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B24" w:rsidRDefault="002F7B24" w:rsidP="002F7B24">
      <w:pPr>
        <w:spacing w:after="120" w:line="480" w:lineRule="exact"/>
        <w:ind w:firstLine="283"/>
        <w:rPr>
          <w:rFonts w:ascii="mylotus" w:eastAsia="mylotus" w:hAnsi="mylotus" w:cs="mylotus"/>
        </w:rPr>
      </w:pPr>
      <w:r>
        <w:rPr>
          <w:noProof/>
        </w:rPr>
        <w:drawing>
          <wp:anchor distT="0" distB="0" distL="114300" distR="114300" simplePos="0" relativeHeight="251659264" behindDoc="0" locked="0" layoutInCell="1" hidden="0" allowOverlap="1" wp14:anchorId="68373BEC" wp14:editId="2A02CAB1">
            <wp:simplePos x="0" y="0"/>
            <wp:positionH relativeFrom="column">
              <wp:posOffset>-657216</wp:posOffset>
            </wp:positionH>
            <wp:positionV relativeFrom="paragraph">
              <wp:posOffset>-1044054</wp:posOffset>
            </wp:positionV>
            <wp:extent cx="4442347" cy="6506787"/>
            <wp:effectExtent l="0" t="0" r="0" b="8890"/>
            <wp:wrapNone/>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4445702" cy="6511701"/>
                    </a:xfrm>
                    <a:prstGeom prst="rect">
                      <a:avLst/>
                    </a:prstGeom>
                    <a:ln/>
                  </pic:spPr>
                </pic:pic>
              </a:graphicData>
            </a:graphic>
            <wp14:sizeRelV relativeFrom="margin">
              <wp14:pctHeight>0</wp14:pctHeight>
            </wp14:sizeRelV>
          </wp:anchor>
        </w:drawing>
      </w:r>
    </w:p>
    <w:p w:rsidR="002F7B24" w:rsidRDefault="002F7B24" w:rsidP="002F7B24">
      <w:pPr>
        <w:spacing w:after="120" w:line="480" w:lineRule="exact"/>
        <w:ind w:firstLine="283"/>
        <w:rPr>
          <w:rFonts w:ascii="mylotus" w:eastAsia="mylotus" w:hAnsi="mylotus" w:cs="mylotus"/>
        </w:rPr>
      </w:pPr>
      <w:r>
        <w:br w:type="page"/>
      </w:r>
    </w:p>
    <w:p w:rsidR="002F7B24" w:rsidRDefault="00B43577" w:rsidP="002F7B24">
      <w:pPr>
        <w:spacing w:after="120" w:line="480" w:lineRule="exact"/>
        <w:ind w:firstLine="283"/>
        <w:rPr>
          <w:rFonts w:ascii="mylotus" w:eastAsia="mylotus" w:hAnsi="mylotus" w:cs="mylotus"/>
          <w:lang w:bidi="ar-EG"/>
        </w:rPr>
      </w:pPr>
      <w:r>
        <w:rPr>
          <w:rFonts w:ascii="mylotus" w:eastAsia="mylotus" w:hAnsi="mylotus" w:cs="mylotus" w:hint="cs"/>
          <w:noProof/>
        </w:rPr>
        <w:lastRenderedPageBreak/>
        <mc:AlternateContent>
          <mc:Choice Requires="wps">
            <w:drawing>
              <wp:anchor distT="0" distB="0" distL="114300" distR="114300" simplePos="0" relativeHeight="251663360" behindDoc="0" locked="0" layoutInCell="1" allowOverlap="1">
                <wp:simplePos x="0" y="0"/>
                <wp:positionH relativeFrom="column">
                  <wp:posOffset>-356965</wp:posOffset>
                </wp:positionH>
                <wp:positionV relativeFrom="paragraph">
                  <wp:posOffset>-723331</wp:posOffset>
                </wp:positionV>
                <wp:extent cx="3739487" cy="928047"/>
                <wp:effectExtent l="0" t="0" r="13970" b="24765"/>
                <wp:wrapNone/>
                <wp:docPr id="1" name="Rectangle 1"/>
                <wp:cNvGraphicFramePr/>
                <a:graphic xmlns:a="http://schemas.openxmlformats.org/drawingml/2006/main">
                  <a:graphicData uri="http://schemas.microsoft.com/office/word/2010/wordprocessingShape">
                    <wps:wsp>
                      <wps:cNvSpPr/>
                      <wps:spPr>
                        <a:xfrm>
                          <a:off x="0" y="0"/>
                          <a:ext cx="3739487" cy="92804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 o:spid="_x0000_s1026" style="position:absolute;left:0;text-align:left;margin-left:-28.1pt;margin-top:-56.95pt;width:294.45pt;height:73.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" fillcolor="white [3212]" strokecolor="white [3212]" strokeweight="2pt"/>
            </w:pict>
          </mc:Fallback>
        </mc:AlternateContent>
      </w:r>
    </w:p>
    <w:p w:rsidR="002F7B24" w:rsidRDefault="002F7B24" w:rsidP="002F7B24">
      <w:pPr>
        <w:spacing w:after="120" w:line="480" w:lineRule="exact"/>
        <w:ind w:firstLine="283"/>
        <w:rPr>
          <w:rFonts w:ascii="mylotus" w:eastAsia="mylotus" w:hAnsi="mylotus" w:cs="mylotus"/>
        </w:rPr>
      </w:pPr>
      <w:r>
        <w:br w:type="page"/>
      </w:r>
    </w:p>
    <w:p w:rsidR="002F7B24" w:rsidRDefault="002F7B24" w:rsidP="002F7B24">
      <w:pPr>
        <w:spacing w:after="120" w:line="480" w:lineRule="exact"/>
        <w:ind w:firstLine="283"/>
        <w:rPr>
          <w:rFonts w:ascii="mylotus" w:eastAsia="mylotus" w:hAnsi="mylotus" w:cs="mylotus"/>
        </w:rPr>
      </w:pPr>
      <w:r>
        <w:rPr>
          <w:noProof/>
        </w:rPr>
        <w:lastRenderedPageBreak/>
        <w:drawing>
          <wp:anchor distT="0" distB="0" distL="114300" distR="114300" simplePos="0" relativeHeight="251660288" behindDoc="0" locked="0" layoutInCell="1" hidden="0" allowOverlap="1" wp14:anchorId="000BB4ED" wp14:editId="5C28A576">
            <wp:simplePos x="0" y="81887"/>
            <wp:positionH relativeFrom="margin">
              <wp:align>center</wp:align>
            </wp:positionH>
            <wp:positionV relativeFrom="margin">
              <wp:align>center</wp:align>
            </wp:positionV>
            <wp:extent cx="4445702" cy="6300000"/>
            <wp:effectExtent l="0" t="0" r="0" b="5715"/>
            <wp:wrapSquare wrapText="bothSides"/>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4445702" cy="6300000"/>
                    </a:xfrm>
                    <a:prstGeom prst="rect">
                      <a:avLst/>
                    </a:prstGeom>
                    <a:ln/>
                  </pic:spPr>
                </pic:pic>
              </a:graphicData>
            </a:graphic>
            <wp14:sizeRelV relativeFrom="margin">
              <wp14:pctHeight>0</wp14:pctHeight>
            </wp14:sizeRelV>
          </wp:anchor>
        </w:drawing>
      </w:r>
    </w:p>
    <w:p w:rsidR="002F7B24" w:rsidRDefault="00B43577" w:rsidP="002F7B24">
      <w:pPr>
        <w:spacing w:after="120" w:line="480" w:lineRule="exact"/>
        <w:ind w:firstLine="283"/>
        <w:rPr>
          <w:rFonts w:ascii="mylotus" w:eastAsia="mylotus" w:hAnsi="mylotus" w:cs="mylotus"/>
        </w:rPr>
      </w:pPr>
      <w:r>
        <w:rPr>
          <w:rFonts w:ascii="mylotus" w:eastAsia="mylotus" w:hAnsi="mylotus" w:cs="mylotus" w:hint="cs"/>
          <w:noProof/>
        </w:rPr>
        <w:lastRenderedPageBreak/>
        <mc:AlternateContent>
          <mc:Choice Requires="wps">
            <w:drawing>
              <wp:anchor distT="0" distB="0" distL="114300" distR="114300" simplePos="0" relativeHeight="251665408" behindDoc="0" locked="0" layoutInCell="1" allowOverlap="1" wp14:anchorId="1846AB7D" wp14:editId="6A2D9B85">
                <wp:simplePos x="0" y="0"/>
                <wp:positionH relativeFrom="column">
                  <wp:posOffset>-368300</wp:posOffset>
                </wp:positionH>
                <wp:positionV relativeFrom="paragraph">
                  <wp:posOffset>-755650</wp:posOffset>
                </wp:positionV>
                <wp:extent cx="3738880" cy="927735"/>
                <wp:effectExtent l="0" t="0" r="13970" b="24765"/>
                <wp:wrapNone/>
                <wp:docPr id="2" name="Rectangle 2"/>
                <wp:cNvGraphicFramePr/>
                <a:graphic xmlns:a="http://schemas.openxmlformats.org/drawingml/2006/main">
                  <a:graphicData uri="http://schemas.microsoft.com/office/word/2010/wordprocessingShape">
                    <wps:wsp>
                      <wps:cNvSpPr/>
                      <wps:spPr>
                        <a:xfrm>
                          <a:off x="0" y="0"/>
                          <a:ext cx="3738880" cy="9277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 o:spid="_x0000_s1026" style="position:absolute;left:0;text-align:left;margin-left:-29pt;margin-top:-59.5pt;width:294.4pt;height:73.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" fillcolor="white [3212]" strokecolor="white [3212]" strokeweight="2pt"/>
            </w:pict>
          </mc:Fallback>
        </mc:AlternateContent>
      </w:r>
      <w:r w:rsidR="002F7B24">
        <w:br w:type="page"/>
      </w:r>
    </w:p>
    <w:p w:rsidR="002F7B24" w:rsidRDefault="002F7B24" w:rsidP="002F7B24">
      <w:pPr>
        <w:spacing w:after="120" w:line="480" w:lineRule="exact"/>
        <w:rPr>
          <w:rFonts w:ascii="mylotus" w:eastAsia="mylotus" w:hAnsi="mylotus" w:cs="mylotus"/>
          <w:sz w:val="26"/>
          <w:szCs w:val="26"/>
        </w:rPr>
      </w:pPr>
      <w:r w:rsidRPr="002F7B24">
        <w:rPr>
          <w:rFonts w:ascii="mylotus" w:eastAsia="mylotus" w:hAnsi="mylotus" w:cs="KFGQPC Uthman Taha Naskh"/>
          <w:sz w:val="26"/>
          <w:szCs w:val="26"/>
          <w:rtl/>
        </w:rPr>
        <w:lastRenderedPageBreak/>
        <w:t xml:space="preserve">ح عبد الله ناجي محمد المخلافي ، </w:t>
      </w:r>
      <w:r>
        <w:rPr>
          <w:rFonts w:ascii="mylotus" w:eastAsia="mylotus" w:hAnsi="mylotus" w:cs="mylotus"/>
          <w:sz w:val="26"/>
          <w:szCs w:val="26"/>
          <w:rtl/>
        </w:rPr>
        <w:t>1441</w:t>
      </w:r>
      <w:r w:rsidRPr="002F7B24">
        <w:rPr>
          <w:rFonts w:ascii="mylotus" w:eastAsia="mylotus" w:hAnsi="mylotus" w:cs="KFGQPC Uthman Taha Naskh"/>
          <w:sz w:val="26"/>
          <w:szCs w:val="26"/>
          <w:rtl/>
        </w:rPr>
        <w:t>هـ</w:t>
      </w:r>
    </w:p>
    <w:p w:rsidR="002F7B24" w:rsidRDefault="002F7B24" w:rsidP="002F7B24">
      <w:pPr>
        <w:spacing w:after="120" w:line="480" w:lineRule="exact"/>
        <w:rPr>
          <w:rFonts w:ascii="mylotus" w:eastAsia="mylotus" w:hAnsi="mylotus" w:cs="mylotus"/>
          <w:sz w:val="26"/>
          <w:szCs w:val="26"/>
        </w:rPr>
      </w:pPr>
      <w:r w:rsidRPr="002F7B24">
        <w:rPr>
          <w:rFonts w:ascii="mylotus" w:eastAsia="mylotus" w:hAnsi="mylotus" w:cs="KFGQPC Uthman Taha Naskh"/>
          <w:sz w:val="26"/>
          <w:szCs w:val="26"/>
          <w:rtl/>
        </w:rPr>
        <w:t xml:space="preserve">     فهرسة مكتبة الملك فهد الوطنية أثناء النشر</w:t>
      </w:r>
    </w:p>
    <w:p w:rsidR="002F7B24" w:rsidRDefault="002F7B24" w:rsidP="002F7B24">
      <w:pPr>
        <w:spacing w:after="120" w:line="480" w:lineRule="exact"/>
        <w:rPr>
          <w:rFonts w:ascii="mylotus" w:eastAsia="mylotus" w:hAnsi="mylotus" w:cs="mylotus"/>
          <w:sz w:val="26"/>
          <w:szCs w:val="26"/>
        </w:rPr>
      </w:pPr>
      <w:r w:rsidRPr="002F7B24">
        <w:rPr>
          <w:rFonts w:ascii="mylotus" w:eastAsia="mylotus" w:hAnsi="mylotus" w:cs="KFGQPC Uthman Taha Naskh"/>
          <w:sz w:val="26"/>
          <w:szCs w:val="26"/>
          <w:rtl/>
        </w:rPr>
        <w:t xml:space="preserve">المخلافي ، عبد الله ناجي محمد </w:t>
      </w:r>
    </w:p>
    <w:p w:rsidR="002F7B24" w:rsidRDefault="002F7B24" w:rsidP="002F7B24">
      <w:pPr>
        <w:spacing w:after="120" w:line="480" w:lineRule="exact"/>
        <w:rPr>
          <w:rFonts w:ascii="mylotus" w:eastAsia="mylotus" w:hAnsi="mylotus" w:cs="mylotus"/>
          <w:sz w:val="26"/>
          <w:szCs w:val="26"/>
        </w:rPr>
      </w:pPr>
      <w:r w:rsidRPr="002F7B24">
        <w:rPr>
          <w:rFonts w:ascii="mylotus" w:eastAsia="mylotus" w:hAnsi="mylotus" w:cs="KFGQPC Uthman Taha Naskh"/>
          <w:sz w:val="26"/>
          <w:szCs w:val="26"/>
          <w:rtl/>
        </w:rPr>
        <w:t xml:space="preserve">       زيارة المسجد النبوي الشريف مع تنبيهات وإرشادات للزائر</w:t>
      </w:r>
      <w:r>
        <w:rPr>
          <w:rFonts w:ascii="mylotus" w:eastAsia="mylotus" w:hAnsi="mylotus" w:cs="mylotus"/>
          <w:sz w:val="26"/>
          <w:szCs w:val="26"/>
          <w:rtl/>
        </w:rPr>
        <w:t>. /</w:t>
      </w:r>
    </w:p>
    <w:p w:rsidR="002F7B24" w:rsidRDefault="002F7B24" w:rsidP="002F7B24">
      <w:pPr>
        <w:spacing w:after="120" w:line="480" w:lineRule="exact"/>
        <w:rPr>
          <w:rFonts w:ascii="mylotus" w:eastAsia="mylotus" w:hAnsi="mylotus" w:cs="mylotus"/>
          <w:sz w:val="26"/>
          <w:szCs w:val="26"/>
          <w:rtl/>
          <w:lang w:bidi="ar-EG"/>
        </w:rPr>
      </w:pPr>
      <w:r w:rsidRPr="002F7B24">
        <w:rPr>
          <w:rFonts w:ascii="mylotus" w:eastAsia="mylotus" w:hAnsi="mylotus" w:cs="KFGQPC Uthman Taha Naskh"/>
          <w:sz w:val="26"/>
          <w:szCs w:val="26"/>
          <w:rtl/>
        </w:rPr>
        <w:t>عبد الله ناجي محمد المخلافي ـ ط</w:t>
      </w:r>
      <w:r>
        <w:rPr>
          <w:rFonts w:ascii="mylotus" w:eastAsia="mylotus" w:hAnsi="mylotus" w:cs="mylotus"/>
          <w:sz w:val="26"/>
          <w:szCs w:val="26"/>
          <w:rtl/>
        </w:rPr>
        <w:t xml:space="preserve">2. . </w:t>
      </w:r>
      <w:r w:rsidRPr="002F7B24">
        <w:rPr>
          <w:rFonts w:ascii="mylotus" w:eastAsia="mylotus" w:hAnsi="mylotus" w:cs="KFGQPC Uthman Taha Naskh"/>
          <w:sz w:val="26"/>
          <w:szCs w:val="26"/>
          <w:rtl/>
        </w:rPr>
        <w:t xml:space="preserve">ـ المدينة المنورة ، </w:t>
      </w:r>
      <w:r>
        <w:rPr>
          <w:rFonts w:ascii="mylotus" w:eastAsia="mylotus" w:hAnsi="mylotus" w:cs="mylotus"/>
          <w:sz w:val="26"/>
          <w:szCs w:val="26"/>
          <w:rtl/>
        </w:rPr>
        <w:t>1441</w:t>
      </w:r>
      <w:r w:rsidRPr="002F7B24">
        <w:rPr>
          <w:rFonts w:ascii="mylotus" w:eastAsia="mylotus" w:hAnsi="mylotus" w:cs="KFGQPC Uthman Taha Naskh"/>
          <w:sz w:val="26"/>
          <w:szCs w:val="26"/>
          <w:rtl/>
        </w:rPr>
        <w:t xml:space="preserve">هـ </w:t>
      </w:r>
    </w:p>
    <w:p w:rsidR="002F7B24" w:rsidRDefault="002F7B24" w:rsidP="002F7B24">
      <w:pPr>
        <w:spacing w:after="120" w:line="480" w:lineRule="exact"/>
        <w:rPr>
          <w:rFonts w:ascii="mylotus" w:eastAsia="mylotus" w:hAnsi="mylotus" w:cs="mylotus"/>
          <w:sz w:val="26"/>
          <w:szCs w:val="26"/>
        </w:rPr>
      </w:pPr>
      <w:r>
        <w:rPr>
          <w:rFonts w:ascii="mylotus" w:eastAsia="mylotus" w:hAnsi="mylotus" w:cs="mylotus"/>
          <w:sz w:val="26"/>
          <w:szCs w:val="26"/>
          <w:rtl/>
        </w:rPr>
        <w:t xml:space="preserve">       31</w:t>
      </w:r>
      <w:r w:rsidRPr="002F7B24">
        <w:rPr>
          <w:rFonts w:ascii="mylotus" w:eastAsia="mylotus" w:hAnsi="mylotus" w:cs="KFGQPC Uthman Taha Naskh"/>
          <w:sz w:val="26"/>
          <w:szCs w:val="26"/>
          <w:rtl/>
        </w:rPr>
        <w:t xml:space="preserve">ص ؛ </w:t>
      </w:r>
      <w:r>
        <w:rPr>
          <w:rFonts w:ascii="mylotus" w:eastAsia="mylotus" w:hAnsi="mylotus" w:cs="mylotus"/>
          <w:sz w:val="26"/>
          <w:szCs w:val="26"/>
          <w:rtl/>
        </w:rPr>
        <w:t>12</w:t>
      </w:r>
      <w:r>
        <w:rPr>
          <w:rFonts w:ascii="mylotus" w:eastAsia="mylotus" w:hAnsi="mylotus" w:cs="mylotus"/>
          <w:sz w:val="26"/>
          <w:szCs w:val="26"/>
        </w:rPr>
        <w:t>x</w:t>
      </w:r>
      <w:r>
        <w:rPr>
          <w:rFonts w:ascii="mylotus" w:eastAsia="mylotus" w:hAnsi="mylotus" w:cs="mylotus"/>
          <w:sz w:val="26"/>
          <w:szCs w:val="26"/>
          <w:rtl/>
        </w:rPr>
        <w:t>17</w:t>
      </w:r>
      <w:r w:rsidRPr="002F7B24">
        <w:rPr>
          <w:rFonts w:ascii="mylotus" w:eastAsia="mylotus" w:hAnsi="mylotus" w:cs="KFGQPC Uthman Taha Naskh"/>
          <w:sz w:val="26"/>
          <w:szCs w:val="26"/>
          <w:rtl/>
        </w:rPr>
        <w:t>سم</w:t>
      </w:r>
    </w:p>
    <w:p w:rsidR="002F7B24" w:rsidRDefault="002F7B24" w:rsidP="002F7B24">
      <w:pPr>
        <w:spacing w:after="120" w:line="480" w:lineRule="exact"/>
        <w:rPr>
          <w:rFonts w:ascii="mylotus" w:eastAsia="mylotus" w:hAnsi="mylotus" w:cs="mylotus"/>
          <w:sz w:val="26"/>
          <w:szCs w:val="26"/>
        </w:rPr>
      </w:pPr>
      <w:r w:rsidRPr="002F7B24">
        <w:rPr>
          <w:rFonts w:ascii="mylotus" w:eastAsia="mylotus" w:hAnsi="mylotus" w:cs="KFGQPC Uthman Taha Naskh"/>
          <w:sz w:val="26"/>
          <w:szCs w:val="26"/>
          <w:rtl/>
        </w:rPr>
        <w:t xml:space="preserve">       ردمك</w:t>
      </w:r>
      <w:r>
        <w:rPr>
          <w:rFonts w:ascii="mylotus" w:eastAsia="mylotus" w:hAnsi="mylotus" w:cs="mylotus"/>
          <w:sz w:val="26"/>
          <w:szCs w:val="26"/>
          <w:rtl/>
        </w:rPr>
        <w:t>: 9</w:t>
      </w:r>
      <w:r w:rsidRPr="002F7B24">
        <w:rPr>
          <w:rFonts w:ascii="mylotus" w:eastAsia="mylotus" w:hAnsi="mylotus" w:cs="KFGQPC Uthman Taha Naskh"/>
          <w:sz w:val="26"/>
          <w:szCs w:val="26"/>
          <w:rtl/>
        </w:rPr>
        <w:t xml:space="preserve">ـ </w:t>
      </w:r>
      <w:r>
        <w:rPr>
          <w:rFonts w:ascii="mylotus" w:eastAsia="mylotus" w:hAnsi="mylotus" w:cs="mylotus"/>
          <w:sz w:val="26"/>
          <w:szCs w:val="26"/>
          <w:rtl/>
        </w:rPr>
        <w:t>2500</w:t>
      </w:r>
      <w:r w:rsidRPr="002F7B24">
        <w:rPr>
          <w:rFonts w:ascii="mylotus" w:eastAsia="mylotus" w:hAnsi="mylotus" w:cs="KFGQPC Uthman Taha Naskh"/>
          <w:sz w:val="26"/>
          <w:szCs w:val="26"/>
          <w:rtl/>
        </w:rPr>
        <w:t xml:space="preserve">ـ </w:t>
      </w:r>
      <w:r>
        <w:rPr>
          <w:rFonts w:ascii="mylotus" w:eastAsia="mylotus" w:hAnsi="mylotus" w:cs="mylotus"/>
          <w:sz w:val="26"/>
          <w:szCs w:val="26"/>
          <w:rtl/>
        </w:rPr>
        <w:t xml:space="preserve">03 </w:t>
      </w:r>
      <w:r w:rsidRPr="002F7B24">
        <w:rPr>
          <w:rFonts w:ascii="mylotus" w:eastAsia="mylotus" w:hAnsi="mylotus" w:cs="KFGQPC Uthman Taha Naskh"/>
          <w:sz w:val="26"/>
          <w:szCs w:val="26"/>
          <w:rtl/>
        </w:rPr>
        <w:t>ـ</w:t>
      </w:r>
      <w:r>
        <w:rPr>
          <w:rFonts w:ascii="mylotus" w:eastAsia="mylotus" w:hAnsi="mylotus" w:cs="mylotus"/>
          <w:sz w:val="26"/>
          <w:szCs w:val="26"/>
          <w:rtl/>
        </w:rPr>
        <w:t>603</w:t>
      </w:r>
      <w:r w:rsidRPr="002F7B24">
        <w:rPr>
          <w:rFonts w:ascii="mylotus" w:eastAsia="mylotus" w:hAnsi="mylotus" w:cs="KFGQPC Uthman Taha Naskh"/>
          <w:sz w:val="26"/>
          <w:szCs w:val="26"/>
          <w:rtl/>
        </w:rPr>
        <w:t xml:space="preserve">ـ </w:t>
      </w:r>
      <w:r>
        <w:rPr>
          <w:rFonts w:ascii="mylotus" w:eastAsia="mylotus" w:hAnsi="mylotus" w:cs="mylotus"/>
          <w:sz w:val="26"/>
          <w:szCs w:val="26"/>
          <w:rtl/>
        </w:rPr>
        <w:t>978</w:t>
      </w:r>
    </w:p>
    <w:p w:rsidR="002F7B24" w:rsidRDefault="002F7B24" w:rsidP="002F7B24">
      <w:pPr>
        <w:spacing w:after="120" w:line="480" w:lineRule="exact"/>
        <w:rPr>
          <w:rFonts w:ascii="mylotus" w:eastAsia="mylotus" w:hAnsi="mylotus" w:cs="mylotus"/>
          <w:sz w:val="26"/>
          <w:szCs w:val="26"/>
        </w:rPr>
      </w:pPr>
      <w:r>
        <w:rPr>
          <w:rFonts w:ascii="mylotus" w:eastAsia="mylotus" w:hAnsi="mylotus" w:cs="mylotus"/>
          <w:sz w:val="26"/>
          <w:szCs w:val="26"/>
          <w:rtl/>
        </w:rPr>
        <w:t>1</w:t>
      </w:r>
      <w:r w:rsidRPr="002F7B24">
        <w:rPr>
          <w:rFonts w:ascii="mylotus" w:eastAsia="mylotus" w:hAnsi="mylotus" w:cs="KFGQPC Uthman Taha Naskh"/>
          <w:sz w:val="26"/>
          <w:szCs w:val="26"/>
          <w:rtl/>
        </w:rPr>
        <w:t>ـ زيارة المسجد النبوي   أ</w:t>
      </w:r>
      <w:r>
        <w:rPr>
          <w:rFonts w:ascii="mylotus" w:eastAsia="mylotus" w:hAnsi="mylotus" w:cs="mylotus"/>
          <w:sz w:val="26"/>
          <w:szCs w:val="26"/>
          <w:rtl/>
        </w:rPr>
        <w:t>.</w:t>
      </w:r>
      <w:r w:rsidRPr="002F7B24">
        <w:rPr>
          <w:rFonts w:ascii="mylotus" w:eastAsia="mylotus" w:hAnsi="mylotus" w:cs="KFGQPC Uthman Taha Naskh"/>
          <w:sz w:val="26"/>
          <w:szCs w:val="26"/>
          <w:rtl/>
        </w:rPr>
        <w:t>العنوان</w:t>
      </w:r>
    </w:p>
    <w:p w:rsidR="002F7B24" w:rsidRDefault="002F7B24" w:rsidP="002F7B24">
      <w:pPr>
        <w:spacing w:after="120" w:line="480" w:lineRule="exact"/>
        <w:rPr>
          <w:rFonts w:ascii="mylotus" w:eastAsia="mylotus" w:hAnsi="mylotus" w:cs="mylotus"/>
          <w:sz w:val="26"/>
          <w:szCs w:val="26"/>
        </w:rPr>
      </w:pPr>
      <w:r w:rsidRPr="002F7B24">
        <w:rPr>
          <w:rFonts w:ascii="mylotus" w:eastAsia="mylotus" w:hAnsi="mylotus" w:cs="KFGQPC Uthman Taha Naskh"/>
          <w:sz w:val="26"/>
          <w:szCs w:val="26"/>
          <w:rtl/>
        </w:rPr>
        <w:t xml:space="preserve">ديوي </w:t>
      </w:r>
      <w:r>
        <w:rPr>
          <w:rFonts w:ascii="mylotus" w:eastAsia="mylotus" w:hAnsi="mylotus" w:cs="mylotus"/>
          <w:sz w:val="26"/>
          <w:szCs w:val="26"/>
          <w:rtl/>
        </w:rPr>
        <w:t>215.2                          3792/1441</w:t>
      </w:r>
    </w:p>
    <w:p w:rsidR="002F7B24" w:rsidRDefault="002F7B24" w:rsidP="005973F9">
      <w:pPr>
        <w:spacing w:after="60" w:line="480" w:lineRule="exact"/>
        <w:jc w:val="center"/>
        <w:rPr>
          <w:rFonts w:ascii="mylotus" w:eastAsia="mylotus" w:hAnsi="mylotus" w:cs="mylotus"/>
          <w:sz w:val="26"/>
          <w:szCs w:val="26"/>
        </w:rPr>
      </w:pPr>
      <w:r w:rsidRPr="002F7B24">
        <w:rPr>
          <w:rFonts w:ascii="mylotus" w:eastAsia="mylotus" w:hAnsi="mylotus" w:cs="KFGQPC Uthman Taha Naskh"/>
          <w:sz w:val="26"/>
          <w:szCs w:val="26"/>
          <w:rtl/>
        </w:rPr>
        <w:lastRenderedPageBreak/>
        <w:t>رقم الإيداع</w:t>
      </w:r>
      <w:r>
        <w:rPr>
          <w:rFonts w:ascii="mylotus" w:eastAsia="mylotus" w:hAnsi="mylotus" w:cs="mylotus"/>
          <w:sz w:val="26"/>
          <w:szCs w:val="26"/>
          <w:rtl/>
        </w:rPr>
        <w:t>: 3792/1441</w:t>
      </w:r>
    </w:p>
    <w:p w:rsidR="002F7B24" w:rsidRDefault="002F7B24" w:rsidP="005973F9">
      <w:pPr>
        <w:spacing w:after="60" w:line="480" w:lineRule="exact"/>
        <w:jc w:val="center"/>
        <w:rPr>
          <w:rFonts w:ascii="mylotus" w:eastAsia="mylotus" w:hAnsi="mylotus" w:cs="mylotus"/>
          <w:b/>
          <w:sz w:val="26"/>
          <w:szCs w:val="26"/>
        </w:rPr>
      </w:pPr>
      <w:r w:rsidRPr="002F7B24">
        <w:rPr>
          <w:rFonts w:ascii="mylotus" w:eastAsia="mylotus" w:hAnsi="mylotus" w:cs="KFGQPC Uthman Taha Naskh"/>
          <w:b/>
          <w:sz w:val="26"/>
          <w:szCs w:val="26"/>
          <w:rtl/>
        </w:rPr>
        <w:t>ردمك</w:t>
      </w:r>
      <w:r>
        <w:rPr>
          <w:rFonts w:ascii="mylotus" w:eastAsia="mylotus" w:hAnsi="mylotus" w:cs="mylotus"/>
          <w:b/>
          <w:sz w:val="26"/>
          <w:szCs w:val="26"/>
          <w:rtl/>
        </w:rPr>
        <w:t>: 9</w:t>
      </w:r>
      <w:r w:rsidRPr="002F7B24">
        <w:rPr>
          <w:rFonts w:ascii="mylotus" w:eastAsia="mylotus" w:hAnsi="mylotus" w:cs="KFGQPC Uthman Taha Naskh"/>
          <w:b/>
          <w:sz w:val="26"/>
          <w:szCs w:val="26"/>
          <w:rtl/>
        </w:rPr>
        <w:t xml:space="preserve">ـ </w:t>
      </w:r>
      <w:r>
        <w:rPr>
          <w:rFonts w:ascii="mylotus" w:eastAsia="mylotus" w:hAnsi="mylotus" w:cs="mylotus"/>
          <w:b/>
          <w:sz w:val="26"/>
          <w:szCs w:val="26"/>
          <w:rtl/>
        </w:rPr>
        <w:t>2500</w:t>
      </w:r>
      <w:r w:rsidRPr="002F7B24">
        <w:rPr>
          <w:rFonts w:ascii="mylotus" w:eastAsia="mylotus" w:hAnsi="mylotus" w:cs="KFGQPC Uthman Taha Naskh"/>
          <w:b/>
          <w:sz w:val="26"/>
          <w:szCs w:val="26"/>
          <w:rtl/>
        </w:rPr>
        <w:t xml:space="preserve">ـ </w:t>
      </w:r>
      <w:r>
        <w:rPr>
          <w:rFonts w:ascii="mylotus" w:eastAsia="mylotus" w:hAnsi="mylotus" w:cs="mylotus"/>
          <w:b/>
          <w:sz w:val="26"/>
          <w:szCs w:val="26"/>
          <w:rtl/>
        </w:rPr>
        <w:t xml:space="preserve">03 </w:t>
      </w:r>
      <w:r w:rsidRPr="002F7B24">
        <w:rPr>
          <w:rFonts w:ascii="mylotus" w:eastAsia="mylotus" w:hAnsi="mylotus" w:cs="KFGQPC Uthman Taha Naskh"/>
          <w:b/>
          <w:sz w:val="26"/>
          <w:szCs w:val="26"/>
          <w:rtl/>
        </w:rPr>
        <w:t>ـ</w:t>
      </w:r>
      <w:r>
        <w:rPr>
          <w:rFonts w:ascii="mylotus" w:eastAsia="mylotus" w:hAnsi="mylotus" w:cs="mylotus"/>
          <w:b/>
          <w:sz w:val="26"/>
          <w:szCs w:val="26"/>
          <w:rtl/>
        </w:rPr>
        <w:t>603</w:t>
      </w:r>
      <w:r w:rsidRPr="002F7B24">
        <w:rPr>
          <w:rFonts w:ascii="mylotus" w:eastAsia="mylotus" w:hAnsi="mylotus" w:cs="KFGQPC Uthman Taha Naskh"/>
          <w:b/>
          <w:sz w:val="26"/>
          <w:szCs w:val="26"/>
          <w:rtl/>
        </w:rPr>
        <w:t xml:space="preserve">ـ </w:t>
      </w:r>
      <w:r>
        <w:rPr>
          <w:rFonts w:ascii="mylotus" w:eastAsia="mylotus" w:hAnsi="mylotus" w:cs="mylotus"/>
          <w:b/>
          <w:sz w:val="26"/>
          <w:szCs w:val="26"/>
          <w:rtl/>
        </w:rPr>
        <w:t>978</w:t>
      </w:r>
    </w:p>
    <w:p w:rsidR="002F7B24" w:rsidRDefault="002F7B24" w:rsidP="005973F9">
      <w:pPr>
        <w:spacing w:after="60" w:line="480" w:lineRule="exact"/>
        <w:jc w:val="center"/>
        <w:rPr>
          <w:rFonts w:ascii="mylotus" w:eastAsia="mylotus" w:hAnsi="mylotus" w:cs="mylotus"/>
          <w:b/>
          <w:sz w:val="26"/>
          <w:szCs w:val="26"/>
        </w:rPr>
      </w:pPr>
      <w:r w:rsidRPr="002F7B24">
        <w:rPr>
          <w:rFonts w:ascii="mylotus" w:eastAsia="mylotus" w:hAnsi="mylotus" w:cs="KFGQPC Uthman Taha Naskh"/>
          <w:b/>
          <w:sz w:val="26"/>
          <w:szCs w:val="26"/>
          <w:rtl/>
        </w:rPr>
        <w:t>حقوق الطبع محفوظة</w:t>
      </w:r>
    </w:p>
    <w:p w:rsidR="002F7B24" w:rsidRDefault="002F7B24" w:rsidP="005973F9">
      <w:pPr>
        <w:spacing w:after="60" w:line="480" w:lineRule="exact"/>
        <w:jc w:val="center"/>
        <w:rPr>
          <w:rFonts w:ascii="mylotus" w:eastAsia="mylotus" w:hAnsi="mylotus" w:cs="mylotus"/>
          <w:b/>
          <w:sz w:val="26"/>
          <w:szCs w:val="26"/>
        </w:rPr>
      </w:pPr>
      <w:r w:rsidRPr="002F7B24">
        <w:rPr>
          <w:rFonts w:ascii="mylotus" w:eastAsia="mylotus" w:hAnsi="mylotus" w:cs="KFGQPC Uthman Taha Naskh"/>
          <w:b/>
          <w:sz w:val="26"/>
          <w:szCs w:val="26"/>
          <w:rtl/>
        </w:rPr>
        <w:t>إلا لمن أراد طبعه وتوزيعه مجاناً</w:t>
      </w:r>
    </w:p>
    <w:p w:rsidR="002F7B24" w:rsidRDefault="002F7B24" w:rsidP="005973F9">
      <w:pPr>
        <w:spacing w:after="60" w:line="480" w:lineRule="exact"/>
        <w:jc w:val="center"/>
        <w:rPr>
          <w:rFonts w:ascii="mylotus" w:eastAsia="mylotus" w:hAnsi="mylotus" w:cs="mylotus"/>
          <w:b/>
          <w:sz w:val="26"/>
          <w:szCs w:val="26"/>
        </w:rPr>
      </w:pPr>
      <w:r w:rsidRPr="002F7B24">
        <w:rPr>
          <w:rFonts w:ascii="mylotus" w:eastAsia="mylotus" w:hAnsi="mylotus" w:cs="KFGQPC Uthman Taha Naskh"/>
          <w:b/>
          <w:sz w:val="26"/>
          <w:szCs w:val="26"/>
          <w:rtl/>
        </w:rPr>
        <w:t>بعد أخذ إذن خطي من المؤلف</w:t>
      </w:r>
    </w:p>
    <w:p w:rsidR="002F7B24" w:rsidRDefault="002F7B24" w:rsidP="005973F9">
      <w:pPr>
        <w:spacing w:after="60" w:line="480" w:lineRule="exact"/>
        <w:jc w:val="center"/>
        <w:rPr>
          <w:rFonts w:ascii="mylotus" w:eastAsia="mylotus" w:hAnsi="mylotus" w:cs="mylotus"/>
          <w:sz w:val="26"/>
          <w:szCs w:val="26"/>
        </w:rPr>
      </w:pPr>
      <w:r w:rsidRPr="002F7B24">
        <w:rPr>
          <w:rFonts w:ascii="mylotus" w:eastAsia="mylotus" w:hAnsi="mylotus" w:cs="KFGQPC Uthman Taha Naskh"/>
          <w:sz w:val="26"/>
          <w:szCs w:val="26"/>
          <w:rtl/>
        </w:rPr>
        <w:t>عنوان المؤلف</w:t>
      </w:r>
      <w:r>
        <w:rPr>
          <w:rFonts w:ascii="mylotus" w:eastAsia="mylotus" w:hAnsi="mylotus" w:cs="mylotus"/>
          <w:sz w:val="26"/>
          <w:szCs w:val="26"/>
          <w:rtl/>
        </w:rPr>
        <w:t>:</w:t>
      </w:r>
    </w:p>
    <w:p w:rsidR="002F7B24" w:rsidRDefault="002F7B24" w:rsidP="005973F9">
      <w:pPr>
        <w:spacing w:after="60" w:line="480" w:lineRule="exact"/>
        <w:jc w:val="center"/>
        <w:rPr>
          <w:rFonts w:ascii="mylotus" w:eastAsia="mylotus" w:hAnsi="mylotus" w:cs="mylotus"/>
          <w:sz w:val="26"/>
          <w:szCs w:val="26"/>
        </w:rPr>
      </w:pPr>
      <w:r w:rsidRPr="002F7B24">
        <w:rPr>
          <w:rFonts w:ascii="mylotus" w:eastAsia="mylotus" w:hAnsi="mylotus" w:cs="KFGQPC Uthman Taha Naskh"/>
          <w:sz w:val="26"/>
          <w:szCs w:val="26"/>
          <w:rtl/>
        </w:rPr>
        <w:t>المملكة العربية السعودية، المدينة المنورة</w:t>
      </w:r>
    </w:p>
    <w:p w:rsidR="002F7B24" w:rsidRDefault="002F7B24" w:rsidP="005973F9">
      <w:pPr>
        <w:spacing w:after="60" w:line="480" w:lineRule="exact"/>
        <w:jc w:val="center"/>
        <w:rPr>
          <w:rFonts w:ascii="mylotus" w:eastAsia="mylotus" w:hAnsi="mylotus" w:cs="mylotus"/>
          <w:sz w:val="26"/>
          <w:szCs w:val="26"/>
        </w:rPr>
      </w:pPr>
      <w:r w:rsidRPr="002F7B24">
        <w:rPr>
          <w:rFonts w:ascii="mylotus" w:eastAsia="mylotus" w:hAnsi="mylotus" w:cs="KFGQPC Uthman Taha Naskh"/>
          <w:sz w:val="26"/>
          <w:szCs w:val="26"/>
          <w:rtl/>
        </w:rPr>
        <w:t>الهاتف الجوال</w:t>
      </w:r>
      <w:r>
        <w:rPr>
          <w:rFonts w:ascii="mylotus" w:eastAsia="mylotus" w:hAnsi="mylotus" w:cs="mylotus"/>
          <w:sz w:val="26"/>
          <w:szCs w:val="26"/>
          <w:rtl/>
        </w:rPr>
        <w:t>: 00966504345245</w:t>
      </w:r>
    </w:p>
    <w:p w:rsidR="002F7B24" w:rsidRDefault="002F7B24" w:rsidP="005973F9">
      <w:pPr>
        <w:spacing w:after="60" w:line="480" w:lineRule="exact"/>
        <w:jc w:val="center"/>
        <w:rPr>
          <w:rFonts w:ascii="mylotus" w:eastAsia="mylotus" w:hAnsi="mylotus" w:cs="mylotus"/>
          <w:sz w:val="26"/>
          <w:szCs w:val="26"/>
        </w:rPr>
      </w:pPr>
      <w:r w:rsidRPr="002F7B24">
        <w:rPr>
          <w:rFonts w:ascii="mylotus" w:eastAsia="mylotus" w:hAnsi="mylotus" w:cs="KFGQPC Uthman Taha Naskh"/>
          <w:sz w:val="26"/>
          <w:szCs w:val="26"/>
          <w:rtl/>
        </w:rPr>
        <w:t>البري</w:t>
      </w:r>
      <w:r>
        <w:rPr>
          <w:rFonts w:ascii="Traditional Arabic" w:eastAsia="Traditional Arabic" w:hAnsi="Traditional Arabic" w:cs="Traditional Arabic"/>
          <w:sz w:val="26"/>
          <w:szCs w:val="26"/>
          <w:rtl/>
        </w:rPr>
        <w:t xml:space="preserve">د: </w:t>
      </w:r>
      <w:r>
        <w:rPr>
          <w:rFonts w:ascii="Traditional Arabic" w:eastAsia="Traditional Arabic" w:hAnsi="Traditional Arabic" w:cs="Traditional Arabic"/>
          <w:sz w:val="26"/>
          <w:szCs w:val="26"/>
        </w:rPr>
        <w:t>anm1425@gmail.com</w:t>
      </w:r>
    </w:p>
    <w:p w:rsidR="002F7B24" w:rsidRDefault="002F7B24" w:rsidP="005973F9">
      <w:pPr>
        <w:spacing w:after="60" w:line="480" w:lineRule="exact"/>
        <w:jc w:val="center"/>
        <w:rPr>
          <w:rFonts w:ascii="mylotus" w:eastAsia="mylotus" w:hAnsi="mylotus" w:cs="mylotus"/>
          <w:sz w:val="26"/>
          <w:szCs w:val="26"/>
        </w:rPr>
      </w:pPr>
      <w:r w:rsidRPr="002F7B24">
        <w:rPr>
          <w:rFonts w:ascii="mylotus" w:eastAsia="mylotus" w:hAnsi="mylotus" w:cs="KFGQPC Uthman Taha Naskh"/>
          <w:sz w:val="26"/>
          <w:szCs w:val="26"/>
          <w:rtl/>
        </w:rPr>
        <w:t>الطبعة الثانية</w:t>
      </w:r>
    </w:p>
    <w:p w:rsidR="005973F9" w:rsidRDefault="002F7B24" w:rsidP="005973F9">
      <w:pPr>
        <w:spacing w:after="60" w:line="240" w:lineRule="auto"/>
        <w:jc w:val="center"/>
        <w:rPr>
          <w:rFonts w:ascii="mylotus" w:eastAsia="mylotus" w:hAnsi="mylotus" w:cs="KFGQPC Uthman Taha Naskh"/>
          <w:sz w:val="26"/>
          <w:szCs w:val="26"/>
          <w:rtl/>
          <w:lang w:bidi="ar-EG"/>
        </w:rPr>
      </w:pPr>
      <w:r>
        <w:rPr>
          <w:rFonts w:ascii="mylotus" w:eastAsia="mylotus" w:hAnsi="mylotus" w:cs="mylotus"/>
          <w:sz w:val="26"/>
          <w:szCs w:val="26"/>
          <w:rtl/>
        </w:rPr>
        <w:t>1441</w:t>
      </w:r>
      <w:r w:rsidRPr="002F7B24">
        <w:rPr>
          <w:rFonts w:ascii="mylotus" w:eastAsia="mylotus" w:hAnsi="mylotus" w:cs="KFGQPC Uthman Taha Naskh"/>
          <w:sz w:val="26"/>
          <w:szCs w:val="26"/>
          <w:rtl/>
        </w:rPr>
        <w:t>ه</w:t>
      </w:r>
      <w:r w:rsidR="005973F9">
        <w:rPr>
          <w:rFonts w:ascii="mylotus" w:eastAsia="mylotus" w:hAnsi="mylotus" w:cs="KFGQPC Uthman Taha Naskh" w:hint="cs"/>
          <w:sz w:val="26"/>
          <w:szCs w:val="26"/>
          <w:rtl/>
          <w:lang w:bidi="ar-EG"/>
        </w:rPr>
        <w:t>‍</w:t>
      </w:r>
    </w:p>
    <w:p w:rsidR="002F7B24" w:rsidRDefault="005973F9" w:rsidP="005973F9">
      <w:pPr>
        <w:spacing w:after="60" w:line="240" w:lineRule="auto"/>
        <w:jc w:val="center"/>
        <w:rPr>
          <w:rFonts w:ascii="mylotus" w:eastAsia="mylotus" w:hAnsi="mylotus" w:cs="mylotus"/>
          <w:sz w:val="26"/>
          <w:szCs w:val="26"/>
          <w:rtl/>
          <w:lang w:bidi="ar-EG"/>
        </w:rPr>
      </w:pPr>
      <w:r>
        <w:rPr>
          <w:rFonts w:ascii="mylotus" w:eastAsia="mylotus" w:hAnsi="mylotus" w:cs="mylotus"/>
          <w:sz w:val="26"/>
          <w:szCs w:val="26"/>
        </w:rPr>
        <w:br w:type="page"/>
      </w:r>
    </w:p>
    <w:p w:rsidR="00315BF3" w:rsidRDefault="00315BF3" w:rsidP="002F7B24">
      <w:pPr>
        <w:pBdr>
          <w:top w:val="nil"/>
          <w:left w:val="nil"/>
          <w:bottom w:val="nil"/>
          <w:right w:val="nil"/>
          <w:between w:val="nil"/>
        </w:pBdr>
        <w:spacing w:after="120" w:line="480" w:lineRule="exact"/>
        <w:jc w:val="center"/>
        <w:rPr>
          <w:rFonts w:ascii="Font 323" w:eastAsia="Font 323" w:hAnsi="Font 323" w:cs="KFGQPC Uthman Taha Naskh" w:hint="cs"/>
          <w:b/>
          <w:bCs/>
          <w:color w:val="0070C0"/>
          <w:sz w:val="38"/>
          <w:szCs w:val="38"/>
          <w:rtl/>
        </w:rPr>
      </w:pPr>
      <w:bookmarkStart w:id="0" w:name="_gjdgxs" w:colFirst="0" w:colLast="0"/>
      <w:bookmarkEnd w:id="0"/>
      <w:r>
        <w:rPr>
          <w:rFonts w:ascii="Font 323" w:eastAsia="Font 323" w:hAnsi="Font 323" w:cs="KFGQPC Uthman Taha Naskh" w:hint="cs"/>
          <w:b/>
          <w:bCs/>
          <w:color w:val="0070C0"/>
          <w:sz w:val="38"/>
          <w:szCs w:val="38"/>
          <w:rtl/>
        </w:rPr>
        <w:lastRenderedPageBreak/>
        <w:t>بسم الله الرحمن الرحيم</w:t>
      </w:r>
    </w:p>
    <w:p w:rsidR="002F7B24" w:rsidRPr="00315BF3" w:rsidRDefault="002F7B24" w:rsidP="002F7B24">
      <w:pPr>
        <w:pBdr>
          <w:top w:val="nil"/>
          <w:left w:val="nil"/>
          <w:bottom w:val="nil"/>
          <w:right w:val="nil"/>
          <w:between w:val="nil"/>
        </w:pBdr>
        <w:spacing w:after="120" w:line="480" w:lineRule="exact"/>
        <w:jc w:val="center"/>
        <w:rPr>
          <w:rFonts w:ascii="Font 323" w:eastAsia="Font 323" w:hAnsi="Font 323" w:cs="Font 323" w:hint="cs"/>
          <w:b/>
          <w:bCs/>
          <w:color w:val="0070C0"/>
          <w:sz w:val="38"/>
          <w:szCs w:val="38"/>
          <w:rtl/>
          <w:lang w:bidi="ar-EG"/>
        </w:rPr>
      </w:pPr>
      <w:r w:rsidRPr="00315BF3">
        <w:rPr>
          <w:rFonts w:ascii="Font 323" w:eastAsia="Font 323" w:hAnsi="Font 323" w:cs="KFGQPC Uthman Taha Naskh"/>
          <w:b/>
          <w:bCs/>
          <w:color w:val="0070C0"/>
          <w:sz w:val="38"/>
          <w:szCs w:val="38"/>
          <w:rtl/>
        </w:rPr>
        <w:t>تقديم</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26"/>
          <w:szCs w:val="26"/>
        </w:rPr>
      </w:pPr>
      <w:r w:rsidRPr="002F7B24">
        <w:rPr>
          <w:rFonts w:ascii="mylotus" w:eastAsia="mylotus" w:hAnsi="mylotus" w:cs="KFGQPC Uthman Taha Naskh"/>
          <w:color w:val="000000"/>
          <w:sz w:val="26"/>
          <w:szCs w:val="26"/>
          <w:rtl/>
        </w:rPr>
        <w:t>الحمد لله الذي جعل زيارة مسجد نبيه صلى الله عليه وسلم من أعظم القربات، وجعل الصلاة فيه زيادة للدرجات، والصلاة والسلام على نبينا محمد أزكى البريات، وعلى آله وصحبه ومن تبعهم بإحسان إلى يوم الممات</w:t>
      </w:r>
      <w:r>
        <w:rPr>
          <w:rFonts w:ascii="mylotus" w:eastAsia="mylotus" w:hAnsi="mylotus" w:cs="mylotus"/>
          <w:color w:val="000000"/>
          <w:sz w:val="26"/>
          <w:szCs w:val="26"/>
          <w:rtl/>
        </w:rPr>
        <w:t>.</w:t>
      </w:r>
      <w:r>
        <w:rPr>
          <w:rFonts w:ascii="mylotus" w:eastAsia="mylotus" w:hAnsi="mylotus" w:cs="mylotus"/>
          <w:color w:val="000000"/>
          <w:sz w:val="26"/>
          <w:szCs w:val="26"/>
          <w:rtl/>
        </w:rPr>
        <w:tab/>
      </w:r>
      <w:r>
        <w:rPr>
          <w:rFonts w:ascii="mylotus" w:eastAsia="mylotus" w:hAnsi="mylotus" w:cs="mylotus"/>
          <w:color w:val="000000"/>
          <w:sz w:val="26"/>
          <w:szCs w:val="26"/>
          <w:rtl/>
        </w:rPr>
        <w:tab/>
        <w:t xml:space="preserve">                        </w:t>
      </w:r>
      <w:r w:rsidRPr="002F7B24">
        <w:rPr>
          <w:rFonts w:ascii="mylotus" w:eastAsia="mylotus" w:hAnsi="mylotus" w:cs="KFGQPC Uthman Taha Naskh"/>
          <w:color w:val="000000"/>
          <w:sz w:val="26"/>
          <w:szCs w:val="26"/>
          <w:rtl/>
        </w:rPr>
        <w:t>أما بعد</w:t>
      </w:r>
      <w:r>
        <w:rPr>
          <w:rFonts w:ascii="mylotus" w:eastAsia="mylotus" w:hAnsi="mylotus" w:cs="mylotus"/>
          <w:color w:val="000000"/>
          <w:sz w:val="26"/>
          <w:szCs w:val="26"/>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26"/>
          <w:szCs w:val="26"/>
        </w:rPr>
      </w:pPr>
      <w:r w:rsidRPr="002F7B24">
        <w:rPr>
          <w:rFonts w:ascii="mylotus" w:eastAsia="mylotus" w:hAnsi="mylotus" w:cs="KFGQPC Uthman Taha Naskh"/>
          <w:color w:val="000000"/>
          <w:sz w:val="26"/>
          <w:szCs w:val="26"/>
          <w:rtl/>
        </w:rPr>
        <w:t xml:space="preserve">فيسعدني أن أُقَدِّم لكتاب </w:t>
      </w:r>
      <w:r>
        <w:rPr>
          <w:rFonts w:ascii="mylotus" w:eastAsia="mylotus" w:hAnsi="mylotus" w:cs="mylotus"/>
          <w:color w:val="000000"/>
          <w:sz w:val="26"/>
          <w:szCs w:val="26"/>
          <w:rtl/>
        </w:rPr>
        <w:t>(</w:t>
      </w:r>
      <w:r w:rsidRPr="002F7B24">
        <w:rPr>
          <w:rFonts w:ascii="mylotus" w:eastAsia="mylotus" w:hAnsi="mylotus" w:cs="KFGQPC Uthman Taha Naskh"/>
          <w:b/>
          <w:color w:val="000000"/>
          <w:sz w:val="26"/>
          <w:szCs w:val="26"/>
          <w:rtl/>
        </w:rPr>
        <w:t>زيارة المسجد النبوي الشريف مع تنبيهات وإرشادات للزائر</w:t>
      </w:r>
      <w:r>
        <w:rPr>
          <w:rFonts w:ascii="mylotus" w:eastAsia="mylotus" w:hAnsi="mylotus" w:cs="mylotus"/>
          <w:color w:val="000000"/>
          <w:sz w:val="26"/>
          <w:szCs w:val="26"/>
          <w:rtl/>
        </w:rPr>
        <w:t xml:space="preserve">) </w:t>
      </w:r>
      <w:r w:rsidRPr="002F7B24">
        <w:rPr>
          <w:rFonts w:ascii="mylotus" w:eastAsia="mylotus" w:hAnsi="mylotus" w:cs="KFGQPC Uthman Taha Naskh"/>
          <w:color w:val="000000"/>
          <w:sz w:val="26"/>
          <w:szCs w:val="26"/>
          <w:rtl/>
        </w:rPr>
        <w:t>لفضيلة الدكتور</w:t>
      </w:r>
      <w:r>
        <w:rPr>
          <w:rFonts w:ascii="mylotus" w:eastAsia="mylotus" w:hAnsi="mylotus" w:cs="mylotus"/>
          <w:color w:val="000000"/>
          <w:sz w:val="26"/>
          <w:szCs w:val="26"/>
          <w:rtl/>
        </w:rPr>
        <w:t xml:space="preserve">: </w:t>
      </w:r>
      <w:r w:rsidRPr="002F7B24">
        <w:rPr>
          <w:rFonts w:ascii="mylotus" w:eastAsia="mylotus" w:hAnsi="mylotus" w:cs="KFGQPC Uthman Taha Naskh"/>
          <w:color w:val="000000"/>
          <w:sz w:val="26"/>
          <w:szCs w:val="26"/>
          <w:rtl/>
        </w:rPr>
        <w:t>عبدالله بن ناجي المخلافي، الذي جاء سهلًا في أسلوبه، شاملًا في موضوعه، راصدًا أهم الجوانب التي يجب على الزائر مراعاتها في زيارته</w:t>
      </w:r>
      <w:r>
        <w:rPr>
          <w:rFonts w:ascii="mylotus" w:eastAsia="mylotus" w:hAnsi="mylotus" w:cs="mylotus"/>
          <w:color w:val="000000"/>
          <w:sz w:val="26"/>
          <w:szCs w:val="26"/>
          <w:rtl/>
        </w:rPr>
        <w:t>.</w:t>
      </w:r>
    </w:p>
    <w:p w:rsidR="002F7B24" w:rsidRDefault="002F7B24" w:rsidP="00973573">
      <w:pPr>
        <w:pBdr>
          <w:top w:val="nil"/>
          <w:left w:val="nil"/>
          <w:bottom w:val="nil"/>
          <w:right w:val="nil"/>
          <w:between w:val="nil"/>
        </w:pBdr>
        <w:spacing w:after="120" w:line="480" w:lineRule="exact"/>
        <w:jc w:val="both"/>
        <w:rPr>
          <w:rFonts w:ascii="mylotus" w:eastAsia="mylotus" w:hAnsi="mylotus" w:cs="mylotus"/>
          <w:color w:val="000000"/>
          <w:sz w:val="26"/>
          <w:szCs w:val="26"/>
        </w:rPr>
      </w:pPr>
      <w:r w:rsidRPr="002F7B24">
        <w:rPr>
          <w:rFonts w:ascii="mylotus" w:eastAsia="mylotus" w:hAnsi="mylotus" w:cs="KFGQPC Uthman Taha Naskh"/>
          <w:color w:val="000000"/>
          <w:sz w:val="26"/>
          <w:szCs w:val="26"/>
          <w:rtl/>
        </w:rPr>
        <w:t xml:space="preserve">فبيّن الزيارة الشرعية والطريقة الصحيحـة للسـلام  على النبي </w:t>
      </w:r>
      <w:r w:rsidRPr="00315BF3">
        <w:rPr>
          <w:rFonts w:ascii="KFGQPC Uthman Taha Naskh" w:eastAsia="KFGQPC Uthman Taha Naskh" w:hAnsi="KFGQPC Uthman Taha Naskh" w:cs="KFGQPC Uthman Taha Naskh"/>
          <w:color w:val="0070C0"/>
          <w:sz w:val="26"/>
          <w:szCs w:val="26"/>
          <w:rtl/>
        </w:rPr>
        <w:t>ﷺ</w:t>
      </w:r>
      <w:r w:rsidRPr="002F7B24">
        <w:rPr>
          <w:rFonts w:ascii="mylotus" w:eastAsia="mylotus" w:hAnsi="mylotus" w:cs="KFGQPC Uthman Taha Naskh"/>
          <w:color w:val="000000"/>
          <w:sz w:val="26"/>
          <w:szCs w:val="26"/>
          <w:rtl/>
        </w:rPr>
        <w:t xml:space="preserve"> وصاحبيه </w:t>
      </w:r>
      <w:r w:rsidR="00973573" w:rsidRPr="00C529DA">
        <w:rPr>
          <w:rFonts w:ascii="Noto Sans Symbols" w:eastAsia="Noto Sans Symbols" w:hAnsi="Noto Sans Symbols" w:cs="KFGQPC Uthman Taha Naskh" w:hint="cs"/>
          <w:color w:val="000000"/>
          <w:sz w:val="28"/>
          <w:szCs w:val="28"/>
          <w:rtl/>
        </w:rPr>
        <w:t>-ر</w:t>
      </w:r>
      <w:r w:rsidR="00973573">
        <w:rPr>
          <w:rFonts w:ascii="Noto Sans Symbols" w:eastAsia="Noto Sans Symbols" w:hAnsi="Noto Sans Symbols" w:cs="KFGQPC Uthman Taha Naskh" w:hint="cs"/>
          <w:color w:val="000000"/>
          <w:sz w:val="28"/>
          <w:szCs w:val="28"/>
          <w:rtl/>
        </w:rPr>
        <w:t>ضي</w:t>
      </w:r>
      <w:r w:rsidR="00973573" w:rsidRPr="00C529DA">
        <w:rPr>
          <w:rFonts w:ascii="Noto Sans Symbols" w:eastAsia="Noto Sans Symbols" w:hAnsi="Noto Sans Symbols" w:cs="KFGQPC Uthman Taha Naskh" w:hint="cs"/>
          <w:color w:val="000000"/>
          <w:sz w:val="28"/>
          <w:szCs w:val="28"/>
          <w:rtl/>
        </w:rPr>
        <w:t xml:space="preserve"> الله</w:t>
      </w:r>
      <w:r w:rsidR="00973573">
        <w:rPr>
          <w:rFonts w:ascii="Noto Sans Symbols" w:eastAsia="Noto Sans Symbols" w:hAnsi="Noto Sans Symbols" w:cs="KFGQPC Uthman Taha Naskh" w:hint="cs"/>
          <w:color w:val="000000"/>
          <w:sz w:val="28"/>
          <w:szCs w:val="28"/>
          <w:rtl/>
        </w:rPr>
        <w:t xml:space="preserve"> عنهم</w:t>
      </w:r>
      <w:r w:rsidR="00973573" w:rsidRPr="00C529DA">
        <w:rPr>
          <w:rFonts w:ascii="Noto Sans Symbols" w:eastAsia="Noto Sans Symbols" w:hAnsi="Noto Sans Symbols" w:cs="KFGQPC Uthman Taha Naskh" w:hint="cs"/>
          <w:color w:val="000000"/>
          <w:sz w:val="28"/>
          <w:szCs w:val="28"/>
          <w:rtl/>
        </w:rPr>
        <w:t>-</w:t>
      </w:r>
      <w:r w:rsidRPr="002F7B24">
        <w:rPr>
          <w:rFonts w:ascii="mylotus" w:eastAsia="mylotus" w:hAnsi="mylotus" w:cs="KFGQPC Uthman Taha Naskh"/>
          <w:color w:val="000000"/>
          <w:sz w:val="26"/>
          <w:szCs w:val="26"/>
          <w:rtl/>
        </w:rPr>
        <w:t xml:space="preserve">، والأماكن التي تشرع </w:t>
      </w:r>
      <w:r w:rsidRPr="002F7B24">
        <w:rPr>
          <w:rFonts w:ascii="mylotus" w:eastAsia="mylotus" w:hAnsi="mylotus" w:cs="KFGQPC Uthman Taha Naskh"/>
          <w:color w:val="000000"/>
          <w:sz w:val="26"/>
          <w:szCs w:val="26"/>
          <w:rtl/>
        </w:rPr>
        <w:lastRenderedPageBreak/>
        <w:t>زيارتها في المدينة المنورة خارج المسجد النبوي الشريف، إضافة إلى بعض التنبيهات والإرشادات التي يحتاجها الزائر، الموافقة للعقيدة الصحيحــة على منهـج سلفنـا الكرام، المبني علـى الكتاب والسنة، ولأهمية هذا الكتاب وما اشتمل عليه، فإني أوصي بطباعته ونشره، سائلًا المولى القدير أن ينفع به كل من قرأه</w:t>
      </w:r>
      <w:r>
        <w:rPr>
          <w:rFonts w:ascii="mylotus" w:eastAsia="mylotus" w:hAnsi="mylotus" w:cs="mylotus"/>
          <w:color w:val="000000"/>
          <w:sz w:val="26"/>
          <w:szCs w:val="26"/>
          <w:rtl/>
        </w:rPr>
        <w:t>.</w:t>
      </w:r>
    </w:p>
    <w:p w:rsidR="002F7B24" w:rsidRDefault="002F7B24" w:rsidP="00B43577">
      <w:pPr>
        <w:pBdr>
          <w:top w:val="nil"/>
          <w:left w:val="nil"/>
          <w:bottom w:val="nil"/>
          <w:right w:val="nil"/>
          <w:between w:val="nil"/>
        </w:pBdr>
        <w:spacing w:after="0" w:line="460" w:lineRule="exact"/>
        <w:ind w:firstLine="283"/>
        <w:jc w:val="both"/>
        <w:rPr>
          <w:rFonts w:ascii="mylotus" w:eastAsia="mylotus" w:hAnsi="mylotus" w:cs="mylotus"/>
          <w:color w:val="000000"/>
          <w:sz w:val="26"/>
          <w:szCs w:val="26"/>
        </w:rPr>
      </w:pPr>
      <w:r w:rsidRPr="002F7B24">
        <w:rPr>
          <w:rFonts w:ascii="mylotus" w:eastAsia="mylotus" w:hAnsi="mylotus" w:cs="KFGQPC Uthman Taha Naskh"/>
          <w:color w:val="000000"/>
          <w:sz w:val="26"/>
          <w:szCs w:val="26"/>
          <w:rtl/>
        </w:rPr>
        <w:t xml:space="preserve">ويسرني أن أتقدّم بالشكر العاطر والثناء الوافر لحكومة خادم الحرمين الشــريفـين الملــك سلمــان بن عبدالعــزيز آل سعود حفظه الله، وولي عهده صاحب السمو الملكي الأمير محمد بن سلمان آل سعود حفظه الله، على ما توليه من عناية  رائدة للحرمين الشريفين، وتقديم كافّة الخدمات، وتهيئة جميع السبل وتذليل الصعوبات لزوَّارِهِما، والشكر موصــول للرئيس العــام لشــؤون المسجــد الحــرام والمسجــد النبــوي مـعــالـي الشيــخ الأستاذ الدكتــور عبدالرحمـن </w:t>
      </w:r>
      <w:r w:rsidRPr="002F7B24">
        <w:rPr>
          <w:rFonts w:ascii="mylotus" w:eastAsia="mylotus" w:hAnsi="mylotus" w:cs="KFGQPC Uthman Taha Naskh"/>
          <w:color w:val="000000"/>
          <w:sz w:val="26"/>
          <w:szCs w:val="26"/>
          <w:rtl/>
        </w:rPr>
        <w:lastRenderedPageBreak/>
        <w:t>بـن عبدالعزيز السديس، على جهوده المباركة في خدمة الحرمين ودعمه المتواصل لإدارة هيئة الأمر بالمعروف والنهي عن المنكر بوكالة الرئاسة العامة لشؤون المسجد النبوي</w:t>
      </w:r>
      <w:r>
        <w:rPr>
          <w:rFonts w:ascii="mylotus" w:eastAsia="mylotus" w:hAnsi="mylotus" w:cs="mylotus"/>
          <w:color w:val="000000"/>
          <w:sz w:val="26"/>
          <w:szCs w:val="26"/>
          <w:rtl/>
        </w:rPr>
        <w:t>.</w:t>
      </w:r>
    </w:p>
    <w:p w:rsidR="002F7B24" w:rsidRPr="00B43577" w:rsidRDefault="002F7B24" w:rsidP="00B43577">
      <w:pPr>
        <w:pBdr>
          <w:top w:val="nil"/>
          <w:left w:val="nil"/>
          <w:bottom w:val="nil"/>
          <w:right w:val="nil"/>
          <w:between w:val="nil"/>
        </w:pBdr>
        <w:spacing w:after="0" w:line="460" w:lineRule="exact"/>
        <w:ind w:firstLine="283"/>
        <w:jc w:val="both"/>
        <w:rPr>
          <w:rFonts w:ascii="mylotus" w:eastAsia="mylotus" w:hAnsi="mylotus" w:cs="mylotus"/>
          <w:b/>
          <w:color w:val="000000"/>
          <w:sz w:val="28"/>
          <w:szCs w:val="28"/>
        </w:rPr>
      </w:pPr>
      <w:r w:rsidRPr="002F7B24">
        <w:rPr>
          <w:rFonts w:ascii="mylotus" w:eastAsia="mylotus" w:hAnsi="mylotus" w:cs="KFGQPC Uthman Taha Naskh"/>
          <w:color w:val="000000"/>
          <w:sz w:val="26"/>
          <w:szCs w:val="26"/>
          <w:rtl/>
        </w:rPr>
        <w:t xml:space="preserve">فجزاهم الله خير الجزاء، ووفقنا وإياهم لخدمة الإسلام </w:t>
      </w:r>
      <w:r w:rsidRPr="00B43577">
        <w:rPr>
          <w:rFonts w:ascii="mylotus" w:eastAsia="mylotus" w:hAnsi="mylotus" w:cs="KFGQPC Uthman Taha Naskh"/>
          <w:color w:val="000000"/>
          <w:sz w:val="28"/>
          <w:szCs w:val="28"/>
          <w:rtl/>
        </w:rPr>
        <w:t>والمسلمين</w:t>
      </w:r>
      <w:r w:rsidRPr="00B43577">
        <w:rPr>
          <w:rFonts w:ascii="mylotus" w:eastAsia="mylotus" w:hAnsi="mylotus" w:cs="mylotus"/>
          <w:color w:val="000000"/>
          <w:sz w:val="28"/>
          <w:szCs w:val="28"/>
          <w:rtl/>
        </w:rPr>
        <w:t>.</w:t>
      </w:r>
      <w:r w:rsidRPr="00B43577">
        <w:rPr>
          <w:rFonts w:ascii="mylotus" w:eastAsia="mylotus" w:hAnsi="mylotus" w:cs="mylotus"/>
          <w:b/>
          <w:color w:val="000000"/>
          <w:sz w:val="28"/>
          <w:szCs w:val="28"/>
        </w:rPr>
        <w:t xml:space="preserve"> </w:t>
      </w:r>
      <w:r w:rsidRPr="00B43577">
        <w:rPr>
          <w:rFonts w:ascii="mylotus" w:eastAsia="mylotus" w:hAnsi="mylotus" w:cs="KFGQPC Uthman Taha Naskh"/>
          <w:b/>
          <w:color w:val="000000"/>
          <w:sz w:val="28"/>
          <w:szCs w:val="28"/>
          <w:rtl/>
        </w:rPr>
        <w:t>وصلى الله وسلم على نبينا محمد وعلى آله وصحبه أجمعين</w:t>
      </w:r>
      <w:r w:rsidRPr="00B43577">
        <w:rPr>
          <w:rFonts w:ascii="mylotus" w:eastAsia="mylotus" w:hAnsi="mylotus" w:cs="mylotus"/>
          <w:b/>
          <w:color w:val="000000"/>
          <w:sz w:val="28"/>
          <w:szCs w:val="28"/>
          <w:rtl/>
        </w:rPr>
        <w:t xml:space="preserve">. </w:t>
      </w:r>
    </w:p>
    <w:p w:rsidR="002F7B24" w:rsidRPr="00315BF3" w:rsidRDefault="002F7B24" w:rsidP="00B43577">
      <w:pPr>
        <w:pBdr>
          <w:top w:val="nil"/>
          <w:left w:val="nil"/>
          <w:bottom w:val="nil"/>
          <w:right w:val="nil"/>
          <w:between w:val="nil"/>
        </w:pBdr>
        <w:spacing w:after="0" w:line="240" w:lineRule="auto"/>
        <w:jc w:val="center"/>
        <w:rPr>
          <w:rFonts w:ascii="Font 323" w:eastAsia="Font 323" w:hAnsi="Font 323" w:cs="Font 323"/>
          <w:b/>
          <w:bCs/>
          <w:color w:val="0070C0"/>
          <w:sz w:val="28"/>
          <w:szCs w:val="28"/>
        </w:rPr>
      </w:pPr>
      <w:r w:rsidRPr="00315BF3">
        <w:rPr>
          <w:rFonts w:ascii="Font 323" w:eastAsia="Font 323" w:hAnsi="Font 323" w:cs="KFGQPC Uthman Taha Naskh"/>
          <w:b/>
          <w:bCs/>
          <w:color w:val="0070C0"/>
          <w:sz w:val="28"/>
          <w:szCs w:val="28"/>
          <w:rtl/>
        </w:rPr>
        <w:t>علي بن صالح المحيسني</w:t>
      </w:r>
    </w:p>
    <w:p w:rsidR="002F7B24" w:rsidRPr="00B43577" w:rsidRDefault="002F7B24" w:rsidP="00B43577">
      <w:pPr>
        <w:pBdr>
          <w:top w:val="nil"/>
          <w:left w:val="nil"/>
          <w:bottom w:val="nil"/>
          <w:right w:val="nil"/>
          <w:between w:val="nil"/>
        </w:pBdr>
        <w:spacing w:after="0" w:line="460" w:lineRule="exact"/>
        <w:jc w:val="center"/>
        <w:rPr>
          <w:rFonts w:ascii="mylotus" w:eastAsia="mylotus" w:hAnsi="mylotus" w:cs="mylotus"/>
          <w:b/>
          <w:color w:val="000000"/>
          <w:sz w:val="28"/>
          <w:szCs w:val="28"/>
        </w:rPr>
      </w:pPr>
      <w:r w:rsidRPr="00B43577">
        <w:rPr>
          <w:rFonts w:ascii="mylotus" w:eastAsia="mylotus" w:hAnsi="mylotus" w:cs="KFGQPC Uthman Taha Naskh"/>
          <w:b/>
          <w:color w:val="000000"/>
          <w:sz w:val="28"/>
          <w:szCs w:val="28"/>
          <w:rtl/>
        </w:rPr>
        <w:t>مدير هيئة الأمر بالمعروف والنهي عن المنكر</w:t>
      </w:r>
    </w:p>
    <w:p w:rsidR="002F7B24" w:rsidRDefault="002F7B24" w:rsidP="00B43577">
      <w:pPr>
        <w:spacing w:after="0" w:line="460" w:lineRule="exact"/>
        <w:jc w:val="center"/>
        <w:rPr>
          <w:rFonts w:ascii="mylotus" w:eastAsia="mylotus" w:hAnsi="mylotus" w:cs="KFGQPC Uthman Taha Naskh"/>
          <w:b/>
          <w:sz w:val="28"/>
          <w:szCs w:val="28"/>
          <w:rtl/>
        </w:rPr>
      </w:pPr>
      <w:r w:rsidRPr="00B43577">
        <w:rPr>
          <w:rFonts w:ascii="mylotus" w:eastAsia="mylotus" w:hAnsi="mylotus" w:cs="KFGQPC Uthman Taha Naskh"/>
          <w:b/>
          <w:sz w:val="28"/>
          <w:szCs w:val="28"/>
          <w:rtl/>
        </w:rPr>
        <w:t>بوكالة الرئاسة العامة لشؤون المسجد النبوي</w:t>
      </w:r>
    </w:p>
    <w:p w:rsidR="005973F9" w:rsidRDefault="005973F9">
      <w:pPr>
        <w:bidi w:val="0"/>
        <w:rPr>
          <w:rFonts w:ascii="mylotus" w:eastAsia="mylotus" w:hAnsi="mylotus" w:cs="KFGQPC Uthman Taha Naskh"/>
          <w:b/>
          <w:sz w:val="28"/>
          <w:szCs w:val="28"/>
          <w:rtl/>
        </w:rPr>
      </w:pPr>
      <w:r>
        <w:rPr>
          <w:rFonts w:ascii="mylotus" w:eastAsia="mylotus" w:hAnsi="mylotus" w:cs="KFGQPC Uthman Taha Naskh"/>
          <w:b/>
          <w:sz w:val="28"/>
          <w:szCs w:val="28"/>
          <w:rtl/>
        </w:rPr>
        <w:br w:type="page"/>
      </w:r>
    </w:p>
    <w:p w:rsidR="00315BF3" w:rsidRPr="00315BF3" w:rsidRDefault="00315BF3" w:rsidP="00315BF3">
      <w:pPr>
        <w:pBdr>
          <w:top w:val="nil"/>
          <w:left w:val="nil"/>
          <w:bottom w:val="nil"/>
          <w:right w:val="nil"/>
          <w:between w:val="nil"/>
        </w:pBdr>
        <w:spacing w:after="120" w:line="480" w:lineRule="exact"/>
        <w:jc w:val="center"/>
        <w:rPr>
          <w:rFonts w:ascii="mylotus" w:eastAsia="mylotus" w:hAnsi="mylotus" w:cs="KFGQPC Uthman Taha Naskh" w:hint="cs"/>
          <w:b/>
          <w:bCs/>
          <w:color w:val="0070C0"/>
          <w:sz w:val="28"/>
          <w:szCs w:val="28"/>
          <w:rtl/>
        </w:rPr>
      </w:pPr>
      <w:r w:rsidRPr="00315BF3">
        <w:rPr>
          <w:rFonts w:ascii="mylotus" w:eastAsia="mylotus" w:hAnsi="mylotus" w:cs="KFGQPC Uthman Taha Naskh" w:hint="cs"/>
          <w:b/>
          <w:bCs/>
          <w:color w:val="0070C0"/>
          <w:sz w:val="28"/>
          <w:szCs w:val="28"/>
          <w:rtl/>
        </w:rPr>
        <w:lastRenderedPageBreak/>
        <w:t>بسم الله الرحمن الرحيم</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sidRPr="002F7B24">
        <w:rPr>
          <w:rFonts w:ascii="mylotus" w:eastAsia="mylotus" w:hAnsi="mylotus" w:cs="KFGQPC Uthman Taha Naskh"/>
          <w:color w:val="000000"/>
          <w:sz w:val="28"/>
          <w:szCs w:val="28"/>
          <w:rtl/>
        </w:rPr>
        <w:t>الحمد لله رب العالمين، والصلاة والسلام على سيدنا ونبينا محمد الأمين، وعلى آله وصحابته الغر الميامين</w:t>
      </w:r>
      <w:r>
        <w:rPr>
          <w:rFonts w:ascii="mylotus" w:eastAsia="mylotus" w:hAnsi="mylotus" w:cs="mylotus"/>
          <w:color w:val="000000"/>
          <w:sz w:val="28"/>
          <w:szCs w:val="28"/>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sidRPr="002F7B24">
        <w:rPr>
          <w:rFonts w:ascii="mylotus" w:eastAsia="mylotus" w:hAnsi="mylotus" w:cs="KFGQPC Uthman Taha Naskh"/>
          <w:b/>
          <w:color w:val="000000"/>
          <w:sz w:val="28"/>
          <w:szCs w:val="28"/>
          <w:rtl/>
        </w:rPr>
        <w:t>أما بعد</w:t>
      </w:r>
      <w:r>
        <w:rPr>
          <w:rFonts w:ascii="mylotus" w:eastAsia="mylotus" w:hAnsi="mylotus" w:cs="mylotus"/>
          <w:b/>
          <w:color w:val="000000"/>
          <w:sz w:val="28"/>
          <w:szCs w:val="28"/>
          <w:rtl/>
        </w:rPr>
        <w:t>:</w:t>
      </w:r>
      <w:r w:rsidRPr="002F7B24">
        <w:rPr>
          <w:rFonts w:ascii="mylotus" w:eastAsia="mylotus" w:hAnsi="mylotus" w:cs="KFGQPC Uthman Taha Naskh"/>
          <w:color w:val="000000"/>
          <w:sz w:val="28"/>
          <w:szCs w:val="28"/>
          <w:rtl/>
        </w:rPr>
        <w:t xml:space="preserve"> فيا أخي الزائر الكريم</w:t>
      </w:r>
      <w:r>
        <w:rPr>
          <w:rFonts w:ascii="mylotus" w:eastAsia="mylotus" w:hAnsi="mylotus" w:cs="mylotus"/>
          <w:color w:val="000000"/>
          <w:sz w:val="28"/>
          <w:szCs w:val="28"/>
          <w:rtl/>
        </w:rPr>
        <w:t xml:space="preserve">: </w:t>
      </w:r>
      <w:r w:rsidRPr="002F7B24">
        <w:rPr>
          <w:rFonts w:ascii="mylotus" w:eastAsia="mylotus" w:hAnsi="mylotus" w:cs="KFGQPC Uthman Taha Naskh"/>
          <w:color w:val="000000"/>
          <w:sz w:val="28"/>
          <w:szCs w:val="28"/>
          <w:rtl/>
        </w:rPr>
        <w:t xml:space="preserve">السلام عليكم ورحمة الله وبركاته، ومرحبًا بك وأهلا في مدينة رسول الله </w:t>
      </w:r>
      <w:r w:rsidRPr="00315BF3">
        <w:rPr>
          <w:rFonts w:ascii="KFGQPC Uthman Taha Naskh" w:eastAsia="KFGQPC Uthman Taha Naskh" w:hAnsi="KFGQPC Uthman Taha Naskh" w:cs="KFGQPC Uthman Taha Naskh"/>
          <w:color w:val="0070C0"/>
          <w:sz w:val="28"/>
          <w:szCs w:val="28"/>
          <w:rtl/>
        </w:rPr>
        <w:t>ﷺ</w:t>
      </w:r>
      <w:r>
        <w:rPr>
          <w:rFonts w:ascii="KFGQPC Uthman Taha Naskh" w:eastAsia="KFGQPC Uthman Taha Naskh" w:hAnsi="KFGQPC Uthman Taha Naskh" w:cs="KFGQPC Uthman Taha Naskh"/>
          <w:color w:val="000000"/>
          <w:sz w:val="28"/>
          <w:szCs w:val="28"/>
          <w:rtl/>
        </w:rPr>
        <w:t xml:space="preserve"> </w:t>
      </w:r>
      <w:r>
        <w:rPr>
          <w:rFonts w:ascii="mylotus" w:eastAsia="mylotus" w:hAnsi="mylotus" w:cs="mylotus"/>
          <w:color w:val="000000"/>
          <w:sz w:val="28"/>
          <w:szCs w:val="28"/>
        </w:rPr>
        <w:t>.</w:t>
      </w:r>
    </w:p>
    <w:p w:rsidR="002F7B24" w:rsidRDefault="002F7B24" w:rsidP="00C529DA">
      <w:pPr>
        <w:pBdr>
          <w:top w:val="nil"/>
          <w:left w:val="nil"/>
          <w:bottom w:val="nil"/>
          <w:right w:val="nil"/>
          <w:between w:val="nil"/>
        </w:pBdr>
        <w:spacing w:after="120" w:line="480" w:lineRule="exact"/>
        <w:jc w:val="both"/>
        <w:rPr>
          <w:rFonts w:ascii="mylotus" w:eastAsia="mylotus" w:hAnsi="mylotus" w:cs="mylotus"/>
          <w:color w:val="000000"/>
          <w:sz w:val="28"/>
          <w:szCs w:val="28"/>
          <w:rtl/>
          <w:lang w:bidi="ar-EG"/>
        </w:rPr>
      </w:pPr>
      <w:r w:rsidRPr="002F7B24">
        <w:rPr>
          <w:rFonts w:ascii="mylotus" w:eastAsia="mylotus" w:hAnsi="mylotus" w:cs="KFGQPC Uthman Taha Naskh"/>
          <w:b/>
          <w:color w:val="000000"/>
          <w:sz w:val="28"/>
          <w:szCs w:val="28"/>
          <w:rtl/>
        </w:rPr>
        <w:t>أخي الزائر</w:t>
      </w:r>
      <w:r>
        <w:rPr>
          <w:rFonts w:ascii="mylotus" w:eastAsia="mylotus" w:hAnsi="mylotus" w:cs="mylotus"/>
          <w:b/>
          <w:color w:val="000000"/>
          <w:sz w:val="28"/>
          <w:szCs w:val="28"/>
          <w:rtl/>
        </w:rPr>
        <w:t>:</w:t>
      </w:r>
      <w:r>
        <w:rPr>
          <w:rFonts w:ascii="mylotus" w:eastAsia="mylotus" w:hAnsi="mylotus" w:cs="mylotus"/>
          <w:color w:val="000000"/>
          <w:sz w:val="28"/>
          <w:szCs w:val="28"/>
          <w:rtl/>
        </w:rPr>
        <w:t xml:space="preserve"> </w:t>
      </w:r>
      <w:r w:rsidRPr="002F7B24">
        <w:rPr>
          <w:rFonts w:ascii="mylotus" w:eastAsia="mylotus" w:hAnsi="mylotus" w:cs="KFGQPC Uthman Taha Naskh"/>
          <w:color w:val="000000"/>
          <w:sz w:val="28"/>
          <w:szCs w:val="28"/>
          <w:rtl/>
        </w:rPr>
        <w:t xml:space="preserve">احمد الله تعالى أن عافاك وأغناك ووفقك للحضور إلى بلد رسوله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color w:val="000000"/>
          <w:sz w:val="28"/>
          <w:szCs w:val="28"/>
          <w:rtl/>
        </w:rPr>
        <w:t>، فإن كان الله سبحانه قد وفقك لذلك فإن الكثيرين لم يستطيعوا الحضور مع رغبتهم وحرصهم</w:t>
      </w:r>
      <w:r>
        <w:rPr>
          <w:rFonts w:ascii="mylotus" w:eastAsia="mylotus" w:hAnsi="mylotus" w:cs="mylotus"/>
          <w:color w:val="000000"/>
          <w:sz w:val="28"/>
          <w:szCs w:val="28"/>
          <w:rtl/>
        </w:rPr>
        <w:t xml:space="preserve">. </w:t>
      </w:r>
      <w:r w:rsidRPr="002F7B24">
        <w:rPr>
          <w:rFonts w:ascii="mylotus" w:eastAsia="mylotus" w:hAnsi="mylotus" w:cs="KFGQPC Uthman Taha Naskh"/>
          <w:color w:val="000000"/>
          <w:sz w:val="28"/>
          <w:szCs w:val="28"/>
          <w:rtl/>
        </w:rPr>
        <w:t xml:space="preserve">فإذا وصلت إلى المدينة المنورة فعليك بالتحلي والتأدب بالآداب الشرعية التي حث عليها نبي الهدى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color w:val="000000"/>
          <w:sz w:val="28"/>
          <w:szCs w:val="28"/>
          <w:rtl/>
        </w:rPr>
        <w:t xml:space="preserve"> فإنها مطلوبة من المسلم في كل مكان لكنها في مدينة المصطفى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color w:val="000000"/>
          <w:sz w:val="28"/>
          <w:szCs w:val="28"/>
          <w:rtl/>
        </w:rPr>
        <w:t xml:space="preserve"> آكد، واشكر الله تعالى الذي وفقك لزيارة مسجد رسولـه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color w:val="000000"/>
          <w:sz w:val="28"/>
          <w:szCs w:val="28"/>
          <w:rtl/>
        </w:rPr>
        <w:t xml:space="preserve"> الذي هـو أحد المساجد الثلاثة </w:t>
      </w:r>
      <w:r w:rsidRPr="002F7B24">
        <w:rPr>
          <w:rFonts w:ascii="mylotus" w:eastAsia="mylotus" w:hAnsi="mylotus" w:cs="KFGQPC Uthman Taha Naskh"/>
          <w:color w:val="000000"/>
          <w:sz w:val="28"/>
          <w:szCs w:val="28"/>
          <w:rtl/>
        </w:rPr>
        <w:lastRenderedPageBreak/>
        <w:t xml:space="preserve">المفضلة بقوله </w:t>
      </w:r>
      <w:r w:rsidRPr="00315BF3">
        <w:rPr>
          <w:rFonts w:ascii="KFGQPC Uthman Taha Naskh" w:eastAsia="KFGQPC Uthman Taha Naskh" w:hAnsi="KFGQPC Uthman Taha Naskh" w:cs="KFGQPC Uthman Taha Naskh"/>
          <w:color w:val="0070C0"/>
          <w:sz w:val="28"/>
          <w:szCs w:val="28"/>
          <w:rtl/>
        </w:rPr>
        <w:t>ﷺ</w:t>
      </w:r>
      <w:r>
        <w:rPr>
          <w:rFonts w:ascii="mylotus" w:eastAsia="mylotus" w:hAnsi="mylotus" w:cs="mylotus"/>
          <w:color w:val="000000"/>
          <w:sz w:val="28"/>
          <w:szCs w:val="28"/>
        </w:rPr>
        <w:t>: «</w:t>
      </w:r>
      <w:r w:rsidRPr="002F7B24">
        <w:rPr>
          <w:rFonts w:ascii="mylotus" w:eastAsia="mylotus" w:hAnsi="mylotus" w:cs="KFGQPC Uthman Taha Naskh"/>
          <w:b/>
          <w:color w:val="000000"/>
          <w:sz w:val="28"/>
          <w:szCs w:val="28"/>
          <w:rtl/>
        </w:rPr>
        <w:t>لَا تُشَدُّ الرِّحَالُ إِلَّا إِلَى ثَلَاثَةِ مَسَاجِدَ؛ الْـمَسْجِدِ الْـحَرَامِ وَمَسْجِدِي هَذَا، وَالْـمَسْجِدِ الْأَقْصَى</w:t>
      </w:r>
      <w:r>
        <w:rPr>
          <w:rFonts w:ascii="mylotus" w:eastAsia="mylotus" w:hAnsi="mylotus" w:cs="mylotus"/>
          <w:color w:val="000000"/>
          <w:sz w:val="28"/>
          <w:szCs w:val="28"/>
          <w:rtl/>
        </w:rPr>
        <w:t>» [</w:t>
      </w:r>
      <w:r w:rsidR="00C529DA">
        <w:rPr>
          <w:rFonts w:ascii="mylotus" w:eastAsia="mylotus" w:hAnsi="mylotus" w:cs="KFGQPC Uthman Taha Naskh"/>
          <w:color w:val="000000"/>
          <w:sz w:val="28"/>
          <w:szCs w:val="28"/>
          <w:rtl/>
        </w:rPr>
        <w:t>رواه البخاري ومسلم</w:t>
      </w:r>
      <w:r w:rsidR="00C529DA">
        <w:rPr>
          <w:rFonts w:ascii="Noto Sans Symbols" w:eastAsia="Noto Sans Symbols" w:hAnsi="Noto Sans Symbols" w:cs="Noto Sans Symbols" w:hint="cs"/>
          <w:color w:val="000000"/>
          <w:sz w:val="28"/>
          <w:szCs w:val="28"/>
          <w:rtl/>
        </w:rPr>
        <w:t>].</w:t>
      </w:r>
    </w:p>
    <w:p w:rsidR="002F7B24" w:rsidRPr="00C529DA" w:rsidRDefault="002F7B24" w:rsidP="00C529DA">
      <w:pPr>
        <w:pBdr>
          <w:top w:val="nil"/>
          <w:left w:val="nil"/>
          <w:bottom w:val="nil"/>
          <w:right w:val="nil"/>
          <w:between w:val="nil"/>
        </w:pBdr>
        <w:spacing w:after="120" w:line="480" w:lineRule="exact"/>
        <w:ind w:firstLine="283"/>
        <w:jc w:val="both"/>
        <w:rPr>
          <w:rFonts w:ascii="mylotus" w:eastAsia="mylotus" w:hAnsi="mylotus" w:cs="KFGQPC Uthman Taha Naskh"/>
          <w:color w:val="000000"/>
          <w:sz w:val="28"/>
          <w:szCs w:val="28"/>
        </w:rPr>
      </w:pPr>
      <w:r w:rsidRPr="00C529DA">
        <w:rPr>
          <w:rFonts w:ascii="mylotus" w:eastAsia="mylotus" w:hAnsi="mylotus" w:cs="KFGQPC Uthman Taha Naskh"/>
          <w:color w:val="000000"/>
          <w:sz w:val="28"/>
          <w:szCs w:val="28"/>
          <w:rtl/>
        </w:rPr>
        <w:t xml:space="preserve">واحمد الله </w:t>
      </w:r>
      <w:r w:rsidR="00C529DA" w:rsidRPr="00C529DA">
        <w:rPr>
          <w:rFonts w:ascii="Noto Sans Symbols" w:eastAsia="Noto Sans Symbols" w:hAnsi="Noto Sans Symbols" w:cs="KFGQPC Uthman Taha Naskh" w:hint="cs"/>
          <w:color w:val="000000"/>
          <w:sz w:val="28"/>
          <w:szCs w:val="28"/>
          <w:rtl/>
        </w:rPr>
        <w:t>-عز وجل-</w:t>
      </w:r>
      <w:r w:rsidRPr="00C529DA">
        <w:rPr>
          <w:rFonts w:ascii="mylotus" w:eastAsia="mylotus" w:hAnsi="mylotus" w:cs="KFGQPC Uthman Taha Naskh"/>
          <w:color w:val="000000"/>
          <w:sz w:val="28"/>
          <w:szCs w:val="28"/>
          <w:rtl/>
        </w:rPr>
        <w:t xml:space="preserve"> أن وفقك لزيارة قبر نبينا محمد</w:t>
      </w:r>
      <w:r w:rsidRPr="002F7B24">
        <w:rPr>
          <w:rFonts w:ascii="mylotus" w:eastAsia="mylotus" w:hAnsi="mylotus" w:cs="KFGQPC Uthman Taha Naskh"/>
          <w:color w:val="000000"/>
          <w:sz w:val="28"/>
          <w:szCs w:val="28"/>
          <w:rtl/>
        </w:rPr>
        <w:t xml:space="preserve">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color w:val="000000"/>
          <w:sz w:val="28"/>
          <w:szCs w:val="28"/>
          <w:rtl/>
        </w:rPr>
        <w:t xml:space="preserve">، فالواجب عليك أن تسير على نهجه القويم الذي سنه لأمته وشرعه لهم في تلك الزيارة وكان عليه سلفنا الصالح </w:t>
      </w:r>
      <w:r w:rsidR="00C529DA" w:rsidRPr="00C529DA">
        <w:rPr>
          <w:rFonts w:ascii="Noto Sans Symbols" w:eastAsia="Noto Sans Symbols" w:hAnsi="Noto Sans Symbols" w:cs="KFGQPC Uthman Taha Naskh" w:hint="cs"/>
          <w:color w:val="000000"/>
          <w:sz w:val="28"/>
          <w:szCs w:val="28"/>
          <w:rtl/>
        </w:rPr>
        <w:t>-رحمهم الله-</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sidRPr="002F7B24">
        <w:rPr>
          <w:rFonts w:ascii="mylotus" w:eastAsia="mylotus" w:hAnsi="mylotus" w:cs="KFGQPC Uthman Taha Naskh"/>
          <w:b/>
          <w:color w:val="000000"/>
          <w:sz w:val="28"/>
          <w:szCs w:val="28"/>
          <w:rtl/>
        </w:rPr>
        <w:t>أخي الزائر الكريم</w:t>
      </w:r>
      <w:r>
        <w:rPr>
          <w:rFonts w:ascii="mylotus" w:eastAsia="mylotus" w:hAnsi="mylotus" w:cs="mylotus"/>
          <w:b/>
          <w:color w:val="000000"/>
          <w:sz w:val="28"/>
          <w:szCs w:val="28"/>
          <w:rtl/>
        </w:rPr>
        <w:t>:</w:t>
      </w:r>
      <w:r w:rsidRPr="002F7B24">
        <w:rPr>
          <w:rFonts w:ascii="mylotus" w:eastAsia="mylotus" w:hAnsi="mylotus" w:cs="KFGQPC Uthman Taha Naskh"/>
          <w:color w:val="000000"/>
          <w:sz w:val="28"/>
          <w:szCs w:val="28"/>
          <w:rtl/>
        </w:rPr>
        <w:t xml:space="preserve"> إذا أردت الحضور إلى المسجد النبوي الشريف فتنظَّف وتطهَّر وتطيَّب وتجنب الحضور إلى المسجد بروائح كريهة، فإذا وصلت المسجد فقدم رجلك اليمنى عند الدخول وقل عند دخولك</w:t>
      </w:r>
      <w:r>
        <w:rPr>
          <w:rFonts w:ascii="mylotus" w:eastAsia="mylotus" w:hAnsi="mylotus" w:cs="mylotus"/>
          <w:color w:val="000000"/>
          <w:sz w:val="28"/>
          <w:szCs w:val="28"/>
          <w:rtl/>
        </w:rPr>
        <w:t>: «</w:t>
      </w:r>
      <w:r w:rsidRPr="002F7B24">
        <w:rPr>
          <w:rFonts w:ascii="mylotus" w:eastAsia="mylotus" w:hAnsi="mylotus" w:cs="KFGQPC Uthman Taha Naskh"/>
          <w:b/>
          <w:color w:val="000000"/>
          <w:sz w:val="28"/>
          <w:szCs w:val="28"/>
          <w:rtl/>
        </w:rPr>
        <w:t xml:space="preserve">بسم الله والصلاة والسلام على رسول الله، اللهم اغفر لي ذنوبي </w:t>
      </w:r>
      <w:r w:rsidRPr="002F7B24">
        <w:rPr>
          <w:rFonts w:ascii="mylotus" w:eastAsia="mylotus" w:hAnsi="mylotus" w:cs="KFGQPC Uthman Taha Naskh"/>
          <w:b/>
          <w:color w:val="000000"/>
          <w:sz w:val="28"/>
          <w:szCs w:val="28"/>
          <w:rtl/>
        </w:rPr>
        <w:lastRenderedPageBreak/>
        <w:t>وافتح لي أبواب رحمتك، أعوذ بالله العظيم وبوجهه الكريم وسلطانه القديم من الشيطان الرجيم</w:t>
      </w:r>
      <w:r>
        <w:rPr>
          <w:rFonts w:ascii="mylotus" w:eastAsia="mylotus" w:hAnsi="mylotus" w:cs="mylotus"/>
          <w:color w:val="000000"/>
          <w:sz w:val="28"/>
          <w:szCs w:val="28"/>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sidRPr="002F7B24">
        <w:rPr>
          <w:rFonts w:ascii="mylotus" w:eastAsia="mylotus" w:hAnsi="mylotus" w:cs="KFGQPC Uthman Taha Naskh"/>
          <w:color w:val="000000"/>
          <w:sz w:val="28"/>
          <w:szCs w:val="28"/>
          <w:rtl/>
        </w:rPr>
        <w:t xml:space="preserve">ثم اتجه إلى الروضة الشريفة وصلِّ فيها ركعتين تحية للمسجد </w:t>
      </w:r>
      <w:r>
        <w:rPr>
          <w:rFonts w:ascii="mylotus" w:eastAsia="mylotus" w:hAnsi="mylotus" w:cs="mylotus"/>
          <w:color w:val="000000"/>
          <w:sz w:val="28"/>
          <w:szCs w:val="28"/>
          <w:rtl/>
        </w:rPr>
        <w:t>-</w:t>
      </w:r>
      <w:r w:rsidRPr="002F7B24">
        <w:rPr>
          <w:rFonts w:ascii="mylotus" w:eastAsia="mylotus" w:hAnsi="mylotus" w:cs="KFGQPC Uthman Taha Naskh"/>
          <w:color w:val="000000"/>
          <w:sz w:val="28"/>
          <w:szCs w:val="28"/>
          <w:rtl/>
        </w:rPr>
        <w:t>إن أمكنك ذلك</w:t>
      </w:r>
      <w:r>
        <w:rPr>
          <w:rFonts w:ascii="mylotus" w:eastAsia="mylotus" w:hAnsi="mylotus" w:cs="mylotus"/>
          <w:color w:val="000000"/>
          <w:sz w:val="28"/>
          <w:szCs w:val="28"/>
          <w:rtl/>
        </w:rPr>
        <w:t>-</w:t>
      </w:r>
      <w:r w:rsidRPr="002F7B24">
        <w:rPr>
          <w:rFonts w:ascii="mylotus" w:eastAsia="mylotus" w:hAnsi="mylotus" w:cs="KFGQPC Uthman Taha Naskh"/>
          <w:color w:val="000000"/>
          <w:sz w:val="28"/>
          <w:szCs w:val="28"/>
          <w:rtl/>
        </w:rPr>
        <w:t>، وإذا كان هناك زحام فصلِّ في أيِّ مكان من المسجد النبوي الشريف، وتجنب مزاحمة المسلمين وأذيتهم فإن ذلك لا يجوز، وأنت قد حضرت إلى المسجد النبوي لنيل الأجر لا لتحصيل الوِزر</w:t>
      </w:r>
      <w:r>
        <w:rPr>
          <w:rFonts w:ascii="mylotus" w:eastAsia="mylotus" w:hAnsi="mylotus" w:cs="mylotus"/>
          <w:color w:val="000000"/>
          <w:sz w:val="28"/>
          <w:szCs w:val="28"/>
          <w:rtl/>
        </w:rPr>
        <w:t>.</w:t>
      </w:r>
    </w:p>
    <w:p w:rsidR="002F7B24" w:rsidRDefault="002F7B24" w:rsidP="00315BF3">
      <w:pPr>
        <w:pBdr>
          <w:top w:val="nil"/>
          <w:left w:val="nil"/>
          <w:bottom w:val="nil"/>
          <w:right w:val="nil"/>
          <w:between w:val="nil"/>
        </w:pBdr>
        <w:spacing w:after="120" w:line="480" w:lineRule="exact"/>
        <w:jc w:val="both"/>
        <w:rPr>
          <w:rFonts w:ascii="mylotus" w:eastAsia="mylotus" w:hAnsi="mylotus" w:cs="mylotus"/>
          <w:color w:val="000000"/>
          <w:sz w:val="28"/>
          <w:szCs w:val="28"/>
        </w:rPr>
      </w:pPr>
      <w:r w:rsidRPr="002F7B24">
        <w:rPr>
          <w:rFonts w:ascii="mylotus" w:eastAsia="mylotus" w:hAnsi="mylotus" w:cs="KFGQPC Uthman Taha Naskh"/>
          <w:color w:val="000000"/>
          <w:sz w:val="28"/>
          <w:szCs w:val="28"/>
          <w:rtl/>
        </w:rPr>
        <w:t xml:space="preserve">ثم توجه إلى قبر النبي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color w:val="000000"/>
          <w:sz w:val="28"/>
          <w:szCs w:val="28"/>
          <w:rtl/>
        </w:rPr>
        <w:t xml:space="preserve"> بأدب ووقار وسكينة فإن كان هناك زحام فاحرص على عدم مزاحمة الناس ولو أن ترجئ ذلك قليلا إلى وقت يكون أخف زحامًا، واحرص أيضًا أن لا يكون ذلك بعد الصلوات المفروضة مباشرة لأن ذلك الوقت يكثر فيه الزحام غالباً، وإياك ورفع الصوت فإن الله نهى عباده المؤمنين عن ذلك فقال تعـالى</w:t>
      </w:r>
      <w:r>
        <w:rPr>
          <w:rFonts w:ascii="mylotus" w:eastAsia="mylotus" w:hAnsi="mylotus" w:cs="mylotus"/>
          <w:color w:val="000000"/>
          <w:sz w:val="28"/>
          <w:szCs w:val="28"/>
          <w:rtl/>
        </w:rPr>
        <w:t>:</w:t>
      </w:r>
      <w:r>
        <w:rPr>
          <w:rFonts w:ascii="KFGQPC Uthman Taha Naskh" w:eastAsia="KFGQPC Uthman Taha Naskh" w:hAnsi="KFGQPC Uthman Taha Naskh" w:cs="KFGQPC Uthman Taha Naskh"/>
          <w:color w:val="000000"/>
          <w:sz w:val="28"/>
          <w:szCs w:val="28"/>
        </w:rPr>
        <w:t xml:space="preserve"> </w:t>
      </w:r>
      <w:r w:rsidRPr="00315BF3">
        <w:rPr>
          <w:rFonts w:ascii="Traditional Arabic" w:eastAsia="mylotus" w:hAnsi="Traditional Arabic" w:cs="Traditional Arabic"/>
          <w:b/>
          <w:bCs/>
          <w:color w:val="0070C0"/>
          <w:sz w:val="34"/>
          <w:szCs w:val="34"/>
          <w:rtl/>
        </w:rPr>
        <w:t>﴿</w:t>
      </w:r>
      <w:r w:rsidR="00315BF3" w:rsidRPr="00315BF3">
        <w:rPr>
          <w:rFonts w:ascii="Traditional Arabic" w:hAnsi="Traditional Arabic" w:cs="Traditional Arabic"/>
          <w:b/>
          <w:bCs/>
          <w:color w:val="0070C0"/>
          <w:sz w:val="34"/>
          <w:szCs w:val="34"/>
          <w:rtl/>
        </w:rPr>
        <w:t xml:space="preserve"> </w:t>
      </w:r>
      <w:r w:rsidR="00315BF3" w:rsidRPr="00315BF3">
        <w:rPr>
          <w:rFonts w:ascii="Traditional Arabic" w:hAnsi="Traditional Arabic" w:cs="Traditional Arabic"/>
          <w:b/>
          <w:bCs/>
          <w:color w:val="0070C0"/>
          <w:sz w:val="34"/>
          <w:szCs w:val="34"/>
          <w:rtl/>
        </w:rPr>
        <w:t xml:space="preserve">يَا </w:t>
      </w:r>
      <w:r w:rsidR="00315BF3" w:rsidRPr="00315BF3">
        <w:rPr>
          <w:rFonts w:ascii="Traditional Arabic" w:hAnsi="Traditional Arabic" w:cs="Traditional Arabic"/>
          <w:b/>
          <w:bCs/>
          <w:color w:val="0070C0"/>
          <w:sz w:val="34"/>
          <w:szCs w:val="34"/>
          <w:rtl/>
        </w:rPr>
        <w:lastRenderedPageBreak/>
        <w:t xml:space="preserve">أَيُّهَا الَّذِينَ آمَنُوا لَا تَرْفَعُوا أَصْوَاتَكُمْ فَوْقَ صَوْتِ النَّبِيِّ وَلَا تَجْهَرُوا لَهُ بِالْقَوْلِ كَجَهْرِ بَعْضِكُمْ لِبَعْضٍ أَنْ تَحْبَطَ أَعْمَالُكُمْ وَأَنْتُمْ لَا تَشْعُرُونَ (2) إِنَّ الَّذِينَ يَغُضُّونَ أَصْوَاتَهُمْ عِنْدَ رَسُولِ اللَّهِ أُولَئِكَ الَّذِينَ امْتَحَنَ اللَّهُ قُلُوبَهُمْ لِلتَّقْوَى لَهُمْ مَغْفِرَةٌ وَأَجْرٌ عَظِيمٌ </w:t>
      </w:r>
      <w:r w:rsidRPr="00315BF3">
        <w:rPr>
          <w:rFonts w:ascii="Traditional Arabic" w:eastAsia="mylotus" w:hAnsi="Traditional Arabic" w:cs="Traditional Arabic"/>
          <w:b/>
          <w:bCs/>
          <w:color w:val="0070C0"/>
          <w:sz w:val="34"/>
          <w:szCs w:val="34"/>
          <w:rtl/>
        </w:rPr>
        <w:t>﴾</w:t>
      </w:r>
      <w:r>
        <w:rPr>
          <w:rFonts w:ascii="KFGQPC Uthman Taha Naskh" w:eastAsia="KFGQPC Uthman Taha Naskh" w:hAnsi="KFGQPC Uthman Taha Naskh" w:cs="KFGQPC Uthman Taha Naskh"/>
          <w:color w:val="000000"/>
          <w:sz w:val="28"/>
          <w:szCs w:val="28"/>
        </w:rPr>
        <w:t xml:space="preserve"> </w:t>
      </w:r>
      <w:r>
        <w:rPr>
          <w:rFonts w:ascii="mylotus" w:eastAsia="mylotus" w:hAnsi="mylotus" w:cs="mylotus"/>
          <w:color w:val="000000"/>
          <w:sz w:val="28"/>
          <w:szCs w:val="28"/>
          <w:rtl/>
        </w:rPr>
        <w:t xml:space="preserve"> [</w:t>
      </w:r>
      <w:r w:rsidRPr="002F7B24">
        <w:rPr>
          <w:rFonts w:ascii="mylotus" w:eastAsia="mylotus" w:hAnsi="mylotus" w:cs="KFGQPC Uthman Taha Naskh"/>
          <w:color w:val="000000"/>
          <w:sz w:val="28"/>
          <w:szCs w:val="28"/>
          <w:rtl/>
        </w:rPr>
        <w:t>الحجرات</w:t>
      </w:r>
      <w:r>
        <w:rPr>
          <w:rFonts w:ascii="mylotus" w:eastAsia="mylotus" w:hAnsi="mylotus" w:cs="mylotus"/>
          <w:color w:val="000000"/>
          <w:sz w:val="28"/>
          <w:szCs w:val="28"/>
          <w:rtl/>
        </w:rPr>
        <w:t>: 2</w:t>
      </w:r>
      <w:r w:rsidRPr="002F7B24">
        <w:rPr>
          <w:rFonts w:ascii="mylotus" w:eastAsia="mylotus" w:hAnsi="mylotus" w:cs="KFGQPC Uthman Taha Naskh"/>
          <w:color w:val="000000"/>
          <w:sz w:val="28"/>
          <w:szCs w:val="28"/>
          <w:rtl/>
        </w:rPr>
        <w:t xml:space="preserve">، </w:t>
      </w:r>
      <w:r>
        <w:rPr>
          <w:rFonts w:ascii="mylotus" w:eastAsia="mylotus" w:hAnsi="mylotus" w:cs="mylotus"/>
          <w:color w:val="000000"/>
          <w:sz w:val="28"/>
          <w:szCs w:val="28"/>
          <w:rtl/>
        </w:rPr>
        <w:t>3].</w:t>
      </w:r>
    </w:p>
    <w:p w:rsidR="002F7B24" w:rsidRDefault="002F7B24" w:rsidP="00C529DA">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sidRPr="00C529DA">
        <w:rPr>
          <w:rFonts w:ascii="mylotus" w:eastAsia="mylotus" w:hAnsi="mylotus" w:cs="KFGQPC Uthman Taha Naskh"/>
          <w:color w:val="000000"/>
          <w:sz w:val="28"/>
          <w:szCs w:val="28"/>
          <w:rtl/>
        </w:rPr>
        <w:t xml:space="preserve">قال الإمام ابن كثير </w:t>
      </w:r>
      <w:r w:rsidR="00C529DA" w:rsidRPr="00C529DA">
        <w:rPr>
          <w:rFonts w:ascii="Noto Sans Symbols" w:eastAsia="Noto Sans Symbols" w:hAnsi="Noto Sans Symbols" w:cs="KFGQPC Uthman Taha Naskh" w:hint="cs"/>
          <w:color w:val="000000"/>
          <w:sz w:val="28"/>
          <w:szCs w:val="28"/>
          <w:rtl/>
        </w:rPr>
        <w:t>-رحمه الله-</w:t>
      </w:r>
      <w:r w:rsidRPr="00C529DA">
        <w:rPr>
          <w:rFonts w:ascii="mylotus" w:eastAsia="mylotus" w:hAnsi="mylotus" w:cs="KFGQPC Uthman Taha Naskh"/>
          <w:color w:val="000000"/>
          <w:sz w:val="28"/>
          <w:szCs w:val="28"/>
          <w:rtl/>
        </w:rPr>
        <w:t xml:space="preserve"> في تفسيره: « يُكره</w:t>
      </w:r>
      <w:r w:rsidRPr="002F7B24">
        <w:rPr>
          <w:rFonts w:ascii="mylotus" w:eastAsia="mylotus" w:hAnsi="mylotus" w:cs="KFGQPC Uthman Taha Naskh"/>
          <w:color w:val="000000"/>
          <w:sz w:val="28"/>
          <w:szCs w:val="28"/>
          <w:rtl/>
        </w:rPr>
        <w:t xml:space="preserve"> رفع الصوت عند قبره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color w:val="000000"/>
          <w:sz w:val="28"/>
          <w:szCs w:val="28"/>
          <w:rtl/>
        </w:rPr>
        <w:t xml:space="preserve"> كما كان يُكره في حياته عليه الصلاة والسلام لأنه محترم حيًّا وفي قبره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color w:val="000000"/>
          <w:sz w:val="28"/>
          <w:szCs w:val="28"/>
          <w:rtl/>
        </w:rPr>
        <w:t xml:space="preserve"> دائمًا </w:t>
      </w:r>
      <w:r>
        <w:rPr>
          <w:rFonts w:ascii="mylotus" w:eastAsia="mylotus" w:hAnsi="mylotus" w:cs="mylotus"/>
          <w:color w:val="000000"/>
          <w:sz w:val="28"/>
          <w:szCs w:val="28"/>
          <w:rtl/>
        </w:rPr>
        <w:t xml:space="preserve">». </w:t>
      </w:r>
    </w:p>
    <w:p w:rsidR="002F7B24" w:rsidRDefault="002F7B24" w:rsidP="00C529DA">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sidRPr="002F7B24">
        <w:rPr>
          <w:rFonts w:ascii="mylotus" w:eastAsia="mylotus" w:hAnsi="mylotus" w:cs="KFGQPC Uthman Taha Naskh"/>
          <w:color w:val="000000"/>
          <w:sz w:val="28"/>
          <w:szCs w:val="28"/>
          <w:rtl/>
        </w:rPr>
        <w:t xml:space="preserve">وقد سَمع عمر بن الخطاب </w:t>
      </w:r>
      <w:r w:rsidR="00C529DA" w:rsidRPr="00C529DA">
        <w:rPr>
          <w:rFonts w:ascii="Noto Sans Symbols" w:eastAsia="Noto Sans Symbols" w:hAnsi="Noto Sans Symbols" w:cs="KFGQPC Uthman Taha Naskh" w:hint="cs"/>
          <w:color w:val="000000"/>
          <w:sz w:val="28"/>
          <w:szCs w:val="28"/>
          <w:rtl/>
        </w:rPr>
        <w:t>-ر</w:t>
      </w:r>
      <w:r w:rsidR="00C529DA">
        <w:rPr>
          <w:rFonts w:ascii="Noto Sans Symbols" w:eastAsia="Noto Sans Symbols" w:hAnsi="Noto Sans Symbols" w:cs="KFGQPC Uthman Taha Naskh" w:hint="cs"/>
          <w:color w:val="000000"/>
          <w:sz w:val="28"/>
          <w:szCs w:val="28"/>
          <w:rtl/>
        </w:rPr>
        <w:t>ضي</w:t>
      </w:r>
      <w:r w:rsidR="00C529DA" w:rsidRPr="00C529DA">
        <w:rPr>
          <w:rFonts w:ascii="Noto Sans Symbols" w:eastAsia="Noto Sans Symbols" w:hAnsi="Noto Sans Symbols" w:cs="KFGQPC Uthman Taha Naskh" w:hint="cs"/>
          <w:color w:val="000000"/>
          <w:sz w:val="28"/>
          <w:szCs w:val="28"/>
          <w:rtl/>
        </w:rPr>
        <w:t xml:space="preserve"> الله</w:t>
      </w:r>
      <w:r w:rsidR="00C529DA">
        <w:rPr>
          <w:rFonts w:ascii="Noto Sans Symbols" w:eastAsia="Noto Sans Symbols" w:hAnsi="Noto Sans Symbols" w:cs="KFGQPC Uthman Taha Naskh" w:hint="cs"/>
          <w:color w:val="000000"/>
          <w:sz w:val="28"/>
          <w:szCs w:val="28"/>
          <w:rtl/>
        </w:rPr>
        <w:t xml:space="preserve"> عنه</w:t>
      </w:r>
      <w:r w:rsidR="00C529DA" w:rsidRPr="00C529DA">
        <w:rPr>
          <w:rFonts w:ascii="Noto Sans Symbols" w:eastAsia="Noto Sans Symbols" w:hAnsi="Noto Sans Symbols" w:cs="KFGQPC Uthman Taha Naskh" w:hint="cs"/>
          <w:color w:val="000000"/>
          <w:sz w:val="28"/>
          <w:szCs w:val="28"/>
          <w:rtl/>
        </w:rPr>
        <w:t>-</w:t>
      </w:r>
      <w:r w:rsidRPr="002F7B24">
        <w:rPr>
          <w:rFonts w:ascii="mylotus" w:eastAsia="mylotus" w:hAnsi="mylotus" w:cs="KFGQPC Uthman Taha Naskh"/>
          <w:color w:val="000000"/>
          <w:sz w:val="28"/>
          <w:szCs w:val="28"/>
          <w:rtl/>
        </w:rPr>
        <w:t xml:space="preserve"> صوت رجلين في مسجد النبي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color w:val="000000"/>
          <w:sz w:val="28"/>
          <w:szCs w:val="28"/>
          <w:rtl/>
        </w:rPr>
        <w:t xml:space="preserve"> قد ارتفعت أصواتهما فقال</w:t>
      </w:r>
      <w:r>
        <w:rPr>
          <w:rFonts w:ascii="mylotus" w:eastAsia="mylotus" w:hAnsi="mylotus" w:cs="mylotus"/>
          <w:color w:val="000000"/>
          <w:sz w:val="28"/>
          <w:szCs w:val="28"/>
          <w:rtl/>
        </w:rPr>
        <w:t xml:space="preserve">: </w:t>
      </w:r>
      <w:r w:rsidRPr="002F7B24">
        <w:rPr>
          <w:rFonts w:ascii="mylotus" w:eastAsia="mylotus" w:hAnsi="mylotus" w:cs="KFGQPC Uthman Taha Naskh"/>
          <w:color w:val="000000"/>
          <w:sz w:val="28"/>
          <w:szCs w:val="28"/>
          <w:rtl/>
        </w:rPr>
        <w:t>من أنتما؟ أو من أين أنتما؟ قالا</w:t>
      </w:r>
      <w:r>
        <w:rPr>
          <w:rFonts w:ascii="mylotus" w:eastAsia="mylotus" w:hAnsi="mylotus" w:cs="mylotus"/>
          <w:color w:val="000000"/>
          <w:sz w:val="28"/>
          <w:szCs w:val="28"/>
          <w:rtl/>
        </w:rPr>
        <w:t xml:space="preserve">: </w:t>
      </w:r>
      <w:r w:rsidRPr="002F7B24">
        <w:rPr>
          <w:rFonts w:ascii="mylotus" w:eastAsia="mylotus" w:hAnsi="mylotus" w:cs="KFGQPC Uthman Taha Naskh"/>
          <w:color w:val="000000"/>
          <w:sz w:val="28"/>
          <w:szCs w:val="28"/>
          <w:rtl/>
        </w:rPr>
        <w:t>من أهل الطائف فقال</w:t>
      </w:r>
      <w:r>
        <w:rPr>
          <w:rFonts w:ascii="mylotus" w:eastAsia="mylotus" w:hAnsi="mylotus" w:cs="mylotus"/>
          <w:color w:val="000000"/>
          <w:sz w:val="28"/>
          <w:szCs w:val="28"/>
          <w:rtl/>
        </w:rPr>
        <w:t xml:space="preserve">: </w:t>
      </w:r>
      <w:r w:rsidRPr="002F7B24">
        <w:rPr>
          <w:rFonts w:ascii="mylotus" w:eastAsia="mylotus" w:hAnsi="mylotus" w:cs="KFGQPC Uthman Taha Naskh"/>
          <w:color w:val="000000"/>
          <w:sz w:val="28"/>
          <w:szCs w:val="28"/>
          <w:rtl/>
        </w:rPr>
        <w:lastRenderedPageBreak/>
        <w:t xml:space="preserve">لو كنتما من أهل البلد لأوجعتكما، ترفعان أصواتكما في مسجد رسول الله </w:t>
      </w:r>
      <w:r w:rsidRPr="00315BF3">
        <w:rPr>
          <w:rFonts w:ascii="KFGQPC Uthman Taha Naskh" w:eastAsia="KFGQPC Uthman Taha Naskh" w:hAnsi="KFGQPC Uthman Taha Naskh" w:cs="KFGQPC Uthman Taha Naskh"/>
          <w:color w:val="0070C0"/>
          <w:sz w:val="28"/>
          <w:szCs w:val="28"/>
          <w:rtl/>
        </w:rPr>
        <w:t>ﷺ</w:t>
      </w:r>
      <w:r>
        <w:rPr>
          <w:rFonts w:ascii="mylotus" w:eastAsia="mylotus" w:hAnsi="mylotus" w:cs="mylotus"/>
          <w:color w:val="000000"/>
          <w:sz w:val="28"/>
          <w:szCs w:val="28"/>
          <w:rtl/>
        </w:rPr>
        <w:t>. [</w:t>
      </w:r>
      <w:r w:rsidR="00C529DA">
        <w:rPr>
          <w:rFonts w:ascii="mylotus" w:eastAsia="mylotus" w:hAnsi="mylotus" w:cs="KFGQPC Uthman Taha Naskh"/>
          <w:color w:val="000000"/>
          <w:sz w:val="28"/>
          <w:szCs w:val="28"/>
          <w:rtl/>
        </w:rPr>
        <w:t>رواه الإمام البخاري</w:t>
      </w:r>
      <w:r w:rsidR="00C529DA">
        <w:rPr>
          <w:rFonts w:ascii="Noto Sans Symbols" w:eastAsia="Noto Sans Symbols" w:hAnsi="Noto Sans Symbols" w:cs="Noto Sans Symbols" w:hint="cs"/>
          <w:color w:val="000000"/>
          <w:sz w:val="28"/>
          <w:szCs w:val="28"/>
          <w:rtl/>
        </w:rPr>
        <w:t>].</w:t>
      </w:r>
    </w:p>
    <w:p w:rsidR="002F7B24" w:rsidRDefault="002F7B24" w:rsidP="002F7B24">
      <w:pPr>
        <w:pBdr>
          <w:top w:val="nil"/>
          <w:left w:val="nil"/>
          <w:bottom w:val="nil"/>
          <w:right w:val="nil"/>
          <w:between w:val="nil"/>
        </w:pBdr>
        <w:spacing w:after="120" w:line="480" w:lineRule="exact"/>
        <w:jc w:val="both"/>
        <w:rPr>
          <w:rFonts w:ascii="mylotus" w:eastAsia="mylotus" w:hAnsi="mylotus" w:cs="mylotus"/>
          <w:color w:val="000000"/>
          <w:sz w:val="28"/>
          <w:szCs w:val="28"/>
        </w:rPr>
      </w:pPr>
      <w:r w:rsidRPr="002F7B24">
        <w:rPr>
          <w:rFonts w:ascii="mylotus" w:eastAsia="mylotus" w:hAnsi="mylotus" w:cs="KFGQPC Uthman Taha Naskh"/>
          <w:color w:val="000000"/>
          <w:sz w:val="28"/>
          <w:szCs w:val="28"/>
          <w:rtl/>
        </w:rPr>
        <w:t xml:space="preserve">فإذا وصلت أمام قبر النبي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color w:val="000000"/>
          <w:sz w:val="28"/>
          <w:szCs w:val="28"/>
          <w:rtl/>
        </w:rPr>
        <w:t xml:space="preserve"> فقف بسكينة ووقار وسلِّم عليه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color w:val="000000"/>
          <w:sz w:val="28"/>
          <w:szCs w:val="28"/>
          <w:rtl/>
        </w:rPr>
        <w:t xml:space="preserve"> بقولك</w:t>
      </w:r>
      <w:r>
        <w:rPr>
          <w:rFonts w:ascii="mylotus" w:eastAsia="mylotus" w:hAnsi="mylotus" w:cs="mylotus"/>
          <w:color w:val="000000"/>
          <w:sz w:val="28"/>
          <w:szCs w:val="28"/>
          <w:rtl/>
        </w:rPr>
        <w:t xml:space="preserve">: </w:t>
      </w:r>
      <w:r w:rsidR="00B43577" w:rsidRPr="00B43577">
        <w:rPr>
          <w:rFonts w:ascii="mylotus" w:eastAsia="mylotus" w:hAnsi="mylotus" w:cs="KFGQPC Uthman Taha Naskh" w:hint="cs"/>
          <w:bCs/>
          <w:color w:val="000000"/>
          <w:sz w:val="28"/>
          <w:szCs w:val="28"/>
          <w:rtl/>
        </w:rPr>
        <w:t>«</w:t>
      </w:r>
      <w:r w:rsidRPr="00B43577">
        <w:rPr>
          <w:rFonts w:ascii="mylotus" w:eastAsia="mylotus" w:hAnsi="mylotus" w:cs="KFGQPC Uthman Taha Naskh"/>
          <w:bCs/>
          <w:color w:val="000000"/>
          <w:sz w:val="28"/>
          <w:szCs w:val="28"/>
          <w:rtl/>
        </w:rPr>
        <w:t>السلام عليك يا رسول الله ورحمة الله وبركاته، السلام عليك يا نبي الله، السلام عليك يا خيرة الله من خلقه، السلام عليك يا سيد المرسلين وإمام المتقين، أشهد أنك قـد بلــغت الرســالة</w:t>
      </w:r>
      <w:r w:rsidRPr="00B43577">
        <w:rPr>
          <w:rFonts w:ascii="mylotus" w:eastAsia="mylotus" w:hAnsi="mylotus" w:cs="mylotus"/>
          <w:bCs/>
          <w:color w:val="000000"/>
          <w:sz w:val="28"/>
          <w:szCs w:val="28"/>
        </w:rPr>
        <w:t xml:space="preserve"> </w:t>
      </w:r>
      <w:r w:rsidRPr="00B43577">
        <w:rPr>
          <w:rFonts w:ascii="mylotus" w:eastAsia="mylotus" w:hAnsi="mylotus" w:cs="KFGQPC Uthman Taha Naskh"/>
          <w:bCs/>
          <w:color w:val="000000"/>
          <w:sz w:val="28"/>
          <w:szCs w:val="28"/>
          <w:rtl/>
        </w:rPr>
        <w:t>وأديـت الأمانة ونصـحـت الأمة وجاهـدت في الله حـقّ جهاده فجزاك الله خير ما جزى نبيًّا عن أمته 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r w:rsidR="00B43577" w:rsidRPr="00B43577">
        <w:rPr>
          <w:rFonts w:ascii="mylotus" w:eastAsia="mylotus" w:hAnsi="mylotus" w:cs="KFGQPC Uthman Taha Naskh" w:hint="cs"/>
          <w:bCs/>
          <w:color w:val="000000"/>
          <w:sz w:val="28"/>
          <w:szCs w:val="28"/>
          <w:rtl/>
        </w:rPr>
        <w:t>»</w:t>
      </w:r>
      <w:r>
        <w:rPr>
          <w:rFonts w:ascii="mylotus" w:eastAsia="mylotus" w:hAnsi="mylotus" w:cs="mylotus"/>
          <w:color w:val="000000"/>
          <w:sz w:val="28"/>
          <w:szCs w:val="28"/>
        </w:rPr>
        <w:t xml:space="preserve">. </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sidRPr="002F7B24">
        <w:rPr>
          <w:rFonts w:ascii="mylotus" w:eastAsia="mylotus" w:hAnsi="mylotus" w:cs="KFGQPC Uthman Taha Naskh"/>
          <w:color w:val="000000"/>
          <w:sz w:val="28"/>
          <w:szCs w:val="28"/>
          <w:rtl/>
        </w:rPr>
        <w:t>ولك أن تُسَلِّم بغير هذه الصيغة من الصيغ المشروعة</w:t>
      </w:r>
      <w:r>
        <w:rPr>
          <w:rFonts w:ascii="mylotus" w:eastAsia="mylotus" w:hAnsi="mylotus" w:cs="mylotus"/>
          <w:color w:val="000000"/>
          <w:sz w:val="28"/>
          <w:szCs w:val="28"/>
          <w:rtl/>
        </w:rPr>
        <w:t>.</w:t>
      </w:r>
    </w:p>
    <w:p w:rsidR="002F7B24" w:rsidRDefault="002F7B24" w:rsidP="00C529DA">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sidRPr="002F7B24">
        <w:rPr>
          <w:rFonts w:ascii="mylotus" w:eastAsia="mylotus" w:hAnsi="mylotus" w:cs="KFGQPC Uthman Taha Naskh"/>
          <w:color w:val="000000"/>
          <w:sz w:val="28"/>
          <w:szCs w:val="28"/>
          <w:rtl/>
        </w:rPr>
        <w:lastRenderedPageBreak/>
        <w:t xml:space="preserve">ثم تحرك قليلًا عن يمينك وسَلِّم على خليفة رسول الله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color w:val="000000"/>
          <w:sz w:val="28"/>
          <w:szCs w:val="28"/>
          <w:rtl/>
        </w:rPr>
        <w:t xml:space="preserve"> أبي بكر الصديق </w:t>
      </w:r>
      <w:r w:rsidR="00C529DA" w:rsidRPr="00C529DA">
        <w:rPr>
          <w:rFonts w:ascii="Noto Sans Symbols" w:eastAsia="Noto Sans Symbols" w:hAnsi="Noto Sans Symbols" w:cs="KFGQPC Uthman Taha Naskh" w:hint="cs"/>
          <w:color w:val="000000"/>
          <w:sz w:val="28"/>
          <w:szCs w:val="28"/>
          <w:rtl/>
        </w:rPr>
        <w:t>-ر</w:t>
      </w:r>
      <w:r w:rsidR="00C529DA">
        <w:rPr>
          <w:rFonts w:ascii="Noto Sans Symbols" w:eastAsia="Noto Sans Symbols" w:hAnsi="Noto Sans Symbols" w:cs="KFGQPC Uthman Taha Naskh" w:hint="cs"/>
          <w:color w:val="000000"/>
          <w:sz w:val="28"/>
          <w:szCs w:val="28"/>
          <w:rtl/>
        </w:rPr>
        <w:t>ضي</w:t>
      </w:r>
      <w:r w:rsidR="00C529DA" w:rsidRPr="00C529DA">
        <w:rPr>
          <w:rFonts w:ascii="Noto Sans Symbols" w:eastAsia="Noto Sans Symbols" w:hAnsi="Noto Sans Symbols" w:cs="KFGQPC Uthman Taha Naskh" w:hint="cs"/>
          <w:color w:val="000000"/>
          <w:sz w:val="28"/>
          <w:szCs w:val="28"/>
          <w:rtl/>
        </w:rPr>
        <w:t xml:space="preserve"> الله</w:t>
      </w:r>
      <w:r w:rsidR="00C529DA">
        <w:rPr>
          <w:rFonts w:ascii="Noto Sans Symbols" w:eastAsia="Noto Sans Symbols" w:hAnsi="Noto Sans Symbols" w:cs="KFGQPC Uthman Taha Naskh" w:hint="cs"/>
          <w:color w:val="000000"/>
          <w:sz w:val="28"/>
          <w:szCs w:val="28"/>
          <w:rtl/>
        </w:rPr>
        <w:t xml:space="preserve"> عنه</w:t>
      </w:r>
      <w:r w:rsidR="00C529DA" w:rsidRPr="00C529DA">
        <w:rPr>
          <w:rFonts w:ascii="Noto Sans Symbols" w:eastAsia="Noto Sans Symbols" w:hAnsi="Noto Sans Symbols" w:cs="KFGQPC Uthman Taha Naskh" w:hint="cs"/>
          <w:color w:val="000000"/>
          <w:sz w:val="28"/>
          <w:szCs w:val="28"/>
          <w:rtl/>
        </w:rPr>
        <w:t>-</w:t>
      </w:r>
      <w:r w:rsidRPr="002F7B24">
        <w:rPr>
          <w:rFonts w:ascii="mylotus" w:eastAsia="mylotus" w:hAnsi="mylotus" w:cs="KFGQPC Uthman Taha Naskh"/>
          <w:color w:val="000000"/>
          <w:sz w:val="28"/>
          <w:szCs w:val="28"/>
          <w:rtl/>
        </w:rPr>
        <w:t>؛ قائلًا</w:t>
      </w:r>
      <w:r>
        <w:rPr>
          <w:rFonts w:ascii="mylotus" w:eastAsia="mylotus" w:hAnsi="mylotus" w:cs="mylotus"/>
          <w:color w:val="000000"/>
          <w:sz w:val="28"/>
          <w:szCs w:val="28"/>
          <w:rtl/>
        </w:rPr>
        <w:t xml:space="preserve">: </w:t>
      </w:r>
      <w:r w:rsidRPr="002F7B24">
        <w:rPr>
          <w:rFonts w:ascii="mylotus" w:eastAsia="mylotus" w:hAnsi="mylotus" w:cs="KFGQPC Uthman Taha Naskh"/>
          <w:b/>
          <w:color w:val="000000"/>
          <w:sz w:val="28"/>
          <w:szCs w:val="28"/>
          <w:rtl/>
        </w:rPr>
        <w:t xml:space="preserve">السلام عليك يا أبا بكر الصديق ورحمة الله وبركاته، السلام عليك يا خليفة رسول الله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b/>
          <w:color w:val="000000"/>
          <w:sz w:val="28"/>
          <w:szCs w:val="28"/>
          <w:rtl/>
        </w:rPr>
        <w:t xml:space="preserve"> وثانيه في الغار، جزاك الله عنّا وعن الإسلام والمسلمين خير الجزاء</w:t>
      </w:r>
      <w:r>
        <w:rPr>
          <w:rFonts w:ascii="mylotus" w:eastAsia="mylotus" w:hAnsi="mylotus" w:cs="mylotus"/>
          <w:b/>
          <w:color w:val="000000"/>
          <w:sz w:val="28"/>
          <w:szCs w:val="28"/>
          <w:rtl/>
        </w:rPr>
        <w:t>.</w:t>
      </w:r>
      <w:r w:rsidRPr="002F7B24">
        <w:rPr>
          <w:rFonts w:ascii="mylotus" w:eastAsia="mylotus" w:hAnsi="mylotus" w:cs="KFGQPC Uthman Taha Naskh"/>
          <w:color w:val="000000"/>
          <w:sz w:val="28"/>
          <w:szCs w:val="28"/>
          <w:rtl/>
        </w:rPr>
        <w:t xml:space="preserve"> أو نحو ذلك من الصيغ</w:t>
      </w:r>
      <w:r>
        <w:rPr>
          <w:rFonts w:ascii="mylotus" w:eastAsia="mylotus" w:hAnsi="mylotus" w:cs="mylotus"/>
          <w:color w:val="000000"/>
          <w:sz w:val="28"/>
          <w:szCs w:val="28"/>
          <w:rtl/>
        </w:rPr>
        <w:t>.</w:t>
      </w:r>
    </w:p>
    <w:p w:rsidR="002F7B24" w:rsidRDefault="002F7B24" w:rsidP="00C529DA">
      <w:pPr>
        <w:pBdr>
          <w:top w:val="nil"/>
          <w:left w:val="nil"/>
          <w:bottom w:val="nil"/>
          <w:right w:val="nil"/>
          <w:between w:val="nil"/>
        </w:pBdr>
        <w:spacing w:after="120" w:line="480" w:lineRule="exact"/>
        <w:jc w:val="both"/>
        <w:rPr>
          <w:rFonts w:ascii="mylotus" w:eastAsia="mylotus" w:hAnsi="mylotus" w:cs="mylotus"/>
          <w:color w:val="000000"/>
          <w:sz w:val="28"/>
          <w:szCs w:val="28"/>
        </w:rPr>
      </w:pPr>
      <w:r w:rsidRPr="002F7B24">
        <w:rPr>
          <w:rFonts w:ascii="mylotus" w:eastAsia="mylotus" w:hAnsi="mylotus" w:cs="KFGQPC Uthman Taha Naskh"/>
          <w:color w:val="000000"/>
          <w:sz w:val="28"/>
          <w:szCs w:val="28"/>
          <w:rtl/>
        </w:rPr>
        <w:t xml:space="preserve">ثم تحرك أيضًا عن يمينك قليلًا وسلم على أمير المؤمنين عمر الفاروق </w:t>
      </w:r>
      <w:r w:rsidR="00C529DA" w:rsidRPr="00C529DA">
        <w:rPr>
          <w:rFonts w:ascii="Noto Sans Symbols" w:eastAsia="Noto Sans Symbols" w:hAnsi="Noto Sans Symbols" w:cs="KFGQPC Uthman Taha Naskh" w:hint="cs"/>
          <w:color w:val="000000"/>
          <w:sz w:val="28"/>
          <w:szCs w:val="28"/>
          <w:rtl/>
        </w:rPr>
        <w:t>-ر</w:t>
      </w:r>
      <w:r w:rsidR="00C529DA">
        <w:rPr>
          <w:rFonts w:ascii="Noto Sans Symbols" w:eastAsia="Noto Sans Symbols" w:hAnsi="Noto Sans Symbols" w:cs="KFGQPC Uthman Taha Naskh" w:hint="cs"/>
          <w:color w:val="000000"/>
          <w:sz w:val="28"/>
          <w:szCs w:val="28"/>
          <w:rtl/>
        </w:rPr>
        <w:t>ضي</w:t>
      </w:r>
      <w:r w:rsidR="00C529DA" w:rsidRPr="00C529DA">
        <w:rPr>
          <w:rFonts w:ascii="Noto Sans Symbols" w:eastAsia="Noto Sans Symbols" w:hAnsi="Noto Sans Symbols" w:cs="KFGQPC Uthman Taha Naskh" w:hint="cs"/>
          <w:color w:val="000000"/>
          <w:sz w:val="28"/>
          <w:szCs w:val="28"/>
          <w:rtl/>
        </w:rPr>
        <w:t xml:space="preserve"> الله</w:t>
      </w:r>
      <w:r w:rsidR="00C529DA">
        <w:rPr>
          <w:rFonts w:ascii="Noto Sans Symbols" w:eastAsia="Noto Sans Symbols" w:hAnsi="Noto Sans Symbols" w:cs="KFGQPC Uthman Taha Naskh" w:hint="cs"/>
          <w:color w:val="000000"/>
          <w:sz w:val="28"/>
          <w:szCs w:val="28"/>
          <w:rtl/>
        </w:rPr>
        <w:t xml:space="preserve"> عنه</w:t>
      </w:r>
      <w:r w:rsidR="00C529DA" w:rsidRPr="00C529DA">
        <w:rPr>
          <w:rFonts w:ascii="Noto Sans Symbols" w:eastAsia="Noto Sans Symbols" w:hAnsi="Noto Sans Symbols" w:cs="KFGQPC Uthman Taha Naskh" w:hint="cs"/>
          <w:color w:val="000000"/>
          <w:sz w:val="28"/>
          <w:szCs w:val="28"/>
          <w:rtl/>
        </w:rPr>
        <w:t>-</w:t>
      </w:r>
      <w:r w:rsidRPr="002F7B24">
        <w:rPr>
          <w:rFonts w:ascii="mylotus" w:eastAsia="mylotus" w:hAnsi="mylotus" w:cs="KFGQPC Uthman Taha Naskh"/>
          <w:color w:val="000000"/>
          <w:sz w:val="28"/>
          <w:szCs w:val="28"/>
          <w:rtl/>
        </w:rPr>
        <w:t>؛ قائلًا</w:t>
      </w:r>
      <w:r>
        <w:rPr>
          <w:rFonts w:ascii="mylotus" w:eastAsia="mylotus" w:hAnsi="mylotus" w:cs="mylotus"/>
          <w:color w:val="000000"/>
          <w:sz w:val="28"/>
          <w:szCs w:val="28"/>
          <w:rtl/>
        </w:rPr>
        <w:t xml:space="preserve">: </w:t>
      </w:r>
      <w:r w:rsidRPr="002F7B24">
        <w:rPr>
          <w:rFonts w:ascii="mylotus" w:eastAsia="mylotus" w:hAnsi="mylotus" w:cs="KFGQPC Uthman Taha Naskh"/>
          <w:b/>
          <w:color w:val="000000"/>
          <w:sz w:val="28"/>
          <w:szCs w:val="28"/>
          <w:rtl/>
        </w:rPr>
        <w:t>السلام عليك يا عمر</w:t>
      </w:r>
      <w:r>
        <w:rPr>
          <w:rFonts w:ascii="mylotus" w:eastAsia="mylotus" w:hAnsi="mylotus" w:cs="mylotus"/>
          <w:color w:val="000000"/>
          <w:sz w:val="28"/>
          <w:szCs w:val="28"/>
        </w:rPr>
        <w:t xml:space="preserve"> </w:t>
      </w:r>
      <w:r w:rsidRPr="002F7B24">
        <w:rPr>
          <w:rFonts w:ascii="mylotus" w:eastAsia="mylotus" w:hAnsi="mylotus" w:cs="KFGQPC Uthman Taha Naskh"/>
          <w:b/>
          <w:color w:val="000000"/>
          <w:sz w:val="28"/>
          <w:szCs w:val="28"/>
          <w:rtl/>
        </w:rPr>
        <w:t>الفاروق ورحمة الله وبركاته، السلام عليك يا ثاني الخلفاء الراشدين، جزاك الله عنّا وعن الإسلام والمسلمين خير الجزاء</w:t>
      </w:r>
      <w:r>
        <w:rPr>
          <w:rFonts w:ascii="mylotus" w:eastAsia="mylotus" w:hAnsi="mylotus" w:cs="mylotus"/>
          <w:b/>
          <w:color w:val="000000"/>
          <w:sz w:val="28"/>
          <w:szCs w:val="28"/>
          <w:rtl/>
        </w:rPr>
        <w:t xml:space="preserve">. </w:t>
      </w:r>
      <w:r w:rsidRPr="002F7B24">
        <w:rPr>
          <w:rFonts w:ascii="mylotus" w:eastAsia="mylotus" w:hAnsi="mylotus" w:cs="KFGQPC Uthman Taha Naskh"/>
          <w:color w:val="000000"/>
          <w:sz w:val="28"/>
          <w:szCs w:val="28"/>
          <w:rtl/>
        </w:rPr>
        <w:t xml:space="preserve">أو نحو ذلك من الصِّيَغ؛ وبهذا تمت زيارتك للمسجد النبوي ولقبره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color w:val="000000"/>
          <w:sz w:val="28"/>
          <w:szCs w:val="28"/>
          <w:rtl/>
        </w:rPr>
        <w:t xml:space="preserve"> وصاحبيه </w:t>
      </w:r>
      <w:r w:rsidR="00C529DA" w:rsidRPr="00C529DA">
        <w:rPr>
          <w:rFonts w:ascii="Noto Sans Symbols" w:eastAsia="Noto Sans Symbols" w:hAnsi="Noto Sans Symbols" w:cs="KFGQPC Uthman Taha Naskh" w:hint="cs"/>
          <w:color w:val="000000"/>
          <w:sz w:val="28"/>
          <w:szCs w:val="28"/>
          <w:rtl/>
        </w:rPr>
        <w:t>-ر</w:t>
      </w:r>
      <w:r w:rsidR="00C529DA">
        <w:rPr>
          <w:rFonts w:ascii="Noto Sans Symbols" w:eastAsia="Noto Sans Symbols" w:hAnsi="Noto Sans Symbols" w:cs="KFGQPC Uthman Taha Naskh" w:hint="cs"/>
          <w:color w:val="000000"/>
          <w:sz w:val="28"/>
          <w:szCs w:val="28"/>
          <w:rtl/>
        </w:rPr>
        <w:t>ضي</w:t>
      </w:r>
      <w:r w:rsidR="00C529DA" w:rsidRPr="00C529DA">
        <w:rPr>
          <w:rFonts w:ascii="Noto Sans Symbols" w:eastAsia="Noto Sans Symbols" w:hAnsi="Noto Sans Symbols" w:cs="KFGQPC Uthman Taha Naskh" w:hint="cs"/>
          <w:color w:val="000000"/>
          <w:sz w:val="28"/>
          <w:szCs w:val="28"/>
          <w:rtl/>
        </w:rPr>
        <w:t xml:space="preserve"> الله</w:t>
      </w:r>
      <w:r w:rsidR="00C529DA">
        <w:rPr>
          <w:rFonts w:ascii="Noto Sans Symbols" w:eastAsia="Noto Sans Symbols" w:hAnsi="Noto Sans Symbols" w:cs="KFGQPC Uthman Taha Naskh" w:hint="cs"/>
          <w:color w:val="000000"/>
          <w:sz w:val="28"/>
          <w:szCs w:val="28"/>
          <w:rtl/>
        </w:rPr>
        <w:t xml:space="preserve"> عنها</w:t>
      </w:r>
      <w:r w:rsidR="00C529DA" w:rsidRPr="00C529DA">
        <w:rPr>
          <w:rFonts w:ascii="Noto Sans Symbols" w:eastAsia="Noto Sans Symbols" w:hAnsi="Noto Sans Symbols" w:cs="KFGQPC Uthman Taha Naskh" w:hint="cs"/>
          <w:color w:val="000000"/>
          <w:sz w:val="28"/>
          <w:szCs w:val="28"/>
          <w:rtl/>
        </w:rPr>
        <w:t>-</w:t>
      </w:r>
      <w:r>
        <w:rPr>
          <w:rFonts w:ascii="mylotus" w:eastAsia="mylotus" w:hAnsi="mylotus" w:cs="mylotus"/>
          <w:color w:val="000000"/>
          <w:sz w:val="28"/>
          <w:szCs w:val="28"/>
        </w:rPr>
        <w:t xml:space="preserve">. </w:t>
      </w:r>
    </w:p>
    <w:p w:rsidR="002F7B24" w:rsidRDefault="002F7B24" w:rsidP="00C529DA">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sidRPr="002F7B24">
        <w:rPr>
          <w:rFonts w:ascii="mylotus" w:eastAsia="mylotus" w:hAnsi="mylotus" w:cs="KFGQPC Uthman Taha Naskh"/>
          <w:color w:val="000000"/>
          <w:sz w:val="28"/>
          <w:szCs w:val="28"/>
          <w:rtl/>
        </w:rPr>
        <w:lastRenderedPageBreak/>
        <w:t xml:space="preserve">وإذا أردتَّ أخي الزائر دعاء الله </w:t>
      </w:r>
      <w:r w:rsidR="00C529DA" w:rsidRPr="00C529DA">
        <w:rPr>
          <w:rFonts w:ascii="Noto Sans Symbols" w:eastAsia="Noto Sans Symbols" w:hAnsi="Noto Sans Symbols" w:cs="KFGQPC Uthman Taha Naskh" w:hint="cs"/>
          <w:color w:val="000000"/>
          <w:sz w:val="28"/>
          <w:szCs w:val="28"/>
          <w:rtl/>
        </w:rPr>
        <w:t>-عز وجل-</w:t>
      </w:r>
      <w:r w:rsidRPr="002F7B24">
        <w:rPr>
          <w:rFonts w:ascii="mylotus" w:eastAsia="mylotus" w:hAnsi="mylotus" w:cs="KFGQPC Uthman Taha Naskh"/>
          <w:color w:val="000000"/>
          <w:sz w:val="28"/>
          <w:szCs w:val="28"/>
          <w:rtl/>
        </w:rPr>
        <w:t xml:space="preserve"> فاستقبل القبلة في أي ناحية من نواحي المسجد النبوي الشريف أيَّ ساعة شئتَ من ليل أو نهار، وتَخَيَّر مكانا خاليًا من الزحام فإنه أهدأ لنفسك وأجمع لفكرك وأكثر طمأنينة لقلبك، واسأل الله تعالى لك ولإخوانك المسلمين من خير الدنيا والآخرة</w:t>
      </w:r>
      <w:r>
        <w:rPr>
          <w:rFonts w:ascii="mylotus" w:eastAsia="mylotus" w:hAnsi="mylotus" w:cs="mylotus"/>
          <w:color w:val="000000"/>
          <w:sz w:val="28"/>
          <w:szCs w:val="28"/>
          <w:rtl/>
        </w:rPr>
        <w:t>.</w:t>
      </w:r>
    </w:p>
    <w:p w:rsidR="002F7B24" w:rsidRDefault="002F7B24" w:rsidP="00315BF3">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sidRPr="002F7B24">
        <w:rPr>
          <w:rFonts w:ascii="mylotus" w:eastAsia="mylotus" w:hAnsi="mylotus" w:cs="KFGQPC Uthman Taha Naskh"/>
          <w:b/>
          <w:color w:val="000000"/>
          <w:sz w:val="28"/>
          <w:szCs w:val="28"/>
          <w:rtl/>
        </w:rPr>
        <w:t>واحذر</w:t>
      </w:r>
      <w:r w:rsidRPr="002F7B24">
        <w:rPr>
          <w:rFonts w:ascii="mylotus" w:eastAsia="mylotus" w:hAnsi="mylotus" w:cs="KFGQPC Uthman Taha Naskh"/>
          <w:color w:val="000000"/>
          <w:sz w:val="28"/>
          <w:szCs w:val="28"/>
          <w:rtl/>
        </w:rPr>
        <w:t xml:space="preserve"> أيها الزائر الكريم أن تتعدى في الدعاء وله صور كثيرة منها</w:t>
      </w:r>
      <w:r>
        <w:rPr>
          <w:rFonts w:ascii="mylotus" w:eastAsia="mylotus" w:hAnsi="mylotus" w:cs="mylotus"/>
          <w:color w:val="000000"/>
          <w:sz w:val="28"/>
          <w:szCs w:val="28"/>
          <w:rtl/>
        </w:rPr>
        <w:t xml:space="preserve">: </w:t>
      </w:r>
      <w:r w:rsidRPr="002F7B24">
        <w:rPr>
          <w:rFonts w:ascii="mylotus" w:eastAsia="mylotus" w:hAnsi="mylotus" w:cs="KFGQPC Uthman Taha Naskh"/>
          <w:color w:val="000000"/>
          <w:sz w:val="28"/>
          <w:szCs w:val="28"/>
          <w:rtl/>
        </w:rPr>
        <w:t xml:space="preserve">أن تدعو غير الله، وتطلب منه، وتستغيث به؛ فإن ذلك منافٍ لأمر الله سبحانه وأمر رسوله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color w:val="000000"/>
          <w:sz w:val="28"/>
          <w:szCs w:val="28"/>
          <w:rtl/>
        </w:rPr>
        <w:t xml:space="preserve"> بل هو من الشرك بالله؛ لأن الله نهاك عن دعاء غيره فقال تعالى</w:t>
      </w:r>
      <w:r>
        <w:rPr>
          <w:rFonts w:ascii="mylotus" w:eastAsia="mylotus" w:hAnsi="mylotus" w:cs="mylotus"/>
          <w:color w:val="000000"/>
          <w:sz w:val="28"/>
          <w:szCs w:val="28"/>
          <w:rtl/>
        </w:rPr>
        <w:t xml:space="preserve">: </w:t>
      </w:r>
      <w:r w:rsidRPr="00315BF3">
        <w:rPr>
          <w:rFonts w:ascii="Traditional Arabic" w:eastAsia="mylotus" w:hAnsi="Traditional Arabic" w:cs="Traditional Arabic"/>
          <w:b/>
          <w:bCs/>
          <w:color w:val="0070C0"/>
          <w:sz w:val="34"/>
          <w:szCs w:val="34"/>
          <w:rtl/>
        </w:rPr>
        <w:t>﴿</w:t>
      </w:r>
      <w:r w:rsidR="00315BF3" w:rsidRPr="00315BF3">
        <w:rPr>
          <w:rFonts w:ascii="Traditional Arabic" w:hAnsi="Traditional Arabic" w:cs="Traditional Arabic"/>
          <w:b/>
          <w:bCs/>
          <w:color w:val="0070C0"/>
          <w:sz w:val="34"/>
          <w:szCs w:val="34"/>
          <w:rtl/>
        </w:rPr>
        <w:t xml:space="preserve"> </w:t>
      </w:r>
      <w:r w:rsidR="00315BF3" w:rsidRPr="00315BF3">
        <w:rPr>
          <w:rFonts w:ascii="Traditional Arabic" w:hAnsi="Traditional Arabic" w:cs="Traditional Arabic"/>
          <w:b/>
          <w:bCs/>
          <w:color w:val="0070C0"/>
          <w:sz w:val="34"/>
          <w:szCs w:val="34"/>
          <w:rtl/>
        </w:rPr>
        <w:t xml:space="preserve">فَلَا تَدْعُوا مَعَ اللَّهِ أَحَدًا </w:t>
      </w:r>
      <w:r w:rsidRPr="00315BF3">
        <w:rPr>
          <w:rFonts w:ascii="Traditional Arabic" w:eastAsia="mylotus" w:hAnsi="Traditional Arabic" w:cs="Traditional Arabic"/>
          <w:b/>
          <w:bCs/>
          <w:color w:val="0070C0"/>
          <w:sz w:val="34"/>
          <w:szCs w:val="34"/>
          <w:rtl/>
        </w:rPr>
        <w:t>﴾</w:t>
      </w:r>
      <w:r w:rsidRPr="002F7B24">
        <w:rPr>
          <w:rFonts w:ascii="mylotus" w:eastAsia="mylotus" w:hAnsi="mylotus" w:cs="KFGQPC Uthman Taha Naskh"/>
          <w:color w:val="000000"/>
          <w:sz w:val="28"/>
          <w:szCs w:val="28"/>
          <w:rtl/>
        </w:rPr>
        <w:t xml:space="preserve"> </w:t>
      </w:r>
      <w:r>
        <w:rPr>
          <w:rFonts w:ascii="mylotus" w:eastAsia="mylotus" w:hAnsi="mylotus" w:cs="mylotus"/>
          <w:color w:val="000000"/>
          <w:sz w:val="28"/>
          <w:szCs w:val="28"/>
          <w:rtl/>
        </w:rPr>
        <w:t>[</w:t>
      </w:r>
      <w:r w:rsidRPr="002F7B24">
        <w:rPr>
          <w:rFonts w:ascii="mylotus" w:eastAsia="mylotus" w:hAnsi="mylotus" w:cs="KFGQPC Uthman Taha Naskh"/>
          <w:color w:val="000000"/>
          <w:sz w:val="28"/>
          <w:szCs w:val="28"/>
          <w:rtl/>
        </w:rPr>
        <w:t>الجن</w:t>
      </w:r>
      <w:r>
        <w:rPr>
          <w:rFonts w:ascii="mylotus" w:eastAsia="mylotus" w:hAnsi="mylotus" w:cs="mylotus"/>
          <w:color w:val="000000"/>
          <w:sz w:val="28"/>
          <w:szCs w:val="28"/>
          <w:rtl/>
        </w:rPr>
        <w:t>: 18].</w:t>
      </w:r>
    </w:p>
    <w:p w:rsidR="002F7B24" w:rsidRDefault="002F7B24" w:rsidP="00315BF3">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sidRPr="002F7B24">
        <w:rPr>
          <w:rFonts w:ascii="mylotus" w:eastAsia="mylotus" w:hAnsi="mylotus" w:cs="KFGQPC Uthman Taha Naskh"/>
          <w:color w:val="000000"/>
          <w:sz w:val="28"/>
          <w:szCs w:val="28"/>
          <w:rtl/>
        </w:rPr>
        <w:lastRenderedPageBreak/>
        <w:t>وقال تعالى</w:t>
      </w:r>
      <w:r>
        <w:rPr>
          <w:rFonts w:ascii="mylotus" w:eastAsia="mylotus" w:hAnsi="mylotus" w:cs="mylotus"/>
          <w:color w:val="000000"/>
          <w:sz w:val="28"/>
          <w:szCs w:val="28"/>
          <w:rtl/>
        </w:rPr>
        <w:t xml:space="preserve">: </w:t>
      </w:r>
      <w:r w:rsidRPr="00315BF3">
        <w:rPr>
          <w:rFonts w:ascii="Traditional Arabic" w:eastAsia="mylotus" w:hAnsi="Traditional Arabic" w:cs="Traditional Arabic"/>
          <w:b/>
          <w:bCs/>
          <w:color w:val="0070C0"/>
          <w:sz w:val="34"/>
          <w:szCs w:val="34"/>
          <w:rtl/>
        </w:rPr>
        <w:t>﴿</w:t>
      </w:r>
      <w:r w:rsidR="00315BF3" w:rsidRPr="00315BF3">
        <w:rPr>
          <w:rFonts w:ascii="Traditional Arabic" w:hAnsi="Traditional Arabic" w:cs="Traditional Arabic"/>
          <w:b/>
          <w:bCs/>
          <w:color w:val="0070C0"/>
          <w:sz w:val="34"/>
          <w:szCs w:val="34"/>
          <w:rtl/>
        </w:rPr>
        <w:t xml:space="preserve"> </w:t>
      </w:r>
      <w:r w:rsidR="00315BF3" w:rsidRPr="00315BF3">
        <w:rPr>
          <w:rFonts w:ascii="Traditional Arabic" w:hAnsi="Traditional Arabic" w:cs="Traditional Arabic"/>
          <w:b/>
          <w:bCs/>
          <w:color w:val="0070C0"/>
          <w:sz w:val="34"/>
          <w:szCs w:val="34"/>
          <w:rtl/>
        </w:rPr>
        <w:t xml:space="preserve">وَإِذَا سَأَلَكَ عِبَادِي عَنِّي فَإِنِّي قَرِيبٌ أُجِيبُ دَعْوَةَ الدَّاعِ إِذَا دَعَانِ فَلْيَسْتَجِيبُوا لِي وَلْيُؤْمِنُوا بِي لَعَلَّهُمْ يَرْشُدُونَ </w:t>
      </w:r>
      <w:r w:rsidRPr="00315BF3">
        <w:rPr>
          <w:rFonts w:ascii="Traditional Arabic" w:eastAsia="mylotus" w:hAnsi="Traditional Arabic" w:cs="Traditional Arabic"/>
          <w:b/>
          <w:bCs/>
          <w:color w:val="0070C0"/>
          <w:sz w:val="34"/>
          <w:szCs w:val="34"/>
          <w:rtl/>
        </w:rPr>
        <w:t>﴾</w:t>
      </w:r>
      <w:r w:rsidRPr="002F7B24">
        <w:rPr>
          <w:rFonts w:ascii="mylotus" w:eastAsia="mylotus" w:hAnsi="mylotus" w:cs="KFGQPC Uthman Taha Naskh"/>
          <w:color w:val="000000"/>
          <w:sz w:val="28"/>
          <w:szCs w:val="28"/>
          <w:rtl/>
        </w:rPr>
        <w:t xml:space="preserve"> </w:t>
      </w:r>
      <w:r>
        <w:rPr>
          <w:rFonts w:ascii="mylotus" w:eastAsia="mylotus" w:hAnsi="mylotus" w:cs="mylotus"/>
          <w:color w:val="000000"/>
          <w:sz w:val="28"/>
          <w:szCs w:val="28"/>
          <w:rtl/>
        </w:rPr>
        <w:t>[</w:t>
      </w:r>
      <w:r w:rsidRPr="002F7B24">
        <w:rPr>
          <w:rFonts w:ascii="mylotus" w:eastAsia="mylotus" w:hAnsi="mylotus" w:cs="KFGQPC Uthman Taha Naskh"/>
          <w:color w:val="000000"/>
          <w:sz w:val="28"/>
          <w:szCs w:val="28"/>
          <w:rtl/>
        </w:rPr>
        <w:t>البقرة</w:t>
      </w:r>
      <w:r>
        <w:rPr>
          <w:rFonts w:ascii="mylotus" w:eastAsia="mylotus" w:hAnsi="mylotus" w:cs="mylotus"/>
          <w:color w:val="000000"/>
          <w:sz w:val="28"/>
          <w:szCs w:val="28"/>
          <w:rtl/>
        </w:rPr>
        <w:t>: 186].</w:t>
      </w:r>
    </w:p>
    <w:p w:rsidR="002F7B24" w:rsidRDefault="002F7B24" w:rsidP="00315BF3">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sidRPr="002F7B24">
        <w:rPr>
          <w:rFonts w:ascii="mylotus" w:eastAsia="mylotus" w:hAnsi="mylotus" w:cs="KFGQPC Uthman Taha Naskh"/>
          <w:color w:val="000000"/>
          <w:sz w:val="28"/>
          <w:szCs w:val="28"/>
          <w:rtl/>
        </w:rPr>
        <w:t>وقال تعالى</w:t>
      </w:r>
      <w:r>
        <w:rPr>
          <w:rFonts w:ascii="mylotus" w:eastAsia="mylotus" w:hAnsi="mylotus" w:cs="mylotus"/>
          <w:color w:val="000000"/>
          <w:sz w:val="28"/>
          <w:szCs w:val="28"/>
          <w:rtl/>
        </w:rPr>
        <w:t xml:space="preserve">: </w:t>
      </w:r>
      <w:r w:rsidRPr="00315BF3">
        <w:rPr>
          <w:rFonts w:ascii="Traditional Arabic" w:eastAsia="mylotus" w:hAnsi="Traditional Arabic" w:cs="Traditional Arabic"/>
          <w:b/>
          <w:bCs/>
          <w:color w:val="0070C0"/>
          <w:sz w:val="34"/>
          <w:szCs w:val="34"/>
          <w:rtl/>
        </w:rPr>
        <w:t>﴿</w:t>
      </w:r>
      <w:r w:rsidR="00315BF3" w:rsidRPr="00315BF3">
        <w:rPr>
          <w:rFonts w:ascii="Traditional Arabic" w:hAnsi="Traditional Arabic" w:cs="Traditional Arabic"/>
          <w:b/>
          <w:bCs/>
          <w:color w:val="0070C0"/>
          <w:sz w:val="34"/>
          <w:szCs w:val="34"/>
          <w:rtl/>
        </w:rPr>
        <w:t xml:space="preserve"> </w:t>
      </w:r>
      <w:r w:rsidR="00315BF3" w:rsidRPr="00315BF3">
        <w:rPr>
          <w:rFonts w:ascii="Traditional Arabic" w:hAnsi="Traditional Arabic" w:cs="Traditional Arabic"/>
          <w:b/>
          <w:bCs/>
          <w:color w:val="0070C0"/>
          <w:sz w:val="34"/>
          <w:szCs w:val="34"/>
          <w:rtl/>
        </w:rPr>
        <w:t xml:space="preserve">وَمَنْ أَضَلُّ مِمَّنْ يَدْعُو مِنْ دُونِ اللَّهِ مَنْ لَا يَسْتَجِيبُ لَهُ إِلَى يَوْمِ الْقِيَامَةِ وَهُمْ عَنْ دُعَائِهِمْ غَافِلُونَ </w:t>
      </w:r>
      <w:r w:rsidRPr="00315BF3">
        <w:rPr>
          <w:rFonts w:ascii="Traditional Arabic" w:eastAsia="mylotus" w:hAnsi="Traditional Arabic" w:cs="Traditional Arabic"/>
          <w:b/>
          <w:bCs/>
          <w:color w:val="0070C0"/>
          <w:sz w:val="34"/>
          <w:szCs w:val="34"/>
          <w:rtl/>
        </w:rPr>
        <w:t>﴾</w:t>
      </w:r>
      <w:r>
        <w:rPr>
          <w:rFonts w:ascii="mylotus" w:eastAsia="mylotus" w:hAnsi="mylotus" w:cs="mylotus"/>
          <w:color w:val="000000"/>
          <w:sz w:val="28"/>
          <w:szCs w:val="28"/>
          <w:rtl/>
        </w:rPr>
        <w:t>[</w:t>
      </w:r>
      <w:r w:rsidRPr="002F7B24">
        <w:rPr>
          <w:rFonts w:ascii="mylotus" w:eastAsia="mylotus" w:hAnsi="mylotus" w:cs="KFGQPC Uthman Taha Naskh"/>
          <w:color w:val="000000"/>
          <w:sz w:val="28"/>
          <w:szCs w:val="28"/>
          <w:rtl/>
        </w:rPr>
        <w:t>الأحقاف</w:t>
      </w:r>
      <w:r>
        <w:rPr>
          <w:rFonts w:ascii="mylotus" w:eastAsia="mylotus" w:hAnsi="mylotus" w:cs="mylotus"/>
          <w:color w:val="000000"/>
          <w:sz w:val="28"/>
          <w:szCs w:val="28"/>
          <w:rtl/>
        </w:rPr>
        <w:t>: 5].</w:t>
      </w:r>
    </w:p>
    <w:p w:rsidR="002F7B24" w:rsidRDefault="002F7B24" w:rsidP="00B43577">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sidRPr="002F7B24">
        <w:rPr>
          <w:rFonts w:ascii="mylotus" w:eastAsia="mylotus" w:hAnsi="mylotus" w:cs="KFGQPC Uthman Taha Naskh"/>
          <w:color w:val="000000"/>
          <w:sz w:val="28"/>
          <w:szCs w:val="28"/>
          <w:rtl/>
        </w:rPr>
        <w:t xml:space="preserve">وفي حديث ابن عباس </w:t>
      </w:r>
      <w:r w:rsidR="00C529DA" w:rsidRPr="00C529DA">
        <w:rPr>
          <w:rFonts w:ascii="Noto Sans Symbols" w:eastAsia="Noto Sans Symbols" w:hAnsi="Noto Sans Symbols" w:cs="KFGQPC Uthman Taha Naskh" w:hint="cs"/>
          <w:color w:val="000000"/>
          <w:sz w:val="28"/>
          <w:szCs w:val="28"/>
          <w:rtl/>
        </w:rPr>
        <w:t>-ر</w:t>
      </w:r>
      <w:r w:rsidR="00C529DA">
        <w:rPr>
          <w:rFonts w:ascii="Noto Sans Symbols" w:eastAsia="Noto Sans Symbols" w:hAnsi="Noto Sans Symbols" w:cs="KFGQPC Uthman Taha Naskh" w:hint="cs"/>
          <w:color w:val="000000"/>
          <w:sz w:val="28"/>
          <w:szCs w:val="28"/>
          <w:rtl/>
        </w:rPr>
        <w:t>ضي</w:t>
      </w:r>
      <w:r w:rsidR="00C529DA" w:rsidRPr="00C529DA">
        <w:rPr>
          <w:rFonts w:ascii="Noto Sans Symbols" w:eastAsia="Noto Sans Symbols" w:hAnsi="Noto Sans Symbols" w:cs="KFGQPC Uthman Taha Naskh" w:hint="cs"/>
          <w:color w:val="000000"/>
          <w:sz w:val="28"/>
          <w:szCs w:val="28"/>
          <w:rtl/>
        </w:rPr>
        <w:t xml:space="preserve"> الله</w:t>
      </w:r>
      <w:r w:rsidR="00C529DA">
        <w:rPr>
          <w:rFonts w:ascii="Noto Sans Symbols" w:eastAsia="Noto Sans Symbols" w:hAnsi="Noto Sans Symbols" w:cs="KFGQPC Uthman Taha Naskh" w:hint="cs"/>
          <w:color w:val="000000"/>
          <w:sz w:val="28"/>
          <w:szCs w:val="28"/>
          <w:rtl/>
        </w:rPr>
        <w:t xml:space="preserve"> عنه</w:t>
      </w:r>
      <w:r w:rsidR="00C529DA" w:rsidRPr="00C529DA">
        <w:rPr>
          <w:rFonts w:ascii="Noto Sans Symbols" w:eastAsia="Noto Sans Symbols" w:hAnsi="Noto Sans Symbols" w:cs="KFGQPC Uthman Taha Naskh" w:hint="cs"/>
          <w:color w:val="000000"/>
          <w:sz w:val="28"/>
          <w:szCs w:val="28"/>
          <w:rtl/>
        </w:rPr>
        <w:t>-</w:t>
      </w:r>
      <w:r w:rsidRPr="002F7B24">
        <w:rPr>
          <w:rFonts w:ascii="mylotus" w:eastAsia="mylotus" w:hAnsi="mylotus" w:cs="KFGQPC Uthman Taha Naskh"/>
          <w:color w:val="000000"/>
          <w:sz w:val="28"/>
          <w:szCs w:val="28"/>
          <w:rtl/>
        </w:rPr>
        <w:t xml:space="preserve"> قوله </w:t>
      </w:r>
      <w:r w:rsidRPr="00315BF3">
        <w:rPr>
          <w:rFonts w:ascii="KFGQPC Uthman Taha Naskh" w:eastAsia="KFGQPC Uthman Taha Naskh" w:hAnsi="KFGQPC Uthman Taha Naskh" w:cs="KFGQPC Uthman Taha Naskh"/>
          <w:color w:val="0070C0"/>
          <w:sz w:val="28"/>
          <w:szCs w:val="28"/>
          <w:rtl/>
        </w:rPr>
        <w:t>ﷺ</w:t>
      </w:r>
      <w:r>
        <w:rPr>
          <w:rFonts w:ascii="mylotus" w:eastAsia="mylotus" w:hAnsi="mylotus" w:cs="mylotus"/>
          <w:color w:val="000000"/>
          <w:sz w:val="28"/>
          <w:szCs w:val="28"/>
        </w:rPr>
        <w:t>: «</w:t>
      </w:r>
      <w:r w:rsidRPr="002F7B24">
        <w:rPr>
          <w:rFonts w:ascii="mylotus" w:eastAsia="mylotus" w:hAnsi="mylotus" w:cs="KFGQPC Uthman Taha Naskh"/>
          <w:b/>
          <w:color w:val="000000"/>
          <w:sz w:val="28"/>
          <w:szCs w:val="28"/>
          <w:rtl/>
        </w:rPr>
        <w:t>إذا سألت فاسأل الله، وإذا استعنت فاستعن بالله</w:t>
      </w:r>
      <w:r>
        <w:rPr>
          <w:rFonts w:ascii="mylotus" w:eastAsia="mylotus" w:hAnsi="mylotus" w:cs="mylotus"/>
          <w:color w:val="000000"/>
          <w:sz w:val="28"/>
          <w:szCs w:val="28"/>
          <w:rtl/>
        </w:rPr>
        <w:t>» [</w:t>
      </w:r>
      <w:r w:rsidRPr="002F7B24">
        <w:rPr>
          <w:rFonts w:ascii="mylotus" w:eastAsia="mylotus" w:hAnsi="mylotus" w:cs="KFGQPC Uthman Taha Naskh"/>
          <w:color w:val="000000"/>
          <w:sz w:val="28"/>
          <w:szCs w:val="28"/>
          <w:rtl/>
        </w:rPr>
        <w:t>رواه الإمام الترمذي</w:t>
      </w:r>
      <w:r w:rsidR="00C529DA">
        <w:rPr>
          <w:rFonts w:ascii="Noto Sans Symbols" w:eastAsia="Noto Sans Symbols" w:hAnsi="Noto Sans Symbols" w:cs="KFGQPC Uthman Taha Naskh" w:hint="cs"/>
          <w:color w:val="000000"/>
          <w:sz w:val="28"/>
          <w:szCs w:val="28"/>
          <w:rtl/>
        </w:rPr>
        <w:t>].</w:t>
      </w:r>
    </w:p>
    <w:p w:rsidR="002F7B24" w:rsidRDefault="002F7B24" w:rsidP="008812CB">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sidRPr="002F7B24">
        <w:rPr>
          <w:rFonts w:ascii="mylotus" w:eastAsia="mylotus" w:hAnsi="mylotus" w:cs="KFGQPC Uthman Taha Naskh"/>
          <w:color w:val="000000"/>
          <w:sz w:val="28"/>
          <w:szCs w:val="28"/>
          <w:rtl/>
        </w:rPr>
        <w:t>بل قل</w:t>
      </w:r>
      <w:r>
        <w:rPr>
          <w:rFonts w:ascii="mylotus" w:eastAsia="mylotus" w:hAnsi="mylotus" w:cs="mylotus"/>
          <w:color w:val="000000"/>
          <w:sz w:val="28"/>
          <w:szCs w:val="28"/>
          <w:rtl/>
        </w:rPr>
        <w:t xml:space="preserve">: </w:t>
      </w:r>
      <w:r w:rsidRPr="002F7B24">
        <w:rPr>
          <w:rFonts w:ascii="mylotus" w:eastAsia="mylotus" w:hAnsi="mylotus" w:cs="KFGQPC Uthman Taha Naskh"/>
          <w:b/>
          <w:color w:val="000000"/>
          <w:sz w:val="28"/>
          <w:szCs w:val="28"/>
          <w:rtl/>
        </w:rPr>
        <w:t xml:space="preserve">اللهم شفِّع فيَّ نبيك، اللهم لا تحرمني شفاعة نبيك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b/>
          <w:color w:val="000000"/>
          <w:sz w:val="28"/>
          <w:szCs w:val="28"/>
          <w:rtl/>
        </w:rPr>
        <w:t xml:space="preserve">، وتوسل إلى الله سبحانه بحبك لنبيه  </w:t>
      </w:r>
      <w:r w:rsidRPr="00315BF3">
        <w:rPr>
          <w:rFonts w:ascii="KFGQPC Uthman Taha Naskh" w:eastAsia="KFGQPC Uthman Taha Naskh" w:hAnsi="KFGQPC Uthman Taha Naskh" w:cs="KFGQPC Uthman Taha Naskh"/>
          <w:color w:val="0070C0"/>
          <w:sz w:val="28"/>
          <w:szCs w:val="28"/>
          <w:rtl/>
        </w:rPr>
        <w:t>ﷺ</w:t>
      </w:r>
      <w:r w:rsidRPr="002F7B24">
        <w:rPr>
          <w:rFonts w:ascii="Times New Roman" w:eastAsia="Times New Roman" w:hAnsi="Times New Roman" w:cs="KFGQPC Uthman Taha Naskh"/>
          <w:color w:val="000000"/>
          <w:sz w:val="28"/>
          <w:szCs w:val="28"/>
          <w:rtl/>
        </w:rPr>
        <w:t xml:space="preserve"> </w:t>
      </w:r>
      <w:r w:rsidRPr="002F7B24">
        <w:rPr>
          <w:rFonts w:ascii="mylotus" w:eastAsia="mylotus" w:hAnsi="mylotus" w:cs="KFGQPC Uthman Taha Naskh"/>
          <w:b/>
          <w:color w:val="000000"/>
          <w:sz w:val="28"/>
          <w:szCs w:val="28"/>
          <w:rtl/>
        </w:rPr>
        <w:t xml:space="preserve">وبعملك الصالح الذي منه زيارتك للمسجد النبوي وقبر نبينا </w:t>
      </w:r>
      <w:r w:rsidRPr="00315BF3">
        <w:rPr>
          <w:rFonts w:ascii="KFGQPC Uthman Taha Naskh" w:eastAsia="KFGQPC Uthman Taha Naskh" w:hAnsi="KFGQPC Uthman Taha Naskh" w:cs="KFGQPC Uthman Taha Naskh"/>
          <w:color w:val="0070C0"/>
          <w:sz w:val="28"/>
          <w:szCs w:val="28"/>
          <w:rtl/>
        </w:rPr>
        <w:t>ﷺ</w:t>
      </w:r>
      <w:r w:rsidRPr="002F7B24">
        <w:rPr>
          <w:rFonts w:ascii="mylotus" w:eastAsia="mylotus" w:hAnsi="mylotus" w:cs="KFGQPC Uthman Taha Naskh"/>
          <w:b/>
          <w:color w:val="000000"/>
          <w:sz w:val="28"/>
          <w:szCs w:val="28"/>
          <w:rtl/>
        </w:rPr>
        <w:t xml:space="preserve"> وقبر صاحبيه  </w:t>
      </w:r>
      <w:r w:rsidR="008812CB" w:rsidRPr="00C529DA">
        <w:rPr>
          <w:rFonts w:ascii="Noto Sans Symbols" w:eastAsia="Noto Sans Symbols" w:hAnsi="Noto Sans Symbols" w:cs="KFGQPC Uthman Taha Naskh" w:hint="cs"/>
          <w:color w:val="000000"/>
          <w:sz w:val="28"/>
          <w:szCs w:val="28"/>
          <w:rtl/>
        </w:rPr>
        <w:t>-ر</w:t>
      </w:r>
      <w:r w:rsidR="008812CB">
        <w:rPr>
          <w:rFonts w:ascii="Noto Sans Symbols" w:eastAsia="Noto Sans Symbols" w:hAnsi="Noto Sans Symbols" w:cs="KFGQPC Uthman Taha Naskh" w:hint="cs"/>
          <w:color w:val="000000"/>
          <w:sz w:val="28"/>
          <w:szCs w:val="28"/>
          <w:rtl/>
        </w:rPr>
        <w:t>ضي</w:t>
      </w:r>
      <w:r w:rsidR="008812CB" w:rsidRPr="00C529DA">
        <w:rPr>
          <w:rFonts w:ascii="Noto Sans Symbols" w:eastAsia="Noto Sans Symbols" w:hAnsi="Noto Sans Symbols" w:cs="KFGQPC Uthman Taha Naskh" w:hint="cs"/>
          <w:color w:val="000000"/>
          <w:sz w:val="28"/>
          <w:szCs w:val="28"/>
          <w:rtl/>
        </w:rPr>
        <w:t xml:space="preserve"> الله</w:t>
      </w:r>
      <w:r w:rsidR="008812CB">
        <w:rPr>
          <w:rFonts w:ascii="Noto Sans Symbols" w:eastAsia="Noto Sans Symbols" w:hAnsi="Noto Sans Symbols" w:cs="KFGQPC Uthman Taha Naskh" w:hint="cs"/>
          <w:color w:val="000000"/>
          <w:sz w:val="28"/>
          <w:szCs w:val="28"/>
          <w:rtl/>
        </w:rPr>
        <w:t xml:space="preserve"> عنهما</w:t>
      </w:r>
      <w:r w:rsidR="008812CB" w:rsidRPr="00C529DA">
        <w:rPr>
          <w:rFonts w:ascii="Noto Sans Symbols" w:eastAsia="Noto Sans Symbols" w:hAnsi="Noto Sans Symbols" w:cs="KFGQPC Uthman Taha Naskh" w:hint="cs"/>
          <w:color w:val="000000"/>
          <w:sz w:val="28"/>
          <w:szCs w:val="28"/>
          <w:rtl/>
        </w:rPr>
        <w:t>-</w:t>
      </w:r>
      <w:r w:rsidR="008812CB">
        <w:rPr>
          <w:rFonts w:ascii="mylotus" w:eastAsia="mylotus" w:hAnsi="mylotus" w:cs="mylotus" w:hint="cs"/>
          <w:color w:val="000000"/>
          <w:sz w:val="28"/>
          <w:szCs w:val="28"/>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b/>
          <w:color w:val="000000"/>
          <w:sz w:val="28"/>
          <w:szCs w:val="28"/>
          <w:rtl/>
        </w:rPr>
      </w:pPr>
      <w:r w:rsidRPr="002F7B24">
        <w:rPr>
          <w:rFonts w:ascii="mylotus" w:eastAsia="mylotus" w:hAnsi="mylotus" w:cs="KFGQPC Uthman Taha Naskh"/>
          <w:b/>
          <w:color w:val="000000"/>
          <w:sz w:val="28"/>
          <w:szCs w:val="28"/>
          <w:rtl/>
        </w:rPr>
        <w:lastRenderedPageBreak/>
        <w:t>واعلم أخي الزائر أن هذه الزيارة هي هدي السلف الصالح رحمهم الله تعالى</w:t>
      </w:r>
      <w:r>
        <w:rPr>
          <w:rFonts w:ascii="mylotus" w:eastAsia="mylotus" w:hAnsi="mylotus" w:cs="mylotus"/>
          <w:b/>
          <w:color w:val="000000"/>
          <w:sz w:val="28"/>
          <w:szCs w:val="28"/>
          <w:rtl/>
        </w:rPr>
        <w:t>.</w:t>
      </w:r>
    </w:p>
    <w:p w:rsidR="002F7B24" w:rsidRDefault="002F7B24">
      <w:pPr>
        <w:bidi w:val="0"/>
        <w:rPr>
          <w:rFonts w:ascii="mylotus" w:eastAsia="mylotus" w:hAnsi="mylotus" w:cs="mylotus"/>
          <w:b/>
          <w:color w:val="000000"/>
          <w:sz w:val="28"/>
          <w:szCs w:val="28"/>
          <w:rtl/>
        </w:rPr>
      </w:pPr>
      <w:r>
        <w:rPr>
          <w:rFonts w:ascii="mylotus" w:eastAsia="mylotus" w:hAnsi="mylotus" w:cs="mylotus"/>
          <w:b/>
          <w:color w:val="000000"/>
          <w:sz w:val="28"/>
          <w:szCs w:val="28"/>
          <w:rtl/>
        </w:rPr>
        <w:br w:type="page"/>
      </w:r>
    </w:p>
    <w:p w:rsidR="002F7B24" w:rsidRPr="00315BF3" w:rsidRDefault="002F7B24" w:rsidP="002F7B24">
      <w:pPr>
        <w:pBdr>
          <w:top w:val="nil"/>
          <w:left w:val="nil"/>
          <w:bottom w:val="nil"/>
          <w:right w:val="nil"/>
          <w:between w:val="nil"/>
        </w:pBdr>
        <w:spacing w:after="120" w:line="480" w:lineRule="exact"/>
        <w:jc w:val="center"/>
        <w:rPr>
          <w:rFonts w:ascii="Font 323" w:eastAsia="Font 323" w:hAnsi="Font 323" w:cs="Font 323"/>
          <w:b/>
          <w:bCs/>
          <w:color w:val="0070C0"/>
          <w:sz w:val="36"/>
          <w:szCs w:val="36"/>
        </w:rPr>
      </w:pPr>
      <w:r w:rsidRPr="00315BF3">
        <w:rPr>
          <w:rFonts w:ascii="Font 323" w:eastAsia="Font 323" w:hAnsi="Font 323" w:cs="KFGQPC Uthman Taha Naskh"/>
          <w:b/>
          <w:bCs/>
          <w:color w:val="0070C0"/>
          <w:sz w:val="36"/>
          <w:szCs w:val="36"/>
          <w:rtl/>
        </w:rPr>
        <w:lastRenderedPageBreak/>
        <w:t xml:space="preserve">الأماكن التي تشرع زيارتها </w:t>
      </w:r>
    </w:p>
    <w:p w:rsidR="002F7B24" w:rsidRDefault="002F7B24" w:rsidP="002F7B24">
      <w:pPr>
        <w:pBdr>
          <w:top w:val="nil"/>
          <w:left w:val="nil"/>
          <w:bottom w:val="nil"/>
          <w:right w:val="nil"/>
          <w:between w:val="nil"/>
        </w:pBdr>
        <w:spacing w:after="120" w:line="480" w:lineRule="exact"/>
        <w:jc w:val="center"/>
        <w:rPr>
          <w:rFonts w:ascii="Font 323" w:eastAsia="Font 323" w:hAnsi="Font 323" w:cs="Font 323"/>
          <w:color w:val="000000"/>
          <w:sz w:val="28"/>
          <w:szCs w:val="28"/>
        </w:rPr>
      </w:pPr>
      <w:r w:rsidRPr="002F7B24">
        <w:rPr>
          <w:rFonts w:ascii="Font 323" w:eastAsia="Font 323" w:hAnsi="Font 323" w:cs="KFGQPC Uthman Taha Naskh"/>
          <w:color w:val="000000"/>
          <w:sz w:val="28"/>
          <w:szCs w:val="28"/>
          <w:rtl/>
        </w:rPr>
        <w:t>في المدينة المنورة خارج المسجد النبوي الشريف</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b/>
          <w:color w:val="000000"/>
          <w:sz w:val="30"/>
          <w:szCs w:val="30"/>
          <w:rtl/>
        </w:rPr>
        <w:t xml:space="preserve">1- </w:t>
      </w:r>
      <w:r w:rsidRPr="002F7B24">
        <w:rPr>
          <w:rFonts w:ascii="mylotus" w:eastAsia="mylotus" w:hAnsi="mylotus" w:cs="KFGQPC Uthman Taha Naskh"/>
          <w:b/>
          <w:color w:val="000000"/>
          <w:sz w:val="30"/>
          <w:szCs w:val="30"/>
          <w:rtl/>
        </w:rPr>
        <w:t>البقيع</w:t>
      </w:r>
      <w:r>
        <w:rPr>
          <w:rFonts w:ascii="mylotus" w:eastAsia="mylotus" w:hAnsi="mylotus" w:cs="mylotus"/>
          <w:b/>
          <w:color w:val="000000"/>
          <w:sz w:val="30"/>
          <w:szCs w:val="30"/>
          <w:rtl/>
        </w:rPr>
        <w:t>:</w:t>
      </w:r>
      <w:r w:rsidRPr="002F7B24">
        <w:rPr>
          <w:rFonts w:ascii="mylotus" w:eastAsia="mylotus" w:hAnsi="mylotus" w:cs="KFGQPC Uthman Taha Naskh"/>
          <w:color w:val="000000"/>
          <w:sz w:val="30"/>
          <w:szCs w:val="30"/>
          <w:rtl/>
        </w:rPr>
        <w:t xml:space="preserve"> وهو مقبرة أهل المدينة الذي دفن فيه كثير من الصحابة والتابعين والسلف الصالح </w:t>
      </w:r>
      <w:r>
        <w:rPr>
          <w:rFonts w:ascii="mylotus" w:eastAsia="mylotus" w:hAnsi="mylotus" w:cs="mylotus"/>
          <w:color w:val="000000"/>
          <w:sz w:val="30"/>
          <w:szCs w:val="30"/>
          <w:rtl/>
        </w:rPr>
        <w:t>-</w:t>
      </w:r>
      <w:r w:rsidRPr="002F7B24">
        <w:rPr>
          <w:rFonts w:ascii="mylotus" w:eastAsia="mylotus" w:hAnsi="mylotus" w:cs="KFGQPC Uthman Taha Naskh"/>
          <w:color w:val="000000"/>
          <w:sz w:val="30"/>
          <w:szCs w:val="30"/>
          <w:rtl/>
        </w:rPr>
        <w:t>رضوان الله ورحمته عليهم</w:t>
      </w:r>
      <w:r>
        <w:rPr>
          <w:rFonts w:ascii="mylotus" w:eastAsia="mylotus" w:hAnsi="mylotus" w:cs="mylotus"/>
          <w:color w:val="000000"/>
          <w:sz w:val="30"/>
          <w:szCs w:val="30"/>
          <w:rtl/>
        </w:rPr>
        <w:t>-</w:t>
      </w:r>
      <w:r w:rsidRPr="002F7B24">
        <w:rPr>
          <w:rFonts w:ascii="mylotus" w:eastAsia="mylotus" w:hAnsi="mylotus" w:cs="KFGQPC Uthman Taha Naskh"/>
          <w:color w:val="000000"/>
          <w:sz w:val="30"/>
          <w:szCs w:val="30"/>
          <w:rtl/>
        </w:rPr>
        <w:t xml:space="preserve">، فقد كان رسول الله </w:t>
      </w:r>
      <w:r w:rsidRPr="00315BF3">
        <w:rPr>
          <w:rFonts w:ascii="KFGQPC Uthman Taha Naskh" w:eastAsia="KFGQPC Uthman Taha Naskh" w:hAnsi="KFGQPC Uthman Taha Naskh" w:cs="KFGQPC Uthman Taha Naskh"/>
          <w:color w:val="0070C0"/>
          <w:rtl/>
        </w:rPr>
        <w:t>ﷺ</w:t>
      </w:r>
      <w:r>
        <w:rPr>
          <w:rFonts w:ascii="KFGQPC Uthman Taha Naskh" w:eastAsia="KFGQPC Uthman Taha Naskh" w:hAnsi="KFGQPC Uthman Taha Naskh" w:cs="KFGQPC Uthman Taha Naskh"/>
          <w:color w:val="000000"/>
          <w:rtl/>
        </w:rPr>
        <w:t xml:space="preserve"> </w:t>
      </w:r>
      <w:r w:rsidRPr="002F7B24">
        <w:rPr>
          <w:rFonts w:ascii="mylotus" w:eastAsia="mylotus" w:hAnsi="mylotus" w:cs="KFGQPC Uthman Taha Naskh"/>
          <w:color w:val="000000"/>
          <w:sz w:val="30"/>
          <w:szCs w:val="30"/>
          <w:rtl/>
        </w:rPr>
        <w:t>يزور أهل البقيع ويسلِّم على أهله ويدعو لهم</w:t>
      </w:r>
      <w:r>
        <w:rPr>
          <w:rFonts w:ascii="mylotus" w:eastAsia="mylotus" w:hAnsi="mylotus" w:cs="mylotus"/>
          <w:color w:val="000000"/>
          <w:sz w:val="30"/>
          <w:szCs w:val="30"/>
          <w:rtl/>
        </w:rPr>
        <w:t xml:space="preserve">. </w:t>
      </w:r>
    </w:p>
    <w:p w:rsidR="002F7B24" w:rsidRDefault="002F7B24" w:rsidP="008812CB">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 xml:space="preserve">فإذا ذهبت إلى البقيع فسلِّم عليهم وقل كما كان يقول نبينا </w:t>
      </w:r>
      <w:r w:rsidRPr="00315BF3">
        <w:rPr>
          <w:rFonts w:ascii="KFGQPC Uthman Taha Naskh" w:eastAsia="KFGQPC Uthman Taha Naskh" w:hAnsi="KFGQPC Uthman Taha Naskh" w:cs="KFGQPC Uthman Taha Naskh"/>
          <w:color w:val="0070C0"/>
          <w:rtl/>
        </w:rPr>
        <w:t>ﷺ</w:t>
      </w:r>
      <w:r>
        <w:rPr>
          <w:rFonts w:ascii="mylotus" w:eastAsia="mylotus" w:hAnsi="mylotus" w:cs="mylotus"/>
          <w:color w:val="000000"/>
          <w:sz w:val="30"/>
          <w:szCs w:val="30"/>
        </w:rPr>
        <w:t>: «</w:t>
      </w:r>
      <w:r w:rsidRPr="002F7B24">
        <w:rPr>
          <w:rFonts w:ascii="mylotus" w:eastAsia="mylotus" w:hAnsi="mylotus" w:cs="KFGQPC Uthman Taha Naskh"/>
          <w:b/>
          <w:color w:val="000000"/>
          <w:sz w:val="30"/>
          <w:szCs w:val="30"/>
          <w:rtl/>
        </w:rPr>
        <w:t>السَّلَامُ عَلَيْكُمْ أَهْلَ الدِّيَارِ مِنَ الْـمُؤْمِنِينَ وَالْـمُسْلِمِينَ، وَإِنَّا إِنْ شَاءَ اللهُ لَلَاحِقُونَ، أَسْأَلُ اللهَ لَنَا وَلَكُمُ الْعَافِيَةَ</w:t>
      </w:r>
      <w:r>
        <w:rPr>
          <w:rFonts w:ascii="mylotus" w:eastAsia="mylotus" w:hAnsi="mylotus" w:cs="mylotus"/>
          <w:color w:val="000000"/>
          <w:sz w:val="30"/>
          <w:szCs w:val="30"/>
        </w:rPr>
        <w:t xml:space="preserve">» </w:t>
      </w:r>
      <w:r>
        <w:rPr>
          <w:rFonts w:ascii="mylotus" w:eastAsia="mylotus" w:hAnsi="mylotus" w:cs="mylotus"/>
          <w:color w:val="000000"/>
          <w:sz w:val="20"/>
          <w:szCs w:val="20"/>
          <w:rtl/>
        </w:rPr>
        <w:t>[</w:t>
      </w:r>
      <w:r w:rsidRPr="002F7B24">
        <w:rPr>
          <w:rFonts w:ascii="mylotus" w:eastAsia="mylotus" w:hAnsi="mylotus" w:cs="KFGQPC Uthman Taha Naskh"/>
          <w:color w:val="000000"/>
          <w:sz w:val="20"/>
          <w:szCs w:val="20"/>
          <w:rtl/>
        </w:rPr>
        <w:t>رواه الإمام مسلم</w:t>
      </w:r>
      <w:r w:rsidR="008812CB">
        <w:rPr>
          <w:rFonts w:ascii="mylotus" w:eastAsia="mylotus" w:hAnsi="mylotus" w:cs="KFGQPC Uthman Taha Naskh" w:hint="cs"/>
          <w:color w:val="000000"/>
          <w:sz w:val="20"/>
          <w:szCs w:val="20"/>
          <w:rtl/>
        </w:rPr>
        <w:t>]</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وادع لأهل البقيع واستغفر لهم</w:t>
      </w:r>
      <w:r>
        <w:rPr>
          <w:rFonts w:ascii="mylotus" w:eastAsia="mylotus" w:hAnsi="mylotus" w:cs="mylotus"/>
          <w:color w:val="000000"/>
          <w:sz w:val="30"/>
          <w:szCs w:val="30"/>
          <w:rtl/>
        </w:rPr>
        <w:t xml:space="preserve">. </w:t>
      </w:r>
      <w:r w:rsidRPr="002F7B24">
        <w:rPr>
          <w:rFonts w:ascii="mylotus" w:eastAsia="mylotus" w:hAnsi="mylotus" w:cs="KFGQPC Uthman Taha Naskh"/>
          <w:b/>
          <w:color w:val="000000"/>
          <w:sz w:val="30"/>
          <w:szCs w:val="30"/>
          <w:rtl/>
        </w:rPr>
        <w:t>فهذه هي الزيارة الشرعية</w:t>
      </w:r>
      <w:r>
        <w:rPr>
          <w:rFonts w:ascii="mylotus" w:eastAsia="mylotus" w:hAnsi="mylotus" w:cs="mylotus"/>
          <w:color w:val="000000"/>
          <w:sz w:val="30"/>
          <w:szCs w:val="30"/>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tl/>
          <w:lang w:bidi="ar-EG"/>
        </w:rPr>
      </w:pPr>
      <w:r w:rsidRPr="002F7B24">
        <w:rPr>
          <w:rFonts w:ascii="mylotus" w:eastAsia="mylotus" w:hAnsi="mylotus" w:cs="KFGQPC Uthman Taha Naskh"/>
          <w:b/>
          <w:color w:val="000000"/>
          <w:sz w:val="30"/>
          <w:szCs w:val="30"/>
          <w:rtl/>
        </w:rPr>
        <w:lastRenderedPageBreak/>
        <w:t>واحذر</w:t>
      </w:r>
      <w:r w:rsidRPr="002F7B24">
        <w:rPr>
          <w:rFonts w:ascii="mylotus" w:eastAsia="mylotus" w:hAnsi="mylotus" w:cs="KFGQPC Uthman Taha Naskh"/>
          <w:color w:val="000000"/>
          <w:sz w:val="30"/>
          <w:szCs w:val="30"/>
          <w:rtl/>
        </w:rPr>
        <w:t xml:space="preserve"> أخي المسلم أن تطأ قبرًا أو تجلس عليه فقد ورد عن النبي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النهي عن ذلك بقوله</w:t>
      </w:r>
      <w:r>
        <w:rPr>
          <w:rFonts w:ascii="mylotus" w:eastAsia="mylotus" w:hAnsi="mylotus" w:cs="mylotus"/>
          <w:color w:val="000000"/>
          <w:sz w:val="30"/>
          <w:szCs w:val="30"/>
          <w:rtl/>
        </w:rPr>
        <w:t>: «</w:t>
      </w:r>
      <w:r w:rsidRPr="002F7B24">
        <w:rPr>
          <w:rFonts w:ascii="mylotus" w:eastAsia="mylotus" w:hAnsi="mylotus" w:cs="KFGQPC Uthman Taha Naskh"/>
          <w:b/>
          <w:color w:val="000000"/>
          <w:sz w:val="30"/>
          <w:szCs w:val="30"/>
          <w:rtl/>
        </w:rPr>
        <w:t>لَا تُصَلُّوا إِلَى الْقُبُورِ، وَلَا تَجْلِسُوا عَلَيْهَا</w:t>
      </w:r>
      <w:r>
        <w:rPr>
          <w:rFonts w:ascii="mylotus" w:eastAsia="mylotus" w:hAnsi="mylotus" w:cs="mylotus"/>
          <w:color w:val="000000"/>
          <w:sz w:val="30"/>
          <w:szCs w:val="30"/>
        </w:rPr>
        <w:t xml:space="preserve">» </w:t>
      </w:r>
      <w:r>
        <w:rPr>
          <w:rFonts w:ascii="mylotus" w:eastAsia="mylotus" w:hAnsi="mylotus" w:cs="mylotus"/>
          <w:color w:val="000000"/>
          <w:sz w:val="20"/>
          <w:szCs w:val="20"/>
          <w:rtl/>
        </w:rPr>
        <w:t>[</w:t>
      </w:r>
      <w:r w:rsidRPr="002F7B24">
        <w:rPr>
          <w:rFonts w:ascii="mylotus" w:eastAsia="mylotus" w:hAnsi="mylotus" w:cs="KFGQPC Uthman Taha Naskh"/>
          <w:color w:val="000000"/>
          <w:sz w:val="20"/>
          <w:szCs w:val="20"/>
          <w:rtl/>
        </w:rPr>
        <w:t xml:space="preserve">رواه الإمام مسلم </w:t>
      </w:r>
      <w:r w:rsidR="008812CB">
        <w:rPr>
          <w:rFonts w:ascii="Noto Sans Symbols" w:eastAsia="Noto Sans Symbols" w:hAnsi="Noto Sans Symbols" w:cs="Noto Sans Symbols"/>
          <w:color w:val="000000"/>
          <w:sz w:val="26"/>
          <w:szCs w:val="26"/>
          <w:rtl/>
        </w:rPr>
        <w:t>].</w:t>
      </w:r>
    </w:p>
    <w:p w:rsidR="002F7B24" w:rsidRDefault="002F7B24" w:rsidP="002F7B24">
      <w:pPr>
        <w:pBdr>
          <w:top w:val="nil"/>
          <w:left w:val="nil"/>
          <w:bottom w:val="nil"/>
          <w:right w:val="nil"/>
          <w:between w:val="nil"/>
        </w:pBdr>
        <w:spacing w:after="120" w:line="480" w:lineRule="exact"/>
        <w:jc w:val="both"/>
        <w:rPr>
          <w:rFonts w:ascii="mylotus" w:eastAsia="mylotus" w:hAnsi="mylotus" w:cs="mylotus"/>
          <w:color w:val="000000"/>
          <w:sz w:val="30"/>
          <w:szCs w:val="30"/>
        </w:rPr>
      </w:pPr>
      <w:r w:rsidRPr="002F7B24">
        <w:rPr>
          <w:rFonts w:ascii="mylotus" w:eastAsia="mylotus" w:hAnsi="mylotus" w:cs="KFGQPC Uthman Taha Naskh"/>
          <w:b/>
          <w:color w:val="000000"/>
          <w:sz w:val="30"/>
          <w:szCs w:val="30"/>
          <w:rtl/>
        </w:rPr>
        <w:t>واحذر</w:t>
      </w:r>
      <w:r w:rsidRPr="002F7B24">
        <w:rPr>
          <w:rFonts w:ascii="mylotus" w:eastAsia="mylotus" w:hAnsi="mylotus" w:cs="KFGQPC Uthman Taha Naskh"/>
          <w:color w:val="000000"/>
          <w:sz w:val="30"/>
          <w:szCs w:val="30"/>
          <w:rtl/>
        </w:rPr>
        <w:t xml:space="preserve"> من التمسح بالقبور أو تقبيلها أو أخذ شيء من تربتها أو دعاء أصحابها فإنهم لا يملكون لك ضرًّا ولا نفعًا</w:t>
      </w:r>
      <w:r>
        <w:rPr>
          <w:rFonts w:ascii="mylotus" w:eastAsia="mylotus" w:hAnsi="mylotus" w:cs="mylotus"/>
          <w:color w:val="000000"/>
          <w:sz w:val="30"/>
          <w:szCs w:val="30"/>
          <w:rtl/>
        </w:rPr>
        <w:t>.</w:t>
      </w:r>
    </w:p>
    <w:p w:rsidR="002F7B24" w:rsidRDefault="002F7B24" w:rsidP="008812CB">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b/>
          <w:color w:val="000000"/>
          <w:sz w:val="30"/>
          <w:szCs w:val="30"/>
          <w:rtl/>
        </w:rPr>
        <w:t xml:space="preserve">2- </w:t>
      </w:r>
      <w:r w:rsidRPr="002F7B24">
        <w:rPr>
          <w:rFonts w:ascii="mylotus" w:eastAsia="mylotus" w:hAnsi="mylotus" w:cs="KFGQPC Uthman Taha Naskh"/>
          <w:b/>
          <w:color w:val="000000"/>
          <w:sz w:val="30"/>
          <w:szCs w:val="30"/>
          <w:rtl/>
        </w:rPr>
        <w:t>شهداء معركة أحد</w:t>
      </w:r>
      <w:r>
        <w:rPr>
          <w:rFonts w:ascii="mylotus" w:eastAsia="mylotus" w:hAnsi="mylotus" w:cs="mylotus"/>
          <w:b/>
          <w:color w:val="000000"/>
          <w:sz w:val="30"/>
          <w:szCs w:val="30"/>
          <w:rtl/>
        </w:rPr>
        <w:t xml:space="preserve">: </w:t>
      </w:r>
      <w:r w:rsidRPr="002F7B24">
        <w:rPr>
          <w:rFonts w:ascii="mylotus" w:eastAsia="mylotus" w:hAnsi="mylotus" w:cs="KFGQPC Uthman Taha Naskh"/>
          <w:color w:val="000000"/>
          <w:sz w:val="30"/>
          <w:szCs w:val="30"/>
          <w:rtl/>
        </w:rPr>
        <w:t xml:space="preserve">وهي معركة حدثت بين المسلمين والمشركين، استشهد فيها سبعون من الصحابة </w:t>
      </w:r>
      <w:r w:rsidR="008812CB" w:rsidRPr="00C529DA">
        <w:rPr>
          <w:rFonts w:ascii="Noto Sans Symbols" w:eastAsia="Noto Sans Symbols" w:hAnsi="Noto Sans Symbols" w:cs="KFGQPC Uthman Taha Naskh" w:hint="cs"/>
          <w:color w:val="000000"/>
          <w:sz w:val="28"/>
          <w:szCs w:val="28"/>
          <w:rtl/>
        </w:rPr>
        <w:t>-ر</w:t>
      </w:r>
      <w:r w:rsidR="008812CB">
        <w:rPr>
          <w:rFonts w:ascii="Noto Sans Symbols" w:eastAsia="Noto Sans Symbols" w:hAnsi="Noto Sans Symbols" w:cs="KFGQPC Uthman Taha Naskh" w:hint="cs"/>
          <w:color w:val="000000"/>
          <w:sz w:val="28"/>
          <w:szCs w:val="28"/>
          <w:rtl/>
        </w:rPr>
        <w:t>ضي</w:t>
      </w:r>
      <w:r w:rsidR="008812CB" w:rsidRPr="00C529DA">
        <w:rPr>
          <w:rFonts w:ascii="Noto Sans Symbols" w:eastAsia="Noto Sans Symbols" w:hAnsi="Noto Sans Symbols" w:cs="KFGQPC Uthman Taha Naskh" w:hint="cs"/>
          <w:color w:val="000000"/>
          <w:sz w:val="28"/>
          <w:szCs w:val="28"/>
          <w:rtl/>
        </w:rPr>
        <w:t xml:space="preserve"> الله</w:t>
      </w:r>
      <w:r w:rsidR="008812CB">
        <w:rPr>
          <w:rFonts w:ascii="Noto Sans Symbols" w:eastAsia="Noto Sans Symbols" w:hAnsi="Noto Sans Symbols" w:cs="KFGQPC Uthman Taha Naskh" w:hint="cs"/>
          <w:color w:val="000000"/>
          <w:sz w:val="28"/>
          <w:szCs w:val="28"/>
          <w:rtl/>
        </w:rPr>
        <w:t xml:space="preserve"> عنهم</w:t>
      </w:r>
      <w:r w:rsidR="008812CB" w:rsidRPr="00C529DA">
        <w:rPr>
          <w:rFonts w:ascii="Noto Sans Symbols" w:eastAsia="Noto Sans Symbols" w:hAnsi="Noto Sans Symbols" w:cs="KFGQPC Uthman Taha Naskh" w:hint="cs"/>
          <w:color w:val="000000"/>
          <w:sz w:val="28"/>
          <w:szCs w:val="28"/>
          <w:rtl/>
        </w:rPr>
        <w:t>-</w:t>
      </w:r>
      <w:r w:rsidRPr="002F7B24">
        <w:rPr>
          <w:rFonts w:ascii="mylotus" w:eastAsia="mylotus" w:hAnsi="mylotus" w:cs="KFGQPC Uthman Taha Naskh"/>
          <w:color w:val="000000"/>
          <w:sz w:val="30"/>
          <w:szCs w:val="30"/>
          <w:rtl/>
        </w:rPr>
        <w:t xml:space="preserve">، وقد كان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يزور شهداء أحد يسلِّم عليهم ويدعو لهم، واعلم أن هؤلاء الشهداء قُتِلوا دفاعًا عن الدِّين ومن حَقِّهم علينا أن ندعو لهم ونترضى عليهم جميعًا، فإذا ذهبت لزيارتهم </w:t>
      </w:r>
      <w:r w:rsidRPr="002F7B24">
        <w:rPr>
          <w:rFonts w:ascii="mylotus" w:eastAsia="mylotus" w:hAnsi="mylotus" w:cs="KFGQPC Uthman Taha Naskh"/>
          <w:color w:val="000000"/>
          <w:sz w:val="30"/>
          <w:szCs w:val="30"/>
          <w:rtl/>
        </w:rPr>
        <w:lastRenderedPageBreak/>
        <w:t>فسلِّم عليهم كما تسلم على أهل البقيع وغيرهم من الأموات</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b/>
          <w:color w:val="000000"/>
          <w:sz w:val="30"/>
          <w:szCs w:val="30"/>
          <w:rtl/>
        </w:rPr>
        <w:t xml:space="preserve">3- </w:t>
      </w:r>
      <w:r w:rsidRPr="002F7B24">
        <w:rPr>
          <w:rFonts w:ascii="mylotus" w:eastAsia="mylotus" w:hAnsi="mylotus" w:cs="KFGQPC Uthman Taha Naskh"/>
          <w:b/>
          <w:color w:val="000000"/>
          <w:sz w:val="30"/>
          <w:szCs w:val="30"/>
          <w:rtl/>
        </w:rPr>
        <w:t>مسجد قباء</w:t>
      </w:r>
      <w:r>
        <w:rPr>
          <w:rFonts w:ascii="mylotus" w:eastAsia="mylotus" w:hAnsi="mylotus" w:cs="mylotus"/>
          <w:b/>
          <w:color w:val="000000"/>
          <w:sz w:val="30"/>
          <w:szCs w:val="30"/>
          <w:rtl/>
        </w:rPr>
        <w:t>:</w:t>
      </w:r>
      <w:r w:rsidRPr="002F7B24">
        <w:rPr>
          <w:rFonts w:ascii="mylotus" w:eastAsia="mylotus" w:hAnsi="mylotus" w:cs="KFGQPC Uthman Taha Naskh"/>
          <w:color w:val="000000"/>
          <w:sz w:val="30"/>
          <w:szCs w:val="30"/>
          <w:rtl/>
        </w:rPr>
        <w:t xml:space="preserve"> وتشرع زيارته والصلاة فيه، وقد كان النبي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يأتيه كل أسبوع راكبًا أو ماشيًا فيصلي فيه، ومن ذهب إليه وصلى فيه كان له كأجر عمرة، قال </w:t>
      </w:r>
      <w:r w:rsidRPr="00315BF3">
        <w:rPr>
          <w:rFonts w:ascii="KFGQPC Uthman Taha Naskh" w:eastAsia="KFGQPC Uthman Taha Naskh" w:hAnsi="KFGQPC Uthman Taha Naskh" w:cs="KFGQPC Uthman Taha Naskh"/>
          <w:color w:val="0070C0"/>
          <w:rtl/>
        </w:rPr>
        <w:t>ﷺ</w:t>
      </w:r>
      <w:r>
        <w:rPr>
          <w:rFonts w:ascii="mylotus" w:eastAsia="mylotus" w:hAnsi="mylotus" w:cs="mylotus"/>
          <w:color w:val="000000"/>
          <w:sz w:val="30"/>
          <w:szCs w:val="30"/>
        </w:rPr>
        <w:t>: «</w:t>
      </w:r>
      <w:r w:rsidRPr="002F7B24">
        <w:rPr>
          <w:rFonts w:ascii="mylotus" w:eastAsia="mylotus" w:hAnsi="mylotus" w:cs="KFGQPC Uthman Taha Naskh"/>
          <w:b/>
          <w:color w:val="000000"/>
          <w:sz w:val="30"/>
          <w:szCs w:val="30"/>
          <w:rtl/>
        </w:rPr>
        <w:t>مَنْ تَطَهَّرَ فِي بَيْتِهِ ثُمَّ أَتَى مَسْجِدَ قُـبَاءَ فَصَلَّى فِيهِ صَلَاةً كَانَ لَهُ كَأَجْرِ عُمْرَةٍ</w:t>
      </w:r>
      <w:r>
        <w:rPr>
          <w:rFonts w:ascii="mylotus" w:eastAsia="mylotus" w:hAnsi="mylotus" w:cs="mylotus"/>
          <w:color w:val="000000"/>
          <w:sz w:val="30"/>
          <w:szCs w:val="30"/>
        </w:rPr>
        <w:t xml:space="preserve">» </w:t>
      </w:r>
      <w:r>
        <w:rPr>
          <w:rFonts w:ascii="mylotus" w:eastAsia="mylotus" w:hAnsi="mylotus" w:cs="mylotus"/>
          <w:color w:val="000000"/>
          <w:sz w:val="20"/>
          <w:szCs w:val="20"/>
          <w:rtl/>
        </w:rPr>
        <w:t>[</w:t>
      </w:r>
      <w:r w:rsidRPr="002F7B24">
        <w:rPr>
          <w:rFonts w:ascii="mylotus" w:eastAsia="mylotus" w:hAnsi="mylotus" w:cs="KFGQPC Uthman Taha Naskh"/>
          <w:color w:val="000000"/>
          <w:sz w:val="20"/>
          <w:szCs w:val="20"/>
          <w:rtl/>
        </w:rPr>
        <w:t xml:space="preserve">رواه الإمام ابن ماجه </w:t>
      </w:r>
      <w:r w:rsidR="008812CB">
        <w:rPr>
          <w:rFonts w:ascii="Noto Sans Symbols" w:eastAsia="Noto Sans Symbols" w:hAnsi="Noto Sans Symbols" w:cs="Noto Sans Symbols"/>
          <w:color w:val="000000"/>
          <w:sz w:val="26"/>
          <w:szCs w:val="26"/>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فلا تُفَوِّت على نفسك أخي المسلم هذا الخير العظيم</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jc w:val="center"/>
        <w:rPr>
          <w:rFonts w:ascii="Font 323" w:eastAsia="Font 323" w:hAnsi="Font 323" w:cs="Font 323"/>
          <w:color w:val="000000"/>
          <w:sz w:val="40"/>
          <w:szCs w:val="40"/>
        </w:rPr>
      </w:pPr>
      <w:r w:rsidRPr="002F7B24">
        <w:rPr>
          <w:rFonts w:ascii="Font 323" w:eastAsia="Font 323" w:hAnsi="Font 323" w:cs="KFGQPC Uthman Taha Naskh"/>
          <w:color w:val="000000"/>
          <w:sz w:val="40"/>
          <w:szCs w:val="40"/>
          <w:rtl/>
        </w:rPr>
        <w:t xml:space="preserve">تنبيهات وإرشادات </w:t>
      </w:r>
    </w:p>
    <w:p w:rsidR="002F7B24" w:rsidRDefault="002F7B24" w:rsidP="002F7B24">
      <w:pPr>
        <w:pBdr>
          <w:top w:val="nil"/>
          <w:left w:val="nil"/>
          <w:bottom w:val="nil"/>
          <w:right w:val="nil"/>
          <w:between w:val="nil"/>
        </w:pBdr>
        <w:spacing w:after="120" w:line="480" w:lineRule="exact"/>
        <w:jc w:val="center"/>
        <w:rPr>
          <w:rFonts w:ascii="Font 323" w:eastAsia="Font 323" w:hAnsi="Font 323" w:cs="Font 323"/>
          <w:color w:val="000000"/>
          <w:sz w:val="34"/>
          <w:szCs w:val="34"/>
        </w:rPr>
      </w:pPr>
      <w:r w:rsidRPr="002F7B24">
        <w:rPr>
          <w:rFonts w:ascii="Font 323" w:eastAsia="Font 323" w:hAnsi="Font 323" w:cs="KFGQPC Uthman Taha Naskh"/>
          <w:color w:val="000000"/>
          <w:sz w:val="34"/>
          <w:szCs w:val="34"/>
          <w:rtl/>
        </w:rPr>
        <w:t xml:space="preserve">لــزائـــر مسجـــــــد النــبــــي  </w:t>
      </w:r>
      <w:r w:rsidRPr="00315BF3">
        <w:rPr>
          <w:rFonts w:ascii="KFGQPC Uthman Taha Naskh" w:eastAsia="KFGQPC Uthman Taha Naskh" w:hAnsi="KFGQPC Uthman Taha Naskh" w:cs="KFGQPC Uthman Taha Naskh"/>
          <w:color w:val="0070C0"/>
          <w:sz w:val="34"/>
          <w:szCs w:val="34"/>
          <w:rtl/>
        </w:rPr>
        <w:t>ﷺ</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b/>
          <w:color w:val="000000"/>
          <w:sz w:val="30"/>
          <w:szCs w:val="30"/>
        </w:rPr>
      </w:pPr>
      <w:r w:rsidRPr="002F7B24">
        <w:rPr>
          <w:rFonts w:ascii="mylotus" w:eastAsia="mylotus" w:hAnsi="mylotus" w:cs="KFGQPC Uthman Taha Naskh"/>
          <w:b/>
          <w:color w:val="000000"/>
          <w:sz w:val="30"/>
          <w:szCs w:val="30"/>
          <w:rtl/>
        </w:rPr>
        <w:t>أخي الزائر الكريم</w:t>
      </w:r>
      <w:r>
        <w:rPr>
          <w:rFonts w:ascii="mylotus" w:eastAsia="mylotus" w:hAnsi="mylotus" w:cs="mylotus"/>
          <w:b/>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lastRenderedPageBreak/>
        <w:t xml:space="preserve">* </w:t>
      </w:r>
      <w:r w:rsidRPr="002F7B24">
        <w:rPr>
          <w:rFonts w:ascii="mylotus" w:eastAsia="mylotus" w:hAnsi="mylotus" w:cs="KFGQPC Uthman Taha Naskh"/>
          <w:color w:val="000000"/>
          <w:sz w:val="30"/>
          <w:szCs w:val="30"/>
          <w:rtl/>
        </w:rPr>
        <w:t xml:space="preserve">احرص على الذكر الوارد عند دخولك وخروجك من مسجد النبي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أو أي مسجدٍ آخر</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لا تنحنِ عند السلام على رسول الله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ولكن قف بسكينة وأدب ووقار</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لا تتمسح بجدران أواسطوانات أو أبواب المسجد النبوي أو المنبر أو المحاريب أو الشباك الذي حول الحجرة النبوية التماسًا للبركة، فإن ذلك لا يجوز</w:t>
      </w:r>
      <w:r>
        <w:rPr>
          <w:rFonts w:ascii="mylotus" w:eastAsia="mylotus" w:hAnsi="mylotus" w:cs="mylotus"/>
          <w:color w:val="000000"/>
          <w:sz w:val="30"/>
          <w:szCs w:val="30"/>
          <w:rtl/>
        </w:rPr>
        <w:t>.</w:t>
      </w:r>
    </w:p>
    <w:p w:rsidR="002F7B24" w:rsidRDefault="002F7B24" w:rsidP="008812CB">
      <w:pPr>
        <w:pBdr>
          <w:top w:val="nil"/>
          <w:left w:val="nil"/>
          <w:bottom w:val="nil"/>
          <w:right w:val="nil"/>
          <w:between w:val="nil"/>
        </w:pBdr>
        <w:spacing w:after="120" w:line="480" w:lineRule="exact"/>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 xml:space="preserve">قال الإمام النووي </w:t>
      </w:r>
      <w:r w:rsidR="008812CB" w:rsidRPr="00C529DA">
        <w:rPr>
          <w:rFonts w:ascii="Noto Sans Symbols" w:eastAsia="Noto Sans Symbols" w:hAnsi="Noto Sans Symbols" w:cs="KFGQPC Uthman Taha Naskh" w:hint="cs"/>
          <w:color w:val="000000"/>
          <w:sz w:val="28"/>
          <w:szCs w:val="28"/>
          <w:rtl/>
        </w:rPr>
        <w:t>-رحمه الله-</w:t>
      </w:r>
      <w:r w:rsidRPr="002F7B24">
        <w:rPr>
          <w:rFonts w:ascii="mylotus" w:eastAsia="mylotus" w:hAnsi="mylotus" w:cs="KFGQPC Uthman Taha Naskh"/>
          <w:color w:val="000000"/>
          <w:sz w:val="30"/>
          <w:szCs w:val="30"/>
          <w:rtl/>
        </w:rPr>
        <w:t xml:space="preserve"> في كتاب</w:t>
      </w:r>
      <w:r>
        <w:rPr>
          <w:rFonts w:ascii="mylotus" w:eastAsia="mylotus" w:hAnsi="mylotus" w:cs="mylotus"/>
          <w:color w:val="000000"/>
          <w:sz w:val="30"/>
          <w:szCs w:val="30"/>
          <w:rtl/>
        </w:rPr>
        <w:t>: «</w:t>
      </w:r>
      <w:r w:rsidRPr="002F7B24">
        <w:rPr>
          <w:rFonts w:ascii="mylotus" w:eastAsia="mylotus" w:hAnsi="mylotus" w:cs="KFGQPC Uthman Taha Naskh"/>
          <w:color w:val="000000"/>
          <w:sz w:val="30"/>
          <w:szCs w:val="30"/>
          <w:rtl/>
        </w:rPr>
        <w:t>المجموع</w:t>
      </w:r>
      <w:r>
        <w:rPr>
          <w:rFonts w:ascii="mylotus" w:eastAsia="mylotus" w:hAnsi="mylotus" w:cs="mylotus"/>
          <w:color w:val="000000"/>
          <w:sz w:val="30"/>
          <w:szCs w:val="30"/>
          <w:rtl/>
        </w:rPr>
        <w:t xml:space="preserve">» (8/257): </w:t>
      </w:r>
      <w:r w:rsidRPr="002F7B24">
        <w:rPr>
          <w:rFonts w:ascii="mylotus" w:eastAsia="mylotus" w:hAnsi="mylotus" w:cs="KFGQPC Uthman Taha Naskh"/>
          <w:color w:val="000000"/>
          <w:sz w:val="30"/>
          <w:szCs w:val="30"/>
          <w:rtl/>
        </w:rPr>
        <w:t>عن مسح القبر الشريف باليد</w:t>
      </w:r>
      <w:r>
        <w:rPr>
          <w:rFonts w:ascii="mylotus" w:eastAsia="mylotus" w:hAnsi="mylotus" w:cs="mylotus"/>
          <w:color w:val="000000"/>
          <w:sz w:val="30"/>
          <w:szCs w:val="30"/>
          <w:rtl/>
        </w:rPr>
        <w:t>: «</w:t>
      </w:r>
      <w:r w:rsidRPr="002F7B24">
        <w:rPr>
          <w:rFonts w:ascii="mylotus" w:eastAsia="mylotus" w:hAnsi="mylotus" w:cs="KFGQPC Uthman Taha Naskh"/>
          <w:color w:val="000000"/>
          <w:sz w:val="30"/>
          <w:szCs w:val="30"/>
          <w:rtl/>
        </w:rPr>
        <w:t>ومن خطر بباله أن المسح باليد ونحوه أبلغ في البركة فهو من جهالته وغفلته لأن البركة إنما هي فيما وافق الشرع، وكيف يبتغى الفضل في مخالفة الصواب</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اهـ</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lastRenderedPageBreak/>
        <w:t xml:space="preserve">* </w:t>
      </w:r>
      <w:r w:rsidRPr="002F7B24">
        <w:rPr>
          <w:rFonts w:ascii="mylotus" w:eastAsia="mylotus" w:hAnsi="mylotus" w:cs="KFGQPC Uthman Taha Naskh"/>
          <w:color w:val="000000"/>
          <w:sz w:val="30"/>
          <w:szCs w:val="30"/>
          <w:rtl/>
        </w:rPr>
        <w:t>اعلم أخي الزائر أن الزيارة لا ترتبط بأزمنة محدودة</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طويلة أو قصيرة، ولا بصلوات معدودة</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قليلة أو كثيرة، ومن الأخطاء التي تحصل ممن يزورون المسجد النبوي الشريف أنهم يظنّون أنهم لا بد أن يُصَلّوا فيه عددًا محددًا من الصلوات إما أربعين صلاة أو نحو ذلك، والبعض يَشُقُّ على نفسه ويكَلِّف من معه، وهذا خطأ؛ لأنه لم يثبت عن النبي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تحديد للصلوات التي يصليها الزائر في مسجده، فصلِّ ما تيسر لك من الصلوات كثيرة أو قليلة</w:t>
      </w:r>
      <w:r>
        <w:rPr>
          <w:rFonts w:ascii="mylotus" w:eastAsia="mylotus" w:hAnsi="mylotus" w:cs="mylotus"/>
          <w:color w:val="000000"/>
          <w:sz w:val="30"/>
          <w:szCs w:val="30"/>
          <w:rtl/>
        </w:rPr>
        <w:t>.</w:t>
      </w:r>
    </w:p>
    <w:p w:rsidR="002F7B24" w:rsidRDefault="002F7B24" w:rsidP="008812CB">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 xml:space="preserve">والحديث الوارد بتحديد أربعين صلاة في مسجده وهو ما جاء في مسند الإمام أحمد عن أنس بن مالك </w:t>
      </w:r>
      <w:r w:rsidR="008812CB" w:rsidRPr="00C529DA">
        <w:rPr>
          <w:rFonts w:ascii="Noto Sans Symbols" w:eastAsia="Noto Sans Symbols" w:hAnsi="Noto Sans Symbols" w:cs="KFGQPC Uthman Taha Naskh" w:hint="cs"/>
          <w:color w:val="000000"/>
          <w:sz w:val="28"/>
          <w:szCs w:val="28"/>
          <w:rtl/>
        </w:rPr>
        <w:t>-ر</w:t>
      </w:r>
      <w:r w:rsidR="008812CB">
        <w:rPr>
          <w:rFonts w:ascii="Noto Sans Symbols" w:eastAsia="Noto Sans Symbols" w:hAnsi="Noto Sans Symbols" w:cs="KFGQPC Uthman Taha Naskh" w:hint="cs"/>
          <w:color w:val="000000"/>
          <w:sz w:val="28"/>
          <w:szCs w:val="28"/>
          <w:rtl/>
        </w:rPr>
        <w:t>ضي</w:t>
      </w:r>
      <w:r w:rsidR="008812CB" w:rsidRPr="00C529DA">
        <w:rPr>
          <w:rFonts w:ascii="Noto Sans Symbols" w:eastAsia="Noto Sans Symbols" w:hAnsi="Noto Sans Symbols" w:cs="KFGQPC Uthman Taha Naskh" w:hint="cs"/>
          <w:color w:val="000000"/>
          <w:sz w:val="28"/>
          <w:szCs w:val="28"/>
          <w:rtl/>
        </w:rPr>
        <w:t xml:space="preserve"> الله</w:t>
      </w:r>
      <w:r w:rsidR="008812CB">
        <w:rPr>
          <w:rFonts w:ascii="Noto Sans Symbols" w:eastAsia="Noto Sans Symbols" w:hAnsi="Noto Sans Symbols" w:cs="KFGQPC Uthman Taha Naskh" w:hint="cs"/>
          <w:color w:val="000000"/>
          <w:sz w:val="28"/>
          <w:szCs w:val="28"/>
          <w:rtl/>
        </w:rPr>
        <w:t xml:space="preserve"> عنه</w:t>
      </w:r>
      <w:r w:rsidR="008812CB" w:rsidRPr="00C529DA">
        <w:rPr>
          <w:rFonts w:ascii="Noto Sans Symbols" w:eastAsia="Noto Sans Symbols" w:hAnsi="Noto Sans Symbols" w:cs="KFGQPC Uthman Taha Naskh" w:hint="cs"/>
          <w:color w:val="000000"/>
          <w:sz w:val="28"/>
          <w:szCs w:val="28"/>
          <w:rtl/>
        </w:rPr>
        <w:t>-</w:t>
      </w:r>
      <w:r w:rsidRPr="002F7B24">
        <w:rPr>
          <w:rFonts w:ascii="mylotus" w:eastAsia="mylotus" w:hAnsi="mylotus" w:cs="KFGQPC Uthman Taha Naskh"/>
          <w:color w:val="000000"/>
          <w:sz w:val="30"/>
          <w:szCs w:val="30"/>
          <w:rtl/>
        </w:rPr>
        <w:t xml:space="preserve"> عن النبي </w:t>
      </w:r>
      <w:r w:rsidRPr="00315BF3">
        <w:rPr>
          <w:rFonts w:ascii="KFGQPC Uthman Taha Naskh" w:eastAsia="KFGQPC Uthman Taha Naskh" w:hAnsi="KFGQPC Uthman Taha Naskh" w:cs="KFGQPC Uthman Taha Naskh"/>
          <w:color w:val="0070C0"/>
          <w:rtl/>
        </w:rPr>
        <w:t>ﷺ</w:t>
      </w:r>
      <w:r>
        <w:rPr>
          <w:rFonts w:ascii="mylotus" w:eastAsia="mylotus" w:hAnsi="mylotus" w:cs="mylotus"/>
          <w:color w:val="000000"/>
          <w:sz w:val="30"/>
          <w:szCs w:val="30"/>
        </w:rPr>
        <w:t>: «</w:t>
      </w:r>
      <w:r w:rsidRPr="002F7B24">
        <w:rPr>
          <w:rFonts w:ascii="mylotus" w:eastAsia="mylotus" w:hAnsi="mylotus" w:cs="KFGQPC Uthman Taha Naskh"/>
          <w:b/>
          <w:color w:val="000000"/>
          <w:sz w:val="30"/>
          <w:szCs w:val="30"/>
          <w:rtl/>
        </w:rPr>
        <w:t xml:space="preserve">مَنْ صَلَّى فِي مَسْجِدِي أَرْبَعِينَ صَلَاةً، لَا يَفُوتُهُ صَلَاةٌ، كُتِبَتْ لَهُ بَرَاءَةٌ مِنَ </w:t>
      </w:r>
      <w:r w:rsidRPr="002F7B24">
        <w:rPr>
          <w:rFonts w:ascii="mylotus" w:eastAsia="mylotus" w:hAnsi="mylotus" w:cs="KFGQPC Uthman Taha Naskh"/>
          <w:b/>
          <w:color w:val="000000"/>
          <w:sz w:val="30"/>
          <w:szCs w:val="30"/>
          <w:rtl/>
        </w:rPr>
        <w:lastRenderedPageBreak/>
        <w:t>النَّارِ، وَنَجَاةٌ مِنَ الْعَذَابِ، وَبَرِئَ مِنَ النِّفَاقِ</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فهذا حديث ضعيف ولا يحتج به</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وأما الحديث الآخر الذي أخرجه الإمام الترمذي عن النبي</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أنه قال</w:t>
      </w:r>
      <w:r>
        <w:rPr>
          <w:rFonts w:ascii="mylotus" w:eastAsia="mylotus" w:hAnsi="mylotus" w:cs="mylotus"/>
          <w:color w:val="000000"/>
          <w:sz w:val="30"/>
          <w:szCs w:val="30"/>
          <w:rtl/>
        </w:rPr>
        <w:t>: «</w:t>
      </w:r>
      <w:r w:rsidRPr="002F7B24">
        <w:rPr>
          <w:rFonts w:ascii="mylotus" w:eastAsia="mylotus" w:hAnsi="mylotus" w:cs="KFGQPC Uthman Taha Naskh"/>
          <w:b/>
          <w:color w:val="000000"/>
          <w:sz w:val="30"/>
          <w:szCs w:val="30"/>
          <w:rtl/>
        </w:rPr>
        <w:t>مَنْ صَلَّى لِلهِ أَرْبَعِينَ يَوْمًا فِي جَمَاعَةٍ يُدْرِكُ التَّكْبِيرَةَ الأُولَى كُتِبَ لَهُ بَرَاءَتَانِ</w:t>
      </w:r>
      <w:r>
        <w:rPr>
          <w:rFonts w:ascii="mylotus" w:eastAsia="mylotus" w:hAnsi="mylotus" w:cs="mylotus"/>
          <w:b/>
          <w:color w:val="000000"/>
          <w:sz w:val="30"/>
          <w:szCs w:val="30"/>
          <w:rtl/>
        </w:rPr>
        <w:t xml:space="preserve">: </w:t>
      </w:r>
      <w:r w:rsidRPr="002F7B24">
        <w:rPr>
          <w:rFonts w:ascii="mylotus" w:eastAsia="mylotus" w:hAnsi="mylotus" w:cs="KFGQPC Uthman Taha Naskh"/>
          <w:b/>
          <w:color w:val="000000"/>
          <w:sz w:val="30"/>
          <w:szCs w:val="30"/>
          <w:rtl/>
        </w:rPr>
        <w:t>بَرَاءَةٌ مِنَ النَّارِ، وَبَرَاءَةٌ مِنَ النِّفَاقِ</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فهذا حديث صح عنه </w:t>
      </w:r>
      <w:r w:rsidRPr="00315BF3">
        <w:rPr>
          <w:rFonts w:ascii="KFGQPC Uthman Taha Naskh" w:eastAsia="KFGQPC Uthman Taha Naskh" w:hAnsi="KFGQPC Uthman Taha Naskh" w:cs="KFGQPC Uthman Taha Naskh"/>
          <w:color w:val="0070C0"/>
          <w:rtl/>
        </w:rPr>
        <w:t>ﷺ</w:t>
      </w:r>
      <w:r>
        <w:rPr>
          <w:rFonts w:ascii="mylotus" w:eastAsia="mylotus" w:hAnsi="mylotus" w:cs="mylotus"/>
          <w:color w:val="000000"/>
          <w:sz w:val="30"/>
          <w:szCs w:val="30"/>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لذا فإني أوصيك أخي الزائر أن تكسب هذه البراءة سواء عملت بهذا الحديث وأنت هنا أو في بلدك</w:t>
      </w:r>
      <w:r>
        <w:rPr>
          <w:rFonts w:ascii="mylotus" w:eastAsia="mylotus" w:hAnsi="mylotus" w:cs="mylotus"/>
          <w:color w:val="000000"/>
          <w:sz w:val="30"/>
          <w:szCs w:val="30"/>
          <w:rtl/>
        </w:rPr>
        <w:t>.</w:t>
      </w:r>
    </w:p>
    <w:p w:rsidR="002F7B24" w:rsidRDefault="002F7B24" w:rsidP="008812CB">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الأصل أن الداعي يتوجه إلى القبلة وقت الدعاء، وبعض الناس يقف في نواحي المسجد النبوي رافعًا يديه يدعو الله </w:t>
      </w:r>
      <w:r w:rsidR="008812CB" w:rsidRPr="00C529DA">
        <w:rPr>
          <w:rFonts w:ascii="Noto Sans Symbols" w:eastAsia="Noto Sans Symbols" w:hAnsi="Noto Sans Symbols" w:cs="KFGQPC Uthman Taha Naskh" w:hint="cs"/>
          <w:color w:val="000000"/>
          <w:sz w:val="28"/>
          <w:szCs w:val="28"/>
          <w:rtl/>
        </w:rPr>
        <w:t>-عز وجل-</w:t>
      </w:r>
      <w:r w:rsidRPr="002F7B24">
        <w:rPr>
          <w:rFonts w:ascii="mylotus" w:eastAsia="mylotus" w:hAnsi="mylotus" w:cs="KFGQPC Uthman Taha Naskh"/>
          <w:color w:val="000000"/>
          <w:sz w:val="30"/>
          <w:szCs w:val="30"/>
          <w:rtl/>
        </w:rPr>
        <w:t xml:space="preserve"> متجهًا جهة القبر الشريف، وهذا العمل لم يعرف عن سلف الأمة، ولا عن أئمتها </w:t>
      </w:r>
      <w:r w:rsidRPr="002F7B24">
        <w:rPr>
          <w:rFonts w:ascii="mylotus" w:eastAsia="mylotus" w:hAnsi="mylotus" w:cs="KFGQPC Uthman Taha Naskh"/>
          <w:color w:val="000000"/>
          <w:sz w:val="30"/>
          <w:szCs w:val="30"/>
          <w:rtl/>
        </w:rPr>
        <w:lastRenderedPageBreak/>
        <w:t xml:space="preserve">وفضلاء علمائها، فاحذر أخي الزائر مثل هذه الأفعال وليكفك ما كفى أصحاب رسول الله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وتابعيهم وصالحي سلف المؤمنين، فإن الدعاء قبلته الكعبة</w:t>
      </w:r>
      <w:r>
        <w:rPr>
          <w:rFonts w:ascii="mylotus" w:eastAsia="mylotus" w:hAnsi="mylotus" w:cs="mylotus"/>
          <w:color w:val="000000"/>
          <w:sz w:val="30"/>
          <w:szCs w:val="30"/>
          <w:rtl/>
        </w:rPr>
        <w:t xml:space="preserve">. </w:t>
      </w:r>
    </w:p>
    <w:p w:rsidR="002F7B24" w:rsidRDefault="002F7B24" w:rsidP="002F7B24">
      <w:pPr>
        <w:pBdr>
          <w:top w:val="nil"/>
          <w:left w:val="nil"/>
          <w:bottom w:val="nil"/>
          <w:right w:val="nil"/>
          <w:between w:val="nil"/>
        </w:pBdr>
        <w:spacing w:after="120" w:line="480" w:lineRule="exact"/>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لا يجوز كتابة رسائل فيها دعاء للنبي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ووضعها على شباك الحجرة أو في الروضة أو في أي ناحيـــة مــن المسجد النبوي فإن هذا منكر لا يجوز، وكذلك حملها من شتى البلدان وتوصيلها للمسجد النبوي</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لا يجوز الطواف بالقبر الشريف، فالطواف عبادة لا تجوز إلا بالكعبة المشرفة تعظيمًا وامتثالًا لأمر الله تعالى</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احرص أخي الزائر على التزود من الطاعات وفعل الخير مدة بقائك بالمدينة المنورة، واحرص على صلاة الفرض جماعة بالمسجد النبوي وأكثر من صلاة </w:t>
      </w:r>
      <w:r w:rsidRPr="002F7B24">
        <w:rPr>
          <w:rFonts w:ascii="mylotus" w:eastAsia="mylotus" w:hAnsi="mylotus" w:cs="KFGQPC Uthman Taha Naskh"/>
          <w:color w:val="000000"/>
          <w:sz w:val="30"/>
          <w:szCs w:val="30"/>
          <w:rtl/>
        </w:rPr>
        <w:lastRenderedPageBreak/>
        <w:t xml:space="preserve">النوافل بالروضــة الشـريفــة </w:t>
      </w:r>
      <w:r>
        <w:rPr>
          <w:rFonts w:ascii="mylotus" w:eastAsia="mylotus" w:hAnsi="mylotus" w:cs="mylotus"/>
          <w:color w:val="000000"/>
          <w:sz w:val="30"/>
          <w:szCs w:val="30"/>
          <w:rtl/>
        </w:rPr>
        <w:t>-</w:t>
      </w:r>
      <w:r w:rsidRPr="002F7B24">
        <w:rPr>
          <w:rFonts w:ascii="mylotus" w:eastAsia="mylotus" w:hAnsi="mylotus" w:cs="KFGQPC Uthman Taha Naskh"/>
          <w:color w:val="000000"/>
          <w:sz w:val="30"/>
          <w:szCs w:val="30"/>
          <w:rtl/>
        </w:rPr>
        <w:t>إن تيسـر لك ذلك</w:t>
      </w:r>
      <w:r>
        <w:rPr>
          <w:rFonts w:ascii="mylotus" w:eastAsia="mylotus" w:hAnsi="mylotus" w:cs="mylotus"/>
          <w:color w:val="000000"/>
          <w:sz w:val="30"/>
          <w:szCs w:val="30"/>
          <w:rtl/>
        </w:rPr>
        <w:t>-</w:t>
      </w:r>
      <w:r w:rsidRPr="002F7B24">
        <w:rPr>
          <w:rFonts w:ascii="mylotus" w:eastAsia="mylotus" w:hAnsi="mylotus" w:cs="KFGQPC Uthman Taha Naskh"/>
          <w:color w:val="000000"/>
          <w:sz w:val="30"/>
          <w:szCs w:val="30"/>
          <w:rtl/>
        </w:rPr>
        <w:t xml:space="preserve">، فإنه ثبت عن رسول الله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أنه قال</w:t>
      </w:r>
      <w:r>
        <w:rPr>
          <w:rFonts w:ascii="mylotus" w:eastAsia="mylotus" w:hAnsi="mylotus" w:cs="mylotus"/>
          <w:color w:val="000000"/>
          <w:sz w:val="30"/>
          <w:szCs w:val="30"/>
          <w:rtl/>
        </w:rPr>
        <w:t>: «</w:t>
      </w:r>
      <w:r w:rsidRPr="002F7B24">
        <w:rPr>
          <w:rFonts w:ascii="mylotus" w:eastAsia="mylotus" w:hAnsi="mylotus" w:cs="KFGQPC Uthman Taha Naskh"/>
          <w:b/>
          <w:color w:val="000000"/>
          <w:sz w:val="30"/>
          <w:szCs w:val="30"/>
          <w:rtl/>
        </w:rPr>
        <w:t>مَا بَيْنَ بَيْتِي وَمِنْبَرِي رَوْضَةٌ مِنْ رِيَاضِ الْجَنَّةِ</w:t>
      </w:r>
      <w:r>
        <w:rPr>
          <w:rFonts w:ascii="mylotus" w:eastAsia="mylotus" w:hAnsi="mylotus" w:cs="mylotus"/>
          <w:color w:val="000000"/>
          <w:sz w:val="30"/>
          <w:szCs w:val="30"/>
        </w:rPr>
        <w:t xml:space="preserve">» </w:t>
      </w:r>
      <w:r>
        <w:rPr>
          <w:rFonts w:ascii="mylotus" w:eastAsia="mylotus" w:hAnsi="mylotus" w:cs="mylotus"/>
          <w:color w:val="000000"/>
          <w:sz w:val="20"/>
          <w:szCs w:val="20"/>
          <w:rtl/>
        </w:rPr>
        <w:t>[</w:t>
      </w:r>
      <w:r w:rsidRPr="002F7B24">
        <w:rPr>
          <w:rFonts w:ascii="mylotus" w:eastAsia="mylotus" w:hAnsi="mylotus" w:cs="KFGQPC Uthman Taha Naskh"/>
          <w:color w:val="000000"/>
          <w:sz w:val="20"/>
          <w:szCs w:val="20"/>
          <w:rtl/>
        </w:rPr>
        <w:t xml:space="preserve">رواه البخاري ومسلم </w:t>
      </w:r>
      <w:r w:rsidR="008812CB">
        <w:rPr>
          <w:rFonts w:ascii="Noto Sans Symbols" w:eastAsia="Noto Sans Symbols" w:hAnsi="Noto Sans Symbols" w:cs="Noto Sans Symbols"/>
          <w:color w:val="000000"/>
          <w:sz w:val="26"/>
          <w:szCs w:val="26"/>
          <w:rtl/>
        </w:rPr>
        <w:t>].</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وتخصيصها بهذا الوصف دون غيرها من نواحي المسجد يدل على فضلها وتميّزها، فاحرص على صلاة النوافــل وذكر الله وقراءة القرآن فيها بدون مزاحمــة أو أذية للمصـلـين فـإنَّ من تــرك شيئًا لله عوضه الله خيـرًا منه</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 xml:space="preserve">أما صلاة الفريضة فإن أداءها في الصفوف الأمامية أفضل لقوله </w:t>
      </w:r>
      <w:r w:rsidRPr="00315BF3">
        <w:rPr>
          <w:rFonts w:ascii="KFGQPC Uthman Taha Naskh" w:eastAsia="KFGQPC Uthman Taha Naskh" w:hAnsi="KFGQPC Uthman Taha Naskh" w:cs="KFGQPC Uthman Taha Naskh"/>
          <w:color w:val="0070C0"/>
          <w:rtl/>
        </w:rPr>
        <w:t>ﷺ</w:t>
      </w:r>
      <w:r>
        <w:rPr>
          <w:rFonts w:ascii="mylotus" w:eastAsia="mylotus" w:hAnsi="mylotus" w:cs="mylotus"/>
          <w:color w:val="000000"/>
          <w:sz w:val="30"/>
          <w:szCs w:val="30"/>
        </w:rPr>
        <w:t>: «</w:t>
      </w:r>
      <w:r w:rsidRPr="002F7B24">
        <w:rPr>
          <w:rFonts w:ascii="mylotus" w:eastAsia="mylotus" w:hAnsi="mylotus" w:cs="KFGQPC Uthman Taha Naskh"/>
          <w:b/>
          <w:color w:val="000000"/>
          <w:sz w:val="30"/>
          <w:szCs w:val="30"/>
          <w:rtl/>
        </w:rPr>
        <w:t>خَيْرُ صُفُوفِ الرِّجَالِ أَوَّلُهَا، وَشَرُّهَا آخِرُهَا</w:t>
      </w:r>
      <w:r>
        <w:rPr>
          <w:rFonts w:ascii="mylotus" w:eastAsia="mylotus" w:hAnsi="mylotus" w:cs="mylotus"/>
          <w:color w:val="000000"/>
          <w:sz w:val="30"/>
          <w:szCs w:val="30"/>
        </w:rPr>
        <w:t xml:space="preserve">» </w:t>
      </w:r>
      <w:r>
        <w:rPr>
          <w:rFonts w:ascii="mylotus" w:eastAsia="mylotus" w:hAnsi="mylotus" w:cs="mylotus"/>
          <w:color w:val="000000"/>
          <w:sz w:val="20"/>
          <w:szCs w:val="20"/>
          <w:rtl/>
        </w:rPr>
        <w:t>[</w:t>
      </w:r>
      <w:r w:rsidRPr="002F7B24">
        <w:rPr>
          <w:rFonts w:ascii="mylotus" w:eastAsia="mylotus" w:hAnsi="mylotus" w:cs="KFGQPC Uthman Taha Naskh"/>
          <w:color w:val="000000"/>
          <w:sz w:val="20"/>
          <w:szCs w:val="20"/>
          <w:rtl/>
        </w:rPr>
        <w:t xml:space="preserve">رواه مسلم </w:t>
      </w:r>
      <w:r w:rsidR="008812CB">
        <w:rPr>
          <w:rFonts w:ascii="Noto Sans Symbols" w:eastAsia="Noto Sans Symbols" w:hAnsi="Noto Sans Symbols" w:cs="Noto Sans Symbols"/>
          <w:color w:val="000000"/>
          <w:sz w:val="20"/>
          <w:szCs w:val="2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 xml:space="preserve">وقوله </w:t>
      </w:r>
      <w:r w:rsidRPr="00315BF3">
        <w:rPr>
          <w:rFonts w:ascii="KFGQPC Uthman Taha Naskh" w:eastAsia="KFGQPC Uthman Taha Naskh" w:hAnsi="KFGQPC Uthman Taha Naskh" w:cs="KFGQPC Uthman Taha Naskh"/>
          <w:color w:val="0070C0"/>
          <w:rtl/>
        </w:rPr>
        <w:t>ﷺ</w:t>
      </w:r>
      <w:r>
        <w:rPr>
          <w:rFonts w:ascii="mylotus" w:eastAsia="mylotus" w:hAnsi="mylotus" w:cs="mylotus"/>
          <w:color w:val="000000"/>
          <w:sz w:val="30"/>
          <w:szCs w:val="30"/>
        </w:rPr>
        <w:t>: «</w:t>
      </w:r>
      <w:r w:rsidRPr="002F7B24">
        <w:rPr>
          <w:rFonts w:ascii="mylotus" w:eastAsia="mylotus" w:hAnsi="mylotus" w:cs="KFGQPC Uthman Taha Naskh"/>
          <w:b/>
          <w:color w:val="000000"/>
          <w:sz w:val="30"/>
          <w:szCs w:val="30"/>
          <w:rtl/>
        </w:rPr>
        <w:t xml:space="preserve">لَوْ يَعْلَمُ النَّاسُ مَا فِي النِّدَاءِ وَالصَّفِّ الأَوَّلِ، ثُمَّ لَمْ يَجِدُوا إِلَّا أَنْ يَسْتَهِمُوا عَلَيْهِ لاَسْتَهَمُوا </w:t>
      </w:r>
      <w:r w:rsidRPr="002F7B24">
        <w:rPr>
          <w:rFonts w:ascii="mylotus" w:eastAsia="mylotus" w:hAnsi="mylotus" w:cs="KFGQPC Uthman Taha Naskh"/>
          <w:b/>
          <w:color w:val="000000"/>
          <w:sz w:val="30"/>
          <w:szCs w:val="30"/>
          <w:rtl/>
        </w:rPr>
        <w:lastRenderedPageBreak/>
        <w:t>عَلَيْهِ</w:t>
      </w:r>
      <w:r>
        <w:rPr>
          <w:rFonts w:ascii="mylotus" w:eastAsia="mylotus" w:hAnsi="mylotus" w:cs="mylotus"/>
          <w:color w:val="000000"/>
          <w:sz w:val="30"/>
          <w:szCs w:val="30"/>
        </w:rPr>
        <w:t xml:space="preserve">» </w:t>
      </w:r>
      <w:r>
        <w:rPr>
          <w:rFonts w:ascii="mylotus" w:eastAsia="mylotus" w:hAnsi="mylotus" w:cs="mylotus"/>
          <w:color w:val="000000"/>
          <w:sz w:val="20"/>
          <w:szCs w:val="20"/>
          <w:rtl/>
        </w:rPr>
        <w:t>[</w:t>
      </w:r>
      <w:r w:rsidRPr="002F7B24">
        <w:rPr>
          <w:rFonts w:ascii="mylotus" w:eastAsia="mylotus" w:hAnsi="mylotus" w:cs="KFGQPC Uthman Taha Naskh"/>
          <w:color w:val="000000"/>
          <w:sz w:val="20"/>
          <w:szCs w:val="20"/>
          <w:rtl/>
        </w:rPr>
        <w:t xml:space="preserve">رواه البخاري ومسلم </w:t>
      </w:r>
      <w:r w:rsidR="008812CB">
        <w:rPr>
          <w:rFonts w:ascii="Noto Sans Symbols" w:eastAsia="Noto Sans Symbols" w:hAnsi="Noto Sans Symbols" w:cs="Noto Sans Symbols"/>
          <w:color w:val="000000"/>
          <w:sz w:val="20"/>
          <w:szCs w:val="20"/>
          <w:rtl/>
        </w:rPr>
        <w:t>].</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ومعنى</w:t>
      </w:r>
      <w:r>
        <w:rPr>
          <w:rFonts w:ascii="mylotus" w:eastAsia="mylotus" w:hAnsi="mylotus" w:cs="mylotus"/>
          <w:color w:val="000000"/>
          <w:sz w:val="30"/>
          <w:szCs w:val="30"/>
          <w:rtl/>
        </w:rPr>
        <w:t>: «</w:t>
      </w:r>
      <w:r w:rsidRPr="002F7B24">
        <w:rPr>
          <w:rFonts w:ascii="mylotus" w:eastAsia="mylotus" w:hAnsi="mylotus" w:cs="KFGQPC Uthman Taha Naskh"/>
          <w:b/>
          <w:color w:val="000000"/>
          <w:sz w:val="30"/>
          <w:szCs w:val="30"/>
          <w:rtl/>
        </w:rPr>
        <w:t>يَسْتَهِمُوا</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يقترِعوا</w:t>
      </w:r>
      <w:r>
        <w:rPr>
          <w:rFonts w:ascii="mylotus" w:eastAsia="mylotus" w:hAnsi="mylotus" w:cs="mylotus"/>
          <w:color w:val="000000"/>
          <w:sz w:val="30"/>
          <w:szCs w:val="30"/>
          <w:rtl/>
        </w:rPr>
        <w:t xml:space="preserve">. </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 xml:space="preserve">واعلم أن الصلاة الواحدة في المسجد النبوي أفضل من ألف صلاة فيما سِواه من المساجد إلا المسجد الحرام فإن الصلاة الواحدة فيه أفضل من مائة ألف صلاة فيما سِواه، قال رسول الله </w:t>
      </w:r>
      <w:r w:rsidRPr="00315BF3">
        <w:rPr>
          <w:rFonts w:ascii="KFGQPC Uthman Taha Naskh" w:eastAsia="KFGQPC Uthman Taha Naskh" w:hAnsi="KFGQPC Uthman Taha Naskh" w:cs="KFGQPC Uthman Taha Naskh"/>
          <w:color w:val="0070C0"/>
          <w:rtl/>
        </w:rPr>
        <w:t>ﷺ</w:t>
      </w:r>
      <w:r>
        <w:rPr>
          <w:rFonts w:ascii="mylotus" w:eastAsia="mylotus" w:hAnsi="mylotus" w:cs="mylotus"/>
          <w:color w:val="000000"/>
          <w:sz w:val="30"/>
          <w:szCs w:val="30"/>
        </w:rPr>
        <w:t>: «</w:t>
      </w:r>
      <w:r w:rsidRPr="002F7B24">
        <w:rPr>
          <w:rFonts w:ascii="mylotus" w:eastAsia="mylotus" w:hAnsi="mylotus" w:cs="KFGQPC Uthman Taha Naskh"/>
          <w:b/>
          <w:color w:val="000000"/>
          <w:sz w:val="30"/>
          <w:szCs w:val="30"/>
          <w:rtl/>
        </w:rPr>
        <w:t>صَلَاةٌ فِي مَسْجِدِي هَذَا أَفْضَلُ مِنْ أَلْفِ صَلَاةٍ فِيمَا سِوَاهُ، إِلَّا الْـمَسْجِدَ الْـحَرَامَ، وَصَلَاةٌ فِي الْـمَسْجِدِ الْـحَرَامِ أَفْضَلُ مِنْ مِائَةِ أَلْفِ صَلَاةٍ فِيمَا سِوَاهُ</w:t>
      </w:r>
      <w:r>
        <w:rPr>
          <w:rFonts w:ascii="mylotus" w:eastAsia="mylotus" w:hAnsi="mylotus" w:cs="mylotus"/>
          <w:color w:val="000000"/>
          <w:sz w:val="30"/>
          <w:szCs w:val="30"/>
        </w:rPr>
        <w:t xml:space="preserve">» </w:t>
      </w:r>
      <w:r>
        <w:rPr>
          <w:rFonts w:ascii="mylotus" w:eastAsia="mylotus" w:hAnsi="mylotus" w:cs="mylotus"/>
          <w:color w:val="000000"/>
          <w:sz w:val="20"/>
          <w:szCs w:val="20"/>
          <w:rtl/>
        </w:rPr>
        <w:t>[</w:t>
      </w:r>
      <w:r w:rsidR="008812CB">
        <w:rPr>
          <w:rFonts w:ascii="mylotus" w:eastAsia="mylotus" w:hAnsi="mylotus" w:cs="KFGQPC Uthman Taha Naskh"/>
          <w:color w:val="000000"/>
          <w:sz w:val="20"/>
          <w:szCs w:val="20"/>
          <w:rtl/>
        </w:rPr>
        <w:t>رواه ابن ماجه وأحمد</w:t>
      </w:r>
      <w:r w:rsidR="008812CB">
        <w:rPr>
          <w:rFonts w:ascii="Noto Sans Symbols" w:eastAsia="Noto Sans Symbols" w:hAnsi="Noto Sans Symbols" w:cs="Noto Sans Symbols"/>
          <w:color w:val="000000"/>
          <w:sz w:val="20"/>
          <w:szCs w:val="20"/>
          <w:rtl/>
        </w:rPr>
        <w:t>].</w:t>
      </w:r>
    </w:p>
    <w:p w:rsidR="002F7B24" w:rsidRDefault="002F7B24" w:rsidP="002F7B24">
      <w:pPr>
        <w:pBdr>
          <w:top w:val="nil"/>
          <w:left w:val="nil"/>
          <w:bottom w:val="nil"/>
          <w:right w:val="nil"/>
          <w:between w:val="nil"/>
        </w:pBdr>
        <w:spacing w:after="120" w:line="480" w:lineRule="exact"/>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واحرص على الإكثـار من قراءة القــرآن وذكــر الله تعالى وشُكره وحمده والصدقة والاعتكاف بالمسجد النبوي إن تيسر لك ذلك</w:t>
      </w:r>
      <w:r>
        <w:rPr>
          <w:rFonts w:ascii="mylotus" w:eastAsia="mylotus" w:hAnsi="mylotus" w:cs="mylotus"/>
          <w:color w:val="000000"/>
          <w:sz w:val="30"/>
          <w:szCs w:val="30"/>
          <w:rtl/>
        </w:rPr>
        <w:t>.</w:t>
      </w:r>
    </w:p>
    <w:p w:rsidR="002F7B24" w:rsidRDefault="002F7B24" w:rsidP="00315BF3">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lastRenderedPageBreak/>
        <w:t xml:space="preserve">* </w:t>
      </w:r>
      <w:r w:rsidRPr="002F7B24">
        <w:rPr>
          <w:rFonts w:ascii="mylotus" w:eastAsia="mylotus" w:hAnsi="mylotus" w:cs="KFGQPC Uthman Taha Naskh"/>
          <w:color w:val="000000"/>
          <w:sz w:val="30"/>
          <w:szCs w:val="30"/>
          <w:rtl/>
        </w:rPr>
        <w:t>إذا أشكل عليك شيء من أمور دينك فاسأل أهل العلم ومنهم أصحاب الفضيلة المشايخ المدرسين بالمسجـد النبـــوي الشريف؛ امتثــالًا لقولــه تعــالى</w:t>
      </w:r>
      <w:r>
        <w:rPr>
          <w:rFonts w:ascii="mylotus" w:eastAsia="mylotus" w:hAnsi="mylotus" w:cs="mylotus"/>
          <w:color w:val="000000"/>
          <w:sz w:val="30"/>
          <w:szCs w:val="30"/>
          <w:rtl/>
        </w:rPr>
        <w:t xml:space="preserve">: </w:t>
      </w:r>
      <w:r w:rsidRPr="00315BF3">
        <w:rPr>
          <w:rFonts w:ascii="Traditional Arabic" w:eastAsia="mylotus" w:hAnsi="Traditional Arabic" w:cs="Traditional Arabic"/>
          <w:b/>
          <w:bCs/>
          <w:color w:val="0070C0"/>
          <w:sz w:val="34"/>
          <w:szCs w:val="34"/>
          <w:rtl/>
        </w:rPr>
        <w:t>﴿</w:t>
      </w:r>
      <w:r w:rsidR="00315BF3" w:rsidRPr="00315BF3">
        <w:rPr>
          <w:rFonts w:ascii="Traditional Arabic" w:hAnsi="Traditional Arabic" w:cs="Traditional Arabic"/>
          <w:b/>
          <w:bCs/>
          <w:color w:val="0070C0"/>
          <w:sz w:val="34"/>
          <w:szCs w:val="34"/>
          <w:rtl/>
        </w:rPr>
        <w:t xml:space="preserve"> </w:t>
      </w:r>
      <w:r w:rsidR="00315BF3" w:rsidRPr="00315BF3">
        <w:rPr>
          <w:rFonts w:ascii="Traditional Arabic" w:hAnsi="Traditional Arabic" w:cs="Traditional Arabic"/>
          <w:b/>
          <w:bCs/>
          <w:color w:val="0070C0"/>
          <w:sz w:val="34"/>
          <w:szCs w:val="34"/>
          <w:rtl/>
        </w:rPr>
        <w:t xml:space="preserve">فَاسْأَلُوا أَهْلَ الذِّكْرِ إِنْ كُنْتُمْ لَا تَعْلَمُونَ </w:t>
      </w:r>
      <w:r w:rsidRPr="00315BF3">
        <w:rPr>
          <w:rFonts w:ascii="Traditional Arabic" w:eastAsia="mylotus" w:hAnsi="Traditional Arabic" w:cs="Traditional Arabic"/>
          <w:b/>
          <w:bCs/>
          <w:color w:val="0070C0"/>
          <w:sz w:val="34"/>
          <w:szCs w:val="34"/>
          <w:rtl/>
        </w:rPr>
        <w:t>﴾</w:t>
      </w:r>
      <w:r>
        <w:rPr>
          <w:rFonts w:ascii="mylotus" w:eastAsia="mylotus" w:hAnsi="mylotus" w:cs="mylotus"/>
          <w:color w:val="000000"/>
          <w:sz w:val="30"/>
          <w:szCs w:val="30"/>
        </w:rPr>
        <w:t xml:space="preserve"> </w:t>
      </w:r>
      <w:r>
        <w:rPr>
          <w:rFonts w:ascii="mylotus" w:eastAsia="mylotus" w:hAnsi="mylotus" w:cs="mylotus"/>
          <w:color w:val="000000"/>
          <w:sz w:val="20"/>
          <w:szCs w:val="20"/>
          <w:rtl/>
        </w:rPr>
        <w:t>[</w:t>
      </w:r>
      <w:r w:rsidRPr="002F7B24">
        <w:rPr>
          <w:rFonts w:ascii="mylotus" w:eastAsia="mylotus" w:hAnsi="mylotus" w:cs="KFGQPC Uthman Taha Naskh"/>
          <w:color w:val="000000"/>
          <w:sz w:val="20"/>
          <w:szCs w:val="20"/>
          <w:rtl/>
        </w:rPr>
        <w:t>الأنبياء</w:t>
      </w:r>
      <w:r>
        <w:rPr>
          <w:rFonts w:ascii="mylotus" w:eastAsia="mylotus" w:hAnsi="mylotus" w:cs="mylotus"/>
          <w:color w:val="000000"/>
          <w:sz w:val="20"/>
          <w:szCs w:val="20"/>
          <w:rtl/>
        </w:rPr>
        <w:t>: 7]</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أو اتجه إلى هواتف </w:t>
      </w:r>
      <w:r>
        <w:rPr>
          <w:rFonts w:ascii="mylotus" w:eastAsia="mylotus" w:hAnsi="mylotus" w:cs="mylotus"/>
          <w:color w:val="000000"/>
          <w:sz w:val="30"/>
          <w:szCs w:val="30"/>
          <w:rtl/>
        </w:rPr>
        <w:t>«</w:t>
      </w:r>
      <w:r w:rsidRPr="002F7B24">
        <w:rPr>
          <w:rFonts w:ascii="mylotus" w:eastAsia="mylotus" w:hAnsi="mylotus" w:cs="KFGQPC Uthman Taha Naskh"/>
          <w:b/>
          <w:color w:val="000000"/>
          <w:sz w:val="30"/>
          <w:szCs w:val="30"/>
          <w:rtl/>
        </w:rPr>
        <w:t>إدارة شؤون إرشاد السائلين</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المنتشرة عند أبواب المسجد النبوي وفي بعض نواحيه وستجد </w:t>
      </w:r>
      <w:r>
        <w:rPr>
          <w:rFonts w:ascii="mylotus" w:eastAsia="mylotus" w:hAnsi="mylotus" w:cs="mylotus"/>
          <w:color w:val="000000"/>
          <w:sz w:val="30"/>
          <w:szCs w:val="30"/>
          <w:rtl/>
        </w:rPr>
        <w:t>-</w:t>
      </w:r>
      <w:r w:rsidRPr="002F7B24">
        <w:rPr>
          <w:rFonts w:ascii="mylotus" w:eastAsia="mylotus" w:hAnsi="mylotus" w:cs="KFGQPC Uthman Taha Naskh"/>
          <w:color w:val="000000"/>
          <w:sz w:val="30"/>
          <w:szCs w:val="30"/>
          <w:rtl/>
        </w:rPr>
        <w:t>إن شاء الله تعالى</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إجابة لما يهمك من أمور زيارتك وعمرتك وحَجِّك</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احرص على حضور الدروس العلمية التي يلقيها أصحاب الفضيلة المشايخ المدرسون بالمسجد النبوي الشريف لتتفقه في دينك ولتدخل تحت قوله </w:t>
      </w:r>
      <w:r w:rsidRPr="00315BF3">
        <w:rPr>
          <w:rFonts w:ascii="KFGQPC Uthman Taha Naskh" w:eastAsia="KFGQPC Uthman Taha Naskh" w:hAnsi="KFGQPC Uthman Taha Naskh" w:cs="KFGQPC Uthman Taha Naskh"/>
          <w:color w:val="0070C0"/>
          <w:rtl/>
        </w:rPr>
        <w:t>ﷺ</w:t>
      </w:r>
      <w:r>
        <w:rPr>
          <w:rFonts w:ascii="mylotus" w:eastAsia="mylotus" w:hAnsi="mylotus" w:cs="mylotus"/>
          <w:color w:val="000000"/>
          <w:sz w:val="30"/>
          <w:szCs w:val="30"/>
        </w:rPr>
        <w:t>: «</w:t>
      </w:r>
      <w:r w:rsidRPr="002F7B24">
        <w:rPr>
          <w:rFonts w:ascii="mylotus" w:eastAsia="mylotus" w:hAnsi="mylotus" w:cs="KFGQPC Uthman Taha Naskh"/>
          <w:b/>
          <w:color w:val="000000"/>
          <w:sz w:val="30"/>
          <w:szCs w:val="30"/>
          <w:rtl/>
        </w:rPr>
        <w:t xml:space="preserve">مَنْ جَاءَ مَسْجِدِي هَذَا لَمْ يَأْتِ إِلَّا لَخَيْرٍ يَتَعَلَّمُهُ أَوْ يُعَلِّمُهُ فَهُوَ بِمَنْزِلَةِ الْـمُجَاهِدِ فِي سَبِيلِ اللهِ، وَمَنْ جَاءَ لِغَيْــــرِ </w:t>
      </w:r>
      <w:r w:rsidRPr="002F7B24">
        <w:rPr>
          <w:rFonts w:ascii="mylotus" w:eastAsia="mylotus" w:hAnsi="mylotus" w:cs="KFGQPC Uthman Taha Naskh"/>
          <w:b/>
          <w:color w:val="000000"/>
          <w:sz w:val="30"/>
          <w:szCs w:val="30"/>
          <w:rtl/>
        </w:rPr>
        <w:lastRenderedPageBreak/>
        <w:t>ذَلِــكَ فَهُـوَ بِمَنْزِلَةِ الرَّجُلِ يَنْظُرُ إِلَى مَتَاعِ غَيْرِهِ</w:t>
      </w:r>
      <w:r>
        <w:rPr>
          <w:rFonts w:ascii="mylotus" w:eastAsia="mylotus" w:hAnsi="mylotus" w:cs="mylotus"/>
          <w:color w:val="000000"/>
          <w:sz w:val="30"/>
          <w:szCs w:val="30"/>
        </w:rPr>
        <w:t xml:space="preserve">». </w:t>
      </w:r>
      <w:r>
        <w:rPr>
          <w:rFonts w:ascii="mylotus" w:eastAsia="mylotus" w:hAnsi="mylotus" w:cs="mylotus"/>
          <w:color w:val="000000"/>
          <w:sz w:val="20"/>
          <w:szCs w:val="20"/>
          <w:rtl/>
        </w:rPr>
        <w:t>[</w:t>
      </w:r>
      <w:r w:rsidRPr="002F7B24">
        <w:rPr>
          <w:rFonts w:ascii="mylotus" w:eastAsia="mylotus" w:hAnsi="mylotus" w:cs="KFGQPC Uthman Taha Naskh"/>
          <w:color w:val="000000"/>
          <w:sz w:val="20"/>
          <w:szCs w:val="20"/>
          <w:rtl/>
        </w:rPr>
        <w:t>رواه الأئمة ابن ماجه وأحمد والحاكم في المستدرك رحم الله الجميع</w:t>
      </w:r>
      <w:r>
        <w:rPr>
          <w:rFonts w:ascii="mylotus" w:eastAsia="mylotus" w:hAnsi="mylotus" w:cs="mylotus"/>
          <w:color w:val="000000"/>
          <w:sz w:val="20"/>
          <w:szCs w:val="20"/>
          <w:rtl/>
        </w:rPr>
        <w:t>]</w:t>
      </w:r>
      <w:r>
        <w:rPr>
          <w:rFonts w:ascii="mylotus" w:eastAsia="mylotus" w:hAnsi="mylotus" w:cs="mylotus"/>
          <w:color w:val="000000"/>
          <w:sz w:val="30"/>
          <w:szCs w:val="30"/>
        </w:rPr>
        <w:t>.</w:t>
      </w:r>
    </w:p>
    <w:p w:rsidR="002F7B24" w:rsidRDefault="002F7B24" w:rsidP="008812CB">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 xml:space="preserve">كما لا تنس أخي طالب العلم زيارة مكتبة المسجد النبوي الشريف في قاعتها الواسعة في سطح الجهة الغربية من توسعة خادم الحرمين الشريفين الملك فهد </w:t>
      </w:r>
      <w:r w:rsidR="008812CB" w:rsidRPr="00C529DA">
        <w:rPr>
          <w:rFonts w:ascii="Noto Sans Symbols" w:eastAsia="Noto Sans Symbols" w:hAnsi="Noto Sans Symbols" w:cs="KFGQPC Uthman Taha Naskh" w:hint="cs"/>
          <w:color w:val="000000"/>
          <w:sz w:val="28"/>
          <w:szCs w:val="28"/>
          <w:rtl/>
        </w:rPr>
        <w:t>-رحمه الله-</w:t>
      </w:r>
      <w:r w:rsidRPr="002F7B24">
        <w:rPr>
          <w:rFonts w:ascii="mylotus" w:eastAsia="mylotus" w:hAnsi="mylotus" w:cs="KFGQPC Uthman Taha Naskh"/>
          <w:color w:val="000000"/>
          <w:sz w:val="30"/>
          <w:szCs w:val="30"/>
          <w:rtl/>
        </w:rPr>
        <w:t xml:space="preserve"> للمسجد النبوي، والصعود إليها من السلم الكهربائي رقم </w:t>
      </w:r>
      <w:r>
        <w:rPr>
          <w:rFonts w:ascii="mylotus" w:eastAsia="mylotus" w:hAnsi="mylotus" w:cs="mylotus"/>
          <w:color w:val="000000"/>
          <w:sz w:val="30"/>
          <w:szCs w:val="30"/>
          <w:rtl/>
        </w:rPr>
        <w:t>(10)</w:t>
      </w:r>
      <w:r w:rsidRPr="002F7B24">
        <w:rPr>
          <w:rFonts w:ascii="mylotus" w:eastAsia="mylotus" w:hAnsi="mylotus" w:cs="KFGQPC Uthman Taha Naskh"/>
          <w:color w:val="000000"/>
          <w:sz w:val="30"/>
          <w:szCs w:val="30"/>
          <w:rtl/>
        </w:rPr>
        <w:t>، فستجد فيها ما ينفعُك</w:t>
      </w:r>
      <w:r>
        <w:rPr>
          <w:rFonts w:ascii="mylotus" w:eastAsia="mylotus" w:hAnsi="mylotus" w:cs="mylotus"/>
          <w:color w:val="000000"/>
          <w:sz w:val="30"/>
          <w:szCs w:val="30"/>
          <w:rtl/>
        </w:rPr>
        <w:t>.</w:t>
      </w:r>
    </w:p>
    <w:p w:rsidR="002F7B24" w:rsidRDefault="002F7B24" w:rsidP="008812CB">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 xml:space="preserve">وإن كنت أخي الزائر ممن له اهتمام بالمخطوطات فقم بزيارة القسم الخاص بالمخطوطات بباب عثمان بن عفان </w:t>
      </w:r>
      <w:r w:rsidR="008812CB" w:rsidRPr="00C529DA">
        <w:rPr>
          <w:rFonts w:ascii="Noto Sans Symbols" w:eastAsia="Noto Sans Symbols" w:hAnsi="Noto Sans Symbols" w:cs="KFGQPC Uthman Taha Naskh" w:hint="cs"/>
          <w:color w:val="000000"/>
          <w:sz w:val="28"/>
          <w:szCs w:val="28"/>
          <w:rtl/>
        </w:rPr>
        <w:t>-ر</w:t>
      </w:r>
      <w:r w:rsidR="008812CB">
        <w:rPr>
          <w:rFonts w:ascii="Noto Sans Symbols" w:eastAsia="Noto Sans Symbols" w:hAnsi="Noto Sans Symbols" w:cs="KFGQPC Uthman Taha Naskh" w:hint="cs"/>
          <w:color w:val="000000"/>
          <w:sz w:val="28"/>
          <w:szCs w:val="28"/>
          <w:rtl/>
        </w:rPr>
        <w:t>ضي</w:t>
      </w:r>
      <w:r w:rsidR="008812CB" w:rsidRPr="00C529DA">
        <w:rPr>
          <w:rFonts w:ascii="Noto Sans Symbols" w:eastAsia="Noto Sans Symbols" w:hAnsi="Noto Sans Symbols" w:cs="KFGQPC Uthman Taha Naskh" w:hint="cs"/>
          <w:color w:val="000000"/>
          <w:sz w:val="28"/>
          <w:szCs w:val="28"/>
          <w:rtl/>
        </w:rPr>
        <w:t xml:space="preserve"> الله</w:t>
      </w:r>
      <w:r w:rsidR="008812CB">
        <w:rPr>
          <w:rFonts w:ascii="Noto Sans Symbols" w:eastAsia="Noto Sans Symbols" w:hAnsi="Noto Sans Symbols" w:cs="KFGQPC Uthman Taha Naskh" w:hint="cs"/>
          <w:color w:val="000000"/>
          <w:sz w:val="28"/>
          <w:szCs w:val="28"/>
          <w:rtl/>
        </w:rPr>
        <w:t xml:space="preserve"> عنه</w:t>
      </w:r>
      <w:r w:rsidR="008812CB" w:rsidRPr="00C529DA">
        <w:rPr>
          <w:rFonts w:ascii="Noto Sans Symbols" w:eastAsia="Noto Sans Symbols" w:hAnsi="Noto Sans Symbols" w:cs="KFGQPC Uthman Taha Naskh" w:hint="cs"/>
          <w:color w:val="000000"/>
          <w:sz w:val="28"/>
          <w:szCs w:val="28"/>
          <w:rtl/>
        </w:rPr>
        <w:t>-</w:t>
      </w:r>
      <w:r w:rsidRPr="002F7B24">
        <w:rPr>
          <w:rFonts w:ascii="mylotus" w:eastAsia="mylotus" w:hAnsi="mylotus" w:cs="KFGQPC Uthman Taha Naskh"/>
          <w:color w:val="000000"/>
          <w:sz w:val="30"/>
          <w:szCs w:val="30"/>
          <w:rtl/>
        </w:rPr>
        <w:t xml:space="preserve"> والواقع في نهاية التوسعة السعودية الأولى وسط المسجد النبوي الشريف</w:t>
      </w:r>
      <w:r>
        <w:rPr>
          <w:rFonts w:ascii="mylotus" w:eastAsia="mylotus" w:hAnsi="mylotus" w:cs="mylotus"/>
          <w:color w:val="000000"/>
          <w:sz w:val="30"/>
          <w:szCs w:val="30"/>
          <w:rtl/>
        </w:rPr>
        <w:t>.</w:t>
      </w:r>
    </w:p>
    <w:p w:rsidR="002F7B24" w:rsidRDefault="002F7B24" w:rsidP="008812CB">
      <w:pPr>
        <w:pBdr>
          <w:top w:val="nil"/>
          <w:left w:val="nil"/>
          <w:bottom w:val="nil"/>
          <w:right w:val="nil"/>
          <w:between w:val="nil"/>
        </w:pBdr>
        <w:spacing w:after="120" w:line="480" w:lineRule="exact"/>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كما أن هناك إدارة الإنتاج الصوتي والمرئي التوجيهي بباب رقم</w:t>
      </w:r>
      <w:r>
        <w:rPr>
          <w:rFonts w:ascii="mylotus" w:eastAsia="mylotus" w:hAnsi="mylotus" w:cs="mylotus"/>
          <w:color w:val="000000"/>
          <w:sz w:val="30"/>
          <w:szCs w:val="30"/>
          <w:rtl/>
        </w:rPr>
        <w:t>: (17</w:t>
      </w:r>
      <w:r w:rsidRPr="002F7B24">
        <w:rPr>
          <w:rFonts w:ascii="mylotus" w:eastAsia="mylotus" w:hAnsi="mylotus" w:cs="KFGQPC Uthman Taha Naskh"/>
          <w:color w:val="000000"/>
          <w:sz w:val="30"/>
          <w:szCs w:val="30"/>
          <w:rtl/>
        </w:rPr>
        <w:t>هـ</w:t>
      </w:r>
      <w:r>
        <w:rPr>
          <w:rFonts w:ascii="mylotus" w:eastAsia="mylotus" w:hAnsi="mylotus" w:cs="mylotus"/>
          <w:color w:val="000000"/>
          <w:sz w:val="30"/>
          <w:szCs w:val="30"/>
          <w:rtl/>
        </w:rPr>
        <w:t xml:space="preserve">) - </w:t>
      </w:r>
      <w:r w:rsidRPr="002F7B24">
        <w:rPr>
          <w:rFonts w:ascii="mylotus" w:eastAsia="mylotus" w:hAnsi="mylotus" w:cs="KFGQPC Uthman Taha Naskh"/>
          <w:color w:val="000000"/>
          <w:sz w:val="30"/>
          <w:szCs w:val="30"/>
          <w:rtl/>
        </w:rPr>
        <w:t xml:space="preserve">باب عمر بن الخطاب </w:t>
      </w:r>
      <w:r w:rsidR="008812CB" w:rsidRPr="00C529DA">
        <w:rPr>
          <w:rFonts w:ascii="Noto Sans Symbols" w:eastAsia="Noto Sans Symbols" w:hAnsi="Noto Sans Symbols" w:cs="KFGQPC Uthman Taha Naskh" w:hint="cs"/>
          <w:color w:val="000000"/>
          <w:sz w:val="28"/>
          <w:szCs w:val="28"/>
          <w:rtl/>
        </w:rPr>
        <w:t>ر</w:t>
      </w:r>
      <w:r w:rsidR="008812CB">
        <w:rPr>
          <w:rFonts w:ascii="Noto Sans Symbols" w:eastAsia="Noto Sans Symbols" w:hAnsi="Noto Sans Symbols" w:cs="KFGQPC Uthman Taha Naskh" w:hint="cs"/>
          <w:color w:val="000000"/>
          <w:sz w:val="28"/>
          <w:szCs w:val="28"/>
          <w:rtl/>
        </w:rPr>
        <w:t>ضي</w:t>
      </w:r>
      <w:r w:rsidR="008812CB" w:rsidRPr="00C529DA">
        <w:rPr>
          <w:rFonts w:ascii="Noto Sans Symbols" w:eastAsia="Noto Sans Symbols" w:hAnsi="Noto Sans Symbols" w:cs="KFGQPC Uthman Taha Naskh" w:hint="cs"/>
          <w:color w:val="000000"/>
          <w:sz w:val="28"/>
          <w:szCs w:val="28"/>
          <w:rtl/>
        </w:rPr>
        <w:t xml:space="preserve"> الله</w:t>
      </w:r>
      <w:r w:rsidR="008812CB">
        <w:rPr>
          <w:rFonts w:ascii="Noto Sans Symbols" w:eastAsia="Noto Sans Symbols" w:hAnsi="Noto Sans Symbols" w:cs="KFGQPC Uthman Taha Naskh" w:hint="cs"/>
          <w:color w:val="000000"/>
          <w:sz w:val="28"/>
          <w:szCs w:val="28"/>
          <w:rtl/>
        </w:rPr>
        <w:t xml:space="preserve"> </w:t>
      </w:r>
      <w:r w:rsidR="008812CB">
        <w:rPr>
          <w:rFonts w:ascii="Noto Sans Symbols" w:eastAsia="Noto Sans Symbols" w:hAnsi="Noto Sans Symbols" w:cs="KFGQPC Uthman Taha Naskh" w:hint="cs"/>
          <w:color w:val="000000"/>
          <w:sz w:val="28"/>
          <w:szCs w:val="28"/>
          <w:rtl/>
        </w:rPr>
        <w:lastRenderedPageBreak/>
        <w:t>عنه</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بتوسعة خادم الحرمين الملك فهد </w:t>
      </w:r>
      <w:r w:rsidR="008812CB" w:rsidRPr="00C529DA">
        <w:rPr>
          <w:rFonts w:ascii="Noto Sans Symbols" w:eastAsia="Noto Sans Symbols" w:hAnsi="Noto Sans Symbols" w:cs="KFGQPC Uthman Taha Naskh" w:hint="cs"/>
          <w:color w:val="000000"/>
          <w:sz w:val="28"/>
          <w:szCs w:val="28"/>
          <w:rtl/>
        </w:rPr>
        <w:t>-رحمه الله-</w:t>
      </w:r>
      <w:r w:rsidRPr="002F7B24">
        <w:rPr>
          <w:rFonts w:ascii="mylotus" w:eastAsia="mylotus" w:hAnsi="mylotus" w:cs="KFGQPC Uthman Taha Naskh"/>
          <w:color w:val="000000"/>
          <w:sz w:val="30"/>
          <w:szCs w:val="30"/>
          <w:rtl/>
        </w:rPr>
        <w:t xml:space="preserve"> يقوم بتسجيل دروس وخطــب وصــلـوات المسجد النبــوي للـزوار مجانًا بعد إحضار الشريط الفارغ أو القرص الضوئي أو الهاردات، كما توجد مكتبة نسائية بمصلى النساء الشرقي بباب رقم</w:t>
      </w:r>
      <w:r>
        <w:rPr>
          <w:rFonts w:ascii="mylotus" w:eastAsia="mylotus" w:hAnsi="mylotus" w:cs="mylotus"/>
          <w:color w:val="000000"/>
          <w:sz w:val="30"/>
          <w:szCs w:val="30"/>
          <w:rtl/>
        </w:rPr>
        <w:t xml:space="preserve">: (24) </w:t>
      </w:r>
      <w:r w:rsidRPr="002F7B24">
        <w:rPr>
          <w:rFonts w:ascii="mylotus" w:eastAsia="mylotus" w:hAnsi="mylotus" w:cs="KFGQPC Uthman Taha Naskh"/>
          <w:color w:val="000000"/>
          <w:sz w:val="30"/>
          <w:szCs w:val="30"/>
          <w:rtl/>
        </w:rPr>
        <w:t>وبمصلى النساء الغربي بباب رقم</w:t>
      </w:r>
      <w:r>
        <w:rPr>
          <w:rFonts w:ascii="mylotus" w:eastAsia="mylotus" w:hAnsi="mylotus" w:cs="mylotus"/>
          <w:color w:val="000000"/>
          <w:sz w:val="30"/>
          <w:szCs w:val="30"/>
          <w:rtl/>
        </w:rPr>
        <w:t>: (16)</w:t>
      </w:r>
      <w:r w:rsidRPr="002F7B24">
        <w:rPr>
          <w:rFonts w:ascii="mylotus" w:eastAsia="mylotus" w:hAnsi="mylotus" w:cs="KFGQPC Uthman Taha Naskh"/>
          <w:color w:val="000000"/>
          <w:sz w:val="30"/>
          <w:szCs w:val="30"/>
          <w:rtl/>
        </w:rPr>
        <w:t>، ومكتبة صوتية للنساء بباب رقم</w:t>
      </w:r>
      <w:r>
        <w:rPr>
          <w:rFonts w:ascii="mylotus" w:eastAsia="mylotus" w:hAnsi="mylotus" w:cs="mylotus"/>
          <w:color w:val="000000"/>
          <w:sz w:val="30"/>
          <w:szCs w:val="30"/>
          <w:rtl/>
        </w:rPr>
        <w:t>: (28).</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تقدَّم وأتمَّ الصف الأول فالأول، ولا تجلس عند المداخل والممرات والسلالم والأبواب، فإنك بذلك تغلق طريق الدخول للمسجد مما يضطر الناس إلى الصلاة خارج المسجد مع وجود سعة داخل المسجد</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بل احرص أنت وإخوانك المصلون على أن تَصِلُوا الصفوف بعضها ببعض وتوالوا فيما بينكم من </w:t>
      </w:r>
      <w:r w:rsidRPr="002F7B24">
        <w:rPr>
          <w:rFonts w:ascii="mylotus" w:eastAsia="mylotus" w:hAnsi="mylotus" w:cs="KFGQPC Uthman Taha Naskh"/>
          <w:color w:val="000000"/>
          <w:sz w:val="30"/>
          <w:szCs w:val="30"/>
          <w:rtl/>
        </w:rPr>
        <w:lastRenderedPageBreak/>
        <w:t>الصفوف حتى تتراص الصفوف وتكتمل وتستوعب المصلين داخل المسجد</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إذا أردت الصلاة في الصفوف الأولى أو في الروضة الشريفة فبكِّر بالحضور إلى المسجد النبوي، ولا تحضر متأخرًا ثم تتخطــى رقاب الناس وتمر بيــن يدي المصلين وتزاحمهم، فإن في هذا أيذاءً للمصلين، وأذية المسلمين لا تجوز</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 xml:space="preserve">وقد رأى النبي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رجلًا يتخطى رقاب الناس ليتقدم في الصفوف، وكان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يخطب على المنبر، فقطع النبي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الخطبة، وقال له</w:t>
      </w:r>
      <w:r>
        <w:rPr>
          <w:rFonts w:ascii="mylotus" w:eastAsia="mylotus" w:hAnsi="mylotus" w:cs="mylotus"/>
          <w:color w:val="000000"/>
          <w:sz w:val="30"/>
          <w:szCs w:val="30"/>
          <w:rtl/>
        </w:rPr>
        <w:t>: «</w:t>
      </w:r>
      <w:r w:rsidRPr="002F7B24">
        <w:rPr>
          <w:rFonts w:ascii="mylotus" w:eastAsia="mylotus" w:hAnsi="mylotus" w:cs="KFGQPC Uthman Taha Naskh"/>
          <w:b/>
          <w:color w:val="000000"/>
          <w:sz w:val="30"/>
          <w:szCs w:val="30"/>
          <w:rtl/>
        </w:rPr>
        <w:t>اجْلِسْ فَقَدْ آذَيْتَ، وَآنَيْتَ</w:t>
      </w:r>
      <w:r>
        <w:rPr>
          <w:rFonts w:ascii="mylotus" w:eastAsia="mylotus" w:hAnsi="mylotus" w:cs="mylotus"/>
          <w:color w:val="000000"/>
          <w:sz w:val="30"/>
          <w:szCs w:val="30"/>
        </w:rPr>
        <w:t xml:space="preserve">» </w:t>
      </w:r>
      <w:r>
        <w:rPr>
          <w:rFonts w:ascii="mylotus" w:eastAsia="mylotus" w:hAnsi="mylotus" w:cs="mylotus"/>
          <w:color w:val="000000"/>
          <w:sz w:val="20"/>
          <w:szCs w:val="20"/>
          <w:rtl/>
        </w:rPr>
        <w:t>[</w:t>
      </w:r>
      <w:r w:rsidRPr="002F7B24">
        <w:rPr>
          <w:rFonts w:ascii="mylotus" w:eastAsia="mylotus" w:hAnsi="mylotus" w:cs="KFGQPC Uthman Taha Naskh"/>
          <w:color w:val="000000"/>
          <w:sz w:val="20"/>
          <w:szCs w:val="20"/>
          <w:rtl/>
        </w:rPr>
        <w:t xml:space="preserve">رواه ابن ماجه واحمد </w:t>
      </w:r>
      <w:r w:rsidR="008812CB">
        <w:rPr>
          <w:rFonts w:ascii="Noto Sans Symbols" w:eastAsia="Noto Sans Symbols" w:hAnsi="Noto Sans Symbols" w:cs="Noto Sans Symbols"/>
          <w:color w:val="000000"/>
          <w:sz w:val="20"/>
          <w:szCs w:val="2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lastRenderedPageBreak/>
        <w:t>أي</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آذيت الناس بتخطي رقابهم، وآنيت</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أي تأخرت في المجيء، وكان عليك إذا كنت ترغب في التقدم أن تُبَكِّرَ ولا تتأخر</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لا تمر بين يدي المصلين، فقد ورد النهي عن النبي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في قوله</w:t>
      </w:r>
      <w:r>
        <w:rPr>
          <w:rFonts w:ascii="mylotus" w:eastAsia="mylotus" w:hAnsi="mylotus" w:cs="mylotus"/>
          <w:color w:val="000000"/>
          <w:sz w:val="30"/>
          <w:szCs w:val="30"/>
          <w:rtl/>
        </w:rPr>
        <w:t xml:space="preserve">: </w:t>
      </w:r>
      <w:r>
        <w:rPr>
          <w:rFonts w:ascii="mylotus" w:eastAsia="mylotus" w:hAnsi="mylotus" w:cs="mylotus"/>
          <w:b/>
          <w:color w:val="000000"/>
          <w:sz w:val="30"/>
          <w:szCs w:val="30"/>
          <w:rtl/>
        </w:rPr>
        <w:t>«</w:t>
      </w:r>
      <w:r w:rsidRPr="002F7B24">
        <w:rPr>
          <w:rFonts w:ascii="mylotus" w:eastAsia="mylotus" w:hAnsi="mylotus" w:cs="KFGQPC Uthman Taha Naskh"/>
          <w:b/>
          <w:color w:val="000000"/>
          <w:sz w:val="30"/>
          <w:szCs w:val="30"/>
          <w:rtl/>
        </w:rPr>
        <w:t>لَوْ يَعْلَمُ المَارُّ بَيْنَ يَدَيِ المُصَلِّي مَاذَا عَلَيْهِ، لَكَانَ أَنْ يَقِفَ أَرْبَعِينَ خَيْرًا لَهُ مِنْ أَنْ يَمُرَّ بَيْنَ يَدَيْهِ</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قال أبو النضر</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لا أدري أقال أربعين يومًا أو شهرًا أو سنةً</w:t>
      </w:r>
      <w:r>
        <w:rPr>
          <w:rFonts w:ascii="mylotus" w:eastAsia="mylotus" w:hAnsi="mylotus" w:cs="mylotus"/>
          <w:color w:val="000000"/>
          <w:sz w:val="30"/>
          <w:szCs w:val="30"/>
          <w:rtl/>
        </w:rPr>
        <w:t xml:space="preserve">. </w:t>
      </w:r>
      <w:r>
        <w:rPr>
          <w:rFonts w:ascii="mylotus" w:eastAsia="mylotus" w:hAnsi="mylotus" w:cs="mylotus"/>
          <w:color w:val="000000"/>
          <w:sz w:val="20"/>
          <w:szCs w:val="20"/>
          <w:rtl/>
        </w:rPr>
        <w:t>[</w:t>
      </w:r>
      <w:r w:rsidRPr="002F7B24">
        <w:rPr>
          <w:rFonts w:ascii="mylotus" w:eastAsia="mylotus" w:hAnsi="mylotus" w:cs="KFGQPC Uthman Taha Naskh"/>
          <w:color w:val="000000"/>
          <w:sz w:val="20"/>
          <w:szCs w:val="20"/>
          <w:rtl/>
        </w:rPr>
        <w:t xml:space="preserve">رواه الإمام البخاري </w:t>
      </w:r>
      <w:r w:rsidR="008812CB">
        <w:rPr>
          <w:rFonts w:ascii="Noto Sans Symbols" w:eastAsia="Noto Sans Symbols" w:hAnsi="Noto Sans Symbols" w:cs="Noto Sans Symbols"/>
          <w:color w:val="000000"/>
          <w:sz w:val="20"/>
          <w:szCs w:val="20"/>
          <w:rtl/>
        </w:rPr>
        <w:t>].</w:t>
      </w:r>
    </w:p>
    <w:p w:rsidR="002F7B24" w:rsidRDefault="002F7B24" w:rsidP="008812CB">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 xml:space="preserve">قال الإمام ابن حجر </w:t>
      </w:r>
      <w:r w:rsidR="008812CB" w:rsidRPr="00C529DA">
        <w:rPr>
          <w:rFonts w:ascii="Noto Sans Symbols" w:eastAsia="Noto Sans Symbols" w:hAnsi="Noto Sans Symbols" w:cs="KFGQPC Uthman Taha Naskh" w:hint="cs"/>
          <w:color w:val="000000"/>
          <w:sz w:val="28"/>
          <w:szCs w:val="28"/>
          <w:rtl/>
        </w:rPr>
        <w:t>-رحمه الله-</w:t>
      </w:r>
      <w:r w:rsidRPr="002F7B24">
        <w:rPr>
          <w:rFonts w:ascii="mylotus" w:eastAsia="mylotus" w:hAnsi="mylotus" w:cs="KFGQPC Uthman Taha Naskh"/>
          <w:color w:val="000000"/>
          <w:sz w:val="30"/>
          <w:szCs w:val="30"/>
          <w:rtl/>
        </w:rPr>
        <w:t xml:space="preserve"> في </w:t>
      </w:r>
      <w:r>
        <w:rPr>
          <w:rFonts w:ascii="mylotus" w:eastAsia="mylotus" w:hAnsi="mylotus" w:cs="mylotus"/>
          <w:color w:val="000000"/>
          <w:sz w:val="30"/>
          <w:szCs w:val="30"/>
          <w:rtl/>
        </w:rPr>
        <w:t>«</w:t>
      </w:r>
      <w:r w:rsidRPr="002F7B24">
        <w:rPr>
          <w:rFonts w:ascii="mylotus" w:eastAsia="mylotus" w:hAnsi="mylotus" w:cs="KFGQPC Uthman Taha Naskh"/>
          <w:color w:val="000000"/>
          <w:sz w:val="30"/>
          <w:szCs w:val="30"/>
          <w:rtl/>
        </w:rPr>
        <w:t>فتح الباري</w:t>
      </w:r>
      <w:r>
        <w:rPr>
          <w:rFonts w:ascii="mylotus" w:eastAsia="mylotus" w:hAnsi="mylotus" w:cs="mylotus"/>
          <w:color w:val="000000"/>
          <w:sz w:val="30"/>
          <w:szCs w:val="30"/>
          <w:rtl/>
        </w:rPr>
        <w:t>» (1/585): «</w:t>
      </w:r>
      <w:r w:rsidRPr="002F7B24">
        <w:rPr>
          <w:rFonts w:ascii="mylotus" w:eastAsia="mylotus" w:hAnsi="mylotus" w:cs="KFGQPC Uthman Taha Naskh"/>
          <w:color w:val="000000"/>
          <w:sz w:val="30"/>
          <w:szCs w:val="30"/>
          <w:rtl/>
        </w:rPr>
        <w:t>قوله</w:t>
      </w:r>
      <w:r>
        <w:rPr>
          <w:rFonts w:ascii="mylotus" w:eastAsia="mylotus" w:hAnsi="mylotus" w:cs="mylotus"/>
          <w:color w:val="000000"/>
          <w:sz w:val="30"/>
          <w:szCs w:val="30"/>
          <w:rtl/>
        </w:rPr>
        <w:t>: (</w:t>
      </w:r>
      <w:r w:rsidRPr="002F7B24">
        <w:rPr>
          <w:rFonts w:ascii="mylotus" w:eastAsia="mylotus" w:hAnsi="mylotus" w:cs="KFGQPC Uthman Taha Naskh"/>
          <w:b/>
          <w:color w:val="000000"/>
          <w:sz w:val="30"/>
          <w:szCs w:val="30"/>
          <w:rtl/>
        </w:rPr>
        <w:t>لَكَانَ أَنْ يَقِفَ أَرْبَعِينَ</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يعني أن المارَّ لو علم مقدار الإثم الذي يلحقه من مروره بين يدي المصلي لاختار أن يقف المدة المذكورة حتى لا يلحقه ذلك الإثم</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lastRenderedPageBreak/>
        <w:t xml:space="preserve">* </w:t>
      </w:r>
      <w:r w:rsidRPr="002F7B24">
        <w:rPr>
          <w:rFonts w:ascii="mylotus" w:eastAsia="mylotus" w:hAnsi="mylotus" w:cs="KFGQPC Uthman Taha Naskh"/>
          <w:color w:val="000000"/>
          <w:sz w:val="30"/>
          <w:szCs w:val="30"/>
          <w:rtl/>
        </w:rPr>
        <w:t>احرص أخي الزائر على التنظُّف والتطيُّب وإزالة الروائح الكريهة من البدن والثياب، فإن الملائكة تتأذى مما يتأذى منه بنو الإنسان</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حافظ على نظافة المسجد وساحاته، ولا تؤذِ إخوانك المصلين في المسجد بالبصاق أو التمخط على بلاط المسجد النبوي أو سَوَاريه أو ساحاته، وعليك أن تستشعر حرمة المكان، ولتعلم أن البصاق في المسجد خطيئة كما أخبر بذلك النبي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بقوله</w:t>
      </w:r>
      <w:r>
        <w:rPr>
          <w:rFonts w:ascii="mylotus" w:eastAsia="mylotus" w:hAnsi="mylotus" w:cs="mylotus"/>
          <w:color w:val="000000"/>
          <w:sz w:val="30"/>
          <w:szCs w:val="30"/>
          <w:rtl/>
        </w:rPr>
        <w:t>: «</w:t>
      </w:r>
      <w:r w:rsidRPr="002F7B24">
        <w:rPr>
          <w:rFonts w:ascii="mylotus" w:eastAsia="mylotus" w:hAnsi="mylotus" w:cs="KFGQPC Uthman Taha Naskh"/>
          <w:b/>
          <w:color w:val="000000"/>
          <w:sz w:val="30"/>
          <w:szCs w:val="30"/>
          <w:rtl/>
        </w:rPr>
        <w:t>البُزَاقُ فِي المَسْجِدِ خَطِيئَةٌ وَكَفَّارَتُهَا دَفْنُهَا</w:t>
      </w:r>
      <w:r>
        <w:rPr>
          <w:rFonts w:ascii="mylotus" w:eastAsia="mylotus" w:hAnsi="mylotus" w:cs="mylotus"/>
          <w:color w:val="000000"/>
          <w:sz w:val="30"/>
          <w:szCs w:val="30"/>
        </w:rPr>
        <w:t xml:space="preserve">» </w:t>
      </w:r>
      <w:r>
        <w:rPr>
          <w:rFonts w:ascii="mylotus" w:eastAsia="mylotus" w:hAnsi="mylotus" w:cs="mylotus"/>
          <w:color w:val="000000"/>
          <w:sz w:val="20"/>
          <w:szCs w:val="20"/>
          <w:rtl/>
        </w:rPr>
        <w:t>[</w:t>
      </w:r>
      <w:r w:rsidRPr="002F7B24">
        <w:rPr>
          <w:rFonts w:ascii="mylotus" w:eastAsia="mylotus" w:hAnsi="mylotus" w:cs="KFGQPC Uthman Taha Naskh"/>
          <w:color w:val="000000"/>
          <w:sz w:val="20"/>
          <w:szCs w:val="20"/>
          <w:rtl/>
        </w:rPr>
        <w:t xml:space="preserve">رواه البخاري ومسلم </w:t>
      </w:r>
      <w:r w:rsidR="008812CB">
        <w:rPr>
          <w:rFonts w:ascii="Noto Sans Symbols" w:eastAsia="Noto Sans Symbols" w:hAnsi="Noto Sans Symbols" w:cs="Noto Sans Symbols"/>
          <w:color w:val="000000"/>
          <w:sz w:val="20"/>
          <w:szCs w:val="2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لا تترك أبناءك يلهون ويعبثون في المسجد ويرفعون أصواتهم، فإنَّ هذا يتنافى مع الأدب في مسجد رسول الله </w:t>
      </w:r>
      <w:r w:rsidRPr="00315BF3">
        <w:rPr>
          <w:rFonts w:ascii="KFGQPC Uthman Taha Naskh" w:eastAsia="KFGQPC Uthman Taha Naskh" w:hAnsi="KFGQPC Uthman Taha Naskh" w:cs="KFGQPC Uthman Taha Naskh"/>
          <w:color w:val="0070C0"/>
          <w:rtl/>
        </w:rPr>
        <w:t>ﷺ</w:t>
      </w:r>
      <w:r>
        <w:rPr>
          <w:rFonts w:ascii="mylotus" w:eastAsia="mylotus" w:hAnsi="mylotus" w:cs="mylotus"/>
          <w:color w:val="000000"/>
          <w:sz w:val="30"/>
          <w:szCs w:val="30"/>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lastRenderedPageBreak/>
        <w:t xml:space="preserve">* </w:t>
      </w:r>
      <w:r w:rsidRPr="002F7B24">
        <w:rPr>
          <w:rFonts w:ascii="mylotus" w:eastAsia="mylotus" w:hAnsi="mylotus" w:cs="KFGQPC Uthman Taha Naskh"/>
          <w:color w:val="000000"/>
          <w:sz w:val="30"/>
          <w:szCs w:val="30"/>
          <w:rtl/>
        </w:rPr>
        <w:t>تجنب الأماكن المزدحمة واتجه إلى الأماكن التي بها مُتَّسَع من المسجد، واعلم أن فضل الصلاة في المسجد يحصل بالصلاة في أي ناحية منه</w:t>
      </w:r>
      <w:r>
        <w:rPr>
          <w:rFonts w:ascii="mylotus" w:eastAsia="mylotus" w:hAnsi="mylotus" w:cs="mylotus"/>
          <w:color w:val="000000"/>
          <w:sz w:val="30"/>
          <w:szCs w:val="30"/>
          <w:rtl/>
        </w:rPr>
        <w:t xml:space="preserve">. </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b/>
          <w:color w:val="000000"/>
          <w:sz w:val="30"/>
          <w:szCs w:val="30"/>
          <w:rtl/>
        </w:rPr>
        <w:t xml:space="preserve">* </w:t>
      </w:r>
      <w:r w:rsidRPr="002F7B24">
        <w:rPr>
          <w:rFonts w:ascii="mylotus" w:eastAsia="mylotus" w:hAnsi="mylotus" w:cs="KFGQPC Uthman Taha Naskh"/>
          <w:b/>
          <w:color w:val="000000"/>
          <w:sz w:val="30"/>
          <w:szCs w:val="30"/>
          <w:rtl/>
        </w:rPr>
        <w:t>أخي الزائر</w:t>
      </w:r>
      <w:r>
        <w:rPr>
          <w:rFonts w:ascii="mylotus" w:eastAsia="mylotus" w:hAnsi="mylotus" w:cs="mylotus"/>
          <w:b/>
          <w:color w:val="000000"/>
          <w:sz w:val="30"/>
          <w:szCs w:val="30"/>
          <w:rtl/>
        </w:rPr>
        <w:t xml:space="preserve">: </w:t>
      </w:r>
      <w:r w:rsidRPr="002F7B24">
        <w:rPr>
          <w:rFonts w:ascii="mylotus" w:eastAsia="mylotus" w:hAnsi="mylotus" w:cs="KFGQPC Uthman Taha Naskh"/>
          <w:color w:val="000000"/>
          <w:sz w:val="30"/>
          <w:szCs w:val="30"/>
          <w:rtl/>
        </w:rPr>
        <w:t>تريث بعد أدائك للصلوات، واذكر الذكر الوارد بعد الصلاة، ولا تبادر بصلاة النافلة بعد الفريضة مباشرة، وبخاصة في أماكن وأوقات الزحام لإعطاء الفرصة لأصحاب الأعذار ومريدي الخروج مبكرًا بالانصراف وعدم الوقوع في حرج المرور بين يدي المصلين</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عليك بالسكينة وعدم الجري والمدافعة عند رفع الستارة التي توضع لصلاة النساء بالروضة المطهرة</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lastRenderedPageBreak/>
        <w:t xml:space="preserve">* </w:t>
      </w:r>
      <w:r w:rsidRPr="002F7B24">
        <w:rPr>
          <w:rFonts w:ascii="mylotus" w:eastAsia="mylotus" w:hAnsi="mylotus" w:cs="KFGQPC Uthman Taha Naskh"/>
          <w:color w:val="000000"/>
          <w:sz w:val="30"/>
          <w:szCs w:val="30"/>
          <w:rtl/>
        </w:rPr>
        <w:t>لا تُخْرِج المصاحف من المسجد النبوي الشريف لأنها وقف فيه</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لا تتكئ على دواليب المصاحف، ولا تضع الأحذية بجانبها ولا تتخطى من فوقها احترامًا لكتاب الله تعالى</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عند وضع حذائك في مكان </w:t>
      </w:r>
      <w:r>
        <w:rPr>
          <w:rFonts w:ascii="mylotus" w:eastAsia="mylotus" w:hAnsi="mylotus" w:cs="mylotus"/>
          <w:color w:val="000000"/>
          <w:sz w:val="30"/>
          <w:szCs w:val="30"/>
          <w:rtl/>
        </w:rPr>
        <w:t>«</w:t>
      </w:r>
      <w:r w:rsidRPr="002F7B24">
        <w:rPr>
          <w:rFonts w:ascii="mylotus" w:eastAsia="mylotus" w:hAnsi="mylotus" w:cs="KFGQPC Uthman Taha Naskh"/>
          <w:color w:val="000000"/>
          <w:sz w:val="30"/>
          <w:szCs w:val="30"/>
          <w:rtl/>
        </w:rPr>
        <w:t>ما</w:t>
      </w:r>
      <w:r>
        <w:rPr>
          <w:rFonts w:ascii="mylotus" w:eastAsia="mylotus" w:hAnsi="mylotus" w:cs="mylotus"/>
          <w:color w:val="000000"/>
          <w:sz w:val="30"/>
          <w:szCs w:val="30"/>
          <w:rtl/>
        </w:rPr>
        <w:t>»</w:t>
      </w:r>
      <w:r w:rsidRPr="002F7B24">
        <w:rPr>
          <w:rFonts w:ascii="mylotus" w:eastAsia="mylotus" w:hAnsi="mylotus" w:cs="KFGQPC Uthman Taha Naskh"/>
          <w:color w:val="000000"/>
          <w:sz w:val="30"/>
          <w:szCs w:val="30"/>
          <w:rtl/>
        </w:rPr>
        <w:t>، عليك معرفة ذلك المكان</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وقد رُقِّمَت جميع الحاويات التي توضع الأحذية فيها أو عليها، فما عليك إلا معرفة ذلك الرقم لتعود لأخذه بيسر وسهولة</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اعلم أخي الزائر أن المسجد النبوي وغيره من المساجد قد هُيِّئت للعبادة فلا تجعلها مكانا للنوم أو التسول أو إنشاد الضالة</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lastRenderedPageBreak/>
        <w:t xml:space="preserve">* </w:t>
      </w:r>
      <w:r w:rsidRPr="002F7B24">
        <w:rPr>
          <w:rFonts w:ascii="mylotus" w:eastAsia="mylotus" w:hAnsi="mylotus" w:cs="KFGQPC Uthman Taha Naskh"/>
          <w:color w:val="000000"/>
          <w:sz w:val="30"/>
          <w:szCs w:val="30"/>
          <w:rtl/>
        </w:rPr>
        <w:t>لا تستخدم نوافير وحافظات ماء زمزم الْـمُعَدّ للشرب والمنتشرة في أنحاء المسجد للوضوء، ولا تستخدم فرش المسجد وسائد أو أغطية</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تجنب افتراش ساحات المسجد النبوي الشريف</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يُمنع شرب الدخان في ساحات المسجد النبوي ومرافقه، وعلى من ابتلي بشربه التضرع لله سبحانه في مسجد رسوله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أن يوفقه سبحانه لتركه، وليعلم أن أهل العلم قد أفتوا بتحريم بيع الدخان وشربه</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وعليه</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فإن شاربه آثم، وقد جئتَ أخي الزائر للاستزادة من الحسنات، فاحذر من السيئات</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جميع أبواب المسجد النبوي الشريف مسماة ومرقمة، وعليك أخي الزائر معرفة اسم أو رقم الباب الذي دخلت منه لتعود منه عند الخروج من المسجد</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lastRenderedPageBreak/>
        <w:t xml:space="preserve">* </w:t>
      </w:r>
      <w:r w:rsidRPr="002F7B24">
        <w:rPr>
          <w:rFonts w:ascii="mylotus" w:eastAsia="mylotus" w:hAnsi="mylotus" w:cs="KFGQPC Uthman Taha Naskh"/>
          <w:color w:val="000000"/>
          <w:sz w:val="30"/>
          <w:szCs w:val="30"/>
          <w:rtl/>
        </w:rPr>
        <w:t>إذا رأيت زحامًا عند الأبواب فعليك المكث بالمسجد قليلًا حتى يخف الزحام</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ولا تنس عند الخروج أن تقدم رجلك اليسرى وتقول دعاء الخروج من المسجد وهو</w:t>
      </w:r>
      <w:r>
        <w:rPr>
          <w:rFonts w:ascii="mylotus" w:eastAsia="mylotus" w:hAnsi="mylotus" w:cs="mylotus"/>
          <w:color w:val="000000"/>
          <w:sz w:val="30"/>
          <w:szCs w:val="30"/>
          <w:rtl/>
        </w:rPr>
        <w:t>:«</w:t>
      </w:r>
      <w:r w:rsidRPr="002F7B24">
        <w:rPr>
          <w:rFonts w:ascii="mylotus" w:eastAsia="mylotus" w:hAnsi="mylotus" w:cs="KFGQPC Uthman Taha Naskh"/>
          <w:b/>
          <w:color w:val="000000"/>
          <w:sz w:val="30"/>
          <w:szCs w:val="30"/>
          <w:rtl/>
        </w:rPr>
        <w:t>بسم الله، اللهم صل وسلم على محمد، اللهم اغفر لي ذنوبي وافتح لي أبواب فضلك</w:t>
      </w:r>
      <w:r>
        <w:rPr>
          <w:rFonts w:ascii="mylotus" w:eastAsia="mylotus" w:hAnsi="mylotus" w:cs="mylotus"/>
          <w:color w:val="000000"/>
          <w:sz w:val="30"/>
          <w:szCs w:val="30"/>
        </w:rPr>
        <w:t xml:space="preserve">» </w:t>
      </w:r>
      <w:r>
        <w:rPr>
          <w:rFonts w:ascii="mylotus" w:eastAsia="mylotus" w:hAnsi="mylotus" w:cs="mylotus"/>
          <w:color w:val="000000"/>
          <w:sz w:val="20"/>
          <w:szCs w:val="20"/>
          <w:rtl/>
        </w:rPr>
        <w:t>[</w:t>
      </w:r>
      <w:r w:rsidRPr="002F7B24">
        <w:rPr>
          <w:rFonts w:ascii="mylotus" w:eastAsia="mylotus" w:hAnsi="mylotus" w:cs="KFGQPC Uthman Taha Naskh"/>
          <w:color w:val="000000"/>
          <w:sz w:val="20"/>
          <w:szCs w:val="20"/>
          <w:rtl/>
        </w:rPr>
        <w:t>رواه الأئمة</w:t>
      </w:r>
      <w:r>
        <w:rPr>
          <w:rFonts w:ascii="mylotus" w:eastAsia="mylotus" w:hAnsi="mylotus" w:cs="mylotus"/>
          <w:color w:val="000000"/>
          <w:sz w:val="20"/>
          <w:szCs w:val="20"/>
          <w:rtl/>
        </w:rPr>
        <w:t xml:space="preserve">: </w:t>
      </w:r>
      <w:r w:rsidRPr="002F7B24">
        <w:rPr>
          <w:rFonts w:ascii="mylotus" w:eastAsia="mylotus" w:hAnsi="mylotus" w:cs="KFGQPC Uthman Taha Naskh"/>
          <w:color w:val="000000"/>
          <w:sz w:val="20"/>
          <w:szCs w:val="20"/>
          <w:rtl/>
        </w:rPr>
        <w:t>الترمذي ابن ماجه وأحمد، وله شاهد في صحيح الإمام مسلم رحم الله الجميع</w:t>
      </w:r>
      <w:r>
        <w:rPr>
          <w:rFonts w:ascii="mylotus" w:eastAsia="mylotus" w:hAnsi="mylotus" w:cs="mylotus"/>
          <w:color w:val="000000"/>
          <w:sz w:val="20"/>
          <w:szCs w:val="20"/>
          <w:rtl/>
        </w:rPr>
        <w:t>]</w:t>
      </w:r>
      <w:r>
        <w:rPr>
          <w:rFonts w:ascii="mylotus" w:eastAsia="mylotus" w:hAnsi="mylotus" w:cs="mylotus"/>
          <w:color w:val="000000"/>
          <w:sz w:val="30"/>
          <w:szCs w:val="30"/>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ننصحك بأخذ بطاقة من المسكن الذي تنـزل فيه لتستخدمها إذا لم تعرف مكان إقامتك</w:t>
      </w:r>
      <w:r>
        <w:rPr>
          <w:rFonts w:ascii="mylotus" w:eastAsia="mylotus" w:hAnsi="mylotus" w:cs="mylotus"/>
          <w:color w:val="000000"/>
          <w:sz w:val="30"/>
          <w:szCs w:val="30"/>
          <w:rtl/>
        </w:rPr>
        <w:t xml:space="preserve">. </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في حالة وجود مريض في المسجد النبوي يحتاج إلى إسعاف، سارع إلى إبلاغ المراقبين الواقفين على أبواب المسجد النبوي الشريف، أو أي واحد من حملة الأجهزة اللاسلكية والموظفين</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lastRenderedPageBreak/>
        <w:t xml:space="preserve">* </w:t>
      </w:r>
      <w:r w:rsidRPr="002F7B24">
        <w:rPr>
          <w:rFonts w:ascii="mylotus" w:eastAsia="mylotus" w:hAnsi="mylotus" w:cs="KFGQPC Uthman Taha Naskh"/>
          <w:color w:val="000000"/>
          <w:sz w:val="30"/>
          <w:szCs w:val="30"/>
          <w:rtl/>
        </w:rPr>
        <w:t>يفتح سطح المسجد النبوي الشريف لصلاة الجمعة طوال العام وللأوقات الخمسة في المواسم، فإذا رأيت أخي الزائر ازدحامًا بالدور الأرضي من المسجد النبوي فاصعد إلى السطح فستجد هناك متسعًا بإذن الله</w:t>
      </w:r>
      <w:r>
        <w:rPr>
          <w:rFonts w:ascii="mylotus" w:eastAsia="mylotus" w:hAnsi="mylotus" w:cs="mylotus"/>
          <w:color w:val="000000"/>
          <w:sz w:val="30"/>
          <w:szCs w:val="30"/>
          <w:rtl/>
        </w:rPr>
        <w:t xml:space="preserve">. </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هناك عربات للمعاقين وكبار السن تعطى للمحتاجين في </w:t>
      </w:r>
      <w:r>
        <w:rPr>
          <w:rFonts w:ascii="mylotus" w:eastAsia="mylotus" w:hAnsi="mylotus" w:cs="mylotus"/>
          <w:color w:val="000000"/>
          <w:sz w:val="30"/>
          <w:szCs w:val="30"/>
          <w:rtl/>
        </w:rPr>
        <w:t>«</w:t>
      </w:r>
      <w:r w:rsidRPr="002F7B24">
        <w:rPr>
          <w:rFonts w:ascii="mylotus" w:eastAsia="mylotus" w:hAnsi="mylotus" w:cs="KFGQPC Uthman Taha Naskh"/>
          <w:color w:val="000000"/>
          <w:sz w:val="30"/>
          <w:szCs w:val="30"/>
          <w:rtl/>
        </w:rPr>
        <w:t>إدارة الأبواب بالمسجد النبوي الشريف</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بباب رقم </w:t>
      </w:r>
      <w:r>
        <w:rPr>
          <w:rFonts w:ascii="mylotus" w:eastAsia="mylotus" w:hAnsi="mylotus" w:cs="mylotus"/>
          <w:color w:val="000000"/>
          <w:sz w:val="30"/>
          <w:szCs w:val="30"/>
          <w:rtl/>
        </w:rPr>
        <w:t xml:space="preserve">(8) </w:t>
      </w:r>
      <w:r w:rsidRPr="002F7B24">
        <w:rPr>
          <w:rFonts w:ascii="mylotus" w:eastAsia="mylotus" w:hAnsi="mylotus" w:cs="KFGQPC Uthman Taha Naskh"/>
          <w:color w:val="000000"/>
          <w:sz w:val="30"/>
          <w:szCs w:val="30"/>
          <w:rtl/>
        </w:rPr>
        <w:t>بالجهة الغربية من المسجد النبوي لتنقلهم من مساكنهم أو سياراتهم إلى المسجد النبوي مدة إقامتهم</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لا تتقدم على الإمام عند صلاتك في أوقات الزحام في الساحات الأمامية؛ خروجا من الخلاف الفقهي</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28"/>
          <w:szCs w:val="28"/>
        </w:rPr>
      </w:pPr>
      <w:r>
        <w:rPr>
          <w:rFonts w:ascii="mylotus" w:eastAsia="mylotus" w:hAnsi="mylotus" w:cs="mylotus"/>
          <w:color w:val="000000"/>
          <w:sz w:val="28"/>
          <w:szCs w:val="28"/>
          <w:rtl/>
        </w:rPr>
        <w:lastRenderedPageBreak/>
        <w:t xml:space="preserve">* </w:t>
      </w:r>
      <w:r w:rsidRPr="002F7B24">
        <w:rPr>
          <w:rFonts w:ascii="mylotus" w:eastAsia="mylotus" w:hAnsi="mylotus" w:cs="KFGQPC Uthman Taha Naskh"/>
          <w:color w:val="000000"/>
          <w:sz w:val="28"/>
          <w:szCs w:val="28"/>
          <w:rtl/>
        </w:rPr>
        <w:t>حاول الاستفادة من توجيهات المراقبين بالمسجد النبوي الذين وضعوا لخدمتك ولتيسير سبل الراحة لك</w:t>
      </w:r>
      <w:r>
        <w:rPr>
          <w:rFonts w:ascii="mylotus" w:eastAsia="mylotus" w:hAnsi="mylotus" w:cs="mylotus"/>
          <w:color w:val="000000"/>
          <w:sz w:val="28"/>
          <w:szCs w:val="28"/>
          <w:rtl/>
        </w:rPr>
        <w:t>.</w:t>
      </w:r>
    </w:p>
    <w:p w:rsidR="002F7B24" w:rsidRDefault="002F7B24" w:rsidP="00B43577">
      <w:pPr>
        <w:pBdr>
          <w:top w:val="nil"/>
          <w:left w:val="nil"/>
          <w:bottom w:val="nil"/>
          <w:right w:val="nil"/>
          <w:between w:val="nil"/>
        </w:pBdr>
        <w:spacing w:after="120" w:line="480" w:lineRule="exact"/>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أكثر من التضرع والدعاء وتوثيق العهد مع الله على التوبة الصادقة واعلم أن حقيقة الأدب مـع الله </w:t>
      </w:r>
      <w:r w:rsidR="00B43577" w:rsidRPr="00C529DA">
        <w:rPr>
          <w:rFonts w:ascii="Noto Sans Symbols" w:eastAsia="Noto Sans Symbols" w:hAnsi="Noto Sans Symbols" w:cs="KFGQPC Uthman Taha Naskh" w:hint="cs"/>
          <w:color w:val="000000"/>
          <w:sz w:val="28"/>
          <w:szCs w:val="28"/>
          <w:rtl/>
        </w:rPr>
        <w:t>-عز وجل-</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محبته سبحانه وتعظيمه وإخلاص الدين له وحقيقة الأدب مع نبيه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هو اتباع سنته والسير على هديه وعمل أصحابه من بعده وفي التأدب معه بعد وفاته </w:t>
      </w:r>
      <w:r w:rsidRPr="00315BF3">
        <w:rPr>
          <w:rFonts w:ascii="KFGQPC Uthman Taha Naskh" w:eastAsia="KFGQPC Uthman Taha Naskh" w:hAnsi="KFGQPC Uthman Taha Naskh" w:cs="KFGQPC Uthman Taha Naskh"/>
          <w:color w:val="0070C0"/>
          <w:rtl/>
        </w:rPr>
        <w:t>ﷺ</w:t>
      </w:r>
      <w:r>
        <w:rPr>
          <w:rFonts w:ascii="mylotus" w:eastAsia="mylotus" w:hAnsi="mylotus" w:cs="mylotus"/>
          <w:color w:val="000000"/>
          <w:sz w:val="30"/>
          <w:szCs w:val="30"/>
        </w:rPr>
        <w:t>.</w:t>
      </w:r>
    </w:p>
    <w:p w:rsidR="002F7B24" w:rsidRDefault="002F7B24" w:rsidP="008812CB">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وأخيًرا</w:t>
      </w:r>
      <w:r>
        <w:rPr>
          <w:rFonts w:ascii="mylotus" w:eastAsia="mylotus" w:hAnsi="mylotus" w:cs="mylotus"/>
          <w:color w:val="000000"/>
          <w:sz w:val="30"/>
          <w:szCs w:val="30"/>
          <w:rtl/>
        </w:rPr>
        <w:t xml:space="preserve">: </w:t>
      </w:r>
      <w:r w:rsidRPr="002F7B24">
        <w:rPr>
          <w:rFonts w:ascii="mylotus" w:eastAsia="mylotus" w:hAnsi="mylotus" w:cs="KFGQPC Uthman Taha Naskh"/>
          <w:color w:val="000000"/>
          <w:sz w:val="30"/>
          <w:szCs w:val="30"/>
          <w:rtl/>
        </w:rPr>
        <w:t xml:space="preserve">أوصيك أخي الزائر بكثرة الصلاة والسلام على نبينا وسيدنا محمد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فقد جاء عن عمرو بن العاص </w:t>
      </w:r>
      <w:r w:rsidR="008812CB" w:rsidRPr="00C529DA">
        <w:rPr>
          <w:rFonts w:ascii="Noto Sans Symbols" w:eastAsia="Noto Sans Symbols" w:hAnsi="Noto Sans Symbols" w:cs="KFGQPC Uthman Taha Naskh" w:hint="cs"/>
          <w:color w:val="000000"/>
          <w:sz w:val="28"/>
          <w:szCs w:val="28"/>
          <w:rtl/>
        </w:rPr>
        <w:t>-ر</w:t>
      </w:r>
      <w:r w:rsidR="008812CB">
        <w:rPr>
          <w:rFonts w:ascii="Noto Sans Symbols" w:eastAsia="Noto Sans Symbols" w:hAnsi="Noto Sans Symbols" w:cs="KFGQPC Uthman Taha Naskh" w:hint="cs"/>
          <w:color w:val="000000"/>
          <w:sz w:val="28"/>
          <w:szCs w:val="28"/>
          <w:rtl/>
        </w:rPr>
        <w:t>ضي</w:t>
      </w:r>
      <w:r w:rsidR="008812CB" w:rsidRPr="00C529DA">
        <w:rPr>
          <w:rFonts w:ascii="Noto Sans Symbols" w:eastAsia="Noto Sans Symbols" w:hAnsi="Noto Sans Symbols" w:cs="KFGQPC Uthman Taha Naskh" w:hint="cs"/>
          <w:color w:val="000000"/>
          <w:sz w:val="28"/>
          <w:szCs w:val="28"/>
          <w:rtl/>
        </w:rPr>
        <w:t xml:space="preserve"> الله</w:t>
      </w:r>
      <w:r w:rsidR="008812CB">
        <w:rPr>
          <w:rFonts w:ascii="Noto Sans Symbols" w:eastAsia="Noto Sans Symbols" w:hAnsi="Noto Sans Symbols" w:cs="KFGQPC Uthman Taha Naskh" w:hint="cs"/>
          <w:color w:val="000000"/>
          <w:sz w:val="28"/>
          <w:szCs w:val="28"/>
          <w:rtl/>
        </w:rPr>
        <w:t xml:space="preserve"> عنه</w:t>
      </w:r>
      <w:r w:rsidR="008812CB" w:rsidRPr="00C529DA">
        <w:rPr>
          <w:rFonts w:ascii="Noto Sans Symbols" w:eastAsia="Noto Sans Symbols" w:hAnsi="Noto Sans Symbols" w:cs="KFGQPC Uthman Taha Naskh" w:hint="cs"/>
          <w:color w:val="000000"/>
          <w:sz w:val="28"/>
          <w:szCs w:val="28"/>
          <w:rtl/>
        </w:rPr>
        <w:t>-</w:t>
      </w:r>
      <w:r w:rsidRPr="002F7B24">
        <w:rPr>
          <w:rFonts w:ascii="mylotus" w:eastAsia="mylotus" w:hAnsi="mylotus" w:cs="KFGQPC Uthman Taha Naskh"/>
          <w:color w:val="000000"/>
          <w:sz w:val="30"/>
          <w:szCs w:val="30"/>
          <w:rtl/>
        </w:rPr>
        <w:t xml:space="preserve"> أنه سمع رسول الله</w:t>
      </w:r>
      <w:r>
        <w:rPr>
          <w:rFonts w:ascii="mylotus" w:eastAsia="mylotus" w:hAnsi="mylotus" w:cs="mylotus"/>
          <w:color w:val="000000"/>
          <w:sz w:val="30"/>
          <w:szCs w:val="30"/>
          <w:rtl/>
        </w:rPr>
        <w:t xml:space="preserve">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يقول</w:t>
      </w:r>
      <w:r>
        <w:rPr>
          <w:rFonts w:ascii="mylotus" w:eastAsia="mylotus" w:hAnsi="mylotus" w:cs="mylotus"/>
          <w:color w:val="000000"/>
          <w:sz w:val="30"/>
          <w:szCs w:val="30"/>
          <w:rtl/>
        </w:rPr>
        <w:t>: «</w:t>
      </w:r>
      <w:r w:rsidRPr="002F7B24">
        <w:rPr>
          <w:rFonts w:ascii="mylotus" w:eastAsia="mylotus" w:hAnsi="mylotus" w:cs="KFGQPC Uthman Taha Naskh"/>
          <w:b/>
          <w:color w:val="000000"/>
          <w:sz w:val="30"/>
          <w:szCs w:val="30"/>
          <w:rtl/>
        </w:rPr>
        <w:t>مَنْ صَلَّى عَلَيَّ صَلَاةً صَلَّى الله عَلَيْهِ بِهَا عَشْرًا</w:t>
      </w:r>
      <w:r>
        <w:rPr>
          <w:rFonts w:ascii="mylotus" w:eastAsia="mylotus" w:hAnsi="mylotus" w:cs="mylotus"/>
          <w:color w:val="000000"/>
          <w:sz w:val="30"/>
          <w:szCs w:val="30"/>
        </w:rPr>
        <w:t xml:space="preserve">» </w:t>
      </w:r>
      <w:r>
        <w:rPr>
          <w:rFonts w:ascii="mylotus" w:eastAsia="mylotus" w:hAnsi="mylotus" w:cs="mylotus"/>
          <w:color w:val="000000"/>
          <w:sz w:val="20"/>
          <w:szCs w:val="20"/>
          <w:rtl/>
        </w:rPr>
        <w:t>[</w:t>
      </w:r>
      <w:r w:rsidRPr="002F7B24">
        <w:rPr>
          <w:rFonts w:ascii="mylotus" w:eastAsia="mylotus" w:hAnsi="mylotus" w:cs="KFGQPC Uthman Taha Naskh"/>
          <w:color w:val="000000"/>
          <w:sz w:val="20"/>
          <w:szCs w:val="20"/>
          <w:rtl/>
        </w:rPr>
        <w:t>رواه مسلم وغيره</w:t>
      </w:r>
      <w:r>
        <w:rPr>
          <w:rFonts w:ascii="mylotus" w:eastAsia="mylotus" w:hAnsi="mylotus" w:cs="mylotus"/>
          <w:color w:val="000000"/>
          <w:sz w:val="20"/>
          <w:szCs w:val="20"/>
          <w:rtl/>
        </w:rPr>
        <w:t>]</w:t>
      </w:r>
      <w:r>
        <w:rPr>
          <w:rFonts w:ascii="mylotus" w:eastAsia="mylotus" w:hAnsi="mylotus" w:cs="mylotus"/>
          <w:color w:val="000000"/>
          <w:sz w:val="30"/>
          <w:szCs w:val="30"/>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lastRenderedPageBreak/>
        <w:t>وأكثِر من الذِّكر المأثور والتضرع إلى الله والجأ إليه فإنك في مكان يرجى فيه إجابة الدعوات، ولا تنس في دعائك والديك وأهلك وأولادك وإخوانك المسلمين في كل مكان</w:t>
      </w:r>
      <w:r>
        <w:rPr>
          <w:rFonts w:ascii="mylotus" w:eastAsia="mylotus" w:hAnsi="mylotus" w:cs="mylotus"/>
          <w:color w:val="000000"/>
          <w:sz w:val="30"/>
          <w:szCs w:val="30"/>
          <w:rtl/>
        </w:rPr>
        <w:t>.</w:t>
      </w: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30"/>
          <w:szCs w:val="30"/>
        </w:rPr>
      </w:pP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color w:val="000000"/>
          <w:sz w:val="14"/>
          <w:szCs w:val="14"/>
        </w:rPr>
      </w:pPr>
    </w:p>
    <w:p w:rsidR="002F7B24" w:rsidRDefault="002F7B24" w:rsidP="002F7B24">
      <w:pPr>
        <w:pBdr>
          <w:top w:val="nil"/>
          <w:left w:val="nil"/>
          <w:bottom w:val="nil"/>
          <w:right w:val="nil"/>
          <w:between w:val="nil"/>
        </w:pBdr>
        <w:spacing w:after="120" w:line="480" w:lineRule="exact"/>
        <w:ind w:firstLine="283"/>
        <w:jc w:val="both"/>
        <w:rPr>
          <w:rFonts w:ascii="mylotus" w:eastAsia="mylotus" w:hAnsi="mylotus" w:cs="mylotus"/>
          <w:b/>
          <w:color w:val="000000"/>
          <w:sz w:val="28"/>
          <w:szCs w:val="28"/>
        </w:rPr>
      </w:pPr>
      <w:r w:rsidRPr="002F7B24">
        <w:rPr>
          <w:rFonts w:ascii="mylotus" w:eastAsia="mylotus" w:hAnsi="mylotus" w:cs="KFGQPC Uthman Taha Naskh"/>
          <w:b/>
          <w:color w:val="000000"/>
          <w:sz w:val="28"/>
          <w:szCs w:val="28"/>
          <w:rtl/>
        </w:rPr>
        <w:t>وصلى الله على سيدنا محمد وعلى آله وصحبه أجمعين</w:t>
      </w:r>
      <w:r>
        <w:rPr>
          <w:rFonts w:ascii="mylotus" w:eastAsia="mylotus" w:hAnsi="mylotus" w:cs="mylotus"/>
          <w:b/>
          <w:color w:val="000000"/>
          <w:sz w:val="28"/>
          <w:szCs w:val="28"/>
          <w:rtl/>
        </w:rPr>
        <w:t>.</w:t>
      </w:r>
    </w:p>
    <w:p w:rsidR="002F7B24" w:rsidRDefault="002F7B24" w:rsidP="002F7B24">
      <w:pPr>
        <w:spacing w:after="120" w:line="480" w:lineRule="exact"/>
        <w:rPr>
          <w:rFonts w:ascii="mylotus" w:eastAsia="mylotus" w:hAnsi="mylotus" w:cs="mylotus"/>
          <w:b/>
          <w:color w:val="000000"/>
          <w:sz w:val="30"/>
          <w:szCs w:val="30"/>
        </w:rPr>
      </w:pPr>
      <w:r>
        <w:br w:type="page"/>
      </w:r>
    </w:p>
    <w:p w:rsidR="002F7B24" w:rsidRDefault="002F7B24" w:rsidP="002F7B24">
      <w:pPr>
        <w:pBdr>
          <w:top w:val="nil"/>
          <w:left w:val="nil"/>
          <w:bottom w:val="nil"/>
          <w:right w:val="nil"/>
          <w:between w:val="nil"/>
        </w:pBdr>
        <w:spacing w:after="120" w:line="480" w:lineRule="exact"/>
        <w:jc w:val="center"/>
        <w:rPr>
          <w:rFonts w:ascii="Font 323" w:eastAsia="Font 323" w:hAnsi="Font 323" w:cs="Font 323"/>
          <w:color w:val="000000"/>
          <w:sz w:val="42"/>
          <w:szCs w:val="42"/>
        </w:rPr>
      </w:pPr>
      <w:r w:rsidRPr="002F7B24">
        <w:rPr>
          <w:rFonts w:ascii="Font 323" w:eastAsia="Font 323" w:hAnsi="Font 323" w:cs="KFGQPC Uthman Taha Naskh"/>
          <w:color w:val="000000"/>
          <w:sz w:val="42"/>
          <w:szCs w:val="42"/>
          <w:rtl/>
        </w:rPr>
        <w:lastRenderedPageBreak/>
        <w:t>الفهرس</w:t>
      </w:r>
    </w:p>
    <w:p w:rsidR="002F7B24" w:rsidRDefault="002F7B24" w:rsidP="00973573">
      <w:pPr>
        <w:pBdr>
          <w:top w:val="nil"/>
          <w:left w:val="nil"/>
          <w:bottom w:val="nil"/>
          <w:right w:val="nil"/>
          <w:between w:val="nil"/>
        </w:pBdr>
        <w:tabs>
          <w:tab w:val="right" w:leader="dot" w:pos="4536"/>
        </w:tabs>
        <w:spacing w:after="120" w:line="480" w:lineRule="exact"/>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تقديم</w:t>
      </w:r>
      <w:r w:rsidR="00973573">
        <w:rPr>
          <w:rFonts w:ascii="mylotus" w:eastAsia="mylotus" w:hAnsi="mylotus" w:cs="KFGQPC Uthman Taha Naskh" w:hint="cs"/>
          <w:color w:val="000000"/>
          <w:sz w:val="30"/>
          <w:szCs w:val="30"/>
          <w:rtl/>
        </w:rPr>
        <w:tab/>
      </w:r>
      <w:r w:rsidRPr="002F7B24">
        <w:rPr>
          <w:rFonts w:ascii="mylotus" w:eastAsia="mylotus" w:hAnsi="mylotus" w:cs="KFGQPC Uthman Taha Naskh"/>
          <w:color w:val="000000"/>
          <w:sz w:val="30"/>
          <w:szCs w:val="30"/>
          <w:rtl/>
        </w:rPr>
        <w:t xml:space="preserve"> </w:t>
      </w:r>
      <w:r w:rsidR="00973573">
        <w:rPr>
          <w:rFonts w:ascii="mylotus" w:eastAsia="mylotus" w:hAnsi="mylotus" w:cs="mylotus" w:hint="cs"/>
          <w:color w:val="000000"/>
          <w:sz w:val="30"/>
          <w:szCs w:val="30"/>
          <w:rtl/>
        </w:rPr>
        <w:t>6</w:t>
      </w:r>
    </w:p>
    <w:p w:rsidR="002F7B24" w:rsidRDefault="002F7B24" w:rsidP="00973573">
      <w:pPr>
        <w:pBdr>
          <w:top w:val="nil"/>
          <w:left w:val="nil"/>
          <w:bottom w:val="nil"/>
          <w:right w:val="nil"/>
          <w:between w:val="nil"/>
        </w:pBdr>
        <w:tabs>
          <w:tab w:val="right" w:leader="dot" w:pos="4536"/>
        </w:tabs>
        <w:spacing w:after="120" w:line="480" w:lineRule="exact"/>
        <w:jc w:val="both"/>
        <w:rPr>
          <w:rFonts w:ascii="mylotus" w:eastAsia="mylotus" w:hAnsi="mylotus" w:cs="mylotus"/>
          <w:color w:val="000000"/>
          <w:sz w:val="30"/>
          <w:szCs w:val="30"/>
          <w:rtl/>
          <w:lang w:bidi="ar-EG"/>
        </w:rPr>
      </w:pPr>
      <w:r w:rsidRPr="002F7B24">
        <w:rPr>
          <w:rFonts w:ascii="mylotus" w:eastAsia="mylotus" w:hAnsi="mylotus" w:cs="KFGQPC Uthman Taha Naskh"/>
          <w:color w:val="000000"/>
          <w:sz w:val="30"/>
          <w:szCs w:val="30"/>
          <w:rtl/>
        </w:rPr>
        <w:t xml:space="preserve">زيارة المسجد النبوي الشريف والسلام على النبي </w:t>
      </w:r>
      <w:r w:rsidRPr="00315BF3">
        <w:rPr>
          <w:rFonts w:ascii="KFGQPC Uthman Taha Naskh" w:eastAsia="KFGQPC Uthman Taha Naskh" w:hAnsi="KFGQPC Uthman Taha Naskh" w:cs="KFGQPC Uthman Taha Naskh"/>
          <w:color w:val="0070C0"/>
          <w:rtl/>
        </w:rPr>
        <w:t>ﷺ</w:t>
      </w:r>
      <w:r w:rsidRPr="002F7B24">
        <w:rPr>
          <w:rFonts w:ascii="mylotus" w:eastAsia="mylotus" w:hAnsi="mylotus" w:cs="KFGQPC Uthman Taha Naskh"/>
          <w:color w:val="000000"/>
          <w:sz w:val="30"/>
          <w:szCs w:val="30"/>
          <w:rtl/>
        </w:rPr>
        <w:t xml:space="preserve"> وصاحبيه</w:t>
      </w:r>
      <w:r w:rsidR="00973573">
        <w:rPr>
          <w:rFonts w:ascii="mylotus" w:eastAsia="mylotus" w:hAnsi="mylotus" w:cs="KFGQPC Uthman Taha Naskh" w:hint="cs"/>
          <w:color w:val="000000"/>
          <w:sz w:val="30"/>
          <w:szCs w:val="30"/>
          <w:rtl/>
        </w:rPr>
        <w:tab/>
      </w:r>
      <w:r w:rsidR="00973573">
        <w:rPr>
          <w:rFonts w:ascii="mylotus" w:eastAsia="mylotus" w:hAnsi="mylotus" w:cs="mylotus" w:hint="cs"/>
          <w:color w:val="000000"/>
          <w:sz w:val="30"/>
          <w:szCs w:val="30"/>
          <w:rtl/>
        </w:rPr>
        <w:t>8</w:t>
      </w:r>
    </w:p>
    <w:p w:rsidR="002F7B24" w:rsidRDefault="002F7B24" w:rsidP="00973573">
      <w:pPr>
        <w:pBdr>
          <w:top w:val="nil"/>
          <w:left w:val="nil"/>
          <w:bottom w:val="nil"/>
          <w:right w:val="nil"/>
          <w:between w:val="nil"/>
        </w:pBdr>
        <w:tabs>
          <w:tab w:val="right" w:leader="dot" w:pos="4536"/>
        </w:tabs>
        <w:spacing w:after="120" w:line="480" w:lineRule="exact"/>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 xml:space="preserve">الأماكن التي تشرع زيارتها في المدينة المنورة خارج المسجد النبوي الشريف </w:t>
      </w:r>
      <w:r w:rsidR="00973573">
        <w:rPr>
          <w:rFonts w:ascii="mylotus" w:eastAsia="mylotus" w:hAnsi="mylotus" w:cs="KFGQPC Uthman Taha Naskh" w:hint="cs"/>
          <w:color w:val="000000"/>
          <w:sz w:val="30"/>
          <w:szCs w:val="30"/>
          <w:rtl/>
        </w:rPr>
        <w:tab/>
      </w:r>
      <w:r w:rsidR="00973573">
        <w:rPr>
          <w:rFonts w:ascii="mylotus" w:eastAsia="mylotus" w:hAnsi="mylotus" w:cs="mylotus" w:hint="cs"/>
          <w:color w:val="000000"/>
          <w:sz w:val="30"/>
          <w:szCs w:val="30"/>
          <w:rtl/>
        </w:rPr>
        <w:t>17</w:t>
      </w:r>
    </w:p>
    <w:p w:rsidR="002F7B24" w:rsidRDefault="002F7B24" w:rsidP="00973573">
      <w:pPr>
        <w:pBdr>
          <w:top w:val="nil"/>
          <w:left w:val="nil"/>
          <w:bottom w:val="nil"/>
          <w:right w:val="nil"/>
          <w:between w:val="nil"/>
        </w:pBdr>
        <w:tabs>
          <w:tab w:val="right" w:leader="dot" w:pos="4536"/>
        </w:tabs>
        <w:spacing w:after="120" w:line="480" w:lineRule="exact"/>
        <w:jc w:val="both"/>
        <w:rPr>
          <w:rFonts w:ascii="mylotus" w:eastAsia="mylotus" w:hAnsi="mylotus" w:cs="mylotus"/>
          <w:color w:val="000000"/>
          <w:sz w:val="30"/>
          <w:szCs w:val="30"/>
          <w:rtl/>
          <w:lang w:bidi="ar-EG"/>
        </w:rPr>
      </w:pPr>
      <w:r w:rsidRPr="002F7B24">
        <w:rPr>
          <w:rFonts w:ascii="mylotus" w:eastAsia="mylotus" w:hAnsi="mylotus" w:cs="KFGQPC Uthman Taha Naskh"/>
          <w:color w:val="000000"/>
          <w:sz w:val="30"/>
          <w:szCs w:val="30"/>
          <w:rtl/>
        </w:rPr>
        <w:t xml:space="preserve">تنبيهات وإرشادات لزائر مسجد النبي </w:t>
      </w:r>
      <w:r w:rsidRPr="00315BF3">
        <w:rPr>
          <w:rFonts w:ascii="KFGQPC Uthman Taha Naskh" w:eastAsia="KFGQPC Uthman Taha Naskh" w:hAnsi="KFGQPC Uthman Taha Naskh" w:cs="KFGQPC Uthman Taha Naskh"/>
          <w:color w:val="0070C0"/>
          <w:rtl/>
        </w:rPr>
        <w:t>ﷺ</w:t>
      </w:r>
      <w:r w:rsidR="00973573">
        <w:rPr>
          <w:rFonts w:ascii="KFGQPC Uthman Taha Naskh" w:eastAsia="KFGQPC Uthman Taha Naskh" w:hAnsi="KFGQPC Uthman Taha Naskh" w:cs="KFGQPC Uthman Taha Naskh" w:hint="cs"/>
          <w:color w:val="000000"/>
          <w:rtl/>
        </w:rPr>
        <w:tab/>
      </w:r>
      <w:r w:rsidR="00973573">
        <w:rPr>
          <w:rFonts w:ascii="mylotus" w:eastAsia="mylotus" w:hAnsi="mylotus" w:cs="mylotus" w:hint="cs"/>
          <w:color w:val="000000"/>
          <w:sz w:val="30"/>
          <w:szCs w:val="30"/>
          <w:rtl/>
        </w:rPr>
        <w:t>19</w:t>
      </w:r>
    </w:p>
    <w:p w:rsidR="002F7B24" w:rsidRDefault="002F7B24" w:rsidP="00973573">
      <w:pPr>
        <w:pBdr>
          <w:top w:val="nil"/>
          <w:left w:val="nil"/>
          <w:bottom w:val="nil"/>
          <w:right w:val="nil"/>
          <w:between w:val="nil"/>
        </w:pBdr>
        <w:tabs>
          <w:tab w:val="right" w:leader="dot" w:pos="4536"/>
        </w:tabs>
        <w:spacing w:after="120" w:line="480" w:lineRule="exact"/>
        <w:jc w:val="both"/>
        <w:rPr>
          <w:rFonts w:ascii="mylotus" w:eastAsia="mylotus" w:hAnsi="mylotus" w:cs="mylotus"/>
          <w:color w:val="000000"/>
          <w:sz w:val="30"/>
          <w:szCs w:val="30"/>
        </w:rPr>
      </w:pPr>
      <w:r w:rsidRPr="002F7B24">
        <w:rPr>
          <w:rFonts w:ascii="mylotus" w:eastAsia="mylotus" w:hAnsi="mylotus" w:cs="KFGQPC Uthman Taha Naskh"/>
          <w:color w:val="000000"/>
          <w:sz w:val="30"/>
          <w:szCs w:val="30"/>
          <w:rtl/>
        </w:rPr>
        <w:t xml:space="preserve">الفهرس </w:t>
      </w:r>
      <w:r w:rsidR="00973573">
        <w:rPr>
          <w:rFonts w:ascii="mylotus" w:eastAsia="mylotus" w:hAnsi="mylotus" w:cs="KFGQPC Uthman Taha Naskh" w:hint="cs"/>
          <w:color w:val="000000"/>
          <w:sz w:val="30"/>
          <w:szCs w:val="30"/>
          <w:rtl/>
        </w:rPr>
        <w:tab/>
      </w:r>
      <w:r w:rsidR="00973573">
        <w:rPr>
          <w:rFonts w:ascii="mylotus" w:eastAsia="mylotus" w:hAnsi="mylotus" w:cs="mylotus" w:hint="cs"/>
          <w:color w:val="000000"/>
          <w:sz w:val="30"/>
          <w:szCs w:val="30"/>
          <w:rtl/>
        </w:rPr>
        <w:t>39</w:t>
      </w:r>
    </w:p>
    <w:p w:rsidR="002F7B24" w:rsidRDefault="002F7B24" w:rsidP="002F7B24">
      <w:pPr>
        <w:pBdr>
          <w:top w:val="nil"/>
          <w:left w:val="nil"/>
          <w:bottom w:val="nil"/>
          <w:right w:val="nil"/>
          <w:between w:val="nil"/>
        </w:pBdr>
        <w:spacing w:after="120" w:line="480" w:lineRule="exact"/>
        <w:ind w:left="283" w:right="283"/>
        <w:jc w:val="both"/>
        <w:rPr>
          <w:rFonts w:ascii="mylotus" w:eastAsia="mylotus" w:hAnsi="mylotus" w:cs="mylotus"/>
          <w:color w:val="000000"/>
          <w:sz w:val="32"/>
          <w:szCs w:val="32"/>
        </w:rPr>
      </w:pPr>
    </w:p>
    <w:p w:rsidR="002F7B24" w:rsidRDefault="002F7B24" w:rsidP="002F7B24">
      <w:pPr>
        <w:pBdr>
          <w:top w:val="nil"/>
          <w:left w:val="nil"/>
          <w:bottom w:val="nil"/>
          <w:right w:val="nil"/>
          <w:between w:val="nil"/>
        </w:pBdr>
        <w:spacing w:after="120" w:line="480" w:lineRule="exact"/>
        <w:ind w:left="283" w:right="283"/>
        <w:jc w:val="center"/>
        <w:rPr>
          <w:rFonts w:ascii="mylotus" w:eastAsia="mylotus" w:hAnsi="mylotus" w:cs="mylotus"/>
          <w:color w:val="000000"/>
          <w:sz w:val="32"/>
          <w:szCs w:val="32"/>
        </w:rPr>
      </w:pPr>
      <w:r>
        <w:rPr>
          <w:rFonts w:ascii="mylotus" w:eastAsia="mylotus" w:hAnsi="mylotus" w:cs="mylotus"/>
          <w:color w:val="000000"/>
          <w:sz w:val="32"/>
          <w:szCs w:val="32"/>
        </w:rPr>
        <w:t>* * *</w:t>
      </w:r>
    </w:p>
    <w:p w:rsidR="002F7B24" w:rsidRDefault="002F7B24" w:rsidP="002F7B24">
      <w:pPr>
        <w:pBdr>
          <w:top w:val="nil"/>
          <w:left w:val="nil"/>
          <w:bottom w:val="nil"/>
          <w:right w:val="nil"/>
          <w:between w:val="nil"/>
        </w:pBdr>
        <w:spacing w:after="120" w:line="480" w:lineRule="exact"/>
        <w:ind w:left="283" w:right="283"/>
        <w:jc w:val="center"/>
        <w:rPr>
          <w:rFonts w:ascii="mylotus" w:eastAsia="mylotus" w:hAnsi="mylotus" w:cs="mylotus"/>
          <w:color w:val="000000"/>
          <w:sz w:val="32"/>
          <w:szCs w:val="32"/>
        </w:rPr>
      </w:pPr>
    </w:p>
    <w:p w:rsidR="003375B1" w:rsidRPr="00D7020A" w:rsidRDefault="00176FC6" w:rsidP="002F7B24">
      <w:pPr>
        <w:spacing w:after="120" w:line="480" w:lineRule="exact"/>
        <w:rPr>
          <w:rFonts w:cstheme="minorBidi"/>
          <w:lang w:bidi="ar-EG"/>
        </w:rPr>
      </w:pPr>
      <w:r>
        <w:rPr>
          <w:noProof/>
        </w:rPr>
        <w:lastRenderedPageBreak/>
        <w:drawing>
          <wp:anchor distT="0" distB="0" distL="114300" distR="114300" simplePos="0" relativeHeight="251662336" behindDoc="0" locked="0" layoutInCell="1" hidden="0" allowOverlap="1" wp14:anchorId="4A4EB19D" wp14:editId="4800BA3D">
            <wp:simplePos x="143301" y="34119"/>
            <wp:positionH relativeFrom="margin">
              <wp:align>center</wp:align>
            </wp:positionH>
            <wp:positionV relativeFrom="margin">
              <wp:align>center</wp:align>
            </wp:positionV>
            <wp:extent cx="4447860" cy="6380329"/>
            <wp:effectExtent l="0" t="0" r="0" b="1905"/>
            <wp:wrapSquare wrapText="bothSides"/>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447860" cy="6380329"/>
                    </a:xfrm>
                    <a:prstGeom prst="rect">
                      <a:avLst/>
                    </a:prstGeom>
                    <a:ln/>
                  </pic:spPr>
                </pic:pic>
              </a:graphicData>
            </a:graphic>
            <wp14:sizeRelV relativeFrom="margin">
              <wp14:pctHeight>0</wp14:pctHeight>
            </wp14:sizeRelV>
          </wp:anchor>
        </w:drawing>
      </w:r>
      <w:bookmarkStart w:id="1" w:name="_GoBack"/>
      <w:bookmarkEnd w:id="1"/>
    </w:p>
    <w:sectPr w:rsidR="003375B1" w:rsidRPr="00D7020A" w:rsidSect="002F7B24">
      <w:headerReference w:type="default" r:id="rId10"/>
      <w:pgSz w:w="6804" w:h="9639" w:code="9"/>
      <w:pgMar w:top="1440" w:right="992" w:bottom="1440" w:left="992"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3F6" w:rsidRDefault="006813F6" w:rsidP="002F7B24">
      <w:pPr>
        <w:spacing w:after="0" w:line="240" w:lineRule="auto"/>
      </w:pPr>
      <w:r>
        <w:separator/>
      </w:r>
    </w:p>
  </w:endnote>
  <w:endnote w:type="continuationSeparator" w:id="0">
    <w:p w:rsidR="006813F6" w:rsidRDefault="006813F6" w:rsidP="002F7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0EFF" w:usb1="4000247B" w:usb2="00000001" w:usb3="00000000" w:csb0="000001B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ylotus">
    <w:altName w:val="Times New Roman"/>
    <w:charset w:val="00"/>
    <w:family w:val="auto"/>
    <w:pitch w:val="default"/>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Font 323">
    <w:altName w:val="Times New Roman"/>
    <w:charset w:val="00"/>
    <w:family w:val="auto"/>
    <w:pitch w:val="default"/>
  </w:font>
  <w:font w:name="Noto Sans 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3F6" w:rsidRDefault="006813F6" w:rsidP="002F7B24">
      <w:pPr>
        <w:spacing w:after="0" w:line="240" w:lineRule="auto"/>
      </w:pPr>
      <w:r>
        <w:separator/>
      </w:r>
    </w:p>
  </w:footnote>
  <w:footnote w:type="continuationSeparator" w:id="0">
    <w:p w:rsidR="006813F6" w:rsidRDefault="006813F6" w:rsidP="002F7B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B24" w:rsidRPr="002F7B24" w:rsidRDefault="002F7B24" w:rsidP="002F7B24">
    <w:pPr>
      <w:pBdr>
        <w:top w:val="nil"/>
        <w:left w:val="nil"/>
        <w:bottom w:val="nil"/>
        <w:right w:val="nil"/>
        <w:between w:val="nil"/>
      </w:pBdr>
      <w:tabs>
        <w:tab w:val="center" w:pos="4153"/>
        <w:tab w:val="right" w:pos="8306"/>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78EB2215" wp14:editId="6F877F3B">
              <wp:simplePos x="0" y="0"/>
              <wp:positionH relativeFrom="column">
                <wp:posOffset>2342989</wp:posOffset>
              </wp:positionH>
              <wp:positionV relativeFrom="paragraph">
                <wp:posOffset>94615</wp:posOffset>
              </wp:positionV>
              <wp:extent cx="394335" cy="309245"/>
              <wp:effectExtent l="0" t="0" r="0" b="0"/>
              <wp:wrapNone/>
              <wp:docPr id="9" name="Text Box 9"/>
              <wp:cNvGraphicFramePr/>
              <a:graphic xmlns:a="http://schemas.openxmlformats.org/drawingml/2006/main">
                <a:graphicData uri="http://schemas.microsoft.com/office/word/2010/wordprocessingShape">
                  <wps:wsp>
                    <wps:cNvSpPr txBox="1"/>
                    <wps:spPr>
                      <a:xfrm>
                        <a:off x="0" y="0"/>
                        <a:ext cx="394335" cy="309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7B24" w:rsidRPr="00071AC2" w:rsidRDefault="002F7B24" w:rsidP="002F7B24">
                          <w:pPr>
                            <w:jc w:val="center"/>
                            <w:rPr>
                              <w:rFonts w:ascii="mylotus" w:hAnsi="mylotus" w:cs="mylotus"/>
                            </w:rPr>
                          </w:pPr>
                          <w:r w:rsidRPr="00071AC2">
                            <w:rPr>
                              <w:rFonts w:ascii="mylotus" w:hAnsi="mylotus" w:cs="mylotus"/>
                              <w:rtl/>
                            </w:rPr>
                            <w:fldChar w:fldCharType="begin"/>
                          </w:r>
                          <w:r w:rsidRPr="00071AC2">
                            <w:rPr>
                              <w:rFonts w:ascii="mylotus" w:hAnsi="mylotus" w:cs="mylotus"/>
                            </w:rPr>
                            <w:instrText>PAGE   \* MERGEFORMAT</w:instrText>
                          </w:r>
                          <w:r w:rsidRPr="00071AC2">
                            <w:rPr>
                              <w:rFonts w:ascii="mylotus" w:hAnsi="mylotus" w:cs="mylotus"/>
                              <w:rtl/>
                            </w:rPr>
                            <w:fldChar w:fldCharType="separate"/>
                          </w:r>
                          <w:r w:rsidR="00E678F7" w:rsidRPr="00E678F7">
                            <w:rPr>
                              <w:rFonts w:ascii="mylotus" w:hAnsi="mylotus" w:cs="mylotus"/>
                              <w:noProof/>
                              <w:rtl/>
                              <w:lang w:val="ar-SA"/>
                            </w:rPr>
                            <w:t>42</w:t>
                          </w:r>
                          <w:r w:rsidRPr="00071AC2">
                            <w:rPr>
                              <w:rFonts w:ascii="mylotus" w:hAnsi="mylotus" w:cs="mylotus"/>
                              <w:rtl/>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184.5pt;margin-top:7.45pt;width:31.05pt;height:24.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" filled="f" stroked="f" strokeweight=".5pt">
              <v:textbox>
                <w:txbxContent>
                  <w:p w:rsidR="002F7B24" w:rsidRPr="00071AC2" w:rsidRDefault="002F7B24" w:rsidP="002F7B24">
                    <w:pPr>
                      <w:jc w:val="center"/>
                      <w:rPr>
                        <w:rFonts w:ascii="mylotus" w:hAnsi="mylotus" w:cs="mylotus"/>
                      </w:rPr>
                    </w:pPr>
                    <w:r w:rsidRPr="00071AC2">
                      <w:rPr>
                        <w:rFonts w:ascii="mylotus" w:hAnsi="mylotus" w:cs="mylotus"/>
                        <w:rtl/>
                      </w:rPr>
                      <w:fldChar w:fldCharType="begin"/>
                    </w:r>
                    <w:r w:rsidRPr="00071AC2">
                      <w:rPr>
                        <w:rFonts w:ascii="mylotus" w:hAnsi="mylotus" w:cs="mylotus"/>
                      </w:rPr>
                      <w:instrText>PAGE   \* MERGEFORMAT</w:instrText>
                    </w:r>
                    <w:r w:rsidRPr="00071AC2">
                      <w:rPr>
                        <w:rFonts w:ascii="mylotus" w:hAnsi="mylotus" w:cs="mylotus"/>
                        <w:rtl/>
                      </w:rPr>
                      <w:fldChar w:fldCharType="separate"/>
                    </w:r>
                    <w:r w:rsidR="00E678F7" w:rsidRPr="00E678F7">
                      <w:rPr>
                        <w:rFonts w:ascii="mylotus" w:hAnsi="mylotus" w:cs="mylotus"/>
                        <w:noProof/>
                        <w:rtl/>
                        <w:lang w:val="ar-SA"/>
                      </w:rPr>
                      <w:t>42</w:t>
                    </w:r>
                    <w:r w:rsidRPr="00071AC2">
                      <w:rPr>
                        <w:rFonts w:ascii="mylotus" w:hAnsi="mylotus" w:cs="mylotus"/>
                        <w:rtl/>
                      </w:rPr>
                      <w:fldChar w:fldCharType="end"/>
                    </w:r>
                  </w:p>
                </w:txbxContent>
              </v:textbox>
            </v:shape>
          </w:pict>
        </mc:Fallback>
      </mc:AlternateContent>
    </w:r>
    <w:r>
      <w:rPr>
        <w:noProof/>
        <w:color w:val="000000"/>
      </w:rPr>
      <w:drawing>
        <wp:inline distT="0" distB="0" distL="0" distR="0" wp14:anchorId="3C28E129" wp14:editId="0752BCF0">
          <wp:extent cx="3051048" cy="393192"/>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051048" cy="393192"/>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B24"/>
    <w:rsid w:val="0011570B"/>
    <w:rsid w:val="00171D74"/>
    <w:rsid w:val="00176FC6"/>
    <w:rsid w:val="0021006C"/>
    <w:rsid w:val="002F7B24"/>
    <w:rsid w:val="00301C90"/>
    <w:rsid w:val="00315BF3"/>
    <w:rsid w:val="005973F9"/>
    <w:rsid w:val="006813F6"/>
    <w:rsid w:val="006C2B5B"/>
    <w:rsid w:val="007A1EA0"/>
    <w:rsid w:val="007C335D"/>
    <w:rsid w:val="008812CB"/>
    <w:rsid w:val="008F586E"/>
    <w:rsid w:val="009033A9"/>
    <w:rsid w:val="009467C3"/>
    <w:rsid w:val="00973573"/>
    <w:rsid w:val="00A03357"/>
    <w:rsid w:val="00B32C92"/>
    <w:rsid w:val="00B43577"/>
    <w:rsid w:val="00C529DA"/>
    <w:rsid w:val="00CF0159"/>
    <w:rsid w:val="00D7020A"/>
    <w:rsid w:val="00E678F7"/>
    <w:rsid w:val="00EE2F89"/>
    <w:rsid w:val="00F41C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B24"/>
    <w:pPr>
      <w:bidi/>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7B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7B24"/>
    <w:rPr>
      <w:rFonts w:ascii="Calibri" w:eastAsia="Calibri" w:hAnsi="Calibri" w:cs="Calibri"/>
    </w:rPr>
  </w:style>
  <w:style w:type="paragraph" w:styleId="Footer">
    <w:name w:val="footer"/>
    <w:basedOn w:val="Normal"/>
    <w:link w:val="FooterChar"/>
    <w:uiPriority w:val="99"/>
    <w:unhideWhenUsed/>
    <w:rsid w:val="002F7B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7B24"/>
    <w:rPr>
      <w:rFonts w:ascii="Calibri" w:eastAsia="Calibri" w:hAnsi="Calibri" w:cs="Calibri"/>
    </w:rPr>
  </w:style>
  <w:style w:type="paragraph" w:styleId="BalloonText">
    <w:name w:val="Balloon Text"/>
    <w:basedOn w:val="Normal"/>
    <w:link w:val="BalloonTextChar"/>
    <w:uiPriority w:val="99"/>
    <w:semiHidden/>
    <w:unhideWhenUsed/>
    <w:rsid w:val="002F7B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B24"/>
    <w:rPr>
      <w:rFonts w:ascii="Tahoma" w:eastAsia="Calibri" w:hAnsi="Tahoma" w:cs="Tahoma"/>
      <w:sz w:val="16"/>
      <w:szCs w:val="16"/>
    </w:rPr>
  </w:style>
  <w:style w:type="character" w:styleId="PlaceholderText">
    <w:name w:val="Placeholder Text"/>
    <w:basedOn w:val="DefaultParagraphFont"/>
    <w:uiPriority w:val="99"/>
    <w:semiHidden/>
    <w:rsid w:val="00B4357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B24"/>
    <w:pPr>
      <w:bidi/>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7B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7B24"/>
    <w:rPr>
      <w:rFonts w:ascii="Calibri" w:eastAsia="Calibri" w:hAnsi="Calibri" w:cs="Calibri"/>
    </w:rPr>
  </w:style>
  <w:style w:type="paragraph" w:styleId="Footer">
    <w:name w:val="footer"/>
    <w:basedOn w:val="Normal"/>
    <w:link w:val="FooterChar"/>
    <w:uiPriority w:val="99"/>
    <w:unhideWhenUsed/>
    <w:rsid w:val="002F7B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7B24"/>
    <w:rPr>
      <w:rFonts w:ascii="Calibri" w:eastAsia="Calibri" w:hAnsi="Calibri" w:cs="Calibri"/>
    </w:rPr>
  </w:style>
  <w:style w:type="paragraph" w:styleId="BalloonText">
    <w:name w:val="Balloon Text"/>
    <w:basedOn w:val="Normal"/>
    <w:link w:val="BalloonTextChar"/>
    <w:uiPriority w:val="99"/>
    <w:semiHidden/>
    <w:unhideWhenUsed/>
    <w:rsid w:val="002F7B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B24"/>
    <w:rPr>
      <w:rFonts w:ascii="Tahoma" w:eastAsia="Calibri" w:hAnsi="Tahoma" w:cs="Tahoma"/>
      <w:sz w:val="16"/>
      <w:szCs w:val="16"/>
    </w:rPr>
  </w:style>
  <w:style w:type="character" w:styleId="PlaceholderText">
    <w:name w:val="Placeholder Text"/>
    <w:basedOn w:val="DefaultParagraphFont"/>
    <w:uiPriority w:val="99"/>
    <w:semiHidden/>
    <w:rsid w:val="00B435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42</Pages>
  <Words>2904</Words>
  <Characters>16555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dc:creator>
  <cp:lastModifiedBy>DiGitaL</cp:lastModifiedBy>
  <cp:revision>12</cp:revision>
  <cp:lastPrinted>2022-10-30T19:17:00Z</cp:lastPrinted>
  <dcterms:created xsi:type="dcterms:W3CDTF">2022-10-18T15:51:00Z</dcterms:created>
  <dcterms:modified xsi:type="dcterms:W3CDTF">2022-10-30T19:17:00Z</dcterms:modified>
</cp:coreProperties>
</file>