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01C4" w14:textId="77777777" w:rsidR="00E348CC" w:rsidRPr="00E348CC" w:rsidRDefault="00E348CC" w:rsidP="00E348CC">
      <w:pPr>
        <w:spacing w:after="120"/>
        <w:ind w:firstLine="0"/>
        <w:jc w:val="center"/>
        <w:rPr>
          <w:rFonts w:cs="KFGQPC Uthman Taha Naskh"/>
          <w:b/>
          <w:bCs/>
          <w:color w:val="0070C0"/>
          <w:sz w:val="60"/>
          <w:szCs w:val="60"/>
          <w:rtl/>
        </w:rPr>
      </w:pPr>
    </w:p>
    <w:p w14:paraId="0B60587C" w14:textId="72D41874" w:rsidR="00E23907" w:rsidRPr="00E348CC" w:rsidRDefault="00E23907" w:rsidP="00E348CC">
      <w:pPr>
        <w:spacing w:after="120"/>
        <w:ind w:firstLine="0"/>
        <w:jc w:val="center"/>
        <w:rPr>
          <w:rFonts w:cs="KFGQPC Uthman Taha Naskh"/>
          <w:b/>
          <w:bCs/>
          <w:color w:val="0070C0"/>
          <w:sz w:val="100"/>
          <w:szCs w:val="100"/>
          <w:rtl/>
        </w:rPr>
      </w:pPr>
      <w:r w:rsidRPr="00E348CC">
        <w:rPr>
          <w:rFonts w:cs="KFGQPC Uthman Taha Naskh"/>
          <w:b/>
          <w:bCs/>
          <w:color w:val="0070C0"/>
          <w:sz w:val="100"/>
          <w:szCs w:val="100"/>
          <w:rtl/>
        </w:rPr>
        <w:t>أسئلة وأجوبة</w:t>
      </w:r>
      <w:r w:rsidR="00E348CC">
        <w:rPr>
          <w:rFonts w:cs="KFGQPC Uthman Taha Naskh" w:hint="cs"/>
          <w:b/>
          <w:bCs/>
          <w:color w:val="0070C0"/>
          <w:sz w:val="100"/>
          <w:szCs w:val="100"/>
          <w:rtl/>
        </w:rPr>
        <w:br/>
      </w:r>
      <w:r w:rsidRPr="00E348CC">
        <w:rPr>
          <w:rFonts w:cs="KFGQPC Uthman Taha Naskh"/>
          <w:b/>
          <w:bCs/>
          <w:color w:val="0070C0"/>
          <w:sz w:val="100"/>
          <w:szCs w:val="100"/>
          <w:rtl/>
        </w:rPr>
        <w:t xml:space="preserve"> في الإيمان والكفر</w:t>
      </w:r>
    </w:p>
    <w:p w14:paraId="700CBCC8" w14:textId="77777777" w:rsidR="00E348CC" w:rsidRDefault="00E348CC" w:rsidP="00E348CC">
      <w:pPr>
        <w:spacing w:after="120" w:line="480" w:lineRule="exact"/>
        <w:ind w:firstLine="0"/>
        <w:jc w:val="center"/>
        <w:rPr>
          <w:rFonts w:cs="KFGQPC Uthman Taha Naskh"/>
          <w:b/>
          <w:bCs/>
          <w:sz w:val="30"/>
          <w:szCs w:val="30"/>
          <w:rtl/>
        </w:rPr>
      </w:pPr>
    </w:p>
    <w:p w14:paraId="7C57A0D8" w14:textId="15A267B4" w:rsidR="00E348CC" w:rsidRDefault="00E348CC" w:rsidP="00E348CC">
      <w:pPr>
        <w:spacing w:after="120" w:line="480" w:lineRule="exact"/>
        <w:ind w:firstLine="0"/>
        <w:jc w:val="both"/>
        <w:rPr>
          <w:rFonts w:cs="KFGQPC Uthman Taha Naskh"/>
          <w:b/>
          <w:bCs/>
          <w:sz w:val="30"/>
          <w:szCs w:val="30"/>
          <w:rtl/>
        </w:rPr>
      </w:pPr>
    </w:p>
    <w:p w14:paraId="48C26738" w14:textId="77777777" w:rsidR="00E348CC" w:rsidRDefault="00E348CC" w:rsidP="00E348CC">
      <w:pPr>
        <w:spacing w:after="120" w:line="480" w:lineRule="exact"/>
        <w:ind w:firstLine="0"/>
        <w:jc w:val="center"/>
        <w:rPr>
          <w:rFonts w:cs="KFGQPC Uthman Taha Naskh"/>
          <w:b/>
          <w:bCs/>
          <w:sz w:val="30"/>
          <w:szCs w:val="30"/>
          <w:rtl/>
        </w:rPr>
      </w:pPr>
    </w:p>
    <w:p w14:paraId="10222648" w14:textId="77777777" w:rsidR="00E348CC" w:rsidRDefault="00E348CC" w:rsidP="00E348CC">
      <w:pPr>
        <w:spacing w:after="120" w:line="480" w:lineRule="exact"/>
        <w:ind w:firstLine="0"/>
        <w:jc w:val="center"/>
        <w:rPr>
          <w:rFonts w:cs="KFGQPC Uthman Taha Naskh"/>
          <w:b/>
          <w:bCs/>
          <w:sz w:val="30"/>
          <w:szCs w:val="30"/>
          <w:rtl/>
        </w:rPr>
      </w:pPr>
    </w:p>
    <w:p w14:paraId="6364E876" w14:textId="5CFA417E" w:rsidR="0045420E" w:rsidRPr="00DF65ED" w:rsidRDefault="0045420E" w:rsidP="00E348CC">
      <w:pPr>
        <w:spacing w:after="120" w:line="480" w:lineRule="exact"/>
        <w:ind w:firstLine="0"/>
        <w:jc w:val="center"/>
        <w:rPr>
          <w:rFonts w:cs="KFGQPC Uthman Taha Naskh"/>
          <w:b/>
          <w:bCs/>
          <w:sz w:val="30"/>
          <w:szCs w:val="30"/>
          <w:rtl/>
        </w:rPr>
      </w:pPr>
      <w:r w:rsidRPr="00DF65ED">
        <w:rPr>
          <w:rFonts w:cs="KFGQPC Uthman Taha Naskh" w:hint="cs"/>
          <w:b/>
          <w:bCs/>
          <w:sz w:val="30"/>
          <w:szCs w:val="30"/>
          <w:rtl/>
        </w:rPr>
        <w:t>أجاب عنها</w:t>
      </w:r>
    </w:p>
    <w:p w14:paraId="07AF5FE2" w14:textId="7B04D0F9" w:rsidR="0045420E" w:rsidRPr="00E348CC" w:rsidRDefault="0045420E" w:rsidP="00E348CC">
      <w:pPr>
        <w:spacing w:after="120" w:line="480" w:lineRule="exact"/>
        <w:ind w:firstLine="0"/>
        <w:jc w:val="center"/>
        <w:rPr>
          <w:rFonts w:cs="KFGQPC Uthman Taha Naskh"/>
          <w:b/>
          <w:bCs/>
          <w:color w:val="0070C0"/>
          <w:sz w:val="40"/>
          <w:szCs w:val="40"/>
          <w:rtl/>
        </w:rPr>
      </w:pPr>
      <w:r w:rsidRPr="00E348CC">
        <w:rPr>
          <w:rFonts w:cs="KFGQPC Uthman Taha Naskh" w:hint="cs"/>
          <w:b/>
          <w:bCs/>
          <w:color w:val="0070C0"/>
          <w:sz w:val="40"/>
          <w:szCs w:val="40"/>
          <w:rtl/>
        </w:rPr>
        <w:t>الشيخ/ عبد العزيز بن عبد الله الراجحي</w:t>
      </w:r>
    </w:p>
    <w:p w14:paraId="02D1D81F" w14:textId="2D5EA637" w:rsidR="0045420E" w:rsidRPr="00E348CC" w:rsidRDefault="0045420E" w:rsidP="00E348CC">
      <w:pPr>
        <w:spacing w:after="120" w:line="480" w:lineRule="exact"/>
        <w:ind w:firstLine="0"/>
        <w:jc w:val="center"/>
        <w:rPr>
          <w:rFonts w:cs="KFGQPC Uthman Taha Naskh"/>
          <w:b/>
          <w:bCs/>
          <w:sz w:val="30"/>
          <w:szCs w:val="30"/>
          <w:rtl/>
        </w:rPr>
      </w:pPr>
      <w:r w:rsidRPr="00E348CC">
        <w:rPr>
          <w:rFonts w:cs="KFGQPC Uthman Taha Naskh" w:hint="cs"/>
          <w:b/>
          <w:bCs/>
          <w:sz w:val="30"/>
          <w:szCs w:val="30"/>
          <w:rtl/>
        </w:rPr>
        <w:t>حفظه الله</w:t>
      </w:r>
    </w:p>
    <w:p w14:paraId="449835DB" w14:textId="77777777" w:rsidR="003178FA" w:rsidRDefault="003178FA" w:rsidP="00E348CC">
      <w:pPr>
        <w:bidi w:val="0"/>
        <w:spacing w:after="120" w:line="480" w:lineRule="exact"/>
        <w:ind w:firstLine="0"/>
        <w:jc w:val="left"/>
        <w:rPr>
          <w:rFonts w:cs="KFGQPC Uthman Taha Naskh"/>
          <w:sz w:val="30"/>
          <w:szCs w:val="30"/>
        </w:rPr>
        <w:sectPr w:rsidR="003178FA" w:rsidSect="003178FA">
          <w:headerReference w:type="default" r:id="rId8"/>
          <w:footerReference w:type="default" r:id="rId9"/>
          <w:pgSz w:w="8392" w:h="11907" w:code="11"/>
          <w:pgMar w:top="851" w:right="851" w:bottom="851" w:left="851" w:header="709" w:footer="709" w:gutter="0"/>
          <w:cols w:space="708"/>
          <w:titlePg/>
          <w:bidi/>
          <w:rtlGutter/>
          <w:docGrid w:linePitch="435"/>
        </w:sectPr>
      </w:pPr>
    </w:p>
    <w:p w14:paraId="0339FE05" w14:textId="4840CDC0" w:rsidR="005B6428" w:rsidRDefault="005B6428" w:rsidP="00E348CC">
      <w:pPr>
        <w:bidi w:val="0"/>
        <w:spacing w:after="120" w:line="480" w:lineRule="exact"/>
        <w:ind w:firstLine="0"/>
        <w:jc w:val="left"/>
        <w:rPr>
          <w:rFonts w:cs="KFGQPC Uthman Taha Naskh"/>
          <w:sz w:val="30"/>
          <w:szCs w:val="30"/>
        </w:rPr>
      </w:pPr>
      <w:r>
        <w:rPr>
          <w:rFonts w:cs="KFGQPC Uthman Taha Naskh"/>
          <w:noProof/>
          <w:sz w:val="30"/>
          <w:szCs w:val="30"/>
        </w:rPr>
        <w:lastRenderedPageBreak/>
        <w:drawing>
          <wp:anchor distT="0" distB="0" distL="114300" distR="114300" simplePos="0" relativeHeight="251658240" behindDoc="0" locked="0" layoutInCell="1" allowOverlap="1" wp14:anchorId="55724477" wp14:editId="32203AF4">
            <wp:simplePos x="538480" y="-2346960"/>
            <wp:positionH relativeFrom="margin">
              <wp:align>center</wp:align>
            </wp:positionH>
            <wp:positionV relativeFrom="margin">
              <wp:align>bottom</wp:align>
            </wp:positionV>
            <wp:extent cx="4248150" cy="31299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39E78F86" w14:textId="04301B69" w:rsidR="00DF65ED" w:rsidRPr="00DF65ED" w:rsidRDefault="00DF65ED" w:rsidP="005B6428">
      <w:pPr>
        <w:bidi w:val="0"/>
        <w:spacing w:after="120" w:line="480" w:lineRule="exact"/>
        <w:ind w:firstLine="0"/>
        <w:jc w:val="left"/>
        <w:rPr>
          <w:rFonts w:cs="KFGQPC Uthman Taha Naskh"/>
          <w:sz w:val="30"/>
          <w:szCs w:val="30"/>
          <w:rtl/>
        </w:rPr>
      </w:pPr>
      <w:r w:rsidRPr="00DF65ED">
        <w:rPr>
          <w:rFonts w:cs="KFGQPC Uthman Taha Naskh"/>
          <w:sz w:val="30"/>
          <w:szCs w:val="30"/>
          <w:rtl/>
        </w:rPr>
        <w:br w:type="page"/>
      </w:r>
    </w:p>
    <w:p w14:paraId="27430A7C" w14:textId="77777777" w:rsidR="00DF65ED" w:rsidRPr="00DF65ED" w:rsidRDefault="00E23907" w:rsidP="00DF65ED">
      <w:pPr>
        <w:spacing w:after="120" w:line="480" w:lineRule="exact"/>
        <w:ind w:firstLine="0"/>
        <w:jc w:val="center"/>
        <w:rPr>
          <w:rFonts w:cs="KFGQPC Uthman Taha Naskh"/>
          <w:b/>
          <w:bCs/>
          <w:color w:val="0070C0"/>
          <w:sz w:val="30"/>
          <w:szCs w:val="30"/>
          <w:rtl/>
        </w:rPr>
      </w:pPr>
      <w:r w:rsidRPr="00DF65ED">
        <w:rPr>
          <w:rFonts w:cs="KFGQPC Uthman Taha Naskh"/>
          <w:b/>
          <w:bCs/>
          <w:color w:val="0070C0"/>
          <w:sz w:val="30"/>
          <w:szCs w:val="30"/>
          <w:rtl/>
        </w:rPr>
        <w:lastRenderedPageBreak/>
        <w:t>بسم الله الرحمن الرحيم</w:t>
      </w:r>
    </w:p>
    <w:p w14:paraId="0A2F3836" w14:textId="6266A606" w:rsidR="00E23907"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الحمد لله والصلاة والسلام على رسول الله وعلى آله وصحبه ومن اهتدى بهداه</w:t>
      </w:r>
      <w:r w:rsidRPr="00DF65ED">
        <w:rPr>
          <w:rFonts w:cs="KFGQPC Uthman Taha Naskh" w:hint="cs"/>
          <w:sz w:val="30"/>
          <w:szCs w:val="30"/>
          <w:rtl/>
        </w:rPr>
        <w:t xml:space="preserve">، </w:t>
      </w:r>
      <w:r w:rsidRPr="00DF65ED">
        <w:rPr>
          <w:rFonts w:cs="KFGQPC Uthman Taha Naskh"/>
          <w:sz w:val="30"/>
          <w:szCs w:val="30"/>
          <w:rtl/>
        </w:rPr>
        <w:t>أما بعد: فهذه بعض الأسئلة التي عرضت على فضيلة الشيخ / عبد العزيز بن عبد الله الراجحي -حفظه الله - في مسائل الإيمان والكفر وأجاب عليها بهذه الأجوبة نسأل الله أن ينفع بها وأن يجعلها في موازين حسناته.</w:t>
      </w:r>
    </w:p>
    <w:p w14:paraId="2F8C8EA8" w14:textId="77777777" w:rsidR="00370231" w:rsidRPr="00DF65ED" w:rsidRDefault="00370231" w:rsidP="00DF65ED">
      <w:pPr>
        <w:spacing w:after="120" w:line="480" w:lineRule="exact"/>
        <w:ind w:firstLine="397"/>
        <w:rPr>
          <w:rFonts w:cs="KFGQPC Uthman Taha Naskh"/>
          <w:sz w:val="30"/>
          <w:szCs w:val="30"/>
          <w:rtl/>
        </w:rPr>
      </w:pPr>
    </w:p>
    <w:p w14:paraId="77E08422" w14:textId="026C64F6" w:rsidR="00E23907" w:rsidRPr="00370231" w:rsidRDefault="00E23907" w:rsidP="00370231">
      <w:pPr>
        <w:pStyle w:val="a9"/>
        <w:rPr>
          <w:rtl/>
        </w:rPr>
      </w:pPr>
      <w:bookmarkStart w:id="0" w:name="_Toc111896605"/>
      <w:r w:rsidRPr="005B6428">
        <w:rPr>
          <w:color w:val="C00000"/>
          <w:rtl/>
        </w:rPr>
        <w:t xml:space="preserve">السؤال الأول: </w:t>
      </w:r>
      <w:r w:rsidRPr="00370231">
        <w:rPr>
          <w:rtl/>
        </w:rPr>
        <w:t>بم يكون الكفر الأكبر أو الردة؟ هل هو خاص بالاعتقاد والجحود والتكذيب أم هو أعم من ذلك؟</w:t>
      </w:r>
      <w:bookmarkEnd w:id="0"/>
    </w:p>
    <w:p w14:paraId="101B3C01" w14:textId="7777777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فقال الشيخ غفر الله له: بسم الله الرحمن الرحيم، الحمد لله رب العالمين، وصلى الله وسلم وبارك على عبد الله ورسوله نبينا وإمامنا وقائدنا محمد بن عبد الله وعلى آله وأصحابه ومن تبعهم بإحسان إلى يوم الدين</w:t>
      </w:r>
      <w:r w:rsidRPr="00DF65ED">
        <w:rPr>
          <w:rFonts w:cs="KFGQPC Uthman Taha Naskh" w:hint="cs"/>
          <w:sz w:val="30"/>
          <w:szCs w:val="30"/>
          <w:rtl/>
        </w:rPr>
        <w:t xml:space="preserve">، </w:t>
      </w:r>
      <w:r w:rsidRPr="00DF65ED">
        <w:rPr>
          <w:rFonts w:cs="KFGQPC Uthman Taha Naskh"/>
          <w:sz w:val="30"/>
          <w:szCs w:val="30"/>
          <w:rtl/>
        </w:rPr>
        <w:t>أما بعد:</w:t>
      </w:r>
    </w:p>
    <w:p w14:paraId="3546D9E1" w14:textId="3BD9082B"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فإن الكفر والردة -والعياذ بالله- تكون بأمورٍ عدة:</w:t>
      </w:r>
    </w:p>
    <w:p w14:paraId="4D6D9432" w14:textId="7777777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فتكون بجحود الأمر المعلوم من الدين بالضرورة.</w:t>
      </w:r>
    </w:p>
    <w:p w14:paraId="11BB7A04" w14:textId="7777777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وتكون بفعل الكفر.</w:t>
      </w:r>
    </w:p>
    <w:p w14:paraId="585DBA46" w14:textId="7777777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w:t>
      </w:r>
      <w:r w:rsidRPr="00DF65ED">
        <w:rPr>
          <w:rFonts w:cs="KFGQPC Uthman Taha Naskh" w:hint="cs"/>
          <w:sz w:val="30"/>
          <w:szCs w:val="30"/>
          <w:rtl/>
        </w:rPr>
        <w:t xml:space="preserve"> </w:t>
      </w:r>
      <w:r w:rsidRPr="00DF65ED">
        <w:rPr>
          <w:rFonts w:cs="KFGQPC Uthman Taha Naskh"/>
          <w:sz w:val="30"/>
          <w:szCs w:val="30"/>
          <w:rtl/>
        </w:rPr>
        <w:t>وبقول الكفر.</w:t>
      </w:r>
    </w:p>
    <w:p w14:paraId="7956F0A9" w14:textId="7777777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وبالترك والإعراض عن دين الله عز وجل.</w:t>
      </w:r>
    </w:p>
    <w:p w14:paraId="3ACB0EFA" w14:textId="61EB988C" w:rsidR="00E23907" w:rsidRPr="00DF65ED" w:rsidRDefault="00E23907" w:rsidP="00DF65ED">
      <w:pPr>
        <w:spacing w:after="120" w:line="480" w:lineRule="exact"/>
        <w:ind w:firstLine="397"/>
        <w:rPr>
          <w:rFonts w:cs="KFGQPC Uthman Taha Naskh"/>
          <w:sz w:val="30"/>
          <w:szCs w:val="30"/>
          <w:rtl/>
        </w:rPr>
      </w:pPr>
      <w:r w:rsidRPr="00DF65ED">
        <w:rPr>
          <w:rFonts w:cs="KFGQPC Uthman Taha Naskh" w:hint="cs"/>
          <w:sz w:val="30"/>
          <w:szCs w:val="30"/>
          <w:rtl/>
        </w:rPr>
        <w:lastRenderedPageBreak/>
        <w:t>- و</w:t>
      </w:r>
      <w:r w:rsidRPr="00DF65ED">
        <w:rPr>
          <w:rFonts w:cs="KFGQPC Uthman Taha Naskh"/>
          <w:sz w:val="30"/>
          <w:szCs w:val="30"/>
          <w:rtl/>
        </w:rPr>
        <w:t>يكون الكفر بالاعتقاد كما لو اعتقد لله صاحبة ًأو ولدا أو اعتقد أن الله له شريك في الملك أو أن الله معه مدبرٌ في هذا الكون أو اعتقد أن أحدا يشارك الله في أسمائه أو صفاته أو أفعاله أو اعتقد أن أحدا يستحق العبادة غير الله أو اعتقد أن لله شريكا في الربوبية فإنه يكفر بهذا الاعتقاد كفرا أكبر مخرجا من الملة.</w:t>
      </w:r>
    </w:p>
    <w:p w14:paraId="66105B9C" w14:textId="1D63F44F" w:rsidR="00E23907" w:rsidRPr="00DF65ED" w:rsidRDefault="00E23907" w:rsidP="00DF65ED">
      <w:pPr>
        <w:spacing w:after="120" w:line="480" w:lineRule="exact"/>
        <w:ind w:firstLine="397"/>
        <w:rPr>
          <w:rFonts w:cs="KFGQPC Uthman Taha Naskh"/>
          <w:sz w:val="30"/>
          <w:szCs w:val="30"/>
          <w:rtl/>
        </w:rPr>
      </w:pPr>
      <w:r w:rsidRPr="00DF65ED">
        <w:rPr>
          <w:rFonts w:cs="KFGQPC Uthman Taha Naskh" w:hint="cs"/>
          <w:sz w:val="30"/>
          <w:szCs w:val="30"/>
          <w:rtl/>
        </w:rPr>
        <w:t xml:space="preserve">- </w:t>
      </w:r>
      <w:r w:rsidRPr="00DF65ED">
        <w:rPr>
          <w:rFonts w:cs="KFGQPC Uthman Taha Naskh"/>
          <w:sz w:val="30"/>
          <w:szCs w:val="30"/>
          <w:rtl/>
        </w:rPr>
        <w:t xml:space="preserve">ويكون الكفر بالفعل كما لو سجد للصنم أو فعل السحر أو فعل أي نوع من أنواع الشرك كأن دعا غير الله أو ذبح لغير الله أو نذر لغير الله أو طاف بغير بيت الله تقربا لذلك الغير فالكفر يكون بالفعل كما يكون بالقول. </w:t>
      </w:r>
      <w:r w:rsidRPr="00DF65ED">
        <w:rPr>
          <w:rFonts w:cs="KFGQPC Uthman Taha Naskh" w:hint="cs"/>
          <w:sz w:val="30"/>
          <w:szCs w:val="30"/>
          <w:rtl/>
        </w:rPr>
        <w:t xml:space="preserve">- </w:t>
      </w:r>
      <w:r w:rsidRPr="00DF65ED">
        <w:rPr>
          <w:rFonts w:cs="KFGQPC Uthman Taha Naskh"/>
          <w:sz w:val="30"/>
          <w:szCs w:val="30"/>
          <w:rtl/>
        </w:rPr>
        <w:t xml:space="preserve">ويكون الكفر بالقول كما لو سب الله أو سب رسوله صلى الله عليه وسلم أو سب دين الإسلام أو استهزأ بالله أو بكتابه أو برسوله صلى الله عليه وسلم أو بدينه، قال الله تعالى في جماعة في غزوة تبوك استهزؤوا بالنبي صلى الله عليه وسلم وبأصحابه: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قُلْ أَبِاللَّهِ وَآيَاتِهِ وَرَسُولِهِ كُنْتُمْ تَسْتَهْزِئُونَ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لَا تَعْتَذِرُوا قَدْ كَفَرْتُمْ بَعْدَ إِيمَانِكُمْ</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فأثبت لهم الكفر بعد الإيمان فدل على أن الكفر يكون بالفعل كما يكون بالاعتقاد ويكون بالقول أيضا كما سبق في الآية فإن هؤلاء كفروا بالقول.</w:t>
      </w:r>
    </w:p>
    <w:p w14:paraId="631BCB79" w14:textId="154DA6E8" w:rsidR="00E23907" w:rsidRPr="00DF65ED" w:rsidRDefault="00E23907" w:rsidP="00DF65ED">
      <w:pPr>
        <w:spacing w:after="120" w:line="480" w:lineRule="exact"/>
        <w:ind w:firstLine="397"/>
        <w:rPr>
          <w:rFonts w:cs="KFGQPC Uthman Taha Naskh"/>
          <w:sz w:val="30"/>
          <w:szCs w:val="30"/>
          <w:rtl/>
        </w:rPr>
      </w:pPr>
      <w:r w:rsidRPr="00DF65ED">
        <w:rPr>
          <w:rFonts w:cs="KFGQPC Uthman Taha Naskh" w:hint="cs"/>
          <w:sz w:val="30"/>
          <w:szCs w:val="30"/>
          <w:rtl/>
        </w:rPr>
        <w:t xml:space="preserve">- </w:t>
      </w:r>
      <w:r w:rsidRPr="00DF65ED">
        <w:rPr>
          <w:rFonts w:cs="KFGQPC Uthman Taha Naskh"/>
          <w:sz w:val="30"/>
          <w:szCs w:val="30"/>
          <w:rtl/>
        </w:rPr>
        <w:t xml:space="preserve">ويكون الكفر بالجحود والاعتقاد وهما شيء واحد وقد يكون بينهما فرق فالجحود كأن يجحد أمرًا معلوما من الدين بالضرورة كأن يجحد ربوبية الله أو يجحد ألوهية الله أو استحقاقه للعبادة أو يجحد ملكا من الملائكة أو يجحد رسولا من الرسل أو كتابا من الكتب المنزلة أو يجحد </w:t>
      </w:r>
      <w:r w:rsidRPr="00DF65ED">
        <w:rPr>
          <w:rFonts w:cs="KFGQPC Uthman Taha Naskh"/>
          <w:sz w:val="30"/>
          <w:szCs w:val="30"/>
          <w:rtl/>
        </w:rPr>
        <w:lastRenderedPageBreak/>
        <w:t xml:space="preserve">البعث أو الجنة أو النار أو الجزاء أو الحساب أو ينكر وجوب الصلاة أو وجوب الزكاة أو وجوب الحج أو وجوب الصوم أو يجحد وجوب بر الوالدين أو وجوب صلة الرحم أو غير ذلك مما هو معلوم من الدين بالضرورة وجوبه أو يجحد تحريم الزنا أو تحريم الربا أو تحريم شرب الخمر أو تحريم عقوق الوالدين أو تحريم قطيعة الرحم أو تحريم الرشوة أو غير ذلك مما هو معلوم من الدين بالضرورة تحريمه. * ويكون الكفر بالإعراض عن دين الله والترك والرفض لدين الله كأن يرفض دين الله بأن يعرض عن دين الله لا يتعلمه ولا يعبد الله فيكفر بهذا الإعراض والترك قال الله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وَالَّذِينَ كَفَرُوا عَمَّا أُنْذِرُوا مُعْرِضُونَ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وَمَنْ أَظْلَمُ مِمَّنْ ذُكِّرَ بِآيَاتِ رَبِّهِ ثُمَّ أَعْرَضَ عَنْهَا إِنَّا مِنَ الْمُجْرِمِينَ مُنْتَقِمُونَ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w:t>
      </w:r>
    </w:p>
    <w:p w14:paraId="6F22D094" w14:textId="7777777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فالكفر يكون بالاعتقاد ويكون بالجحود ويكون بالفعل ويكون بالقول ويكون بالإعراض والترك والرفض.</w:t>
      </w:r>
    </w:p>
    <w:p w14:paraId="71D49189" w14:textId="77777777" w:rsidR="00E23907"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وم</w:t>
      </w:r>
      <w:r w:rsidRPr="00DF65ED">
        <w:rPr>
          <w:rFonts w:cs="KFGQPC Uthman Taha Naskh" w:hint="cs"/>
          <w:sz w:val="30"/>
          <w:szCs w:val="30"/>
          <w:rtl/>
        </w:rPr>
        <w:t>َ</w:t>
      </w:r>
      <w:r w:rsidRPr="00DF65ED">
        <w:rPr>
          <w:rFonts w:cs="KFGQPC Uthman Taha Naskh"/>
          <w:sz w:val="30"/>
          <w:szCs w:val="30"/>
          <w:rtl/>
        </w:rPr>
        <w:t>ن أُكره على التكلم بكلمة الكفر أو على فعل الكفر فإنه يكون معذورا إذا كان الإكراه ملجئ</w:t>
      </w:r>
      <w:r w:rsidRPr="00DF65ED">
        <w:rPr>
          <w:rFonts w:cs="KFGQPC Uthman Taha Naskh" w:hint="cs"/>
          <w:sz w:val="30"/>
          <w:szCs w:val="30"/>
          <w:rtl/>
        </w:rPr>
        <w:t>ً</w:t>
      </w:r>
      <w:r w:rsidRPr="00DF65ED">
        <w:rPr>
          <w:rFonts w:cs="KFGQPC Uthman Taha Naskh"/>
          <w:sz w:val="30"/>
          <w:szCs w:val="30"/>
          <w:rtl/>
        </w:rPr>
        <w:t>ا كأن يُكرهه إنسان قادر على إيقاع القتل به فيهدده بالقتل وهو قادر أو يضع السيف على رقبته فإنه يكون معذورا في هذه الحالة إذا فعل الكفر أو تكلم بكلمة الكفر بشرط أن يكون قلبه مطمئنا بالإيمان، أما إذا اطمئن قلبه بالكفر فإنه يكفر حتى مع الإكراه نسأل الله السلامة والعافية.</w:t>
      </w:r>
    </w:p>
    <w:p w14:paraId="198273CA" w14:textId="77777777" w:rsidR="005B6428" w:rsidRPr="00DF65ED" w:rsidRDefault="005B6428" w:rsidP="00DF65ED">
      <w:pPr>
        <w:spacing w:after="120" w:line="480" w:lineRule="exact"/>
        <w:ind w:firstLine="397"/>
        <w:rPr>
          <w:rFonts w:cs="KFGQPC Uthman Taha Naskh"/>
          <w:sz w:val="30"/>
          <w:szCs w:val="30"/>
          <w:rtl/>
        </w:rPr>
      </w:pPr>
    </w:p>
    <w:p w14:paraId="6CBD83FE" w14:textId="77777777" w:rsidR="00E74493" w:rsidRPr="005B6428" w:rsidRDefault="00E23907" w:rsidP="00DF65ED">
      <w:pPr>
        <w:spacing w:after="120" w:line="480" w:lineRule="exact"/>
        <w:ind w:firstLine="397"/>
        <w:rPr>
          <w:rFonts w:cs="KFGQPC Uthman Taha Naskh"/>
          <w:b/>
          <w:bCs/>
          <w:color w:val="0070C0"/>
          <w:sz w:val="30"/>
          <w:szCs w:val="30"/>
          <w:rtl/>
        </w:rPr>
      </w:pPr>
      <w:r w:rsidRPr="005B6428">
        <w:rPr>
          <w:rFonts w:cs="KFGQPC Uthman Taha Naskh"/>
          <w:b/>
          <w:bCs/>
          <w:color w:val="0070C0"/>
          <w:sz w:val="30"/>
          <w:szCs w:val="30"/>
          <w:rtl/>
        </w:rPr>
        <w:lastRenderedPageBreak/>
        <w:t>فالذي يفعل الكفر له خمس حالات:</w:t>
      </w:r>
    </w:p>
    <w:p w14:paraId="16FEEC93" w14:textId="4CC674EE" w:rsidR="00E74493" w:rsidRPr="00DF65ED" w:rsidRDefault="00E23907" w:rsidP="00DF65ED">
      <w:pPr>
        <w:pStyle w:val="ListParagraph"/>
        <w:numPr>
          <w:ilvl w:val="0"/>
          <w:numId w:val="1"/>
        </w:numPr>
        <w:spacing w:after="120" w:line="480" w:lineRule="exact"/>
        <w:ind w:left="0" w:firstLine="397"/>
        <w:rPr>
          <w:rFonts w:cs="KFGQPC Uthman Taha Naskh"/>
          <w:sz w:val="30"/>
          <w:szCs w:val="30"/>
          <w:rtl/>
        </w:rPr>
      </w:pPr>
      <w:r w:rsidRPr="00DF65ED">
        <w:rPr>
          <w:rFonts w:cs="KFGQPC Uthman Taha Naskh"/>
          <w:sz w:val="30"/>
          <w:szCs w:val="30"/>
          <w:rtl/>
        </w:rPr>
        <w:t>إذا فعل الكفر جاد</w:t>
      </w:r>
      <w:r w:rsidRPr="00DF65ED">
        <w:rPr>
          <w:rFonts w:cs="KFGQPC Uthman Taha Naskh" w:hint="cs"/>
          <w:sz w:val="30"/>
          <w:szCs w:val="30"/>
          <w:rtl/>
        </w:rPr>
        <w:t>ًّ</w:t>
      </w:r>
      <w:r w:rsidRPr="00DF65ED">
        <w:rPr>
          <w:rFonts w:cs="KFGQPC Uthman Taha Naskh"/>
          <w:sz w:val="30"/>
          <w:szCs w:val="30"/>
          <w:rtl/>
        </w:rPr>
        <w:t>ا فهذا يكفر.</w:t>
      </w:r>
    </w:p>
    <w:p w14:paraId="3591A3F5" w14:textId="3018CF6E" w:rsidR="00E74493" w:rsidRPr="00DF65ED" w:rsidRDefault="00E23907" w:rsidP="00DF65ED">
      <w:pPr>
        <w:pStyle w:val="ListParagraph"/>
        <w:numPr>
          <w:ilvl w:val="0"/>
          <w:numId w:val="1"/>
        </w:numPr>
        <w:spacing w:after="120" w:line="480" w:lineRule="exact"/>
        <w:ind w:left="0" w:firstLine="397"/>
        <w:rPr>
          <w:rFonts w:cs="KFGQPC Uthman Taha Naskh"/>
          <w:sz w:val="30"/>
          <w:szCs w:val="30"/>
        </w:rPr>
      </w:pPr>
      <w:r w:rsidRPr="00DF65ED">
        <w:rPr>
          <w:rFonts w:cs="KFGQPC Uthman Taha Naskh"/>
          <w:sz w:val="30"/>
          <w:szCs w:val="30"/>
          <w:rtl/>
        </w:rPr>
        <w:t>إذا فعل الكفر هازل</w:t>
      </w:r>
      <w:r w:rsidRPr="00DF65ED">
        <w:rPr>
          <w:rFonts w:cs="KFGQPC Uthman Taha Naskh" w:hint="cs"/>
          <w:sz w:val="30"/>
          <w:szCs w:val="30"/>
          <w:rtl/>
        </w:rPr>
        <w:t>ً</w:t>
      </w:r>
      <w:r w:rsidRPr="00DF65ED">
        <w:rPr>
          <w:rFonts w:cs="KFGQPC Uthman Taha Naskh"/>
          <w:sz w:val="30"/>
          <w:szCs w:val="30"/>
          <w:rtl/>
        </w:rPr>
        <w:t>ا فهذا يكفر.</w:t>
      </w:r>
    </w:p>
    <w:p w14:paraId="531B4506" w14:textId="77777777" w:rsidR="00E74493" w:rsidRPr="00DF65ED" w:rsidRDefault="00E23907" w:rsidP="00DF65ED">
      <w:pPr>
        <w:pStyle w:val="ListParagraph"/>
        <w:numPr>
          <w:ilvl w:val="0"/>
          <w:numId w:val="1"/>
        </w:numPr>
        <w:spacing w:after="120" w:line="480" w:lineRule="exact"/>
        <w:ind w:left="0" w:firstLine="397"/>
        <w:rPr>
          <w:rFonts w:cs="KFGQPC Uthman Taha Naskh"/>
          <w:sz w:val="30"/>
          <w:szCs w:val="30"/>
        </w:rPr>
      </w:pPr>
      <w:r w:rsidRPr="00DF65ED">
        <w:rPr>
          <w:rFonts w:cs="KFGQPC Uthman Taha Naskh"/>
          <w:sz w:val="30"/>
          <w:szCs w:val="30"/>
          <w:rtl/>
        </w:rPr>
        <w:t>إذا فعل الكفر خائف</w:t>
      </w:r>
      <w:r w:rsidR="00E74493" w:rsidRPr="00DF65ED">
        <w:rPr>
          <w:rFonts w:cs="KFGQPC Uthman Taha Naskh" w:hint="cs"/>
          <w:sz w:val="30"/>
          <w:szCs w:val="30"/>
          <w:rtl/>
        </w:rPr>
        <w:t>ً</w:t>
      </w:r>
      <w:r w:rsidRPr="00DF65ED">
        <w:rPr>
          <w:rFonts w:cs="KFGQPC Uthman Taha Naskh"/>
          <w:sz w:val="30"/>
          <w:szCs w:val="30"/>
          <w:rtl/>
        </w:rPr>
        <w:t>ا فهذا يكفر.</w:t>
      </w:r>
    </w:p>
    <w:p w14:paraId="63C06C96" w14:textId="5A3496D0" w:rsidR="00E23907" w:rsidRPr="00DF65ED" w:rsidRDefault="00E23907" w:rsidP="00DF65ED">
      <w:pPr>
        <w:pStyle w:val="ListParagraph"/>
        <w:numPr>
          <w:ilvl w:val="0"/>
          <w:numId w:val="1"/>
        </w:numPr>
        <w:spacing w:after="120" w:line="480" w:lineRule="exact"/>
        <w:ind w:left="0" w:firstLine="397"/>
        <w:rPr>
          <w:rFonts w:cs="KFGQPC Uthman Taha Naskh"/>
          <w:sz w:val="30"/>
          <w:szCs w:val="30"/>
        </w:rPr>
      </w:pPr>
      <w:r w:rsidRPr="00DF65ED">
        <w:rPr>
          <w:rFonts w:cs="KFGQPC Uthman Taha Naskh"/>
          <w:sz w:val="30"/>
          <w:szCs w:val="30"/>
          <w:rtl/>
        </w:rPr>
        <w:t>إذا فعل الكفر م</w:t>
      </w:r>
      <w:r w:rsidR="00E74493" w:rsidRPr="00DF65ED">
        <w:rPr>
          <w:rFonts w:cs="KFGQPC Uthman Taha Naskh" w:hint="cs"/>
          <w:sz w:val="30"/>
          <w:szCs w:val="30"/>
          <w:rtl/>
        </w:rPr>
        <w:t>ُ</w:t>
      </w:r>
      <w:r w:rsidRPr="00DF65ED">
        <w:rPr>
          <w:rFonts w:cs="KFGQPC Uthman Taha Naskh"/>
          <w:sz w:val="30"/>
          <w:szCs w:val="30"/>
          <w:rtl/>
        </w:rPr>
        <w:t>كره</w:t>
      </w:r>
      <w:r w:rsidR="00E74493" w:rsidRPr="00DF65ED">
        <w:rPr>
          <w:rFonts w:cs="KFGQPC Uthman Taha Naskh" w:hint="cs"/>
          <w:sz w:val="30"/>
          <w:szCs w:val="30"/>
          <w:rtl/>
        </w:rPr>
        <w:t>ً</w:t>
      </w:r>
      <w:r w:rsidRPr="00DF65ED">
        <w:rPr>
          <w:rFonts w:cs="KFGQPC Uthman Taha Naskh"/>
          <w:sz w:val="30"/>
          <w:szCs w:val="30"/>
          <w:rtl/>
        </w:rPr>
        <w:t>ا واطمئن قلبه بالكفر فهذا يكفر.</w:t>
      </w:r>
    </w:p>
    <w:p w14:paraId="6812B39F" w14:textId="77132541" w:rsidR="00E23907" w:rsidRDefault="00E23907" w:rsidP="00DF65ED">
      <w:pPr>
        <w:pStyle w:val="ListParagraph"/>
        <w:numPr>
          <w:ilvl w:val="0"/>
          <w:numId w:val="1"/>
        </w:numPr>
        <w:spacing w:after="120" w:line="480" w:lineRule="exact"/>
        <w:ind w:left="0" w:firstLine="397"/>
        <w:rPr>
          <w:rFonts w:cs="KFGQPC Uthman Taha Naskh"/>
          <w:sz w:val="30"/>
          <w:szCs w:val="30"/>
        </w:rPr>
      </w:pPr>
      <w:r w:rsidRPr="00DF65ED">
        <w:rPr>
          <w:rFonts w:cs="KFGQPC Uthman Taha Naskh"/>
          <w:sz w:val="30"/>
          <w:szCs w:val="30"/>
          <w:rtl/>
        </w:rPr>
        <w:t>إذا فعل الكفر م</w:t>
      </w:r>
      <w:r w:rsidR="00E74493" w:rsidRPr="00DF65ED">
        <w:rPr>
          <w:rFonts w:cs="KFGQPC Uthman Taha Naskh" w:hint="cs"/>
          <w:sz w:val="30"/>
          <w:szCs w:val="30"/>
          <w:rtl/>
        </w:rPr>
        <w:t>ُ</w:t>
      </w:r>
      <w:r w:rsidRPr="00DF65ED">
        <w:rPr>
          <w:rFonts w:cs="KFGQPC Uthman Taha Naskh"/>
          <w:sz w:val="30"/>
          <w:szCs w:val="30"/>
          <w:rtl/>
        </w:rPr>
        <w:t>كرها</w:t>
      </w:r>
      <w:r w:rsidR="00E74493" w:rsidRPr="00DF65ED">
        <w:rPr>
          <w:rFonts w:cs="KFGQPC Uthman Taha Naskh" w:hint="cs"/>
          <w:sz w:val="30"/>
          <w:szCs w:val="30"/>
          <w:rtl/>
        </w:rPr>
        <w:t>ً</w:t>
      </w:r>
      <w:r w:rsidRPr="00DF65ED">
        <w:rPr>
          <w:rFonts w:cs="KFGQPC Uthman Taha Naskh"/>
          <w:sz w:val="30"/>
          <w:szCs w:val="30"/>
          <w:rtl/>
        </w:rPr>
        <w:t xml:space="preserve"> واطمئن قلبه بالإيمان فهذا لا يكفر لقول الله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مَنْ كَفَرَ بِاللَّهِ مِنْ بَعْدِ إِيمَانِهِ إِلَّا مَنْ أُكْرِهَ وَقَلْبُهُ مُطْمَئِنٌّ بِالْإِيمَانِ وَلَكِنْ مَنْ شَرَحَ بِالْكُفْرِ صَدْرًا فَعَلَيْهِمْ غَضَبٌ مِنَ اللَّهِ وَلَهُمْ عَذَابٌ عَظِيمٌ</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ذَلِكَ بِأَنَّهُمُ اسْتَحَبُّوا الْحَيَاةَ الدُّنْيَا عَلَى الْآخِرَةِ وَأَنَّ اللَّهَ لَا يَهْدِي الْقَوْمَ الْكَافِرِينَ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w:t>
      </w:r>
    </w:p>
    <w:p w14:paraId="645F573E" w14:textId="77777777" w:rsidR="00370231" w:rsidRPr="00DF65ED" w:rsidRDefault="00370231" w:rsidP="00370231">
      <w:pPr>
        <w:pStyle w:val="ListParagraph"/>
        <w:spacing w:after="120" w:line="480" w:lineRule="exact"/>
        <w:ind w:left="397" w:firstLine="0"/>
        <w:rPr>
          <w:rFonts w:cs="KFGQPC Uthman Taha Naskh"/>
          <w:sz w:val="30"/>
          <w:szCs w:val="30"/>
          <w:rtl/>
        </w:rPr>
      </w:pPr>
    </w:p>
    <w:p w14:paraId="6E9A95F6" w14:textId="2806FFB5" w:rsidR="00E23907" w:rsidRPr="00370231" w:rsidRDefault="00E23907" w:rsidP="00370231">
      <w:pPr>
        <w:pStyle w:val="a9"/>
        <w:rPr>
          <w:rtl/>
        </w:rPr>
      </w:pPr>
      <w:bookmarkStart w:id="1" w:name="_Toc111896606"/>
      <w:r w:rsidRPr="005B6428">
        <w:rPr>
          <w:color w:val="C00000"/>
          <w:rtl/>
        </w:rPr>
        <w:t xml:space="preserve">السؤال الثاني: </w:t>
      </w:r>
      <w:r w:rsidRPr="00370231">
        <w:rPr>
          <w:rtl/>
        </w:rPr>
        <w:t xml:space="preserve">هناك من يقول: </w:t>
      </w:r>
      <w:r w:rsidR="00370231" w:rsidRPr="00370231">
        <w:rPr>
          <w:rFonts w:hint="cs"/>
          <w:rtl/>
        </w:rPr>
        <w:br/>
      </w:r>
      <w:r w:rsidRPr="00370231">
        <w:rPr>
          <w:rtl/>
        </w:rPr>
        <w:t>(الإيمان قول وعمل واعتقاد لكن العمل شرط كمال فيه)، ويقول أيضا: (لا كفر إلا باعتقاد)، فهل هذا القول من أقوال أهل السنة أم لا؟</w:t>
      </w:r>
      <w:bookmarkEnd w:id="1"/>
    </w:p>
    <w:p w14:paraId="653BEC73" w14:textId="77777777" w:rsidR="00E74493"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ليست هذه الأقوال من أقوال أهل السنة، أهل السنة يقولون: الإيمان هو قول باللسان وقول بالقلب وعمل بالجوارح وعمل بالقلب، ومن أقوالهم: الإيمان قول وعمل؛ ومن أقوالهم: الإيمان قول وعمل ونية، فالإيمان لا بد أن يكون بهذه الأمور الأربعة:</w:t>
      </w:r>
    </w:p>
    <w:p w14:paraId="33DB24F1" w14:textId="79250491" w:rsidR="00E74493" w:rsidRPr="00DF65ED" w:rsidRDefault="00E23907" w:rsidP="005B6428">
      <w:pPr>
        <w:pStyle w:val="ListParagraph"/>
        <w:numPr>
          <w:ilvl w:val="0"/>
          <w:numId w:val="2"/>
        </w:numPr>
        <w:spacing w:after="80" w:line="460" w:lineRule="exact"/>
        <w:ind w:left="0" w:firstLine="397"/>
        <w:rPr>
          <w:rFonts w:cs="KFGQPC Uthman Taha Naskh"/>
          <w:sz w:val="30"/>
          <w:szCs w:val="30"/>
          <w:rtl/>
        </w:rPr>
      </w:pPr>
      <w:r w:rsidRPr="00DF65ED">
        <w:rPr>
          <w:rFonts w:cs="KFGQPC Uthman Taha Naskh"/>
          <w:sz w:val="30"/>
          <w:szCs w:val="30"/>
          <w:rtl/>
        </w:rPr>
        <w:t>قول اللسان وهو النطق باللسان.</w:t>
      </w:r>
    </w:p>
    <w:p w14:paraId="0891BDC5" w14:textId="77777777" w:rsidR="00E74493" w:rsidRPr="00DF65ED" w:rsidRDefault="00E23907" w:rsidP="005B6428">
      <w:pPr>
        <w:pStyle w:val="ListParagraph"/>
        <w:numPr>
          <w:ilvl w:val="0"/>
          <w:numId w:val="2"/>
        </w:numPr>
        <w:spacing w:after="80" w:line="460" w:lineRule="exact"/>
        <w:ind w:left="0" w:firstLine="397"/>
        <w:rPr>
          <w:rFonts w:cs="KFGQPC Uthman Taha Naskh"/>
          <w:sz w:val="30"/>
          <w:szCs w:val="30"/>
        </w:rPr>
      </w:pPr>
      <w:r w:rsidRPr="00DF65ED">
        <w:rPr>
          <w:rFonts w:cs="KFGQPC Uthman Taha Naskh"/>
          <w:sz w:val="30"/>
          <w:szCs w:val="30"/>
          <w:rtl/>
        </w:rPr>
        <w:lastRenderedPageBreak/>
        <w:t>قول القلب وهو الإقرار والتصديق.</w:t>
      </w:r>
    </w:p>
    <w:p w14:paraId="7D84BAE8" w14:textId="77777777" w:rsidR="00E74493" w:rsidRPr="00DF65ED" w:rsidRDefault="00E23907" w:rsidP="005B6428">
      <w:pPr>
        <w:pStyle w:val="ListParagraph"/>
        <w:numPr>
          <w:ilvl w:val="0"/>
          <w:numId w:val="2"/>
        </w:numPr>
        <w:spacing w:after="80" w:line="460" w:lineRule="exact"/>
        <w:ind w:left="0" w:firstLine="397"/>
        <w:rPr>
          <w:rFonts w:cs="KFGQPC Uthman Taha Naskh"/>
          <w:sz w:val="30"/>
          <w:szCs w:val="30"/>
        </w:rPr>
      </w:pPr>
      <w:r w:rsidRPr="00DF65ED">
        <w:rPr>
          <w:rFonts w:cs="KFGQPC Uthman Taha Naskh"/>
          <w:sz w:val="30"/>
          <w:szCs w:val="30"/>
          <w:rtl/>
        </w:rPr>
        <w:t>عمل القلب وهو النية والإخلاص.</w:t>
      </w:r>
    </w:p>
    <w:p w14:paraId="739E7A2B" w14:textId="77777777" w:rsidR="00E74493" w:rsidRPr="00DF65ED" w:rsidRDefault="00E23907" w:rsidP="005B6428">
      <w:pPr>
        <w:pStyle w:val="ListParagraph"/>
        <w:numPr>
          <w:ilvl w:val="0"/>
          <w:numId w:val="2"/>
        </w:numPr>
        <w:spacing w:after="80" w:line="460" w:lineRule="exact"/>
        <w:ind w:left="0" w:firstLine="397"/>
        <w:rPr>
          <w:rFonts w:cs="KFGQPC Uthman Taha Naskh"/>
          <w:sz w:val="30"/>
          <w:szCs w:val="30"/>
        </w:rPr>
      </w:pPr>
      <w:r w:rsidRPr="00DF65ED">
        <w:rPr>
          <w:rFonts w:cs="KFGQPC Uthman Taha Naskh"/>
          <w:sz w:val="30"/>
          <w:szCs w:val="30"/>
          <w:rtl/>
        </w:rPr>
        <w:t>عمل الجوارح.</w:t>
      </w:r>
    </w:p>
    <w:p w14:paraId="3A24B7CF" w14:textId="1EFAF048" w:rsidR="00E23907" w:rsidRPr="00DF65ED" w:rsidRDefault="00E23907" w:rsidP="005B6428">
      <w:pPr>
        <w:spacing w:after="80" w:line="460" w:lineRule="exact"/>
        <w:ind w:firstLine="397"/>
        <w:rPr>
          <w:rFonts w:cs="KFGQPC Uthman Taha Naskh"/>
          <w:sz w:val="30"/>
          <w:szCs w:val="30"/>
          <w:rtl/>
        </w:rPr>
      </w:pPr>
      <w:r w:rsidRPr="00DF65ED">
        <w:rPr>
          <w:rFonts w:cs="KFGQPC Uthman Taha Naskh"/>
          <w:sz w:val="30"/>
          <w:szCs w:val="30"/>
          <w:rtl/>
        </w:rPr>
        <w:t>فالعمل جزء من أجزاء الإيمان الأربعة، فلا يقال: العمل شرط كمال أو أنه لازم له فإن هذه أقوال المرجئة، ولا نعلم لأهل السنة قولا بأن العمل شرط كمال.</w:t>
      </w:r>
    </w:p>
    <w:p w14:paraId="2DAC5D6A" w14:textId="6894C0DC" w:rsidR="00E23907" w:rsidRPr="00DF65ED" w:rsidRDefault="00E23907" w:rsidP="005B6428">
      <w:pPr>
        <w:spacing w:after="80" w:line="460" w:lineRule="exact"/>
        <w:ind w:firstLine="397"/>
        <w:rPr>
          <w:rFonts w:cs="KFGQPC Uthman Taha Naskh"/>
          <w:sz w:val="30"/>
          <w:szCs w:val="30"/>
          <w:rtl/>
        </w:rPr>
      </w:pPr>
      <w:r w:rsidRPr="00DF65ED">
        <w:rPr>
          <w:rFonts w:cs="KFGQPC Uthman Taha Naskh"/>
          <w:sz w:val="30"/>
          <w:szCs w:val="30"/>
          <w:rtl/>
        </w:rPr>
        <w:t xml:space="preserve">وكذا قول من قال: (لا كفر إلا باعتقاد) فهذا قول المرجئة، ومن أقوالهم: (الأعمال والأقوال دليلٌ على ما في القلب من الاعتقاد) وهذا باطل، بل نفس القول الكفري كفر ونفس العمل الكفري كفر كما مر في قول الله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قُلْ أَبِاللَّهِ وَآيَاتِهِ وَرَسُولِهِ كُنْتُمْ تَسْتَهْزِئُونَ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لَا تَعْتَذِرُوا قَدْ كَفَرْتُمْ بَعْدَ إِيمَانِكُمْ</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أي: بهذه المقالة</w:t>
      </w:r>
      <w:r w:rsidR="00E74493" w:rsidRPr="00DF65ED">
        <w:rPr>
          <w:rFonts w:cs="KFGQPC Uthman Taha Naskh" w:hint="cs"/>
          <w:sz w:val="30"/>
          <w:szCs w:val="30"/>
          <w:rtl/>
        </w:rPr>
        <w:t>.</w:t>
      </w:r>
    </w:p>
    <w:p w14:paraId="61FBE35A" w14:textId="77777777" w:rsidR="00E23907" w:rsidRPr="00DF65ED" w:rsidRDefault="00E23907" w:rsidP="005B6428">
      <w:pPr>
        <w:spacing w:after="80" w:line="460" w:lineRule="exact"/>
        <w:ind w:firstLine="397"/>
        <w:rPr>
          <w:rFonts w:cs="KFGQPC Uthman Taha Naskh"/>
          <w:sz w:val="30"/>
          <w:szCs w:val="30"/>
          <w:rtl/>
        </w:rPr>
      </w:pPr>
    </w:p>
    <w:p w14:paraId="174DE0B8" w14:textId="77777777" w:rsidR="00E23907" w:rsidRPr="00370231" w:rsidRDefault="00E23907" w:rsidP="005B6428">
      <w:pPr>
        <w:pStyle w:val="a9"/>
        <w:spacing w:after="80" w:line="460" w:lineRule="exact"/>
        <w:rPr>
          <w:rtl/>
        </w:rPr>
      </w:pPr>
      <w:r w:rsidRPr="005B6428">
        <w:rPr>
          <w:color w:val="C00000"/>
          <w:rtl/>
        </w:rPr>
        <w:t xml:space="preserve"> </w:t>
      </w:r>
      <w:bookmarkStart w:id="2" w:name="_Toc111896607"/>
      <w:r w:rsidRPr="005B6428">
        <w:rPr>
          <w:color w:val="C00000"/>
          <w:rtl/>
        </w:rPr>
        <w:t xml:space="preserve">السؤال الثالث: </w:t>
      </w:r>
      <w:r w:rsidRPr="00370231">
        <w:rPr>
          <w:rtl/>
        </w:rPr>
        <w:t>هل الأعمال ركن في الإيمان وجزء منه أم هي شرط كمال فيه؟</w:t>
      </w:r>
      <w:bookmarkEnd w:id="2"/>
    </w:p>
    <w:p w14:paraId="765A81C8" w14:textId="77777777" w:rsidR="00E74493" w:rsidRPr="00DF65ED" w:rsidRDefault="00E23907" w:rsidP="005B6428">
      <w:pPr>
        <w:spacing w:after="80" w:line="460" w:lineRule="exact"/>
        <w:ind w:firstLine="397"/>
        <w:rPr>
          <w:rFonts w:cs="KFGQPC Uthman Taha Naskh"/>
          <w:sz w:val="30"/>
          <w:szCs w:val="30"/>
          <w:rtl/>
        </w:rPr>
      </w:pPr>
      <w:r w:rsidRPr="00DF65ED">
        <w:rPr>
          <w:rFonts w:cs="KFGQPC Uthman Taha Naskh"/>
          <w:sz w:val="30"/>
          <w:szCs w:val="30"/>
          <w:rtl/>
        </w:rPr>
        <w:t>الجواب: الإيمان قول باللسان وقول بالقلب وعمل بالقلب وعمل بالجوارح كما سبق.</w:t>
      </w:r>
    </w:p>
    <w:p w14:paraId="21B2B156" w14:textId="0931CA79"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ولا يقال: إنها شرط كمال أو إنها خارجة عن الإيمان أو إنها لازم من لوازم الإيمان أو من مقتضى الإيمان أو هي دليل على الإيمان</w:t>
      </w:r>
      <w:r w:rsidR="00E74493" w:rsidRPr="00DF65ED">
        <w:rPr>
          <w:rFonts w:cs="KFGQPC Uthman Taha Naskh" w:hint="cs"/>
          <w:sz w:val="30"/>
          <w:szCs w:val="30"/>
          <w:rtl/>
        </w:rPr>
        <w:t>،</w:t>
      </w:r>
      <w:r w:rsidRPr="00DF65ED">
        <w:rPr>
          <w:rFonts w:cs="KFGQPC Uthman Taha Naskh"/>
          <w:sz w:val="30"/>
          <w:szCs w:val="30"/>
          <w:rtl/>
        </w:rPr>
        <w:t xml:space="preserve"> إذ كل هذه من أقوال المرجئة.</w:t>
      </w:r>
    </w:p>
    <w:p w14:paraId="63029902" w14:textId="77777777" w:rsidR="00E23907" w:rsidRPr="00DF65ED" w:rsidRDefault="00E23907" w:rsidP="00DF65ED">
      <w:pPr>
        <w:spacing w:after="120" w:line="480" w:lineRule="exact"/>
        <w:ind w:firstLine="397"/>
        <w:rPr>
          <w:rFonts w:cs="KFGQPC Uthman Taha Naskh"/>
          <w:sz w:val="30"/>
          <w:szCs w:val="30"/>
          <w:rtl/>
        </w:rPr>
      </w:pPr>
    </w:p>
    <w:p w14:paraId="75B4C0E2" w14:textId="2CE64708" w:rsidR="00E23907" w:rsidRPr="00DF65ED" w:rsidRDefault="00E23907" w:rsidP="00630BD4">
      <w:pPr>
        <w:pStyle w:val="a9"/>
        <w:rPr>
          <w:rtl/>
        </w:rPr>
      </w:pPr>
      <w:r w:rsidRPr="00DF65ED">
        <w:rPr>
          <w:color w:val="C00000"/>
          <w:rtl/>
        </w:rPr>
        <w:t xml:space="preserve"> </w:t>
      </w:r>
      <w:bookmarkStart w:id="3" w:name="_Toc111896608"/>
      <w:r w:rsidRPr="00DF65ED">
        <w:rPr>
          <w:color w:val="C00000"/>
          <w:rtl/>
        </w:rPr>
        <w:t>السؤال الرابع:</w:t>
      </w:r>
      <w:r w:rsidRPr="00DF65ED">
        <w:rPr>
          <w:rtl/>
        </w:rPr>
        <w:t xml:space="preserve"> ما أقسام المرجئة؟</w:t>
      </w:r>
      <w:r w:rsidR="00630BD4">
        <w:rPr>
          <w:rFonts w:hint="cs"/>
          <w:rtl/>
        </w:rPr>
        <w:br/>
      </w:r>
      <w:r w:rsidRPr="00DF65ED">
        <w:rPr>
          <w:rtl/>
        </w:rPr>
        <w:t>مع ذكر أقوالهم في مسائل الإيمان؟</w:t>
      </w:r>
      <w:bookmarkEnd w:id="3"/>
    </w:p>
    <w:p w14:paraId="2DCE1362" w14:textId="77777777" w:rsidR="00E74493"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المرجئة طائفتان:</w:t>
      </w:r>
    </w:p>
    <w:p w14:paraId="08E67F1A" w14:textId="389D4CB1" w:rsidR="00E74493" w:rsidRPr="00DF65ED" w:rsidRDefault="00E23907" w:rsidP="00DF65ED">
      <w:pPr>
        <w:spacing w:after="120" w:line="480" w:lineRule="exact"/>
        <w:ind w:firstLine="397"/>
        <w:rPr>
          <w:rFonts w:cs="KFGQPC Uthman Taha Naskh"/>
          <w:sz w:val="30"/>
          <w:szCs w:val="30"/>
          <w:rtl/>
        </w:rPr>
      </w:pPr>
      <w:r w:rsidRPr="00DF65ED">
        <w:rPr>
          <w:rFonts w:cs="KFGQPC Uthman Taha Naskh"/>
          <w:b/>
          <w:bCs/>
          <w:color w:val="0070C0"/>
          <w:sz w:val="30"/>
          <w:szCs w:val="30"/>
          <w:rtl/>
        </w:rPr>
        <w:t>الطائفة الأولى:</w:t>
      </w:r>
      <w:r w:rsidRPr="00DF65ED">
        <w:rPr>
          <w:rFonts w:cs="KFGQPC Uthman Taha Naskh"/>
          <w:color w:val="0070C0"/>
          <w:sz w:val="30"/>
          <w:szCs w:val="30"/>
          <w:rtl/>
        </w:rPr>
        <w:t xml:space="preserve"> </w:t>
      </w:r>
      <w:r w:rsidRPr="00DF65ED">
        <w:rPr>
          <w:rFonts w:cs="KFGQPC Uthman Taha Naskh"/>
          <w:sz w:val="30"/>
          <w:szCs w:val="30"/>
          <w:rtl/>
        </w:rPr>
        <w:t>المرجئة المحضة أو الغلاة</w:t>
      </w:r>
      <w:r w:rsidR="00AD78C8" w:rsidRPr="00DF65ED">
        <w:rPr>
          <w:rFonts w:cs="KFGQPC Uthman Taha Naskh" w:hint="cs"/>
          <w:sz w:val="30"/>
          <w:szCs w:val="30"/>
          <w:rtl/>
        </w:rPr>
        <w:t>،</w:t>
      </w:r>
      <w:r w:rsidRPr="00DF65ED">
        <w:rPr>
          <w:rFonts w:cs="KFGQPC Uthman Taha Naskh"/>
          <w:sz w:val="30"/>
          <w:szCs w:val="30"/>
          <w:rtl/>
        </w:rPr>
        <w:t xml:space="preserve"> وهم الجهمية</w:t>
      </w:r>
      <w:r w:rsidR="00AD78C8" w:rsidRPr="00DF65ED">
        <w:rPr>
          <w:rFonts w:cs="KFGQPC Uthman Taha Naskh" w:hint="cs"/>
          <w:sz w:val="30"/>
          <w:szCs w:val="30"/>
          <w:rtl/>
        </w:rPr>
        <w:t>،</w:t>
      </w:r>
      <w:r w:rsidRPr="00DF65ED">
        <w:rPr>
          <w:rFonts w:cs="KFGQPC Uthman Taha Naskh"/>
          <w:sz w:val="30"/>
          <w:szCs w:val="30"/>
          <w:rtl/>
        </w:rPr>
        <w:t xml:space="preserve"> وزعيمهم</w:t>
      </w:r>
      <w:r w:rsidR="00AD78C8" w:rsidRPr="00DF65ED">
        <w:rPr>
          <w:rFonts w:cs="KFGQPC Uthman Taha Naskh" w:hint="cs"/>
          <w:sz w:val="30"/>
          <w:szCs w:val="30"/>
          <w:rtl/>
        </w:rPr>
        <w:t>:</w:t>
      </w:r>
      <w:r w:rsidRPr="00DF65ED">
        <w:rPr>
          <w:rFonts w:cs="KFGQPC Uthman Taha Naskh"/>
          <w:sz w:val="30"/>
          <w:szCs w:val="30"/>
          <w:rtl/>
        </w:rPr>
        <w:t xml:space="preserve"> الجهم بن صفوان</w:t>
      </w:r>
      <w:r w:rsidR="00AD78C8" w:rsidRPr="00DF65ED">
        <w:rPr>
          <w:rFonts w:cs="KFGQPC Uthman Taha Naskh" w:hint="cs"/>
          <w:sz w:val="30"/>
          <w:szCs w:val="30"/>
          <w:rtl/>
        </w:rPr>
        <w:t>،</w:t>
      </w:r>
      <w:r w:rsidRPr="00DF65ED">
        <w:rPr>
          <w:rFonts w:cs="KFGQPC Uthman Taha Naskh"/>
          <w:sz w:val="30"/>
          <w:szCs w:val="30"/>
          <w:rtl/>
        </w:rPr>
        <w:t xml:space="preserve"> فإن الجهم بن صفوان اشتهر بأربع عقائد بدعية هي:</w:t>
      </w:r>
    </w:p>
    <w:p w14:paraId="1EEF66A0" w14:textId="6140D839" w:rsidR="00E74493" w:rsidRPr="00DF65ED" w:rsidRDefault="00E23907" w:rsidP="00DF65ED">
      <w:pPr>
        <w:pStyle w:val="ListParagraph"/>
        <w:numPr>
          <w:ilvl w:val="0"/>
          <w:numId w:val="3"/>
        </w:numPr>
        <w:spacing w:after="120" w:line="480" w:lineRule="exact"/>
        <w:ind w:left="0" w:firstLine="397"/>
        <w:rPr>
          <w:rFonts w:cs="KFGQPC Uthman Taha Naskh"/>
          <w:sz w:val="30"/>
          <w:szCs w:val="30"/>
          <w:rtl/>
        </w:rPr>
      </w:pPr>
      <w:r w:rsidRPr="00DF65ED">
        <w:rPr>
          <w:rFonts w:cs="KFGQPC Uthman Taha Naskh"/>
          <w:sz w:val="30"/>
          <w:szCs w:val="30"/>
          <w:rtl/>
        </w:rPr>
        <w:t>عقيدة نفي الصفات وأخذها عنه الجهمية.</w:t>
      </w:r>
    </w:p>
    <w:p w14:paraId="5491F038" w14:textId="77777777" w:rsidR="00E74493" w:rsidRPr="00DF65ED" w:rsidRDefault="00E23907" w:rsidP="00DF65ED">
      <w:pPr>
        <w:pStyle w:val="ListParagraph"/>
        <w:numPr>
          <w:ilvl w:val="0"/>
          <w:numId w:val="3"/>
        </w:numPr>
        <w:spacing w:after="120" w:line="480" w:lineRule="exact"/>
        <w:ind w:left="0" w:firstLine="397"/>
        <w:rPr>
          <w:rFonts w:cs="KFGQPC Uthman Taha Naskh"/>
          <w:sz w:val="30"/>
          <w:szCs w:val="30"/>
        </w:rPr>
      </w:pPr>
      <w:r w:rsidRPr="00DF65ED">
        <w:rPr>
          <w:rFonts w:cs="KFGQPC Uthman Taha Naskh"/>
          <w:sz w:val="30"/>
          <w:szCs w:val="30"/>
          <w:rtl/>
        </w:rPr>
        <w:t>عقيدة الإرجاء وأخذها عنه المرجئة.</w:t>
      </w:r>
    </w:p>
    <w:p w14:paraId="0BA471F1" w14:textId="77777777" w:rsidR="00E74493" w:rsidRPr="00DF65ED" w:rsidRDefault="00E23907" w:rsidP="00DF65ED">
      <w:pPr>
        <w:pStyle w:val="ListParagraph"/>
        <w:numPr>
          <w:ilvl w:val="0"/>
          <w:numId w:val="3"/>
        </w:numPr>
        <w:spacing w:after="120" w:line="480" w:lineRule="exact"/>
        <w:ind w:left="0" w:firstLine="397"/>
        <w:rPr>
          <w:rFonts w:cs="KFGQPC Uthman Taha Naskh"/>
          <w:sz w:val="30"/>
          <w:szCs w:val="30"/>
        </w:rPr>
      </w:pPr>
      <w:r w:rsidRPr="00DF65ED">
        <w:rPr>
          <w:rFonts w:cs="KFGQPC Uthman Taha Naskh"/>
          <w:sz w:val="30"/>
          <w:szCs w:val="30"/>
          <w:rtl/>
        </w:rPr>
        <w:t>عقيدة الجبر -أي أن العبد مجبور على أعماله- وأخذها عنه الجبرية.</w:t>
      </w:r>
    </w:p>
    <w:p w14:paraId="44C47198" w14:textId="77777777" w:rsidR="00E74493" w:rsidRPr="00DF65ED" w:rsidRDefault="00E23907" w:rsidP="00DF65ED">
      <w:pPr>
        <w:pStyle w:val="ListParagraph"/>
        <w:numPr>
          <w:ilvl w:val="0"/>
          <w:numId w:val="3"/>
        </w:numPr>
        <w:spacing w:after="120" w:line="480" w:lineRule="exact"/>
        <w:ind w:left="0" w:firstLine="397"/>
        <w:rPr>
          <w:rFonts w:cs="KFGQPC Uthman Taha Naskh"/>
          <w:sz w:val="30"/>
          <w:szCs w:val="30"/>
        </w:rPr>
      </w:pPr>
      <w:r w:rsidRPr="00DF65ED">
        <w:rPr>
          <w:rFonts w:cs="KFGQPC Uthman Taha Naskh"/>
          <w:sz w:val="30"/>
          <w:szCs w:val="30"/>
          <w:rtl/>
        </w:rPr>
        <w:t>عقيدة القول بفناء الجنة والنار.</w:t>
      </w:r>
    </w:p>
    <w:p w14:paraId="24329ABC" w14:textId="77777777" w:rsidR="00AD78C8"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فهذه أربع عقائد خبيثة اشتهر بها الجهم.</w:t>
      </w:r>
    </w:p>
    <w:p w14:paraId="07DAEC2B" w14:textId="045C9C52"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والمرجئة المحضة عقيدتهم في الإيمان أنه مجرد المعرفة، أي مجرد معرفة الرب بالقلب، فمن عرف ربه بقلبه فهو مؤمن، ولا يكون الكفر إلا إذا جهل ربه بقلبه، وبهذا ألزمهم العلماء بأن إبليس مؤمن؛ لأنه يعرف ربه</w:t>
      </w:r>
      <w:r w:rsidR="00AD78C8" w:rsidRPr="00DF65ED">
        <w:rPr>
          <w:rFonts w:cs="KFGQPC Uthman Taha Naskh" w:hint="cs"/>
          <w:sz w:val="30"/>
          <w:szCs w:val="30"/>
          <w:rtl/>
        </w:rPr>
        <w:t>،</w:t>
      </w:r>
      <w:r w:rsidRPr="00DF65ED">
        <w:rPr>
          <w:rFonts w:cs="KFGQPC Uthman Taha Naskh"/>
          <w:sz w:val="30"/>
          <w:szCs w:val="30"/>
          <w:rtl/>
        </w:rPr>
        <w:t xml:space="preserve"> قال الله تعالى عن إبليس</w:t>
      </w:r>
      <w:r w:rsidR="00AD78C8" w:rsidRPr="00DF65ED">
        <w:rPr>
          <w:rFonts w:cs="KFGQPC Uthman Taha Naskh" w:hint="cs"/>
          <w:sz w:val="30"/>
          <w:szCs w:val="30"/>
          <w:rtl/>
        </w:rPr>
        <w:t>:</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قَالَ رَبِّ فَأَنْظِرْنِي إِلَى يَوْمِ يُبْعَثُونَ</w:t>
      </w:r>
      <w:r w:rsidR="00DF65ED" w:rsidRPr="00DF65ED">
        <w:rPr>
          <w:rFonts w:ascii="Traditional Arabic" w:hAnsi="Traditional Arabic" w:cs="Traditional Arabic"/>
          <w:b/>
          <w:bCs/>
          <w:color w:val="0070C0"/>
          <w:szCs w:val="32"/>
          <w:rtl/>
        </w:rPr>
        <w:t>﴾</w:t>
      </w:r>
      <w:r w:rsidR="00AD78C8" w:rsidRPr="00DF65ED">
        <w:rPr>
          <w:rFonts w:cs="KFGQPC Uthman Taha Naskh" w:hint="cs"/>
          <w:sz w:val="30"/>
          <w:szCs w:val="30"/>
          <w:rtl/>
        </w:rPr>
        <w:t>،</w:t>
      </w:r>
      <w:r w:rsidRPr="00DF65ED">
        <w:rPr>
          <w:rFonts w:cs="KFGQPC Uthman Taha Naskh"/>
          <w:sz w:val="30"/>
          <w:szCs w:val="30"/>
          <w:rtl/>
        </w:rPr>
        <w:t xml:space="preserve"> ويكون فرعون أيضا مؤمن</w:t>
      </w:r>
      <w:r w:rsidR="00AD78C8" w:rsidRPr="00DF65ED">
        <w:rPr>
          <w:rFonts w:cs="KFGQPC Uthman Taha Naskh" w:hint="cs"/>
          <w:sz w:val="30"/>
          <w:szCs w:val="30"/>
          <w:rtl/>
        </w:rPr>
        <w:t>؛</w:t>
      </w:r>
      <w:r w:rsidRPr="00DF65ED">
        <w:rPr>
          <w:rFonts w:cs="KFGQPC Uthman Taha Naskh"/>
          <w:sz w:val="30"/>
          <w:szCs w:val="30"/>
          <w:rtl/>
        </w:rPr>
        <w:t xml:space="preserve"> لأنه يعرف ربه بقلبه، قال تعالى عنه وعن قومه</w:t>
      </w:r>
      <w:r w:rsidR="00AD78C8" w:rsidRPr="00DF65ED">
        <w:rPr>
          <w:rFonts w:cs="KFGQPC Uthman Taha Naskh" w:hint="cs"/>
          <w:sz w:val="30"/>
          <w:szCs w:val="30"/>
          <w:rtl/>
        </w:rPr>
        <w:t>:</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وَجَحَدُوا بِهَا وَاسْتَيْقَنَتْهَا أَنْفُسُهُمْ ظُلْمًا وَعُلُوًّا فَانْظُرْ كَيْفَ كَانَ عَاقِبَةُ الْمُفْسِدِينَ</w:t>
      </w:r>
      <w:r w:rsidR="00DF65ED" w:rsidRPr="00DF65ED">
        <w:rPr>
          <w:rFonts w:ascii="Traditional Arabic" w:hAnsi="Traditional Arabic" w:cs="Traditional Arabic"/>
          <w:b/>
          <w:bCs/>
          <w:color w:val="0070C0"/>
          <w:szCs w:val="32"/>
          <w:rtl/>
        </w:rPr>
        <w:t>﴾</w:t>
      </w:r>
      <w:r w:rsidR="00AD78C8" w:rsidRPr="00DF65ED">
        <w:rPr>
          <w:rFonts w:cs="KFGQPC Uthman Taha Naskh" w:hint="cs"/>
          <w:sz w:val="30"/>
          <w:szCs w:val="30"/>
          <w:rtl/>
        </w:rPr>
        <w:t>.</w:t>
      </w:r>
    </w:p>
    <w:p w14:paraId="762D027A" w14:textId="77777777" w:rsidR="00AD78C8"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lastRenderedPageBreak/>
        <w:t>وذكر ابن القيم -رحمه الله تعال</w:t>
      </w:r>
      <w:r w:rsidR="00AD78C8" w:rsidRPr="00DF65ED">
        <w:rPr>
          <w:rFonts w:cs="KFGQPC Uthman Taha Naskh" w:hint="cs"/>
          <w:sz w:val="30"/>
          <w:szCs w:val="30"/>
          <w:rtl/>
        </w:rPr>
        <w:t>ى</w:t>
      </w:r>
      <w:r w:rsidRPr="00DF65ED">
        <w:rPr>
          <w:rFonts w:cs="KFGQPC Uthman Taha Naskh"/>
          <w:sz w:val="30"/>
          <w:szCs w:val="30"/>
          <w:rtl/>
        </w:rPr>
        <w:t>- في الكافية الشافية فصل</w:t>
      </w:r>
      <w:r w:rsidR="00AD78C8" w:rsidRPr="00DF65ED">
        <w:rPr>
          <w:rFonts w:cs="KFGQPC Uthman Taha Naskh" w:hint="cs"/>
          <w:sz w:val="30"/>
          <w:szCs w:val="30"/>
          <w:rtl/>
        </w:rPr>
        <w:t>ً</w:t>
      </w:r>
      <w:r w:rsidRPr="00DF65ED">
        <w:rPr>
          <w:rFonts w:cs="KFGQPC Uthman Taha Naskh"/>
          <w:sz w:val="30"/>
          <w:szCs w:val="30"/>
          <w:rtl/>
        </w:rPr>
        <w:t>ا طويل</w:t>
      </w:r>
      <w:r w:rsidR="00AD78C8" w:rsidRPr="00DF65ED">
        <w:rPr>
          <w:rFonts w:cs="KFGQPC Uthman Taha Naskh" w:hint="cs"/>
          <w:sz w:val="30"/>
          <w:szCs w:val="30"/>
          <w:rtl/>
        </w:rPr>
        <w:t>ً</w:t>
      </w:r>
      <w:r w:rsidRPr="00DF65ED">
        <w:rPr>
          <w:rFonts w:cs="KFGQPC Uthman Taha Naskh"/>
          <w:sz w:val="30"/>
          <w:szCs w:val="30"/>
          <w:rtl/>
        </w:rPr>
        <w:t>ا في بيان معتقد المرجئة المحضة</w:t>
      </w:r>
      <w:r w:rsidR="00AD78C8" w:rsidRPr="00DF65ED">
        <w:rPr>
          <w:rFonts w:cs="KFGQPC Uthman Taha Naskh" w:hint="cs"/>
          <w:sz w:val="30"/>
          <w:szCs w:val="30"/>
          <w:rtl/>
        </w:rPr>
        <w:t>،</w:t>
      </w:r>
      <w:r w:rsidRPr="00DF65ED">
        <w:rPr>
          <w:rFonts w:cs="KFGQPC Uthman Taha Naskh"/>
          <w:sz w:val="30"/>
          <w:szCs w:val="30"/>
          <w:rtl/>
        </w:rPr>
        <w:t xml:space="preserve"> وقال: إنه أخفى هذا مدة ثم أظهره</w:t>
      </w:r>
      <w:r w:rsidR="00AD78C8" w:rsidRPr="00DF65ED">
        <w:rPr>
          <w:rFonts w:cs="KFGQPC Uthman Taha Naskh" w:hint="cs"/>
          <w:sz w:val="30"/>
          <w:szCs w:val="30"/>
          <w:rtl/>
        </w:rPr>
        <w:t>،</w:t>
      </w:r>
      <w:r w:rsidRPr="00DF65ED">
        <w:rPr>
          <w:rFonts w:cs="KFGQPC Uthman Taha Naskh"/>
          <w:sz w:val="30"/>
          <w:szCs w:val="30"/>
          <w:rtl/>
        </w:rPr>
        <w:t xml:space="preserve"> وبيّن أن عقيدتهم مجرد معرفة الرب بالقلب</w:t>
      </w:r>
      <w:r w:rsidR="00AD78C8" w:rsidRPr="00DF65ED">
        <w:rPr>
          <w:rFonts w:cs="KFGQPC Uthman Taha Naskh" w:hint="cs"/>
          <w:sz w:val="30"/>
          <w:szCs w:val="30"/>
          <w:rtl/>
        </w:rPr>
        <w:t>،</w:t>
      </w:r>
      <w:r w:rsidRPr="00DF65ED">
        <w:rPr>
          <w:rFonts w:cs="KFGQPC Uthman Taha Naskh"/>
          <w:sz w:val="30"/>
          <w:szCs w:val="30"/>
          <w:rtl/>
        </w:rPr>
        <w:t xml:space="preserve"> وأنه لو فعل الأعمال الكفرية مع ذلك فلا تؤثر في إيمانه، فلو سبَّ الله أو سبَّ الرسول صلى الله عليه وسلم أو سبَّ دين الإسلام وقتل الأنبياء والمصلحين وهدم المساجد وفعل جميع المنكرات فلا يكفر ما دام يعرف ربه بقلبه</w:t>
      </w:r>
      <w:r w:rsidR="00AD78C8" w:rsidRPr="00DF65ED">
        <w:rPr>
          <w:rFonts w:cs="KFGQPC Uthman Taha Naskh" w:hint="cs"/>
          <w:sz w:val="30"/>
          <w:szCs w:val="30"/>
          <w:rtl/>
        </w:rPr>
        <w:t>،</w:t>
      </w:r>
      <w:r w:rsidRPr="00DF65ED">
        <w:rPr>
          <w:rFonts w:cs="KFGQPC Uthman Taha Naskh"/>
          <w:sz w:val="30"/>
          <w:szCs w:val="30"/>
          <w:rtl/>
        </w:rPr>
        <w:t xml:space="preserve"> وهذا هو أفسد قول قيل في تعريف الإيمان، وهو قول أبي الحسين الصالحي من القدرية</w:t>
      </w:r>
      <w:r w:rsidR="00AD78C8" w:rsidRPr="00DF65ED">
        <w:rPr>
          <w:rFonts w:cs="KFGQPC Uthman Taha Naskh" w:hint="cs"/>
          <w:sz w:val="30"/>
          <w:szCs w:val="30"/>
          <w:rtl/>
        </w:rPr>
        <w:t>،</w:t>
      </w:r>
      <w:r w:rsidRPr="00DF65ED">
        <w:rPr>
          <w:rFonts w:cs="KFGQPC Uthman Taha Naskh"/>
          <w:sz w:val="30"/>
          <w:szCs w:val="30"/>
          <w:rtl/>
        </w:rPr>
        <w:t xml:space="preserve"> ويليه في الفساد قول الكرّامية القائلين: بأن الإيمان هو النطق باللسان فقط، فمن شهد أن لا إله إلا الله بلسانه فإنه يكون مؤمن</w:t>
      </w:r>
      <w:r w:rsidR="00AD78C8" w:rsidRPr="00DF65ED">
        <w:rPr>
          <w:rFonts w:cs="KFGQPC Uthman Taha Naskh" w:hint="cs"/>
          <w:sz w:val="30"/>
          <w:szCs w:val="30"/>
          <w:rtl/>
        </w:rPr>
        <w:t>ً</w:t>
      </w:r>
      <w:r w:rsidRPr="00DF65ED">
        <w:rPr>
          <w:rFonts w:cs="KFGQPC Uthman Taha Naskh"/>
          <w:sz w:val="30"/>
          <w:szCs w:val="30"/>
          <w:rtl/>
        </w:rPr>
        <w:t>ا ولو كان مكذب</w:t>
      </w:r>
      <w:r w:rsidR="00AD78C8" w:rsidRPr="00DF65ED">
        <w:rPr>
          <w:rFonts w:cs="KFGQPC Uthman Taha Naskh" w:hint="cs"/>
          <w:sz w:val="30"/>
          <w:szCs w:val="30"/>
          <w:rtl/>
        </w:rPr>
        <w:t>ً</w:t>
      </w:r>
      <w:r w:rsidRPr="00DF65ED">
        <w:rPr>
          <w:rFonts w:cs="KFGQPC Uthman Taha Naskh"/>
          <w:sz w:val="30"/>
          <w:szCs w:val="30"/>
          <w:rtl/>
        </w:rPr>
        <w:t>ا بقلبه</w:t>
      </w:r>
      <w:r w:rsidR="00AD78C8" w:rsidRPr="00DF65ED">
        <w:rPr>
          <w:rFonts w:cs="KFGQPC Uthman Taha Naskh" w:hint="cs"/>
          <w:sz w:val="30"/>
          <w:szCs w:val="30"/>
          <w:rtl/>
        </w:rPr>
        <w:t>،</w:t>
      </w:r>
      <w:r w:rsidRPr="00DF65ED">
        <w:rPr>
          <w:rFonts w:cs="KFGQPC Uthman Taha Naskh"/>
          <w:sz w:val="30"/>
          <w:szCs w:val="30"/>
          <w:rtl/>
        </w:rPr>
        <w:t xml:space="preserve"> ويسمونه مؤمن</w:t>
      </w:r>
      <w:r w:rsidR="00AD78C8" w:rsidRPr="00DF65ED">
        <w:rPr>
          <w:rFonts w:cs="KFGQPC Uthman Taha Naskh" w:hint="cs"/>
          <w:sz w:val="30"/>
          <w:szCs w:val="30"/>
          <w:rtl/>
        </w:rPr>
        <w:t>ً</w:t>
      </w:r>
      <w:r w:rsidRPr="00DF65ED">
        <w:rPr>
          <w:rFonts w:cs="KFGQPC Uthman Taha Naskh"/>
          <w:sz w:val="30"/>
          <w:szCs w:val="30"/>
          <w:rtl/>
        </w:rPr>
        <w:t>ا كامل الإيمان</w:t>
      </w:r>
      <w:r w:rsidR="00AD78C8" w:rsidRPr="00DF65ED">
        <w:rPr>
          <w:rFonts w:cs="KFGQPC Uthman Taha Naskh" w:hint="cs"/>
          <w:sz w:val="30"/>
          <w:szCs w:val="30"/>
          <w:rtl/>
        </w:rPr>
        <w:t>،</w:t>
      </w:r>
      <w:r w:rsidRPr="00DF65ED">
        <w:rPr>
          <w:rFonts w:cs="KFGQPC Uthman Taha Naskh"/>
          <w:sz w:val="30"/>
          <w:szCs w:val="30"/>
          <w:rtl/>
        </w:rPr>
        <w:t xml:space="preserve"> وإن كان مكذبا بقلبه فهو مخلد في النار</w:t>
      </w:r>
      <w:r w:rsidR="00AD78C8" w:rsidRPr="00DF65ED">
        <w:rPr>
          <w:rFonts w:cs="KFGQPC Uthman Taha Naskh" w:hint="cs"/>
          <w:sz w:val="30"/>
          <w:szCs w:val="30"/>
          <w:rtl/>
        </w:rPr>
        <w:t>،</w:t>
      </w:r>
      <w:r w:rsidRPr="00DF65ED">
        <w:rPr>
          <w:rFonts w:cs="KFGQPC Uthman Taha Naskh"/>
          <w:sz w:val="30"/>
          <w:szCs w:val="30"/>
          <w:rtl/>
        </w:rPr>
        <w:t xml:space="preserve"> فيلزمهم على هذا أن المؤمن الكامل الإيمان مخلدٌ في النار</w:t>
      </w:r>
      <w:r w:rsidR="00AD78C8" w:rsidRPr="00DF65ED">
        <w:rPr>
          <w:rFonts w:cs="KFGQPC Uthman Taha Naskh" w:hint="cs"/>
          <w:sz w:val="30"/>
          <w:szCs w:val="30"/>
          <w:rtl/>
        </w:rPr>
        <w:t>،</w:t>
      </w:r>
      <w:r w:rsidRPr="00DF65ED">
        <w:rPr>
          <w:rFonts w:cs="KFGQPC Uthman Taha Naskh"/>
          <w:sz w:val="30"/>
          <w:szCs w:val="30"/>
          <w:rtl/>
        </w:rPr>
        <w:t xml:space="preserve"> وهذا من أعظم الفساد</w:t>
      </w:r>
      <w:r w:rsidR="00AD78C8" w:rsidRPr="00DF65ED">
        <w:rPr>
          <w:rFonts w:cs="KFGQPC Uthman Taha Naskh" w:hint="cs"/>
          <w:sz w:val="30"/>
          <w:szCs w:val="30"/>
          <w:rtl/>
        </w:rPr>
        <w:t>،</w:t>
      </w:r>
      <w:r w:rsidRPr="00DF65ED">
        <w:rPr>
          <w:rFonts w:cs="KFGQPC Uthman Taha Naskh"/>
          <w:sz w:val="30"/>
          <w:szCs w:val="30"/>
          <w:rtl/>
        </w:rPr>
        <w:t xml:space="preserve"> وهو يلي قول الجهم في الفساد.</w:t>
      </w:r>
    </w:p>
    <w:p w14:paraId="743B6E49" w14:textId="45D4CCEB" w:rsidR="00E23907" w:rsidRPr="00DF65ED" w:rsidRDefault="00E23907" w:rsidP="00DF65ED">
      <w:pPr>
        <w:spacing w:after="120" w:line="480" w:lineRule="exact"/>
        <w:ind w:firstLine="397"/>
        <w:rPr>
          <w:rFonts w:cs="KFGQPC Uthman Taha Naskh"/>
          <w:sz w:val="30"/>
          <w:szCs w:val="30"/>
          <w:rtl/>
        </w:rPr>
      </w:pPr>
      <w:r w:rsidRPr="00DF65ED">
        <w:rPr>
          <w:rFonts w:cs="KFGQPC Uthman Taha Naskh"/>
          <w:b/>
          <w:bCs/>
          <w:color w:val="0070C0"/>
          <w:sz w:val="30"/>
          <w:szCs w:val="30"/>
          <w:rtl/>
        </w:rPr>
        <w:t>الطائفة الثانية:</w:t>
      </w:r>
      <w:r w:rsidRPr="00DF65ED">
        <w:rPr>
          <w:rFonts w:cs="KFGQPC Uthman Taha Naskh"/>
          <w:sz w:val="30"/>
          <w:szCs w:val="30"/>
          <w:rtl/>
        </w:rPr>
        <w:t xml:space="preserve"> مرجئة الفقهاء</w:t>
      </w:r>
      <w:r w:rsidR="00AD78C8" w:rsidRPr="00DF65ED">
        <w:rPr>
          <w:rFonts w:cs="KFGQPC Uthman Taha Naskh" w:hint="cs"/>
          <w:sz w:val="30"/>
          <w:szCs w:val="30"/>
          <w:rtl/>
        </w:rPr>
        <w:t>،</w:t>
      </w:r>
      <w:r w:rsidRPr="00DF65ED">
        <w:rPr>
          <w:rFonts w:cs="KFGQPC Uthman Taha Naskh"/>
          <w:sz w:val="30"/>
          <w:szCs w:val="30"/>
          <w:rtl/>
        </w:rPr>
        <w:t xml:space="preserve"> وهم أهل الكوفة كأبي حنيفة -رحمه الله- وأصحابه</w:t>
      </w:r>
      <w:r w:rsidR="00AD78C8" w:rsidRPr="00DF65ED">
        <w:rPr>
          <w:rFonts w:cs="KFGQPC Uthman Taha Naskh" w:hint="cs"/>
          <w:sz w:val="30"/>
          <w:szCs w:val="30"/>
          <w:rtl/>
        </w:rPr>
        <w:t>،</w:t>
      </w:r>
      <w:r w:rsidRPr="00DF65ED">
        <w:rPr>
          <w:rFonts w:cs="KFGQPC Uthman Taha Naskh"/>
          <w:sz w:val="30"/>
          <w:szCs w:val="30"/>
          <w:rtl/>
        </w:rPr>
        <w:t xml:space="preserve"> وأول من قال بأن الأعمال غير داخلة في مسمى الإيمان هو حماد بن أبي سليمان شيخ الإمام أبي حنيفة، وأبو حنيفة له روايتان في حد الإيمان:</w:t>
      </w:r>
    </w:p>
    <w:p w14:paraId="3F5F542A" w14:textId="77777777" w:rsidR="00AD78C8"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الأولى: أنه تصديق القلب وقول اللسان، وهذه الرواية عليها أكثر أصحابه.</w:t>
      </w:r>
    </w:p>
    <w:p w14:paraId="0D124CF1" w14:textId="77777777" w:rsidR="00386E78"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lastRenderedPageBreak/>
        <w:t>والثانية: أن الإيمان هو تصديق القلب فقط</w:t>
      </w:r>
      <w:r w:rsidR="00386E78" w:rsidRPr="00DF65ED">
        <w:rPr>
          <w:rFonts w:cs="KFGQPC Uthman Taha Naskh" w:hint="cs"/>
          <w:sz w:val="30"/>
          <w:szCs w:val="30"/>
          <w:rtl/>
        </w:rPr>
        <w:t>،</w:t>
      </w:r>
      <w:r w:rsidRPr="00DF65ED">
        <w:rPr>
          <w:rFonts w:cs="KFGQPC Uthman Taha Naskh"/>
          <w:sz w:val="30"/>
          <w:szCs w:val="30"/>
          <w:rtl/>
        </w:rPr>
        <w:t xml:space="preserve"> وأما قول اللسان فهو ركن زائد خارج عن مسمى الإيمان</w:t>
      </w:r>
      <w:r w:rsidR="00AD78C8" w:rsidRPr="00DF65ED">
        <w:rPr>
          <w:rFonts w:cs="KFGQPC Uthman Taha Naskh" w:hint="cs"/>
          <w:sz w:val="30"/>
          <w:szCs w:val="30"/>
          <w:rtl/>
        </w:rPr>
        <w:t>،</w:t>
      </w:r>
      <w:r w:rsidRPr="00DF65ED">
        <w:rPr>
          <w:rFonts w:cs="KFGQPC Uthman Taha Naskh"/>
          <w:sz w:val="30"/>
          <w:szCs w:val="30"/>
          <w:rtl/>
        </w:rPr>
        <w:t xml:space="preserve"> وعلى هذه الرواية يوافق قول الماتريدية أن الإيمان هو تصديق القلب فقط</w:t>
      </w:r>
      <w:r w:rsidR="00386E78" w:rsidRPr="00DF65ED">
        <w:rPr>
          <w:rFonts w:cs="KFGQPC Uthman Taha Naskh" w:hint="cs"/>
          <w:sz w:val="30"/>
          <w:szCs w:val="30"/>
          <w:rtl/>
        </w:rPr>
        <w:t>،</w:t>
      </w:r>
      <w:r w:rsidRPr="00DF65ED">
        <w:rPr>
          <w:rFonts w:cs="KFGQPC Uthman Taha Naskh"/>
          <w:sz w:val="30"/>
          <w:szCs w:val="30"/>
          <w:rtl/>
        </w:rPr>
        <w:t xml:space="preserve"> ولكن الأعمال مطلوبة عندهم كالصلاة والزكاة والصوم والحج</w:t>
      </w:r>
      <w:r w:rsidR="00386E78" w:rsidRPr="00DF65ED">
        <w:rPr>
          <w:rFonts w:cs="KFGQPC Uthman Taha Naskh" w:hint="cs"/>
          <w:sz w:val="30"/>
          <w:szCs w:val="30"/>
          <w:rtl/>
        </w:rPr>
        <w:t>،</w:t>
      </w:r>
      <w:r w:rsidRPr="00DF65ED">
        <w:rPr>
          <w:rFonts w:cs="KFGQPC Uthman Taha Naskh"/>
          <w:sz w:val="30"/>
          <w:szCs w:val="30"/>
          <w:rtl/>
        </w:rPr>
        <w:t xml:space="preserve"> فالواجبات واجبات والمحرمات محرمات</w:t>
      </w:r>
      <w:r w:rsidR="00386E78" w:rsidRPr="00DF65ED">
        <w:rPr>
          <w:rFonts w:cs="KFGQPC Uthman Taha Naskh" w:hint="cs"/>
          <w:sz w:val="30"/>
          <w:szCs w:val="30"/>
          <w:rtl/>
        </w:rPr>
        <w:t>،</w:t>
      </w:r>
      <w:r w:rsidRPr="00DF65ED">
        <w:rPr>
          <w:rFonts w:cs="KFGQPC Uthman Taha Naskh"/>
          <w:sz w:val="30"/>
          <w:szCs w:val="30"/>
          <w:rtl/>
        </w:rPr>
        <w:t xml:space="preserve"> ومن فعل الواجب فإنه يستحق الثواب والمدح</w:t>
      </w:r>
      <w:r w:rsidR="00386E78" w:rsidRPr="00DF65ED">
        <w:rPr>
          <w:rFonts w:cs="KFGQPC Uthman Taha Naskh" w:hint="cs"/>
          <w:sz w:val="30"/>
          <w:szCs w:val="30"/>
          <w:rtl/>
        </w:rPr>
        <w:t>،</w:t>
      </w:r>
      <w:r w:rsidRPr="00DF65ED">
        <w:rPr>
          <w:rFonts w:cs="KFGQPC Uthman Taha Naskh"/>
          <w:sz w:val="30"/>
          <w:szCs w:val="30"/>
          <w:rtl/>
        </w:rPr>
        <w:t xml:space="preserve"> ومن فعل الكبائر فإنه يستحق العقوبة ويقام عليه الحد، ولكن لا يسمونه إيمان</w:t>
      </w:r>
      <w:r w:rsidR="00386E78" w:rsidRPr="00DF65ED">
        <w:rPr>
          <w:rFonts w:cs="KFGQPC Uthman Taha Naskh" w:hint="cs"/>
          <w:sz w:val="30"/>
          <w:szCs w:val="30"/>
          <w:rtl/>
        </w:rPr>
        <w:t>ً</w:t>
      </w:r>
      <w:r w:rsidRPr="00DF65ED">
        <w:rPr>
          <w:rFonts w:cs="KFGQPC Uthman Taha Naskh"/>
          <w:sz w:val="30"/>
          <w:szCs w:val="30"/>
          <w:rtl/>
        </w:rPr>
        <w:t>ا</w:t>
      </w:r>
      <w:r w:rsidR="00386E78" w:rsidRPr="00DF65ED">
        <w:rPr>
          <w:rFonts w:cs="KFGQPC Uthman Taha Naskh" w:hint="cs"/>
          <w:sz w:val="30"/>
          <w:szCs w:val="30"/>
          <w:rtl/>
        </w:rPr>
        <w:t>،</w:t>
      </w:r>
      <w:r w:rsidRPr="00DF65ED">
        <w:rPr>
          <w:rFonts w:cs="KFGQPC Uthman Taha Naskh"/>
          <w:sz w:val="30"/>
          <w:szCs w:val="30"/>
          <w:rtl/>
        </w:rPr>
        <w:t xml:space="preserve"> يقولون:</w:t>
      </w:r>
      <w:r w:rsidR="00386E78" w:rsidRPr="00DF65ED">
        <w:rPr>
          <w:rFonts w:cs="KFGQPC Uthman Taha Naskh" w:hint="cs"/>
          <w:sz w:val="30"/>
          <w:szCs w:val="30"/>
          <w:rtl/>
        </w:rPr>
        <w:t xml:space="preserve"> </w:t>
      </w:r>
      <w:r w:rsidRPr="00DF65ED">
        <w:rPr>
          <w:rFonts w:cs="KFGQPC Uthman Taha Naskh"/>
          <w:sz w:val="30"/>
          <w:szCs w:val="30"/>
          <w:rtl/>
        </w:rPr>
        <w:t>الإنسان عليه واجبان: واجب الإيمان وواجب العمل</w:t>
      </w:r>
      <w:r w:rsidR="00386E78" w:rsidRPr="00DF65ED">
        <w:rPr>
          <w:rFonts w:cs="KFGQPC Uthman Taha Naskh" w:hint="cs"/>
          <w:sz w:val="30"/>
          <w:szCs w:val="30"/>
          <w:rtl/>
        </w:rPr>
        <w:t>،</w:t>
      </w:r>
      <w:r w:rsidRPr="00DF65ED">
        <w:rPr>
          <w:rFonts w:cs="KFGQPC Uthman Taha Naskh"/>
          <w:sz w:val="30"/>
          <w:szCs w:val="30"/>
          <w:rtl/>
        </w:rPr>
        <w:t xml:space="preserve"> ولا يدخل أحدهما في مسمى الآخر</w:t>
      </w:r>
      <w:r w:rsidR="00386E78" w:rsidRPr="00DF65ED">
        <w:rPr>
          <w:rFonts w:cs="KFGQPC Uthman Taha Naskh" w:hint="cs"/>
          <w:sz w:val="30"/>
          <w:szCs w:val="30"/>
          <w:rtl/>
        </w:rPr>
        <w:t>.</w:t>
      </w:r>
    </w:p>
    <w:p w14:paraId="2702CF0C" w14:textId="35072EAE"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وجمهور أهل السنة يقولون: العمل من الإيمان وهو جزء منه</w:t>
      </w:r>
      <w:r w:rsidR="00386E78" w:rsidRPr="00DF65ED">
        <w:rPr>
          <w:rFonts w:cs="KFGQPC Uthman Taha Naskh" w:hint="cs"/>
          <w:sz w:val="30"/>
          <w:szCs w:val="30"/>
          <w:rtl/>
        </w:rPr>
        <w:t>،</w:t>
      </w:r>
      <w:r w:rsidRPr="00DF65ED">
        <w:rPr>
          <w:rFonts w:cs="KFGQPC Uthman Taha Naskh"/>
          <w:sz w:val="30"/>
          <w:szCs w:val="30"/>
          <w:rtl/>
        </w:rPr>
        <w:t xml:space="preserve"> فالأعمال واجبة وهي من الإيمان، ومرجئة الفقهاء يقولون: الأعمال واجبة وليست من الإيمان، ولهذا قال من قال بأن الخلاف بينهم وبين جمهور أهل السنة خلاف لفظي، وقال بهذا شارح الطحاوية والصواب أنه ليس لفظي</w:t>
      </w:r>
      <w:r w:rsidR="00386E78" w:rsidRPr="00DF65ED">
        <w:rPr>
          <w:rFonts w:cs="KFGQPC Uthman Taha Naskh" w:hint="cs"/>
          <w:sz w:val="30"/>
          <w:szCs w:val="30"/>
          <w:rtl/>
        </w:rPr>
        <w:t>ًّ</w:t>
      </w:r>
      <w:r w:rsidRPr="00DF65ED">
        <w:rPr>
          <w:rFonts w:cs="KFGQPC Uthman Taha Naskh"/>
          <w:sz w:val="30"/>
          <w:szCs w:val="30"/>
          <w:rtl/>
        </w:rPr>
        <w:t>ا.</w:t>
      </w:r>
    </w:p>
    <w:p w14:paraId="100AAF08" w14:textId="77777777" w:rsidR="00E23907" w:rsidRPr="00DF65ED" w:rsidRDefault="00E23907" w:rsidP="00DF65ED">
      <w:pPr>
        <w:spacing w:after="120" w:line="480" w:lineRule="exact"/>
        <w:ind w:firstLine="397"/>
        <w:rPr>
          <w:rFonts w:cs="KFGQPC Uthman Taha Naskh"/>
          <w:sz w:val="30"/>
          <w:szCs w:val="30"/>
          <w:rtl/>
        </w:rPr>
      </w:pPr>
    </w:p>
    <w:p w14:paraId="04E99256" w14:textId="77777777" w:rsidR="00E23907" w:rsidRPr="00DF65ED" w:rsidRDefault="00E23907" w:rsidP="00630BD4">
      <w:pPr>
        <w:pStyle w:val="a9"/>
        <w:rPr>
          <w:rtl/>
        </w:rPr>
      </w:pPr>
      <w:r w:rsidRPr="00DF65ED">
        <w:rPr>
          <w:rtl/>
        </w:rPr>
        <w:t xml:space="preserve"> </w:t>
      </w:r>
      <w:bookmarkStart w:id="4" w:name="_Toc111896609"/>
      <w:r w:rsidRPr="00DF65ED">
        <w:rPr>
          <w:color w:val="C00000"/>
          <w:rtl/>
        </w:rPr>
        <w:t>السؤال الخامس:</w:t>
      </w:r>
      <w:r w:rsidRPr="00DF65ED">
        <w:rPr>
          <w:rtl/>
        </w:rPr>
        <w:t xml:space="preserve"> هل خلاف أهل السنة مع مرجئة الفقهاء في أعمال القلوب أو الجوارح لفظيٌ أم معنوي؟</w:t>
      </w:r>
      <w:bookmarkEnd w:id="4"/>
    </w:p>
    <w:p w14:paraId="3F3EFBA8" w14:textId="4A550BC0"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قال بعضهم</w:t>
      </w:r>
      <w:r w:rsidR="00386E78" w:rsidRPr="00DF65ED">
        <w:rPr>
          <w:rFonts w:cs="KFGQPC Uthman Taha Naskh" w:hint="cs"/>
          <w:sz w:val="30"/>
          <w:szCs w:val="30"/>
          <w:rtl/>
        </w:rPr>
        <w:t>:</w:t>
      </w:r>
      <w:r w:rsidRPr="00DF65ED">
        <w:rPr>
          <w:rFonts w:cs="KFGQPC Uthman Taha Naskh"/>
          <w:sz w:val="30"/>
          <w:szCs w:val="30"/>
          <w:rtl/>
        </w:rPr>
        <w:t xml:space="preserve"> إن الخلاف بين مرجئة الفقهاء وأهل السنة خلاف لفظي</w:t>
      </w:r>
      <w:r w:rsidR="00386E78" w:rsidRPr="00DF65ED">
        <w:rPr>
          <w:rFonts w:cs="KFGQPC Uthman Taha Naskh" w:hint="cs"/>
          <w:sz w:val="30"/>
          <w:szCs w:val="30"/>
          <w:rtl/>
        </w:rPr>
        <w:t>،</w:t>
      </w:r>
      <w:r w:rsidRPr="00DF65ED">
        <w:rPr>
          <w:rFonts w:cs="KFGQPC Uthman Taha Naskh"/>
          <w:sz w:val="30"/>
          <w:szCs w:val="30"/>
          <w:rtl/>
        </w:rPr>
        <w:t xml:space="preserve"> وقال بهذا شارح الطحاوية ابن أبي العز -رحمه الله- قال: إن الخلاف بين جمهور أهل السنة وأبي حنيفة وأصحابه خلاف لفظي</w:t>
      </w:r>
      <w:r w:rsidR="00386E78" w:rsidRPr="00DF65ED">
        <w:rPr>
          <w:rFonts w:cs="KFGQPC Uthman Taha Naskh" w:hint="cs"/>
          <w:sz w:val="30"/>
          <w:szCs w:val="30"/>
          <w:rtl/>
        </w:rPr>
        <w:t>،</w:t>
      </w:r>
      <w:r w:rsidRPr="00DF65ED">
        <w:rPr>
          <w:rFonts w:cs="KFGQPC Uthman Taha Naskh"/>
          <w:sz w:val="30"/>
          <w:szCs w:val="30"/>
          <w:rtl/>
        </w:rPr>
        <w:t xml:space="preserve"> والنزاع نزاع</w:t>
      </w:r>
      <w:r w:rsidR="00386E78" w:rsidRPr="00DF65ED">
        <w:rPr>
          <w:rFonts w:cs="KFGQPC Uthman Taha Naskh" w:hint="cs"/>
          <w:sz w:val="30"/>
          <w:szCs w:val="30"/>
          <w:rtl/>
        </w:rPr>
        <w:t>ٌ</w:t>
      </w:r>
      <w:r w:rsidRPr="00DF65ED">
        <w:rPr>
          <w:rFonts w:cs="KFGQPC Uthman Taha Naskh"/>
          <w:sz w:val="30"/>
          <w:szCs w:val="30"/>
          <w:rtl/>
        </w:rPr>
        <w:t xml:space="preserve"> في أمرٍ اسمي لفظي</w:t>
      </w:r>
      <w:r w:rsidR="00386E78" w:rsidRPr="00DF65ED">
        <w:rPr>
          <w:rFonts w:cs="KFGQPC Uthman Taha Naskh" w:hint="cs"/>
          <w:sz w:val="30"/>
          <w:szCs w:val="30"/>
          <w:rtl/>
        </w:rPr>
        <w:t>،</w:t>
      </w:r>
      <w:r w:rsidRPr="00DF65ED">
        <w:rPr>
          <w:rFonts w:cs="KFGQPC Uthman Taha Naskh"/>
          <w:sz w:val="30"/>
          <w:szCs w:val="30"/>
          <w:rtl/>
        </w:rPr>
        <w:t xml:space="preserve"> لا يترتب عليه فسادٌ في الاعتقاد</w:t>
      </w:r>
      <w:r w:rsidR="00386E78" w:rsidRPr="00DF65ED">
        <w:rPr>
          <w:rFonts w:cs="KFGQPC Uthman Taha Naskh" w:hint="cs"/>
          <w:sz w:val="30"/>
          <w:szCs w:val="30"/>
          <w:rtl/>
        </w:rPr>
        <w:t>،</w:t>
      </w:r>
      <w:r w:rsidRPr="00DF65ED">
        <w:rPr>
          <w:rFonts w:cs="KFGQPC Uthman Taha Naskh"/>
          <w:sz w:val="30"/>
          <w:szCs w:val="30"/>
          <w:rtl/>
        </w:rPr>
        <w:t xml:space="preserve"> وقال: إن الدليل على أن الخلاف بينهم لفظي</w:t>
      </w:r>
      <w:r w:rsidR="00386E78" w:rsidRPr="00DF65ED">
        <w:rPr>
          <w:rFonts w:cs="KFGQPC Uthman Taha Naskh" w:hint="cs"/>
          <w:sz w:val="30"/>
          <w:szCs w:val="30"/>
          <w:rtl/>
        </w:rPr>
        <w:t>:</w:t>
      </w:r>
      <w:r w:rsidRPr="00DF65ED">
        <w:rPr>
          <w:rFonts w:cs="KFGQPC Uthman Taha Naskh"/>
          <w:sz w:val="30"/>
          <w:szCs w:val="30"/>
          <w:rtl/>
        </w:rPr>
        <w:t xml:space="preserve"> أن</w:t>
      </w:r>
      <w:r w:rsidR="00386E78" w:rsidRPr="00DF65ED">
        <w:rPr>
          <w:rFonts w:cs="KFGQPC Uthman Taha Naskh" w:hint="cs"/>
          <w:sz w:val="30"/>
          <w:szCs w:val="30"/>
          <w:rtl/>
        </w:rPr>
        <w:t>َّ</w:t>
      </w:r>
      <w:r w:rsidRPr="00DF65ED">
        <w:rPr>
          <w:rFonts w:cs="KFGQPC Uthman Taha Naskh"/>
          <w:sz w:val="30"/>
          <w:szCs w:val="30"/>
          <w:rtl/>
        </w:rPr>
        <w:t xml:space="preserve"> كل</w:t>
      </w:r>
      <w:r w:rsidR="00386E78" w:rsidRPr="00DF65ED">
        <w:rPr>
          <w:rFonts w:cs="KFGQPC Uthman Taha Naskh" w:hint="cs"/>
          <w:sz w:val="30"/>
          <w:szCs w:val="30"/>
          <w:rtl/>
        </w:rPr>
        <w:t>ًّ</w:t>
      </w:r>
      <w:r w:rsidRPr="00DF65ED">
        <w:rPr>
          <w:rFonts w:cs="KFGQPC Uthman Taha Naskh"/>
          <w:sz w:val="30"/>
          <w:szCs w:val="30"/>
          <w:rtl/>
        </w:rPr>
        <w:t>ا من الطائفتين يقولون: الأعمال واجبة</w:t>
      </w:r>
      <w:r w:rsidR="007F770A" w:rsidRPr="00DF65ED">
        <w:rPr>
          <w:rFonts w:cs="KFGQPC Uthman Taha Naskh" w:hint="cs"/>
          <w:sz w:val="30"/>
          <w:szCs w:val="30"/>
          <w:rtl/>
        </w:rPr>
        <w:t>،</w:t>
      </w:r>
      <w:r w:rsidRPr="00DF65ED">
        <w:rPr>
          <w:rFonts w:cs="KFGQPC Uthman Taha Naskh"/>
          <w:sz w:val="30"/>
          <w:szCs w:val="30"/>
          <w:rtl/>
        </w:rPr>
        <w:t xml:space="preserve"> </w:t>
      </w:r>
      <w:r w:rsidRPr="00DF65ED">
        <w:rPr>
          <w:rFonts w:cs="KFGQPC Uthman Taha Naskh"/>
          <w:sz w:val="30"/>
          <w:szCs w:val="30"/>
          <w:rtl/>
        </w:rPr>
        <w:lastRenderedPageBreak/>
        <w:t>وكل</w:t>
      </w:r>
      <w:r w:rsidR="007F770A" w:rsidRPr="00DF65ED">
        <w:rPr>
          <w:rFonts w:cs="KFGQPC Uthman Taha Naskh" w:hint="cs"/>
          <w:sz w:val="30"/>
          <w:szCs w:val="30"/>
          <w:rtl/>
        </w:rPr>
        <w:t>ًّ</w:t>
      </w:r>
      <w:r w:rsidRPr="00DF65ED">
        <w:rPr>
          <w:rFonts w:cs="KFGQPC Uthman Taha Naskh"/>
          <w:sz w:val="30"/>
          <w:szCs w:val="30"/>
          <w:rtl/>
        </w:rPr>
        <w:t>ا من الطائفتين يقولون: إن المسلم إذا فعل الواجبات أ</w:t>
      </w:r>
      <w:r w:rsidR="007F770A" w:rsidRPr="00DF65ED">
        <w:rPr>
          <w:rFonts w:cs="KFGQPC Uthman Taha Naskh" w:hint="cs"/>
          <w:sz w:val="30"/>
          <w:szCs w:val="30"/>
          <w:rtl/>
        </w:rPr>
        <w:t>ُ</w:t>
      </w:r>
      <w:r w:rsidRPr="00DF65ED">
        <w:rPr>
          <w:rFonts w:cs="KFGQPC Uthman Taha Naskh"/>
          <w:sz w:val="30"/>
          <w:szCs w:val="30"/>
          <w:rtl/>
        </w:rPr>
        <w:t>ثيب عليها</w:t>
      </w:r>
      <w:r w:rsidR="007F770A" w:rsidRPr="00DF65ED">
        <w:rPr>
          <w:rFonts w:cs="KFGQPC Uthman Taha Naskh" w:hint="cs"/>
          <w:sz w:val="30"/>
          <w:szCs w:val="30"/>
          <w:rtl/>
        </w:rPr>
        <w:t>،</w:t>
      </w:r>
      <w:r w:rsidRPr="00DF65ED">
        <w:rPr>
          <w:rFonts w:cs="KFGQPC Uthman Taha Naskh"/>
          <w:sz w:val="30"/>
          <w:szCs w:val="30"/>
          <w:rtl/>
        </w:rPr>
        <w:t xml:space="preserve"> ومن ترك شيئا من الواجبات أو فعل المحرمات فإنه يعاقب ويقام عليه الحد، ولكن النزاع بينهم في أنه هل هذا الواجب هو من الإيمان أو ليس بإيمان؟ قال بالأول</w:t>
      </w:r>
      <w:r w:rsidR="007F770A" w:rsidRPr="00DF65ED">
        <w:rPr>
          <w:rFonts w:cs="KFGQPC Uthman Taha Naskh" w:hint="cs"/>
          <w:sz w:val="30"/>
          <w:szCs w:val="30"/>
          <w:rtl/>
        </w:rPr>
        <w:t>:</w:t>
      </w:r>
      <w:r w:rsidRPr="00DF65ED">
        <w:rPr>
          <w:rFonts w:cs="KFGQPC Uthman Taha Naskh"/>
          <w:sz w:val="30"/>
          <w:szCs w:val="30"/>
          <w:rtl/>
        </w:rPr>
        <w:t xml:space="preserve"> جمهور أهل السنة</w:t>
      </w:r>
      <w:r w:rsidR="007F770A" w:rsidRPr="00DF65ED">
        <w:rPr>
          <w:rFonts w:cs="KFGQPC Uthman Taha Naskh" w:hint="cs"/>
          <w:sz w:val="30"/>
          <w:szCs w:val="30"/>
          <w:rtl/>
        </w:rPr>
        <w:t>،</w:t>
      </w:r>
      <w:r w:rsidRPr="00DF65ED">
        <w:rPr>
          <w:rFonts w:cs="KFGQPC Uthman Taha Naskh"/>
          <w:sz w:val="30"/>
          <w:szCs w:val="30"/>
          <w:rtl/>
        </w:rPr>
        <w:t xml:space="preserve"> وقال بالثاني</w:t>
      </w:r>
      <w:r w:rsidR="007F770A" w:rsidRPr="00DF65ED">
        <w:rPr>
          <w:rFonts w:cs="KFGQPC Uthman Taha Naskh" w:hint="cs"/>
          <w:sz w:val="30"/>
          <w:szCs w:val="30"/>
          <w:rtl/>
        </w:rPr>
        <w:t>:</w:t>
      </w:r>
      <w:r w:rsidRPr="00DF65ED">
        <w:rPr>
          <w:rFonts w:cs="KFGQPC Uthman Taha Naskh"/>
          <w:sz w:val="30"/>
          <w:szCs w:val="30"/>
          <w:rtl/>
        </w:rPr>
        <w:t xml:space="preserve"> أبو حنيفة وأصحابه</w:t>
      </w:r>
      <w:r w:rsidR="007F770A" w:rsidRPr="00DF65ED">
        <w:rPr>
          <w:rFonts w:cs="KFGQPC Uthman Taha Naskh" w:hint="cs"/>
          <w:sz w:val="30"/>
          <w:szCs w:val="30"/>
          <w:rtl/>
        </w:rPr>
        <w:t>،</w:t>
      </w:r>
      <w:r w:rsidRPr="00DF65ED">
        <w:rPr>
          <w:rFonts w:cs="KFGQPC Uthman Taha Naskh"/>
          <w:sz w:val="30"/>
          <w:szCs w:val="30"/>
          <w:rtl/>
        </w:rPr>
        <w:t xml:space="preserve"> ولكن عند التأمل والنظر لا يجد طالب العلم أن الخلاف لفظيٌ من جميع الوجوه، صحيح أنه لا يترتب عليه فساد في الاعتقاد لكن له آثار تترتب عليه، من هذه الآثار:</w:t>
      </w:r>
    </w:p>
    <w:p w14:paraId="189D1956" w14:textId="2B15EF83"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1- أن جمهور أهل السنة وافقوا الكتاب والسنة في اللفظ والمعنى فتأدبوا مع النصوص، ومرجئة الفقهاء وافقوا الكتاب والسنة معن</w:t>
      </w:r>
      <w:r w:rsidR="009C7D68" w:rsidRPr="00DF65ED">
        <w:rPr>
          <w:rFonts w:cs="KFGQPC Uthman Taha Naskh" w:hint="cs"/>
          <w:sz w:val="30"/>
          <w:szCs w:val="30"/>
          <w:rtl/>
        </w:rPr>
        <w:t>ىً</w:t>
      </w:r>
      <w:r w:rsidRPr="00DF65ED">
        <w:rPr>
          <w:rFonts w:cs="KFGQPC Uthman Taha Naskh"/>
          <w:sz w:val="30"/>
          <w:szCs w:val="30"/>
          <w:rtl/>
        </w:rPr>
        <w:t xml:space="preserve"> وخالفوهما لفظ</w:t>
      </w:r>
      <w:r w:rsidR="009C7D68" w:rsidRPr="00DF65ED">
        <w:rPr>
          <w:rFonts w:cs="KFGQPC Uthman Taha Naskh" w:hint="cs"/>
          <w:sz w:val="30"/>
          <w:szCs w:val="30"/>
          <w:rtl/>
        </w:rPr>
        <w:t>ً</w:t>
      </w:r>
      <w:r w:rsidRPr="00DF65ED">
        <w:rPr>
          <w:rFonts w:cs="KFGQPC Uthman Taha Naskh"/>
          <w:sz w:val="30"/>
          <w:szCs w:val="30"/>
          <w:rtl/>
        </w:rPr>
        <w:t>ا، ولا يجوز للمسلم أن يخالف النصوص لا لفظ</w:t>
      </w:r>
      <w:r w:rsidR="009C7D68" w:rsidRPr="00DF65ED">
        <w:rPr>
          <w:rFonts w:cs="KFGQPC Uthman Taha Naskh" w:hint="cs"/>
          <w:sz w:val="30"/>
          <w:szCs w:val="30"/>
          <w:rtl/>
        </w:rPr>
        <w:t>ً</w:t>
      </w:r>
      <w:r w:rsidRPr="00DF65ED">
        <w:rPr>
          <w:rFonts w:cs="KFGQPC Uthman Taha Naskh"/>
          <w:sz w:val="30"/>
          <w:szCs w:val="30"/>
          <w:rtl/>
        </w:rPr>
        <w:t>ا ولا معنى</w:t>
      </w:r>
      <w:r w:rsidR="009C7D68" w:rsidRPr="00DF65ED">
        <w:rPr>
          <w:rFonts w:cs="KFGQPC Uthman Taha Naskh" w:hint="cs"/>
          <w:sz w:val="30"/>
          <w:szCs w:val="30"/>
          <w:rtl/>
        </w:rPr>
        <w:t>،</w:t>
      </w:r>
      <w:r w:rsidRPr="00DF65ED">
        <w:rPr>
          <w:rFonts w:cs="KFGQPC Uthman Taha Naskh"/>
          <w:sz w:val="30"/>
          <w:szCs w:val="30"/>
          <w:rtl/>
        </w:rPr>
        <w:t xml:space="preserve"> قال الله تعال</w:t>
      </w:r>
      <w:r w:rsidR="009C7D68" w:rsidRPr="00DF65ED">
        <w:rPr>
          <w:rFonts w:cs="KFGQPC Uthman Taha Naskh" w:hint="cs"/>
          <w:sz w:val="30"/>
          <w:szCs w:val="30"/>
          <w:rtl/>
        </w:rPr>
        <w:t>ى</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إِنَّمَا الْمُؤْمِنُونَ الَّذِينَ إِذَا ذُكِرَ اللَّهُ وَجِلَتْ قُلُوبُهُمْ وَإِذَا تُلِيَتْ عَلَيْهِمْ آيَاتُهُ زَادَتْهُمْ إِيمَانًا وَعَلَى رَبِّهِمْ يَتَوَكَّلُونَ</w:t>
      </w:r>
      <w:r w:rsidR="009C7D68" w:rsidRPr="00DF65ED">
        <w:rPr>
          <w:rFonts w:ascii="Traditional Arabic" w:hAnsi="Traditional Arabic" w:cs="Traditional Arabic"/>
          <w:b/>
          <w:bCs/>
          <w:color w:val="0070C0"/>
          <w:szCs w:val="32"/>
          <w:rtl/>
        </w:rPr>
        <w:t xml:space="preserve"> * </w:t>
      </w:r>
      <w:r w:rsidRPr="00DF65ED">
        <w:rPr>
          <w:rFonts w:ascii="Traditional Arabic" w:hAnsi="Traditional Arabic" w:cs="Traditional Arabic"/>
          <w:b/>
          <w:bCs/>
          <w:color w:val="0070C0"/>
          <w:szCs w:val="32"/>
          <w:rtl/>
        </w:rPr>
        <w:t>الَّذِينَ يُقِيمُونَ الصَّلَاةَ وَمِمَّا رَزَقْنَاهُمْ يُنْفِقُونَ</w:t>
      </w:r>
      <w:r w:rsidR="009C7D68" w:rsidRPr="00DF65ED">
        <w:rPr>
          <w:rFonts w:ascii="Traditional Arabic" w:hAnsi="Traditional Arabic" w:cs="Traditional Arabic"/>
          <w:b/>
          <w:bCs/>
          <w:color w:val="0070C0"/>
          <w:szCs w:val="32"/>
          <w:rtl/>
        </w:rPr>
        <w:t xml:space="preserve"> * </w:t>
      </w:r>
      <w:r w:rsidRPr="00DF65ED">
        <w:rPr>
          <w:rFonts w:ascii="Traditional Arabic" w:hAnsi="Traditional Arabic" w:cs="Traditional Arabic"/>
          <w:b/>
          <w:bCs/>
          <w:color w:val="0070C0"/>
          <w:szCs w:val="32"/>
          <w:rtl/>
        </w:rPr>
        <w:t>أُولَئِكَ هُمُ الْمُؤْمِنُونَ حَقًّا</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فبين الله تعالى أن هذه الأعمال كلها من الإيمان، فوجل القلب عند ذكر الله هذا عمل قلبي، وزيادة الإيمان عند تلاوة القرآن عمل قلبي</w:t>
      </w:r>
      <w:r w:rsidR="009C7D68" w:rsidRPr="00DF65ED">
        <w:rPr>
          <w:rFonts w:cs="KFGQPC Uthman Taha Naskh" w:hint="cs"/>
          <w:sz w:val="30"/>
          <w:szCs w:val="30"/>
          <w:rtl/>
        </w:rPr>
        <w:t>،</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وَعَلَى رَبِّهِمْ يَتَوَكَّلُونَ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عمل قلبي</w:t>
      </w:r>
      <w:r w:rsidR="009C7D68" w:rsidRPr="00DF65ED">
        <w:rPr>
          <w:rFonts w:cs="KFGQPC Uthman Taha Naskh" w:hint="cs"/>
          <w:sz w:val="30"/>
          <w:szCs w:val="30"/>
          <w:rtl/>
        </w:rPr>
        <w:t>،</w:t>
      </w:r>
      <w:r w:rsidRPr="00DF65ED">
        <w:rPr>
          <w:rFonts w:cs="KFGQPC Uthman Taha Naskh"/>
          <w:sz w:val="30"/>
          <w:szCs w:val="30"/>
          <w:rtl/>
        </w:rPr>
        <w:t xml:space="preserve"> ويشمل أيضا أعمال الجوارح من فعل الأسباب والإنفاق مما رزقهم الله، كل هذه الأشياء سماها إيمانا</w:t>
      </w:r>
      <w:r w:rsidR="009C7D68" w:rsidRPr="00DF65ED">
        <w:rPr>
          <w:rFonts w:cs="KFGQPC Uthman Taha Naskh" w:hint="cs"/>
          <w:sz w:val="30"/>
          <w:szCs w:val="30"/>
          <w:rtl/>
        </w:rPr>
        <w:t>،</w:t>
      </w:r>
      <w:r w:rsidRPr="00DF65ED">
        <w:rPr>
          <w:rFonts w:cs="KFGQPC Uthman Taha Naskh"/>
          <w:sz w:val="30"/>
          <w:szCs w:val="30"/>
          <w:rtl/>
        </w:rPr>
        <w:t xml:space="preserve">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إِنَّمَا الْمُؤْمِنُونَ الَّذِينَ آمَنُوا بِاللَّهِ وَرَسُولِهِ ثُمَّ لَمْ يَرْتَابُوا وَجَاهَدُوا بِأَمْوَالِهِمْ وَأَنْفُسِهِمْ فِي سَبِيلِ اللَّهِ أُولَئِكَ هُمُ الصَّادِقُونَ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فَلَا وَرَبِّكَ لَا</w:t>
      </w:r>
      <w:r w:rsidR="009C7D68" w:rsidRPr="00DF65ED">
        <w:rPr>
          <w:rFonts w:ascii="Traditional Arabic" w:hAnsi="Traditional Arabic" w:cs="Traditional Arabic"/>
          <w:b/>
          <w:bCs/>
          <w:color w:val="0070C0"/>
          <w:szCs w:val="32"/>
          <w:rtl/>
        </w:rPr>
        <w:t xml:space="preserve"> </w:t>
      </w:r>
      <w:r w:rsidRPr="00DF65ED">
        <w:rPr>
          <w:rFonts w:ascii="Traditional Arabic" w:hAnsi="Traditional Arabic" w:cs="Traditional Arabic"/>
          <w:b/>
          <w:bCs/>
          <w:color w:val="0070C0"/>
          <w:szCs w:val="32"/>
          <w:rtl/>
        </w:rPr>
        <w:t>يُؤْمِنُونَ حَتَّى يُحَكِّمُوكَ فِيمَا شَجَرَ بَيْنَهُمْ ثُمَّ لَا يَجِدُوا فِي أَنْفُسِهِمْ حَرَجًا مِمَّا قَضَيْتَ وَيُسَلِّمُوا تَسْلِيمًا</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وثبت في الصحيحين عن النبي </w:t>
      </w:r>
      <w:r w:rsidRPr="00DF65ED">
        <w:rPr>
          <w:rFonts w:cs="KFGQPC Uthman Taha Naskh"/>
          <w:sz w:val="30"/>
          <w:szCs w:val="30"/>
          <w:rtl/>
        </w:rPr>
        <w:lastRenderedPageBreak/>
        <w:t xml:space="preserve">صلى الله عليه وسلم أنه قال: «الإيمان بضعٌ وسبعون شعبة </w:t>
      </w:r>
      <w:r w:rsidR="009C7D68" w:rsidRPr="00DF65ED">
        <w:rPr>
          <w:rFonts w:cs="KFGQPC Uthman Taha Naskh" w:hint="cs"/>
          <w:sz w:val="30"/>
          <w:szCs w:val="30"/>
          <w:rtl/>
        </w:rPr>
        <w:t>-</w:t>
      </w:r>
      <w:r w:rsidRPr="00DF65ED">
        <w:rPr>
          <w:rFonts w:cs="KFGQPC Uthman Taha Naskh"/>
          <w:sz w:val="30"/>
          <w:szCs w:val="30"/>
          <w:rtl/>
        </w:rPr>
        <w:t>وفي رواية البخاري: بضعٌ وستون شعبة</w:t>
      </w:r>
      <w:r w:rsidR="009C7D68" w:rsidRPr="00DF65ED">
        <w:rPr>
          <w:rFonts w:cs="KFGQPC Uthman Taha Naskh" w:hint="cs"/>
          <w:sz w:val="30"/>
          <w:szCs w:val="30"/>
          <w:rtl/>
        </w:rPr>
        <w:t>-</w:t>
      </w:r>
      <w:r w:rsidRPr="00DF65ED">
        <w:rPr>
          <w:rFonts w:cs="KFGQPC Uthman Taha Naskh"/>
          <w:sz w:val="30"/>
          <w:szCs w:val="30"/>
          <w:rtl/>
        </w:rPr>
        <w:t xml:space="preserve"> فأعلاها قول: لا إله إلا الله، وأدناها إماطة الأذى عن الطريق والحياء شعبة من الإيمان»</w:t>
      </w:r>
      <w:r w:rsidR="009C7D68" w:rsidRPr="00DF65ED">
        <w:rPr>
          <w:rFonts w:cs="KFGQPC Uthman Taha Naskh" w:hint="cs"/>
          <w:sz w:val="30"/>
          <w:szCs w:val="30"/>
          <w:rtl/>
        </w:rPr>
        <w:t>،</w:t>
      </w:r>
      <w:r w:rsidRPr="00DF65ED">
        <w:rPr>
          <w:rFonts w:cs="KFGQPC Uthman Taha Naskh"/>
          <w:sz w:val="30"/>
          <w:szCs w:val="30"/>
          <w:rtl/>
        </w:rPr>
        <w:t xml:space="preserve"> فهذا من أقوى الأدلة في الرد على المرجئة فجعل النبي صلى الله عليه وسلم الإيمان بضع</w:t>
      </w:r>
      <w:r w:rsidR="009C7D68" w:rsidRPr="00DF65ED">
        <w:rPr>
          <w:rFonts w:cs="KFGQPC Uthman Taha Naskh" w:hint="cs"/>
          <w:sz w:val="30"/>
          <w:szCs w:val="30"/>
          <w:rtl/>
        </w:rPr>
        <w:t>ً</w:t>
      </w:r>
      <w:r w:rsidRPr="00DF65ED">
        <w:rPr>
          <w:rFonts w:cs="KFGQPC Uthman Taha Naskh"/>
          <w:sz w:val="30"/>
          <w:szCs w:val="30"/>
          <w:rtl/>
        </w:rPr>
        <w:t>ا وسبعين شعبة</w:t>
      </w:r>
      <w:r w:rsidR="009C7D68" w:rsidRPr="00DF65ED">
        <w:rPr>
          <w:rFonts w:cs="KFGQPC Uthman Taha Naskh" w:hint="cs"/>
          <w:sz w:val="30"/>
          <w:szCs w:val="30"/>
          <w:rtl/>
        </w:rPr>
        <w:t>،</w:t>
      </w:r>
      <w:r w:rsidRPr="00DF65ED">
        <w:rPr>
          <w:rFonts w:cs="KFGQPC Uthman Taha Naskh"/>
          <w:sz w:val="30"/>
          <w:szCs w:val="30"/>
          <w:rtl/>
        </w:rPr>
        <w:t xml:space="preserve"> ومثّل لقول اللسان بكلمة التوحيد</w:t>
      </w:r>
      <w:r w:rsidR="009C7D68" w:rsidRPr="00DF65ED">
        <w:rPr>
          <w:rFonts w:cs="KFGQPC Uthman Taha Naskh" w:hint="cs"/>
          <w:sz w:val="30"/>
          <w:szCs w:val="30"/>
          <w:rtl/>
        </w:rPr>
        <w:t>،</w:t>
      </w:r>
      <w:r w:rsidRPr="00DF65ED">
        <w:rPr>
          <w:rFonts w:cs="KFGQPC Uthman Taha Naskh"/>
          <w:sz w:val="30"/>
          <w:szCs w:val="30"/>
          <w:rtl/>
        </w:rPr>
        <w:t xml:space="preserve"> على أنها من قول اللسان</w:t>
      </w:r>
      <w:r w:rsidR="009C7D68" w:rsidRPr="00DF65ED">
        <w:rPr>
          <w:rFonts w:cs="KFGQPC Uthman Taha Naskh" w:hint="cs"/>
          <w:sz w:val="30"/>
          <w:szCs w:val="30"/>
          <w:rtl/>
        </w:rPr>
        <w:t>،</w:t>
      </w:r>
      <w:r w:rsidRPr="00DF65ED">
        <w:rPr>
          <w:rFonts w:cs="KFGQPC Uthman Taha Naskh"/>
          <w:sz w:val="30"/>
          <w:szCs w:val="30"/>
          <w:rtl/>
        </w:rPr>
        <w:t xml:space="preserve"> ومثّل لعمل الجوارح بإماطة الأذى عن الطريق</w:t>
      </w:r>
      <w:r w:rsidR="009C7D68" w:rsidRPr="00DF65ED">
        <w:rPr>
          <w:rFonts w:cs="KFGQPC Uthman Taha Naskh" w:hint="cs"/>
          <w:sz w:val="30"/>
          <w:szCs w:val="30"/>
          <w:rtl/>
        </w:rPr>
        <w:t>،</w:t>
      </w:r>
      <w:r w:rsidRPr="00DF65ED">
        <w:rPr>
          <w:rFonts w:cs="KFGQPC Uthman Taha Naskh"/>
          <w:sz w:val="30"/>
          <w:szCs w:val="30"/>
          <w:rtl/>
        </w:rPr>
        <w:t xml:space="preserve"> ومثّل لعمل القلب بالحياء؛ لأن الحياء خلقٌ داخلي يحمل الإنسان على فعل المحامد وترك القبائح</w:t>
      </w:r>
      <w:r w:rsidR="009C7D68" w:rsidRPr="00DF65ED">
        <w:rPr>
          <w:rFonts w:cs="KFGQPC Uthman Taha Naskh" w:hint="cs"/>
          <w:sz w:val="30"/>
          <w:szCs w:val="30"/>
          <w:rtl/>
        </w:rPr>
        <w:t>،</w:t>
      </w:r>
      <w:r w:rsidRPr="00DF65ED">
        <w:rPr>
          <w:rFonts w:cs="KFGQPC Uthman Taha Naskh"/>
          <w:sz w:val="30"/>
          <w:szCs w:val="30"/>
          <w:rtl/>
        </w:rPr>
        <w:t xml:space="preserve"> فأعلى شعب الإيمان كلمة التوحيد</w:t>
      </w:r>
      <w:r w:rsidR="009C7D68" w:rsidRPr="00DF65ED">
        <w:rPr>
          <w:rFonts w:cs="KFGQPC Uthman Taha Naskh" w:hint="cs"/>
          <w:sz w:val="30"/>
          <w:szCs w:val="30"/>
          <w:rtl/>
        </w:rPr>
        <w:t>،</w:t>
      </w:r>
      <w:r w:rsidRPr="00DF65ED">
        <w:rPr>
          <w:rFonts w:cs="KFGQPC Uthman Taha Naskh"/>
          <w:sz w:val="30"/>
          <w:szCs w:val="30"/>
          <w:rtl/>
        </w:rPr>
        <w:t xml:space="preserve"> وأدناها إماطة الأذى عن الطريق</w:t>
      </w:r>
      <w:r w:rsidR="009C7D68" w:rsidRPr="00DF65ED">
        <w:rPr>
          <w:rFonts w:cs="KFGQPC Uthman Taha Naskh" w:hint="cs"/>
          <w:sz w:val="30"/>
          <w:szCs w:val="30"/>
          <w:rtl/>
        </w:rPr>
        <w:t>،</w:t>
      </w:r>
      <w:r w:rsidRPr="00DF65ED">
        <w:rPr>
          <w:rFonts w:cs="KFGQPC Uthman Taha Naskh"/>
          <w:sz w:val="30"/>
          <w:szCs w:val="30"/>
          <w:rtl/>
        </w:rPr>
        <w:t xml:space="preserve"> وبينهما ش</w:t>
      </w:r>
      <w:r w:rsidR="009C7D68" w:rsidRPr="00DF65ED">
        <w:rPr>
          <w:rFonts w:cs="KFGQPC Uthman Taha Naskh" w:hint="cs"/>
          <w:sz w:val="30"/>
          <w:szCs w:val="30"/>
          <w:rtl/>
        </w:rPr>
        <w:t>ُ</w:t>
      </w:r>
      <w:r w:rsidRPr="00DF65ED">
        <w:rPr>
          <w:rFonts w:cs="KFGQPC Uthman Taha Naskh"/>
          <w:sz w:val="30"/>
          <w:szCs w:val="30"/>
          <w:rtl/>
        </w:rPr>
        <w:t>ع</w:t>
      </w:r>
      <w:r w:rsidR="009C7D68" w:rsidRPr="00DF65ED">
        <w:rPr>
          <w:rFonts w:cs="KFGQPC Uthman Taha Naskh" w:hint="cs"/>
          <w:sz w:val="30"/>
          <w:szCs w:val="30"/>
          <w:rtl/>
        </w:rPr>
        <w:t>َ</w:t>
      </w:r>
      <w:r w:rsidRPr="00DF65ED">
        <w:rPr>
          <w:rFonts w:cs="KFGQPC Uthman Taha Naskh"/>
          <w:sz w:val="30"/>
          <w:szCs w:val="30"/>
          <w:rtl/>
        </w:rPr>
        <w:t>ب</w:t>
      </w:r>
      <w:r w:rsidR="009C7D68" w:rsidRPr="00DF65ED">
        <w:rPr>
          <w:rFonts w:cs="KFGQPC Uthman Taha Naskh" w:hint="cs"/>
          <w:sz w:val="30"/>
          <w:szCs w:val="30"/>
          <w:rtl/>
        </w:rPr>
        <w:t>ٌ</w:t>
      </w:r>
      <w:r w:rsidRPr="00DF65ED">
        <w:rPr>
          <w:rFonts w:cs="KFGQPC Uthman Taha Naskh"/>
          <w:sz w:val="30"/>
          <w:szCs w:val="30"/>
          <w:rtl/>
        </w:rPr>
        <w:t xml:space="preserve"> متفاوتة</w:t>
      </w:r>
      <w:r w:rsidR="009C7D68" w:rsidRPr="00DF65ED">
        <w:rPr>
          <w:rFonts w:cs="KFGQPC Uthman Taha Naskh" w:hint="cs"/>
          <w:sz w:val="30"/>
          <w:szCs w:val="30"/>
          <w:rtl/>
        </w:rPr>
        <w:t>،</w:t>
      </w:r>
      <w:r w:rsidRPr="00DF65ED">
        <w:rPr>
          <w:rFonts w:cs="KFGQPC Uthman Taha Naskh"/>
          <w:sz w:val="30"/>
          <w:szCs w:val="30"/>
          <w:rtl/>
        </w:rPr>
        <w:t xml:space="preserve"> منها ما يقرب من شعبة الشهادة</w:t>
      </w:r>
      <w:r w:rsidR="009C7D68" w:rsidRPr="00DF65ED">
        <w:rPr>
          <w:rFonts w:cs="KFGQPC Uthman Taha Naskh" w:hint="cs"/>
          <w:sz w:val="30"/>
          <w:szCs w:val="30"/>
          <w:rtl/>
        </w:rPr>
        <w:t>،</w:t>
      </w:r>
      <w:r w:rsidRPr="00DF65ED">
        <w:rPr>
          <w:rFonts w:cs="KFGQPC Uthman Taha Naskh"/>
          <w:sz w:val="30"/>
          <w:szCs w:val="30"/>
          <w:rtl/>
        </w:rPr>
        <w:t xml:space="preserve"> ومنها ما يقرب من شعبة الإماطة، فالصلاة شعبة</w:t>
      </w:r>
      <w:r w:rsidR="009C7D68" w:rsidRPr="00DF65ED">
        <w:rPr>
          <w:rFonts w:cs="KFGQPC Uthman Taha Naskh" w:hint="cs"/>
          <w:sz w:val="30"/>
          <w:szCs w:val="30"/>
          <w:rtl/>
        </w:rPr>
        <w:t>،</w:t>
      </w:r>
      <w:r w:rsidRPr="00DF65ED">
        <w:rPr>
          <w:rFonts w:cs="KFGQPC Uthman Taha Naskh"/>
          <w:sz w:val="30"/>
          <w:szCs w:val="30"/>
          <w:rtl/>
        </w:rPr>
        <w:t xml:space="preserve"> والحج شعبة</w:t>
      </w:r>
      <w:r w:rsidR="009C7D68" w:rsidRPr="00DF65ED">
        <w:rPr>
          <w:rFonts w:cs="KFGQPC Uthman Taha Naskh" w:hint="cs"/>
          <w:sz w:val="30"/>
          <w:szCs w:val="30"/>
          <w:rtl/>
        </w:rPr>
        <w:t>،</w:t>
      </w:r>
      <w:r w:rsidRPr="00DF65ED">
        <w:rPr>
          <w:rFonts w:cs="KFGQPC Uthman Taha Naskh"/>
          <w:sz w:val="30"/>
          <w:szCs w:val="30"/>
          <w:rtl/>
        </w:rPr>
        <w:t xml:space="preserve"> والزكاة شعبة</w:t>
      </w:r>
      <w:r w:rsidR="009C7D68" w:rsidRPr="00DF65ED">
        <w:rPr>
          <w:rFonts w:cs="KFGQPC Uthman Taha Naskh" w:hint="cs"/>
          <w:sz w:val="30"/>
          <w:szCs w:val="30"/>
          <w:rtl/>
        </w:rPr>
        <w:t>،</w:t>
      </w:r>
      <w:r w:rsidRPr="00DF65ED">
        <w:rPr>
          <w:rFonts w:cs="KFGQPC Uthman Taha Naskh"/>
          <w:sz w:val="30"/>
          <w:szCs w:val="30"/>
          <w:rtl/>
        </w:rPr>
        <w:t xml:space="preserve"> والصوم شعبة</w:t>
      </w:r>
      <w:r w:rsidR="009C7D68" w:rsidRPr="00DF65ED">
        <w:rPr>
          <w:rFonts w:cs="KFGQPC Uthman Taha Naskh" w:hint="cs"/>
          <w:sz w:val="30"/>
          <w:szCs w:val="30"/>
          <w:rtl/>
        </w:rPr>
        <w:t>،</w:t>
      </w:r>
      <w:r w:rsidRPr="00DF65ED">
        <w:rPr>
          <w:rFonts w:cs="KFGQPC Uthman Taha Naskh"/>
          <w:sz w:val="30"/>
          <w:szCs w:val="30"/>
          <w:rtl/>
        </w:rPr>
        <w:t xml:space="preserve"> وبر الوالدين شعبة</w:t>
      </w:r>
      <w:r w:rsidR="009C7D68" w:rsidRPr="00DF65ED">
        <w:rPr>
          <w:rFonts w:cs="KFGQPC Uthman Taha Naskh" w:hint="cs"/>
          <w:sz w:val="30"/>
          <w:szCs w:val="30"/>
          <w:rtl/>
        </w:rPr>
        <w:t>،</w:t>
      </w:r>
      <w:r w:rsidRPr="00DF65ED">
        <w:rPr>
          <w:rFonts w:cs="KFGQPC Uthman Taha Naskh"/>
          <w:sz w:val="30"/>
          <w:szCs w:val="30"/>
          <w:rtl/>
        </w:rPr>
        <w:t xml:space="preserve"> وصلة الأرحام شعبة</w:t>
      </w:r>
      <w:r w:rsidR="009C7D68" w:rsidRPr="00DF65ED">
        <w:rPr>
          <w:rFonts w:cs="KFGQPC Uthman Taha Naskh" w:hint="cs"/>
          <w:sz w:val="30"/>
          <w:szCs w:val="30"/>
          <w:rtl/>
        </w:rPr>
        <w:t>،</w:t>
      </w:r>
      <w:r w:rsidRPr="00DF65ED">
        <w:rPr>
          <w:rFonts w:cs="KFGQPC Uthman Taha Naskh"/>
          <w:sz w:val="30"/>
          <w:szCs w:val="30"/>
          <w:rtl/>
        </w:rPr>
        <w:t xml:space="preserve"> والجهاد في سبيل الله شعبة</w:t>
      </w:r>
      <w:r w:rsidR="009C7D68" w:rsidRPr="00DF65ED">
        <w:rPr>
          <w:rFonts w:cs="KFGQPC Uthman Taha Naskh" w:hint="cs"/>
          <w:sz w:val="30"/>
          <w:szCs w:val="30"/>
          <w:rtl/>
        </w:rPr>
        <w:t>،</w:t>
      </w:r>
      <w:r w:rsidRPr="00DF65ED">
        <w:rPr>
          <w:rFonts w:cs="KFGQPC Uthman Taha Naskh"/>
          <w:sz w:val="30"/>
          <w:szCs w:val="30"/>
          <w:rtl/>
        </w:rPr>
        <w:t xml:space="preserve"> والأمر بالمعروف شعبة والنهي عن المنكر شعبة</w:t>
      </w:r>
      <w:r w:rsidR="009C7D68" w:rsidRPr="00DF65ED">
        <w:rPr>
          <w:rFonts w:cs="KFGQPC Uthman Taha Naskh" w:hint="cs"/>
          <w:sz w:val="30"/>
          <w:szCs w:val="30"/>
          <w:rtl/>
        </w:rPr>
        <w:t>،</w:t>
      </w:r>
      <w:r w:rsidRPr="00DF65ED">
        <w:rPr>
          <w:rFonts w:cs="KFGQPC Uthman Taha Naskh"/>
          <w:sz w:val="30"/>
          <w:szCs w:val="30"/>
          <w:rtl/>
        </w:rPr>
        <w:t xml:space="preserve"> والإحسان إلى الجار شعبة، إلى غير ذلك من الش</w:t>
      </w:r>
      <w:r w:rsidR="009C7D68" w:rsidRPr="00DF65ED">
        <w:rPr>
          <w:rFonts w:cs="KFGQPC Uthman Taha Naskh" w:hint="cs"/>
          <w:sz w:val="30"/>
          <w:szCs w:val="30"/>
          <w:rtl/>
        </w:rPr>
        <w:t>ُّ</w:t>
      </w:r>
      <w:r w:rsidRPr="00DF65ED">
        <w:rPr>
          <w:rFonts w:cs="KFGQPC Uthman Taha Naskh"/>
          <w:sz w:val="30"/>
          <w:szCs w:val="30"/>
          <w:rtl/>
        </w:rPr>
        <w:t>ع</w:t>
      </w:r>
      <w:r w:rsidR="009C7D68" w:rsidRPr="00DF65ED">
        <w:rPr>
          <w:rFonts w:cs="KFGQPC Uthman Taha Naskh" w:hint="cs"/>
          <w:sz w:val="30"/>
          <w:szCs w:val="30"/>
          <w:rtl/>
        </w:rPr>
        <w:t>َ</w:t>
      </w:r>
      <w:r w:rsidRPr="00DF65ED">
        <w:rPr>
          <w:rFonts w:cs="KFGQPC Uthman Taha Naskh"/>
          <w:sz w:val="30"/>
          <w:szCs w:val="30"/>
          <w:rtl/>
        </w:rPr>
        <w:t>ب، فهذه كلها</w:t>
      </w:r>
      <w:r w:rsidR="009C7D68" w:rsidRPr="00DF65ED">
        <w:rPr>
          <w:rFonts w:cs="KFGQPC Uthman Taha Naskh" w:hint="cs"/>
          <w:sz w:val="30"/>
          <w:szCs w:val="30"/>
          <w:rtl/>
        </w:rPr>
        <w:t xml:space="preserve"> </w:t>
      </w:r>
      <w:r w:rsidRPr="00DF65ED">
        <w:rPr>
          <w:rFonts w:cs="KFGQPC Uthman Taha Naskh"/>
          <w:sz w:val="30"/>
          <w:szCs w:val="30"/>
          <w:rtl/>
        </w:rPr>
        <w:t>أدخلها النبي صلى الله عليه وسلم في مسمى الإيمان</w:t>
      </w:r>
      <w:r w:rsidR="000D4672" w:rsidRPr="00DF65ED">
        <w:rPr>
          <w:rFonts w:cs="KFGQPC Uthman Taha Naskh" w:hint="cs"/>
          <w:sz w:val="30"/>
          <w:szCs w:val="30"/>
          <w:rtl/>
        </w:rPr>
        <w:t>،</w:t>
      </w:r>
      <w:r w:rsidRPr="00DF65ED">
        <w:rPr>
          <w:rFonts w:cs="KFGQPC Uthman Taha Naskh"/>
          <w:sz w:val="30"/>
          <w:szCs w:val="30"/>
          <w:rtl/>
        </w:rPr>
        <w:t xml:space="preserve"> فكيف يقال إن الأعمال خارجة عن مسمى الإيمان</w:t>
      </w:r>
      <w:r w:rsidR="000D4672" w:rsidRPr="00DF65ED">
        <w:rPr>
          <w:rFonts w:cs="KFGQPC Uthman Taha Naskh" w:hint="cs"/>
          <w:sz w:val="30"/>
          <w:szCs w:val="30"/>
          <w:rtl/>
        </w:rPr>
        <w:t>؟</w:t>
      </w:r>
      <w:r w:rsidRPr="00DF65ED">
        <w:rPr>
          <w:rFonts w:cs="KFGQPC Uthman Taha Naskh"/>
          <w:sz w:val="30"/>
          <w:szCs w:val="30"/>
          <w:rtl/>
        </w:rPr>
        <w:t xml:space="preserve"> وكذلك من أقوى الأدلة أيضا على أن الأعمال داخلة في مسمى الإيمان حديث وفد عبد القيس في الصحيحين</w:t>
      </w:r>
      <w:r w:rsidR="000D4672" w:rsidRPr="00DF65ED">
        <w:rPr>
          <w:rFonts w:cs="KFGQPC Uthman Taha Naskh" w:hint="cs"/>
          <w:sz w:val="30"/>
          <w:szCs w:val="30"/>
          <w:rtl/>
        </w:rPr>
        <w:t>،</w:t>
      </w:r>
      <w:r w:rsidRPr="00DF65ED">
        <w:rPr>
          <w:rFonts w:cs="KFGQPC Uthman Taha Naskh"/>
          <w:sz w:val="30"/>
          <w:szCs w:val="30"/>
          <w:rtl/>
        </w:rPr>
        <w:t xml:space="preserve"> وذلك أن «وفد عبد القيس جاءوا إلى النبي صلى الله عليه وسلم فقالوا: يا رسول الله، إن بيننا وبينك هذا الحي من كفار مضر</w:t>
      </w:r>
      <w:r w:rsidR="000D4672" w:rsidRPr="00DF65ED">
        <w:rPr>
          <w:rFonts w:cs="KFGQPC Uthman Taha Naskh" w:hint="cs"/>
          <w:sz w:val="30"/>
          <w:szCs w:val="30"/>
          <w:rtl/>
        </w:rPr>
        <w:t>،</w:t>
      </w:r>
      <w:r w:rsidRPr="00DF65ED">
        <w:rPr>
          <w:rFonts w:cs="KFGQPC Uthman Taha Naskh"/>
          <w:sz w:val="30"/>
          <w:szCs w:val="30"/>
          <w:rtl/>
        </w:rPr>
        <w:t xml:space="preserve"> وإنا لن نخلص إليك إلا في الشهر الحرام</w:t>
      </w:r>
      <w:r w:rsidR="000D4672" w:rsidRPr="00DF65ED">
        <w:rPr>
          <w:rFonts w:cs="KFGQPC Uthman Taha Naskh" w:hint="cs"/>
          <w:sz w:val="30"/>
          <w:szCs w:val="30"/>
          <w:rtl/>
        </w:rPr>
        <w:t>،</w:t>
      </w:r>
      <w:r w:rsidRPr="00DF65ED">
        <w:rPr>
          <w:rFonts w:cs="KFGQPC Uthman Taha Naskh"/>
          <w:sz w:val="30"/>
          <w:szCs w:val="30"/>
          <w:rtl/>
        </w:rPr>
        <w:t xml:space="preserve"> فم</w:t>
      </w:r>
      <w:r w:rsidR="000D4672" w:rsidRPr="00DF65ED">
        <w:rPr>
          <w:rFonts w:cs="KFGQPC Uthman Taha Naskh" w:hint="cs"/>
          <w:sz w:val="30"/>
          <w:szCs w:val="30"/>
          <w:rtl/>
        </w:rPr>
        <w:t>ُ</w:t>
      </w:r>
      <w:r w:rsidRPr="00DF65ED">
        <w:rPr>
          <w:rFonts w:cs="KFGQPC Uthman Taha Naskh"/>
          <w:sz w:val="30"/>
          <w:szCs w:val="30"/>
          <w:rtl/>
        </w:rPr>
        <w:t>ر</w:t>
      </w:r>
      <w:r w:rsidR="000D4672" w:rsidRPr="00DF65ED">
        <w:rPr>
          <w:rFonts w:cs="KFGQPC Uthman Taha Naskh" w:hint="cs"/>
          <w:sz w:val="30"/>
          <w:szCs w:val="30"/>
          <w:rtl/>
        </w:rPr>
        <w:t>ْ</w:t>
      </w:r>
      <w:r w:rsidRPr="00DF65ED">
        <w:rPr>
          <w:rFonts w:cs="KFGQPC Uthman Taha Naskh"/>
          <w:sz w:val="30"/>
          <w:szCs w:val="30"/>
          <w:rtl/>
        </w:rPr>
        <w:t>نا بأمر ف</w:t>
      </w:r>
      <w:r w:rsidR="000D4672" w:rsidRPr="00DF65ED">
        <w:rPr>
          <w:rFonts w:cs="KFGQPC Uthman Taha Naskh" w:hint="cs"/>
          <w:sz w:val="30"/>
          <w:szCs w:val="30"/>
          <w:rtl/>
        </w:rPr>
        <w:t>َ</w:t>
      </w:r>
      <w:r w:rsidRPr="00DF65ED">
        <w:rPr>
          <w:rFonts w:cs="KFGQPC Uthman Taha Naskh"/>
          <w:sz w:val="30"/>
          <w:szCs w:val="30"/>
          <w:rtl/>
        </w:rPr>
        <w:t>ص</w:t>
      </w:r>
      <w:r w:rsidR="000D4672" w:rsidRPr="00DF65ED">
        <w:rPr>
          <w:rFonts w:cs="KFGQPC Uthman Taha Naskh" w:hint="cs"/>
          <w:sz w:val="30"/>
          <w:szCs w:val="30"/>
          <w:rtl/>
        </w:rPr>
        <w:t>ْ</w:t>
      </w:r>
      <w:r w:rsidRPr="00DF65ED">
        <w:rPr>
          <w:rFonts w:cs="KFGQPC Uthman Taha Naskh"/>
          <w:sz w:val="30"/>
          <w:szCs w:val="30"/>
          <w:rtl/>
        </w:rPr>
        <w:t>ل</w:t>
      </w:r>
      <w:r w:rsidR="000D4672" w:rsidRPr="00DF65ED">
        <w:rPr>
          <w:rFonts w:cs="KFGQPC Uthman Taha Naskh" w:hint="cs"/>
          <w:sz w:val="30"/>
          <w:szCs w:val="30"/>
          <w:rtl/>
        </w:rPr>
        <w:t>،</w:t>
      </w:r>
      <w:r w:rsidRPr="00DF65ED">
        <w:rPr>
          <w:rFonts w:cs="KFGQPC Uthman Taha Naskh"/>
          <w:sz w:val="30"/>
          <w:szCs w:val="30"/>
          <w:rtl/>
        </w:rPr>
        <w:t xml:space="preserve"> نعمل به ونخبر به م</w:t>
      </w:r>
      <w:r w:rsidR="000D4672" w:rsidRPr="00DF65ED">
        <w:rPr>
          <w:rFonts w:cs="KFGQPC Uthman Taha Naskh" w:hint="cs"/>
          <w:sz w:val="30"/>
          <w:szCs w:val="30"/>
          <w:rtl/>
        </w:rPr>
        <w:t>َ</w:t>
      </w:r>
      <w:r w:rsidRPr="00DF65ED">
        <w:rPr>
          <w:rFonts w:cs="KFGQPC Uthman Taha Naskh"/>
          <w:sz w:val="30"/>
          <w:szCs w:val="30"/>
          <w:rtl/>
        </w:rPr>
        <w:t>ن ورائنا</w:t>
      </w:r>
      <w:r w:rsidR="000D4672" w:rsidRPr="00DF65ED">
        <w:rPr>
          <w:rFonts w:cs="KFGQPC Uthman Taha Naskh" w:hint="cs"/>
          <w:sz w:val="30"/>
          <w:szCs w:val="30"/>
          <w:rtl/>
        </w:rPr>
        <w:t>،</w:t>
      </w:r>
      <w:r w:rsidRPr="00DF65ED">
        <w:rPr>
          <w:rFonts w:cs="KFGQPC Uthman Taha Naskh"/>
          <w:sz w:val="30"/>
          <w:szCs w:val="30"/>
          <w:rtl/>
        </w:rPr>
        <w:t xml:space="preserve"> فقال صلى الله عليه وسلم: (آمركم بأربع وأنهاكم عن أربع: آمركم بالإيمان بالله وحده، أتدرون ما الإيمان بالله وحده؟ شهادة أن لا إله </w:t>
      </w:r>
      <w:r w:rsidRPr="00DF65ED">
        <w:rPr>
          <w:rFonts w:cs="KFGQPC Uthman Taha Naskh"/>
          <w:sz w:val="30"/>
          <w:szCs w:val="30"/>
          <w:rtl/>
        </w:rPr>
        <w:lastRenderedPageBreak/>
        <w:t>إلا الله وحده لا شريك له وإقام الصلاة وإيتاء الزكاة وصوم رمضان وأن تؤدوا خُمس ما غنمتم)» ففس</w:t>
      </w:r>
      <w:r w:rsidR="000D4672" w:rsidRPr="00DF65ED">
        <w:rPr>
          <w:rFonts w:cs="KFGQPC Uthman Taha Naskh" w:hint="cs"/>
          <w:sz w:val="30"/>
          <w:szCs w:val="30"/>
          <w:rtl/>
        </w:rPr>
        <w:t>َّ</w:t>
      </w:r>
      <w:r w:rsidRPr="00DF65ED">
        <w:rPr>
          <w:rFonts w:cs="KFGQPC Uthman Taha Naskh"/>
          <w:sz w:val="30"/>
          <w:szCs w:val="30"/>
          <w:rtl/>
        </w:rPr>
        <w:t>ر الإيمان بأعمال الجوارح</w:t>
      </w:r>
      <w:r w:rsidR="000D4672" w:rsidRPr="00DF65ED">
        <w:rPr>
          <w:rFonts w:cs="KFGQPC Uthman Taha Naskh" w:hint="cs"/>
          <w:sz w:val="30"/>
          <w:szCs w:val="30"/>
          <w:rtl/>
        </w:rPr>
        <w:t>،</w:t>
      </w:r>
      <w:r w:rsidRPr="00DF65ED">
        <w:rPr>
          <w:rFonts w:cs="KFGQPC Uthman Taha Naskh"/>
          <w:sz w:val="30"/>
          <w:szCs w:val="30"/>
          <w:rtl/>
        </w:rPr>
        <w:t xml:space="preserve"> وهذا دليل واضح صريح على أن الأعمال داخلة في مسمى الإيمان</w:t>
      </w:r>
      <w:r w:rsidR="000D4672" w:rsidRPr="00DF65ED">
        <w:rPr>
          <w:rFonts w:cs="KFGQPC Uthman Taha Naskh" w:hint="cs"/>
          <w:sz w:val="30"/>
          <w:szCs w:val="30"/>
          <w:rtl/>
        </w:rPr>
        <w:t>،</w:t>
      </w:r>
      <w:r w:rsidRPr="00DF65ED">
        <w:rPr>
          <w:rFonts w:cs="KFGQPC Uthman Taha Naskh"/>
          <w:sz w:val="30"/>
          <w:szCs w:val="30"/>
          <w:rtl/>
        </w:rPr>
        <w:t xml:space="preserve"> فجمهور أهل السنة تأدبوا مع النصوص وأدخلوا الأعمال في مسمى الإيمان</w:t>
      </w:r>
      <w:r w:rsidR="000D4672" w:rsidRPr="00DF65ED">
        <w:rPr>
          <w:rFonts w:cs="KFGQPC Uthman Taha Naskh" w:hint="cs"/>
          <w:sz w:val="30"/>
          <w:szCs w:val="30"/>
          <w:rtl/>
        </w:rPr>
        <w:t>،</w:t>
      </w:r>
      <w:r w:rsidRPr="00DF65ED">
        <w:rPr>
          <w:rFonts w:cs="KFGQPC Uthman Taha Naskh"/>
          <w:sz w:val="30"/>
          <w:szCs w:val="30"/>
          <w:rtl/>
        </w:rPr>
        <w:t xml:space="preserve"> ومرجئة الفقهاء وافقوا النصوص في المعنى لكن خالفوها في اللفظ</w:t>
      </w:r>
      <w:r w:rsidR="000D4672" w:rsidRPr="00DF65ED">
        <w:rPr>
          <w:rFonts w:cs="KFGQPC Uthman Taha Naskh" w:hint="cs"/>
          <w:sz w:val="30"/>
          <w:szCs w:val="30"/>
          <w:rtl/>
        </w:rPr>
        <w:t>،</w:t>
      </w:r>
      <w:r w:rsidRPr="00DF65ED">
        <w:rPr>
          <w:rFonts w:cs="KFGQPC Uthman Taha Naskh"/>
          <w:sz w:val="30"/>
          <w:szCs w:val="30"/>
          <w:rtl/>
        </w:rPr>
        <w:t xml:space="preserve"> ولا يجوز للإنسان مخالفة النصوص لا في اللفظ ولا في المعنى بل الواجب موافقة النصوص لفظا ومعنى.</w:t>
      </w:r>
    </w:p>
    <w:p w14:paraId="057A2FA3" w14:textId="28DD01E4"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2- أن خلاف مرجئة الفقهاء مع جمهور أهل السنة فتح باب</w:t>
      </w:r>
      <w:r w:rsidR="000D4672" w:rsidRPr="00DF65ED">
        <w:rPr>
          <w:rFonts w:cs="KFGQPC Uthman Taha Naskh" w:hint="cs"/>
          <w:sz w:val="30"/>
          <w:szCs w:val="30"/>
          <w:rtl/>
        </w:rPr>
        <w:t>ً</w:t>
      </w:r>
      <w:r w:rsidRPr="00DF65ED">
        <w:rPr>
          <w:rFonts w:cs="KFGQPC Uthman Taha Naskh"/>
          <w:sz w:val="30"/>
          <w:szCs w:val="30"/>
          <w:rtl/>
        </w:rPr>
        <w:t>ا للمرجئة المحضة الغلاة فإن مرجئة الفقهاء لما قالوا: (إن الأعمال ليست من الإيمان وإن كانت واجبة) فتحوا باب</w:t>
      </w:r>
      <w:r w:rsidR="000D4672" w:rsidRPr="00DF65ED">
        <w:rPr>
          <w:rFonts w:cs="KFGQPC Uthman Taha Naskh" w:hint="cs"/>
          <w:sz w:val="30"/>
          <w:szCs w:val="30"/>
          <w:rtl/>
        </w:rPr>
        <w:t>ً</w:t>
      </w:r>
      <w:r w:rsidRPr="00DF65ED">
        <w:rPr>
          <w:rFonts w:cs="KFGQPC Uthman Taha Naskh"/>
          <w:sz w:val="30"/>
          <w:szCs w:val="30"/>
          <w:rtl/>
        </w:rPr>
        <w:t>ا للمرجئة المحضة فقالوا: الأعمال ليست واجبة وليست مطلوبة</w:t>
      </w:r>
      <w:r w:rsidR="000D4672" w:rsidRPr="00DF65ED">
        <w:rPr>
          <w:rFonts w:cs="KFGQPC Uthman Taha Naskh" w:hint="cs"/>
          <w:sz w:val="30"/>
          <w:szCs w:val="30"/>
          <w:rtl/>
        </w:rPr>
        <w:t>،</w:t>
      </w:r>
      <w:r w:rsidRPr="00DF65ED">
        <w:rPr>
          <w:rFonts w:cs="KFGQPC Uthman Taha Naskh"/>
          <w:sz w:val="30"/>
          <w:szCs w:val="30"/>
          <w:rtl/>
        </w:rPr>
        <w:t xml:space="preserve"> ولهذا قال</w:t>
      </w:r>
      <w:r w:rsidR="000D4672" w:rsidRPr="00DF65ED">
        <w:rPr>
          <w:rFonts w:cs="KFGQPC Uthman Taha Naskh" w:hint="cs"/>
          <w:sz w:val="30"/>
          <w:szCs w:val="30"/>
          <w:rtl/>
        </w:rPr>
        <w:t>ت</w:t>
      </w:r>
      <w:r w:rsidRPr="00DF65ED">
        <w:rPr>
          <w:rFonts w:cs="KFGQPC Uthman Taha Naskh"/>
          <w:sz w:val="30"/>
          <w:szCs w:val="30"/>
          <w:rtl/>
        </w:rPr>
        <w:t xml:space="preserve"> المرجئة المحضة: الصلاة والصوم والزكاة والحج هذه كلها ليست بواجبة</w:t>
      </w:r>
      <w:r w:rsidR="000D4672" w:rsidRPr="00DF65ED">
        <w:rPr>
          <w:rFonts w:cs="KFGQPC Uthman Taha Naskh" w:hint="cs"/>
          <w:sz w:val="30"/>
          <w:szCs w:val="30"/>
          <w:rtl/>
        </w:rPr>
        <w:t>،</w:t>
      </w:r>
      <w:r w:rsidRPr="00DF65ED">
        <w:rPr>
          <w:rFonts w:cs="KFGQPC Uthman Taha Naskh"/>
          <w:sz w:val="30"/>
          <w:szCs w:val="30"/>
          <w:rtl/>
        </w:rPr>
        <w:t xml:space="preserve"> ومن عرف ربه بقلبه فهو مؤمن كامل الإيمان</w:t>
      </w:r>
      <w:r w:rsidR="000D4672" w:rsidRPr="00DF65ED">
        <w:rPr>
          <w:rFonts w:cs="KFGQPC Uthman Taha Naskh" w:hint="cs"/>
          <w:sz w:val="30"/>
          <w:szCs w:val="30"/>
          <w:rtl/>
        </w:rPr>
        <w:t>،</w:t>
      </w:r>
      <w:r w:rsidRPr="00DF65ED">
        <w:rPr>
          <w:rFonts w:cs="KFGQPC Uthman Taha Naskh"/>
          <w:sz w:val="30"/>
          <w:szCs w:val="30"/>
          <w:rtl/>
        </w:rPr>
        <w:t xml:space="preserve"> ويدخل الجنة من أول وهلة</w:t>
      </w:r>
      <w:r w:rsidR="000D4672" w:rsidRPr="00DF65ED">
        <w:rPr>
          <w:rFonts w:cs="KFGQPC Uthman Taha Naskh" w:hint="cs"/>
          <w:sz w:val="30"/>
          <w:szCs w:val="30"/>
          <w:rtl/>
        </w:rPr>
        <w:t>،</w:t>
      </w:r>
      <w:r w:rsidRPr="00DF65ED">
        <w:rPr>
          <w:rFonts w:cs="KFGQPC Uthman Taha Naskh"/>
          <w:sz w:val="30"/>
          <w:szCs w:val="30"/>
          <w:rtl/>
        </w:rPr>
        <w:t xml:space="preserve"> والأعمال ليست مطلوبة</w:t>
      </w:r>
      <w:r w:rsidR="000D4672" w:rsidRPr="00DF65ED">
        <w:rPr>
          <w:rFonts w:cs="KFGQPC Uthman Taha Naskh" w:hint="cs"/>
          <w:sz w:val="30"/>
          <w:szCs w:val="30"/>
          <w:rtl/>
        </w:rPr>
        <w:t>،</w:t>
      </w:r>
      <w:r w:rsidRPr="00DF65ED">
        <w:rPr>
          <w:rFonts w:cs="KFGQPC Uthman Taha Naskh"/>
          <w:sz w:val="30"/>
          <w:szCs w:val="30"/>
          <w:rtl/>
        </w:rPr>
        <w:t xml:space="preserve"> والذي فتح لهم الباب مرجئة الفقهاء.</w:t>
      </w:r>
    </w:p>
    <w:p w14:paraId="3B822D53" w14:textId="24BC445B"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3- أن مرجئة الفقهاء باختلافهم مع جمهور أهل السنة فتحوا باب</w:t>
      </w:r>
      <w:r w:rsidR="000D4672" w:rsidRPr="00DF65ED">
        <w:rPr>
          <w:rFonts w:cs="KFGQPC Uthman Taha Naskh" w:hint="cs"/>
          <w:sz w:val="30"/>
          <w:szCs w:val="30"/>
          <w:rtl/>
        </w:rPr>
        <w:t>ً</w:t>
      </w:r>
      <w:r w:rsidRPr="00DF65ED">
        <w:rPr>
          <w:rFonts w:cs="KFGQPC Uthman Taha Naskh"/>
          <w:sz w:val="30"/>
          <w:szCs w:val="30"/>
          <w:rtl/>
        </w:rPr>
        <w:t>ا للفُسَّاق والعصاة فدخلوا معه، فلما قال مرجئة الفقهاء: إن الإيمان شيء واحد لا يزيد ولا ينقص وهو التصديق</w:t>
      </w:r>
      <w:r w:rsidR="000D4672" w:rsidRPr="00DF65ED">
        <w:rPr>
          <w:rFonts w:cs="KFGQPC Uthman Taha Naskh" w:hint="cs"/>
          <w:sz w:val="30"/>
          <w:szCs w:val="30"/>
          <w:rtl/>
        </w:rPr>
        <w:t>،</w:t>
      </w:r>
      <w:r w:rsidRPr="00DF65ED">
        <w:rPr>
          <w:rFonts w:cs="KFGQPC Uthman Taha Naskh"/>
          <w:sz w:val="30"/>
          <w:szCs w:val="30"/>
          <w:rtl/>
        </w:rPr>
        <w:t xml:space="preserve"> وإيمان أهل الأرض وأهل السماء واحد</w:t>
      </w:r>
      <w:r w:rsidR="000D4672" w:rsidRPr="00DF65ED">
        <w:rPr>
          <w:rFonts w:cs="KFGQPC Uthman Taha Naskh" w:hint="cs"/>
          <w:sz w:val="30"/>
          <w:szCs w:val="30"/>
          <w:rtl/>
        </w:rPr>
        <w:t>،</w:t>
      </w:r>
      <w:r w:rsidRPr="00DF65ED">
        <w:rPr>
          <w:rFonts w:cs="KFGQPC Uthman Taha Naskh"/>
          <w:sz w:val="30"/>
          <w:szCs w:val="30"/>
          <w:rtl/>
        </w:rPr>
        <w:t xml:space="preserve"> دخل الفساق</w:t>
      </w:r>
      <w:r w:rsidR="000D4672" w:rsidRPr="00DF65ED">
        <w:rPr>
          <w:rFonts w:cs="KFGQPC Uthman Taha Naskh" w:hint="cs"/>
          <w:sz w:val="30"/>
          <w:szCs w:val="30"/>
          <w:rtl/>
        </w:rPr>
        <w:t>،</w:t>
      </w:r>
      <w:r w:rsidRPr="00DF65ED">
        <w:rPr>
          <w:rFonts w:cs="KFGQPC Uthman Taha Naskh"/>
          <w:sz w:val="30"/>
          <w:szCs w:val="30"/>
          <w:rtl/>
        </w:rPr>
        <w:t xml:space="preserve"> فيأتي الفاسق السكير العربيد ويقول: أنا مؤمن كامل الإيمان</w:t>
      </w:r>
      <w:r w:rsidR="000D4672" w:rsidRPr="00DF65ED">
        <w:rPr>
          <w:rFonts w:cs="KFGQPC Uthman Taha Naskh" w:hint="cs"/>
          <w:sz w:val="30"/>
          <w:szCs w:val="30"/>
          <w:rtl/>
        </w:rPr>
        <w:t>،</w:t>
      </w:r>
      <w:r w:rsidRPr="00DF65ED">
        <w:rPr>
          <w:rFonts w:cs="KFGQPC Uthman Taha Naskh"/>
          <w:sz w:val="30"/>
          <w:szCs w:val="30"/>
          <w:rtl/>
        </w:rPr>
        <w:t xml:space="preserve"> إيماني كإيمان جبريل وميكائيل</w:t>
      </w:r>
      <w:r w:rsidR="000D4672" w:rsidRPr="00DF65ED">
        <w:rPr>
          <w:rFonts w:cs="KFGQPC Uthman Taha Naskh" w:hint="cs"/>
          <w:sz w:val="30"/>
          <w:szCs w:val="30"/>
          <w:rtl/>
        </w:rPr>
        <w:t>،</w:t>
      </w:r>
      <w:r w:rsidRPr="00DF65ED">
        <w:rPr>
          <w:rFonts w:cs="KFGQPC Uthman Taha Naskh"/>
          <w:sz w:val="30"/>
          <w:szCs w:val="30"/>
          <w:rtl/>
        </w:rPr>
        <w:t xml:space="preserve"> وكإيمان أبي بكر وعمر، فإذا قيل </w:t>
      </w:r>
      <w:r w:rsidRPr="00DF65ED">
        <w:rPr>
          <w:rFonts w:cs="KFGQPC Uthman Taha Naskh"/>
          <w:sz w:val="30"/>
          <w:szCs w:val="30"/>
          <w:rtl/>
        </w:rPr>
        <w:lastRenderedPageBreak/>
        <w:t>له: كيف تقول إن إيمانك كإيمان أبي بكر وعمر</w:t>
      </w:r>
      <w:r w:rsidR="000D4672" w:rsidRPr="00DF65ED">
        <w:rPr>
          <w:rFonts w:cs="KFGQPC Uthman Taha Naskh" w:hint="cs"/>
          <w:sz w:val="30"/>
          <w:szCs w:val="30"/>
          <w:rtl/>
        </w:rPr>
        <w:t>،</w:t>
      </w:r>
      <w:r w:rsidRPr="00DF65ED">
        <w:rPr>
          <w:rFonts w:cs="KFGQPC Uthman Taha Naskh"/>
          <w:sz w:val="30"/>
          <w:szCs w:val="30"/>
          <w:rtl/>
        </w:rPr>
        <w:t xml:space="preserve"> وأبو بكر له أعمال عظيمة؟ قال: الأعمال ليست داخلة في مسمى الإيمان، أنا مصدِّق وأبو بكر مصدِّق، وجبريل مصدِّق وأنا مصدِّق</w:t>
      </w:r>
      <w:r w:rsidR="00D76946" w:rsidRPr="00DF65ED">
        <w:rPr>
          <w:rFonts w:cs="KFGQPC Uthman Taha Naskh" w:hint="cs"/>
          <w:sz w:val="30"/>
          <w:szCs w:val="30"/>
          <w:rtl/>
        </w:rPr>
        <w:t>،</w:t>
      </w:r>
      <w:r w:rsidRPr="00DF65ED">
        <w:rPr>
          <w:rFonts w:cs="KFGQPC Uthman Taha Naskh"/>
          <w:sz w:val="30"/>
          <w:szCs w:val="30"/>
          <w:rtl/>
        </w:rPr>
        <w:t xml:space="preserve"> فإيماني كإيمانهم، وهذا من أبطل الباطل، ولهذا جاء في الحديث: «لو و</w:t>
      </w:r>
      <w:r w:rsidR="00D76946" w:rsidRPr="00DF65ED">
        <w:rPr>
          <w:rFonts w:cs="KFGQPC Uthman Taha Naskh" w:hint="cs"/>
          <w:sz w:val="30"/>
          <w:szCs w:val="30"/>
          <w:rtl/>
        </w:rPr>
        <w:t>ُ</w:t>
      </w:r>
      <w:r w:rsidRPr="00DF65ED">
        <w:rPr>
          <w:rFonts w:cs="KFGQPC Uthman Taha Naskh"/>
          <w:sz w:val="30"/>
          <w:szCs w:val="30"/>
          <w:rtl/>
        </w:rPr>
        <w:t>زن إيمان أبي بكر بإيمان أهل الأرض لرجح» والمراد ما عدا الرسل عليهم الصلاة والسلام، فكيف يقال</w:t>
      </w:r>
      <w:r w:rsidR="00D76946" w:rsidRPr="00DF65ED">
        <w:rPr>
          <w:rFonts w:cs="KFGQPC Uthman Taha Naskh" w:hint="cs"/>
          <w:sz w:val="30"/>
          <w:szCs w:val="30"/>
          <w:rtl/>
        </w:rPr>
        <w:t>:</w:t>
      </w:r>
      <w:r w:rsidRPr="00DF65ED">
        <w:rPr>
          <w:rFonts w:cs="KFGQPC Uthman Taha Naskh"/>
          <w:sz w:val="30"/>
          <w:szCs w:val="30"/>
          <w:rtl/>
        </w:rPr>
        <w:t xml:space="preserve"> إن الإيمان واحد و</w:t>
      </w:r>
      <w:r w:rsidR="00D76946" w:rsidRPr="00DF65ED">
        <w:rPr>
          <w:rFonts w:cs="KFGQPC Uthman Taha Naskh" w:hint="cs"/>
          <w:sz w:val="30"/>
          <w:szCs w:val="30"/>
          <w:rtl/>
        </w:rPr>
        <w:t>إ</w:t>
      </w:r>
      <w:r w:rsidRPr="00DF65ED">
        <w:rPr>
          <w:rFonts w:cs="KFGQPC Uthman Taha Naskh"/>
          <w:sz w:val="30"/>
          <w:szCs w:val="30"/>
          <w:rtl/>
        </w:rPr>
        <w:t>ن إيمان أهل السماء وأهل الأرض واحد</w:t>
      </w:r>
      <w:r w:rsidR="00D76946" w:rsidRPr="00DF65ED">
        <w:rPr>
          <w:rFonts w:cs="KFGQPC Uthman Taha Naskh" w:hint="cs"/>
          <w:sz w:val="30"/>
          <w:szCs w:val="30"/>
          <w:rtl/>
        </w:rPr>
        <w:t>.</w:t>
      </w:r>
    </w:p>
    <w:p w14:paraId="073B51EE" w14:textId="20378B7C"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4- مسألة الاستثناء في الإيمان وهو قول القائل: (أنا مؤمن إن شاء الله) فمرجئة الفقهاء يمنعون الاستثناء في الإيمان؛ لأن الإيمان شيء واحد هو التصديق، فيقولون: أنت تعلم أنك مصدِّق بالقلب فكيف تقول: أنا مؤمن إن شاء الله. إذاً أنت تشك في إيمانك، ولهذا يسمون المؤمنين الذين يستثنون في إيمانهم الشكَّاكة، فأنت تعلم في نفسك أنك مصدِّق كما تعلم أنك قرأت الفاتحة وكما تعلم أنك تحب الله ورسوله صلى الله عليه وسلم وتبغض اليهود</w:t>
      </w:r>
      <w:r w:rsidR="00D76946" w:rsidRPr="00DF65ED">
        <w:rPr>
          <w:rFonts w:cs="KFGQPC Uthman Taha Naskh" w:hint="cs"/>
          <w:sz w:val="30"/>
          <w:szCs w:val="30"/>
          <w:rtl/>
        </w:rPr>
        <w:t>،</w:t>
      </w:r>
      <w:r w:rsidRPr="00DF65ED">
        <w:rPr>
          <w:rFonts w:cs="KFGQPC Uthman Taha Naskh"/>
          <w:sz w:val="30"/>
          <w:szCs w:val="30"/>
          <w:rtl/>
        </w:rPr>
        <w:t xml:space="preserve"> فكيف تقول: إن شاء الله</w:t>
      </w:r>
      <w:r w:rsidR="00D76946" w:rsidRPr="00DF65ED">
        <w:rPr>
          <w:rFonts w:cs="KFGQPC Uthman Taha Naskh" w:hint="cs"/>
          <w:sz w:val="30"/>
          <w:szCs w:val="30"/>
          <w:rtl/>
        </w:rPr>
        <w:t>؟</w:t>
      </w:r>
      <w:r w:rsidRPr="00DF65ED">
        <w:rPr>
          <w:rFonts w:cs="KFGQPC Uthman Taha Naskh"/>
          <w:sz w:val="30"/>
          <w:szCs w:val="30"/>
          <w:rtl/>
        </w:rPr>
        <w:t xml:space="preserve"> بل قل: أنا مؤمن؛ اجزم ولا تشك في إيمانك</w:t>
      </w:r>
      <w:r w:rsidR="00D76946" w:rsidRPr="00DF65ED">
        <w:rPr>
          <w:rFonts w:cs="KFGQPC Uthman Taha Naskh" w:hint="cs"/>
          <w:sz w:val="30"/>
          <w:szCs w:val="30"/>
          <w:rtl/>
        </w:rPr>
        <w:t>،</w:t>
      </w:r>
      <w:r w:rsidRPr="00DF65ED">
        <w:rPr>
          <w:rFonts w:cs="KFGQPC Uthman Taha Naskh"/>
          <w:sz w:val="30"/>
          <w:szCs w:val="30"/>
          <w:rtl/>
        </w:rPr>
        <w:t xml:space="preserve"> وأما جمهور أهل السنة فإنهم يفصِّلون فيقولون: إن قال القائل: (أنا مؤمن إن شاء الله) يقصد الشك في أصل إيمانه فهذا ممنوع؛ فأصل الإيمان التصديق، وأما إن نظر إلى الأعمال والواجبات التي أوجبها الله والمحرمات التي حرمها الله ورأى أن شعب الإيمان متعددة والواجبات كثيرة فالإنسان لا يزكِّي نفسه ولا يقول بأنه أدّى ما عليه؛ بل يتهم نفسه بالتقصير ويزري على نفسه فإذا قال: (أنا مؤمن إن شاء الله) فإن الاستثناء راجع إلى الأعمال، فهذا لا بأس به</w:t>
      </w:r>
      <w:r w:rsidR="00D76946" w:rsidRPr="00DF65ED">
        <w:rPr>
          <w:rFonts w:cs="KFGQPC Uthman Taha Naskh" w:hint="cs"/>
          <w:sz w:val="30"/>
          <w:szCs w:val="30"/>
          <w:rtl/>
        </w:rPr>
        <w:t>،</w:t>
      </w:r>
      <w:r w:rsidRPr="00DF65ED">
        <w:rPr>
          <w:rFonts w:cs="KFGQPC Uthman Taha Naskh"/>
          <w:sz w:val="30"/>
          <w:szCs w:val="30"/>
          <w:rtl/>
        </w:rPr>
        <w:t xml:space="preserve"> بل حسن أن يقول: إن شاء الله</w:t>
      </w:r>
      <w:r w:rsidR="00D76946" w:rsidRPr="00DF65ED">
        <w:rPr>
          <w:rFonts w:cs="KFGQPC Uthman Taha Naskh" w:hint="cs"/>
          <w:sz w:val="30"/>
          <w:szCs w:val="30"/>
          <w:rtl/>
        </w:rPr>
        <w:t>،</w:t>
      </w:r>
      <w:r w:rsidRPr="00DF65ED">
        <w:rPr>
          <w:rFonts w:cs="KFGQPC Uthman Taha Naskh"/>
          <w:sz w:val="30"/>
          <w:szCs w:val="30"/>
          <w:rtl/>
        </w:rPr>
        <w:t xml:space="preserve"> وكذلك إذا أراد عدم علمه </w:t>
      </w:r>
      <w:r w:rsidRPr="00DF65ED">
        <w:rPr>
          <w:rFonts w:cs="KFGQPC Uthman Taha Naskh"/>
          <w:sz w:val="30"/>
          <w:szCs w:val="30"/>
          <w:rtl/>
        </w:rPr>
        <w:lastRenderedPageBreak/>
        <w:t>بالعاقبة وأن</w:t>
      </w:r>
      <w:r w:rsidR="00D76946" w:rsidRPr="00DF65ED">
        <w:rPr>
          <w:rFonts w:cs="KFGQPC Uthman Taha Naskh" w:hint="cs"/>
          <w:sz w:val="30"/>
          <w:szCs w:val="30"/>
          <w:rtl/>
        </w:rPr>
        <w:t xml:space="preserve"> </w:t>
      </w:r>
      <w:r w:rsidRPr="00DF65ED">
        <w:rPr>
          <w:rFonts w:cs="KFGQPC Uthman Taha Naskh"/>
          <w:sz w:val="30"/>
          <w:szCs w:val="30"/>
          <w:rtl/>
        </w:rPr>
        <w:t>العاقبة لا يعلمها إلا الله فلا بأس بالاستثناء، وكذلك إذا أراد التبرك بذكر اسم الله فلا بأس</w:t>
      </w:r>
      <w:r w:rsidR="00D76946" w:rsidRPr="00DF65ED">
        <w:rPr>
          <w:rFonts w:cs="KFGQPC Uthman Taha Naskh" w:hint="cs"/>
          <w:sz w:val="30"/>
          <w:szCs w:val="30"/>
          <w:rtl/>
        </w:rPr>
        <w:t>،</w:t>
      </w:r>
      <w:r w:rsidRPr="00DF65ED">
        <w:rPr>
          <w:rFonts w:cs="KFGQPC Uthman Taha Naskh"/>
          <w:sz w:val="30"/>
          <w:szCs w:val="30"/>
          <w:rtl/>
        </w:rPr>
        <w:t xml:space="preserve"> فهذه من ثمرات الخلاف وإن كان لا يترتب عليه فساد في العقيدة ولكن هذه ثمرات تدل على أن الخلاف ليس لفظي</w:t>
      </w:r>
      <w:r w:rsidR="00D76946" w:rsidRPr="00DF65ED">
        <w:rPr>
          <w:rFonts w:cs="KFGQPC Uthman Taha Naskh" w:hint="cs"/>
          <w:sz w:val="30"/>
          <w:szCs w:val="30"/>
          <w:rtl/>
        </w:rPr>
        <w:t>ًّ</w:t>
      </w:r>
      <w:r w:rsidRPr="00DF65ED">
        <w:rPr>
          <w:rFonts w:cs="KFGQPC Uthman Taha Naskh"/>
          <w:sz w:val="30"/>
          <w:szCs w:val="30"/>
          <w:rtl/>
        </w:rPr>
        <w:t>ا.</w:t>
      </w:r>
    </w:p>
    <w:p w14:paraId="41681EF7" w14:textId="77777777" w:rsidR="00E23907" w:rsidRPr="00DF65ED" w:rsidRDefault="00E23907" w:rsidP="00DF65ED">
      <w:pPr>
        <w:spacing w:after="120" w:line="480" w:lineRule="exact"/>
        <w:ind w:firstLine="397"/>
        <w:rPr>
          <w:rFonts w:cs="KFGQPC Uthman Taha Naskh"/>
          <w:sz w:val="30"/>
          <w:szCs w:val="30"/>
          <w:rtl/>
        </w:rPr>
      </w:pPr>
    </w:p>
    <w:p w14:paraId="5278C418" w14:textId="0C51BE9D" w:rsidR="00E23907" w:rsidRPr="00DF65ED" w:rsidRDefault="00E23907" w:rsidP="00630BD4">
      <w:pPr>
        <w:pStyle w:val="a9"/>
        <w:rPr>
          <w:rtl/>
        </w:rPr>
      </w:pPr>
      <w:r w:rsidRPr="00DF65ED">
        <w:rPr>
          <w:rtl/>
        </w:rPr>
        <w:t xml:space="preserve"> </w:t>
      </w:r>
      <w:bookmarkStart w:id="5" w:name="_Toc111896610"/>
      <w:r w:rsidRPr="00DF65ED">
        <w:rPr>
          <w:color w:val="C00000"/>
          <w:rtl/>
        </w:rPr>
        <w:t>السؤال السادس:</w:t>
      </w:r>
      <w:r w:rsidRPr="00DF65ED">
        <w:rPr>
          <w:rtl/>
        </w:rPr>
        <w:t xml:space="preserve"> ما حكم من ترك جميع العمل الظاهر بالكلية وهو يقر بالشهادتين ويقر بالفرائض</w:t>
      </w:r>
      <w:r w:rsidR="00D76946" w:rsidRPr="00DF65ED">
        <w:rPr>
          <w:rFonts w:hint="cs"/>
          <w:rtl/>
        </w:rPr>
        <w:t>،</w:t>
      </w:r>
      <w:r w:rsidRPr="00DF65ED">
        <w:rPr>
          <w:rtl/>
        </w:rPr>
        <w:t xml:space="preserve"> ولكنه لا يعمل شيئ</w:t>
      </w:r>
      <w:r w:rsidR="00D76946" w:rsidRPr="00DF65ED">
        <w:rPr>
          <w:rFonts w:hint="cs"/>
          <w:rtl/>
        </w:rPr>
        <w:t>ً</w:t>
      </w:r>
      <w:r w:rsidRPr="00DF65ED">
        <w:rPr>
          <w:rtl/>
        </w:rPr>
        <w:t>ا ألبت</w:t>
      </w:r>
      <w:r w:rsidR="00D76946" w:rsidRPr="00DF65ED">
        <w:rPr>
          <w:rFonts w:hint="cs"/>
          <w:rtl/>
        </w:rPr>
        <w:t>ة،</w:t>
      </w:r>
      <w:r w:rsidRPr="00DF65ED">
        <w:rPr>
          <w:rtl/>
        </w:rPr>
        <w:t xml:space="preserve"> فهل هذا مسلم أم لا؟ علم</w:t>
      </w:r>
      <w:r w:rsidR="00D76946" w:rsidRPr="00DF65ED">
        <w:rPr>
          <w:rFonts w:hint="cs"/>
          <w:rtl/>
        </w:rPr>
        <w:t>ً</w:t>
      </w:r>
      <w:r w:rsidRPr="00DF65ED">
        <w:rPr>
          <w:rtl/>
        </w:rPr>
        <w:t>ا بأنه ليس له عذر شرعي يمنعه من القيام بتلك الفرائض؟</w:t>
      </w:r>
      <w:bookmarkEnd w:id="5"/>
    </w:p>
    <w:p w14:paraId="7E07A8CD" w14:textId="5422C23C"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هذا لا يكون مؤمنًا، فالذي يزعم أنه مصدِّق بقلبه ولا يقر بلسانه ولا يعمل</w:t>
      </w:r>
      <w:r w:rsidR="00D76946" w:rsidRPr="00DF65ED">
        <w:rPr>
          <w:rFonts w:cs="KFGQPC Uthman Taha Naskh" w:hint="cs"/>
          <w:sz w:val="30"/>
          <w:szCs w:val="30"/>
          <w:rtl/>
        </w:rPr>
        <w:t>،</w:t>
      </w:r>
      <w:r w:rsidRPr="00DF65ED">
        <w:rPr>
          <w:rFonts w:cs="KFGQPC Uthman Taha Naskh"/>
          <w:sz w:val="30"/>
          <w:szCs w:val="30"/>
          <w:rtl/>
        </w:rPr>
        <w:t xml:space="preserve"> لا يتحقق إيمانه؛ لأن هذا إيمان كإيمان إبليس وكإيمان فرعون؛ لأن إبليس أيضا مصدِّق بقلبه، قال الله تعالى</w:t>
      </w:r>
      <w:r w:rsidR="00D76946" w:rsidRPr="00DF65ED">
        <w:rPr>
          <w:rFonts w:cs="KFGQPC Uthman Taha Naskh" w:hint="cs"/>
          <w:sz w:val="30"/>
          <w:szCs w:val="30"/>
          <w:rtl/>
        </w:rPr>
        <w:t>:</w:t>
      </w:r>
      <w:r w:rsidRPr="00DF65ED">
        <w:rPr>
          <w:rFonts w:cs="KFGQPC Uthman Taha Naskh"/>
          <w:sz w:val="30"/>
          <w:szCs w:val="30"/>
          <w:rtl/>
        </w:rPr>
        <w:t xml:space="preserve">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قَالَ رَبِّ فَأَنْظِرْنِي إِلَى يَوْمِ يُبْعَثُونَ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وفرعون وآل فرعون قال الله تعالى عنهم: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وَجَحَدُوا بِهَا وَاسْتَيْقَنَتْهَا أَنْفُسُهُمْ ظُلْمًا وَعُلُوًّا</w:t>
      </w:r>
      <w:r w:rsidR="00DF65ED" w:rsidRPr="00DF65ED">
        <w:rPr>
          <w:rFonts w:ascii="Traditional Arabic" w:hAnsi="Traditional Arabic" w:cs="Traditional Arabic"/>
          <w:b/>
          <w:bCs/>
          <w:color w:val="0070C0"/>
          <w:szCs w:val="32"/>
          <w:rtl/>
        </w:rPr>
        <w:t>﴾</w:t>
      </w:r>
      <w:r w:rsidR="00D76946" w:rsidRPr="00DF65ED">
        <w:rPr>
          <w:rFonts w:cs="KFGQPC Uthman Taha Naskh" w:hint="cs"/>
          <w:sz w:val="30"/>
          <w:szCs w:val="30"/>
          <w:rtl/>
        </w:rPr>
        <w:t>،</w:t>
      </w:r>
      <w:r w:rsidRPr="00DF65ED">
        <w:rPr>
          <w:rFonts w:cs="KFGQPC Uthman Taha Naskh"/>
          <w:sz w:val="30"/>
          <w:szCs w:val="30"/>
          <w:rtl/>
        </w:rPr>
        <w:t xml:space="preserve"> فهذا الإيمان والتصديق الذي في القلب لا بد له من عمل يتحقق به</w:t>
      </w:r>
      <w:r w:rsidR="00D76946" w:rsidRPr="00DF65ED">
        <w:rPr>
          <w:rFonts w:cs="KFGQPC Uthman Taha Naskh" w:hint="cs"/>
          <w:sz w:val="30"/>
          <w:szCs w:val="30"/>
          <w:rtl/>
        </w:rPr>
        <w:t>،</w:t>
      </w:r>
      <w:r w:rsidRPr="00DF65ED">
        <w:rPr>
          <w:rFonts w:cs="KFGQPC Uthman Taha Naskh"/>
          <w:sz w:val="30"/>
          <w:szCs w:val="30"/>
          <w:rtl/>
        </w:rPr>
        <w:t xml:space="preserve"> فلا بد أن يتحقق بالنطق باللسان ولا بد أن يتحقق بالعمل</w:t>
      </w:r>
      <w:r w:rsidR="00D76946" w:rsidRPr="00DF65ED">
        <w:rPr>
          <w:rFonts w:cs="KFGQPC Uthman Taha Naskh" w:hint="cs"/>
          <w:sz w:val="30"/>
          <w:szCs w:val="30"/>
          <w:rtl/>
        </w:rPr>
        <w:t>،</w:t>
      </w:r>
      <w:r w:rsidRPr="00DF65ED">
        <w:rPr>
          <w:rFonts w:cs="KFGQPC Uthman Taha Naskh"/>
          <w:sz w:val="30"/>
          <w:szCs w:val="30"/>
          <w:rtl/>
        </w:rPr>
        <w:t xml:space="preserve"> فلا بد من تصديق وانقياد، وإذا انقاد قلبه بالإيمان فلا بد أن تعمل الجوارح، أما أن يزعم أنه مصدِّق بقلبه ولا ينطق بلسانه ولا يعمل بجوارحه وهو قادر فأين الإيمان؟! فلو كان التصديق تصديق</w:t>
      </w:r>
      <w:r w:rsidR="00D76946" w:rsidRPr="00DF65ED">
        <w:rPr>
          <w:rFonts w:cs="KFGQPC Uthman Taha Naskh" w:hint="cs"/>
          <w:sz w:val="30"/>
          <w:szCs w:val="30"/>
          <w:rtl/>
        </w:rPr>
        <w:t>ً</w:t>
      </w:r>
      <w:r w:rsidRPr="00DF65ED">
        <w:rPr>
          <w:rFonts w:cs="KFGQPC Uthman Taha Naskh"/>
          <w:sz w:val="30"/>
          <w:szCs w:val="30"/>
          <w:rtl/>
        </w:rPr>
        <w:t>ا تام</w:t>
      </w:r>
      <w:r w:rsidR="00D76946" w:rsidRPr="00DF65ED">
        <w:rPr>
          <w:rFonts w:cs="KFGQPC Uthman Taha Naskh" w:hint="cs"/>
          <w:sz w:val="30"/>
          <w:szCs w:val="30"/>
          <w:rtl/>
        </w:rPr>
        <w:t>ًّ</w:t>
      </w:r>
      <w:r w:rsidRPr="00DF65ED">
        <w:rPr>
          <w:rFonts w:cs="KFGQPC Uthman Taha Naskh"/>
          <w:sz w:val="30"/>
          <w:szCs w:val="30"/>
          <w:rtl/>
        </w:rPr>
        <w:t>ا وعنده إخلاص لأتى بالعمل، فلا بد من عمل يتحقق به هذا التصديق وهذا الإيمان؛ والنصوص جاءت بهذا.</w:t>
      </w:r>
    </w:p>
    <w:p w14:paraId="2A86699E" w14:textId="77777777" w:rsidR="00A22AEF"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lastRenderedPageBreak/>
        <w:t>كما أن الذي يعمل بجوارحه ويصلي ويصوم ويحج لا بد لأعماله هذه من إيمان في الباطن وتصديق يصححها وإلا صارت كإسلام المنافقين</w:t>
      </w:r>
      <w:r w:rsidR="00A22AEF" w:rsidRPr="00DF65ED">
        <w:rPr>
          <w:rFonts w:cs="KFGQPC Uthman Taha Naskh" w:hint="cs"/>
          <w:sz w:val="30"/>
          <w:szCs w:val="30"/>
          <w:rtl/>
        </w:rPr>
        <w:t>،</w:t>
      </w:r>
      <w:r w:rsidRPr="00DF65ED">
        <w:rPr>
          <w:rFonts w:cs="KFGQPC Uthman Taha Naskh"/>
          <w:sz w:val="30"/>
          <w:szCs w:val="30"/>
          <w:rtl/>
        </w:rPr>
        <w:t xml:space="preserve"> فإن المنافقين يعملون</w:t>
      </w:r>
      <w:r w:rsidR="00A22AEF" w:rsidRPr="00DF65ED">
        <w:rPr>
          <w:rFonts w:cs="KFGQPC Uthman Taha Naskh" w:hint="cs"/>
          <w:sz w:val="30"/>
          <w:szCs w:val="30"/>
          <w:rtl/>
        </w:rPr>
        <w:t>،</w:t>
      </w:r>
      <w:r w:rsidRPr="00DF65ED">
        <w:rPr>
          <w:rFonts w:cs="KFGQPC Uthman Taha Naskh"/>
          <w:sz w:val="30"/>
          <w:szCs w:val="30"/>
          <w:rtl/>
        </w:rPr>
        <w:t xml:space="preserve"> يصلون مع النبي صلى الله عليه وسلم</w:t>
      </w:r>
      <w:r w:rsidR="00A22AEF" w:rsidRPr="00DF65ED">
        <w:rPr>
          <w:rFonts w:cs="KFGQPC Uthman Taha Naskh" w:hint="cs"/>
          <w:sz w:val="30"/>
          <w:szCs w:val="30"/>
          <w:rtl/>
        </w:rPr>
        <w:t>،</w:t>
      </w:r>
      <w:r w:rsidRPr="00DF65ED">
        <w:rPr>
          <w:rFonts w:cs="KFGQPC Uthman Taha Naskh"/>
          <w:sz w:val="30"/>
          <w:szCs w:val="30"/>
          <w:rtl/>
        </w:rPr>
        <w:t xml:space="preserve"> ويجاهدون</w:t>
      </w:r>
      <w:r w:rsidR="00A22AEF" w:rsidRPr="00DF65ED">
        <w:rPr>
          <w:rFonts w:cs="KFGQPC Uthman Taha Naskh" w:hint="cs"/>
          <w:sz w:val="30"/>
          <w:szCs w:val="30"/>
          <w:rtl/>
        </w:rPr>
        <w:t>،</w:t>
      </w:r>
      <w:r w:rsidRPr="00DF65ED">
        <w:rPr>
          <w:rFonts w:cs="KFGQPC Uthman Taha Naskh"/>
          <w:sz w:val="30"/>
          <w:szCs w:val="30"/>
          <w:rtl/>
        </w:rPr>
        <w:t xml:space="preserve"> ومع ذلك لم يكونوا مؤمنين؛ لأنه ليس عندهم إيمان وتصديق يصحح هذا العمل، فلا بد من أمرين لصحة الإيمان:</w:t>
      </w:r>
    </w:p>
    <w:p w14:paraId="7D8E02B9" w14:textId="77777777" w:rsidR="00A22AEF"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تصديق في الباطن يتحقق بالعمل.</w:t>
      </w:r>
    </w:p>
    <w:p w14:paraId="7478083D" w14:textId="77777777" w:rsidR="00A22AEF"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وعمل في الظاهر يصح بالتصديق.</w:t>
      </w:r>
    </w:p>
    <w:p w14:paraId="463EC908" w14:textId="5B806D04"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أما تصديق في الباطن دون عمل فأين الدليل عليه؟ أين الذي يصححه؟ أين الانقياد؟ لا يمكن أن يكون هناك تصديق صحيح لا يصلي صاحبه ولا ينطق بالشهادتين وهو يعلم ما أعد الله لمن نطق بالشهادتين ولمن تكلّم بكلمة التوحيد من الثواب، ولما أعدّ الله للمصلين من الثواب ولمن ترك الصلاة من العقاب، فلو كان عنده تصديق صحيح وإيمان صحيح لبعثه على العمل، فلو كان عنده تصديق صحيح وإيمان صحيح لأحرق الشبهات والشهوات</w:t>
      </w:r>
      <w:r w:rsidR="00A22AEF" w:rsidRPr="00DF65ED">
        <w:rPr>
          <w:rFonts w:cs="KFGQPC Uthman Taha Naskh" w:hint="cs"/>
          <w:sz w:val="30"/>
          <w:szCs w:val="30"/>
          <w:rtl/>
        </w:rPr>
        <w:t>،</w:t>
      </w:r>
      <w:r w:rsidRPr="00DF65ED">
        <w:rPr>
          <w:rFonts w:cs="KFGQPC Uthman Taha Naskh"/>
          <w:sz w:val="30"/>
          <w:szCs w:val="30"/>
          <w:rtl/>
        </w:rPr>
        <w:t xml:space="preserve"> فترك الصلاة إنما يكون عن شبهة</w:t>
      </w:r>
      <w:r w:rsidR="00A22AEF" w:rsidRPr="00DF65ED">
        <w:rPr>
          <w:rFonts w:cs="KFGQPC Uthman Taha Naskh" w:hint="cs"/>
          <w:sz w:val="30"/>
          <w:szCs w:val="30"/>
          <w:rtl/>
        </w:rPr>
        <w:t>،</w:t>
      </w:r>
      <w:r w:rsidRPr="00DF65ED">
        <w:rPr>
          <w:rFonts w:cs="KFGQPC Uthman Taha Naskh"/>
          <w:sz w:val="30"/>
          <w:szCs w:val="30"/>
          <w:rtl/>
        </w:rPr>
        <w:t xml:space="preserve"> والمعاصي إنما تكون عن شهوة</w:t>
      </w:r>
      <w:r w:rsidR="00A22AEF" w:rsidRPr="00DF65ED">
        <w:rPr>
          <w:rFonts w:cs="KFGQPC Uthman Taha Naskh" w:hint="cs"/>
          <w:sz w:val="30"/>
          <w:szCs w:val="30"/>
          <w:rtl/>
        </w:rPr>
        <w:t>،</w:t>
      </w:r>
      <w:r w:rsidRPr="00DF65ED">
        <w:rPr>
          <w:rFonts w:cs="KFGQPC Uthman Taha Naskh"/>
          <w:sz w:val="30"/>
          <w:szCs w:val="30"/>
          <w:rtl/>
        </w:rPr>
        <w:t xml:space="preserve"> والإيمان الصادق يحرق هذه الشهوات والشبهات</w:t>
      </w:r>
      <w:r w:rsidR="00A22AEF" w:rsidRPr="00DF65ED">
        <w:rPr>
          <w:rFonts w:cs="KFGQPC Uthman Taha Naskh" w:hint="cs"/>
          <w:sz w:val="30"/>
          <w:szCs w:val="30"/>
          <w:rtl/>
        </w:rPr>
        <w:t xml:space="preserve">، </w:t>
      </w:r>
      <w:r w:rsidRPr="00DF65ED">
        <w:rPr>
          <w:rFonts w:cs="KFGQPC Uthman Taha Naskh"/>
          <w:sz w:val="30"/>
          <w:szCs w:val="30"/>
          <w:rtl/>
        </w:rPr>
        <w:t>وهذا يدل على أن قلبه خالٍ من الإيمان الصحيح وإنما هو لفظ باللسان نطق به ولم يتجاوزه، وإلا لو كان عنده تصديق بقلبه أو إقرار بقلبه فقط ولم يتلفظ</w:t>
      </w:r>
      <w:r w:rsidR="00A22AEF" w:rsidRPr="00DF65ED">
        <w:rPr>
          <w:rFonts w:cs="KFGQPC Uthman Taha Naskh" w:hint="cs"/>
          <w:sz w:val="30"/>
          <w:szCs w:val="30"/>
          <w:rtl/>
        </w:rPr>
        <w:t>،</w:t>
      </w:r>
      <w:r w:rsidRPr="00DF65ED">
        <w:rPr>
          <w:rFonts w:cs="KFGQPC Uthman Taha Naskh"/>
          <w:sz w:val="30"/>
          <w:szCs w:val="30"/>
          <w:rtl/>
        </w:rPr>
        <w:t xml:space="preserve"> فقول القلب لم يتجاوز إلى أعمال القلوب وإلى الانقياد</w:t>
      </w:r>
      <w:r w:rsidR="00A22AEF" w:rsidRPr="00DF65ED">
        <w:rPr>
          <w:rFonts w:cs="KFGQPC Uthman Taha Naskh" w:hint="cs"/>
          <w:sz w:val="30"/>
          <w:szCs w:val="30"/>
          <w:rtl/>
        </w:rPr>
        <w:t>،</w:t>
      </w:r>
      <w:r w:rsidRPr="00DF65ED">
        <w:rPr>
          <w:rFonts w:cs="KFGQPC Uthman Taha Naskh"/>
          <w:sz w:val="30"/>
          <w:szCs w:val="30"/>
          <w:rtl/>
        </w:rPr>
        <w:t xml:space="preserve"> فالمقصود أن الذي يزعم أنه مصدِّق بقلبه ولا يعمل بجوارحه هذا هو مذهب الجهمية</w:t>
      </w:r>
      <w:r w:rsidR="00A22AEF" w:rsidRPr="00DF65ED">
        <w:rPr>
          <w:rFonts w:cs="KFGQPC Uthman Taha Naskh" w:hint="cs"/>
          <w:sz w:val="30"/>
          <w:szCs w:val="30"/>
          <w:rtl/>
        </w:rPr>
        <w:t>،</w:t>
      </w:r>
      <w:r w:rsidRPr="00DF65ED">
        <w:rPr>
          <w:rFonts w:cs="KFGQPC Uthman Taha Naskh"/>
          <w:sz w:val="30"/>
          <w:szCs w:val="30"/>
          <w:rtl/>
        </w:rPr>
        <w:t xml:space="preserve"> ولهذا قال </w:t>
      </w:r>
      <w:r w:rsidRPr="00DF65ED">
        <w:rPr>
          <w:rFonts w:cs="KFGQPC Uthman Taha Naskh"/>
          <w:sz w:val="30"/>
          <w:szCs w:val="30"/>
          <w:rtl/>
        </w:rPr>
        <w:lastRenderedPageBreak/>
        <w:t>شيخ الإسلام ابن تيمية -رحمه الله-: يعسر التفريق بين المعرفة والتصديق المجرد</w:t>
      </w:r>
      <w:r w:rsidR="00A22AEF" w:rsidRPr="00DF65ED">
        <w:rPr>
          <w:rFonts w:cs="KFGQPC Uthman Taha Naskh" w:hint="cs"/>
          <w:sz w:val="30"/>
          <w:szCs w:val="30"/>
          <w:rtl/>
        </w:rPr>
        <w:t>،</w:t>
      </w:r>
      <w:r w:rsidRPr="00DF65ED">
        <w:rPr>
          <w:rFonts w:cs="KFGQPC Uthman Taha Naskh"/>
          <w:sz w:val="30"/>
          <w:szCs w:val="30"/>
          <w:rtl/>
        </w:rPr>
        <w:t xml:space="preserve"> فيعسر التفريق بين المعرفة بالقلب والتصديق الذي ليس معه شيء من أعمال الجوارح؛ ويقول</w:t>
      </w:r>
      <w:r w:rsidR="00A22AEF" w:rsidRPr="00DF65ED">
        <w:rPr>
          <w:rFonts w:cs="KFGQPC Uthman Taha Naskh" w:hint="cs"/>
          <w:sz w:val="30"/>
          <w:szCs w:val="30"/>
          <w:rtl/>
        </w:rPr>
        <w:t>:</w:t>
      </w:r>
      <w:r w:rsidRPr="00DF65ED">
        <w:rPr>
          <w:rFonts w:cs="KFGQPC Uthman Taha Naskh"/>
          <w:sz w:val="30"/>
          <w:szCs w:val="30"/>
          <w:rtl/>
        </w:rPr>
        <w:t xml:space="preserve"> هذا هو إيمان الجهمية -نسأل الله العافية-</w:t>
      </w:r>
      <w:r w:rsidR="00A22AEF" w:rsidRPr="00DF65ED">
        <w:rPr>
          <w:rFonts w:cs="KFGQPC Uthman Taha Naskh" w:hint="cs"/>
          <w:sz w:val="30"/>
          <w:szCs w:val="30"/>
          <w:rtl/>
        </w:rPr>
        <w:t>،</w:t>
      </w:r>
      <w:r w:rsidRPr="00DF65ED">
        <w:rPr>
          <w:rFonts w:cs="KFGQPC Uthman Taha Naskh"/>
          <w:sz w:val="30"/>
          <w:szCs w:val="30"/>
          <w:rtl/>
        </w:rPr>
        <w:t xml:space="preserve"> فالذي يزعم أنه مؤمن ولا ينطق بلسانه ولا يعمل بجوارحه مع قدرته</w:t>
      </w:r>
      <w:r w:rsidR="00A22AEF" w:rsidRPr="00DF65ED">
        <w:rPr>
          <w:rFonts w:cs="KFGQPC Uthman Taha Naskh" w:hint="cs"/>
          <w:sz w:val="30"/>
          <w:szCs w:val="30"/>
          <w:rtl/>
        </w:rPr>
        <w:t>،</w:t>
      </w:r>
      <w:r w:rsidRPr="00DF65ED">
        <w:rPr>
          <w:rFonts w:cs="KFGQPC Uthman Taha Naskh"/>
          <w:sz w:val="30"/>
          <w:szCs w:val="30"/>
          <w:rtl/>
        </w:rPr>
        <w:t xml:space="preserve"> هذا هو مذهب الجهمية، فلا بد من عمل يتحقق به هذا التصديق</w:t>
      </w:r>
      <w:r w:rsidR="00A22AEF" w:rsidRPr="00DF65ED">
        <w:rPr>
          <w:rFonts w:cs="KFGQPC Uthman Taha Naskh" w:hint="cs"/>
          <w:sz w:val="30"/>
          <w:szCs w:val="30"/>
          <w:rtl/>
        </w:rPr>
        <w:t xml:space="preserve">، </w:t>
      </w:r>
      <w:r w:rsidRPr="00DF65ED">
        <w:rPr>
          <w:rFonts w:cs="KFGQPC Uthman Taha Naskh"/>
          <w:sz w:val="30"/>
          <w:szCs w:val="30"/>
          <w:rtl/>
        </w:rPr>
        <w:t>كما أن الذي يعمل لا بد له من تصديق في الباطن يصححه.</w:t>
      </w:r>
    </w:p>
    <w:p w14:paraId="0F0DF476" w14:textId="77777777" w:rsidR="00E23907" w:rsidRPr="00DF65ED" w:rsidRDefault="00E23907" w:rsidP="00DF65ED">
      <w:pPr>
        <w:spacing w:after="120" w:line="480" w:lineRule="exact"/>
        <w:ind w:firstLine="397"/>
        <w:rPr>
          <w:rFonts w:cs="KFGQPC Uthman Taha Naskh"/>
          <w:sz w:val="30"/>
          <w:szCs w:val="30"/>
          <w:rtl/>
        </w:rPr>
      </w:pPr>
    </w:p>
    <w:p w14:paraId="25680E4A" w14:textId="193FD1C1" w:rsidR="00E23907" w:rsidRPr="00DF65ED" w:rsidRDefault="00E23907" w:rsidP="00630BD4">
      <w:pPr>
        <w:pStyle w:val="a9"/>
        <w:rPr>
          <w:rtl/>
        </w:rPr>
      </w:pPr>
      <w:r w:rsidRPr="00DF65ED">
        <w:rPr>
          <w:rtl/>
        </w:rPr>
        <w:t xml:space="preserve"> </w:t>
      </w:r>
      <w:bookmarkStart w:id="6" w:name="_Toc111896611"/>
      <w:r w:rsidRPr="00DF65ED">
        <w:rPr>
          <w:color w:val="C00000"/>
          <w:rtl/>
        </w:rPr>
        <w:t>السؤال السابع:</w:t>
      </w:r>
      <w:r w:rsidRPr="00DF65ED">
        <w:rPr>
          <w:rtl/>
        </w:rPr>
        <w:t xml:space="preserve"> هل تصح هذه المقولة: </w:t>
      </w:r>
      <w:r w:rsidR="00630BD4">
        <w:rPr>
          <w:rFonts w:hint="cs"/>
          <w:rtl/>
        </w:rPr>
        <w:br/>
      </w:r>
      <w:r w:rsidRPr="00DF65ED">
        <w:rPr>
          <w:rtl/>
        </w:rPr>
        <w:t>(</w:t>
      </w:r>
      <w:r w:rsidR="00A22AEF" w:rsidRPr="00DF65ED">
        <w:rPr>
          <w:rFonts w:hint="cs"/>
          <w:rtl/>
        </w:rPr>
        <w:t>إ</w:t>
      </w:r>
      <w:r w:rsidRPr="00DF65ED">
        <w:rPr>
          <w:rtl/>
        </w:rPr>
        <w:t>ن من قال: الإيمان قول وعمل واعتقاد يزيد وينقص فقد برئ من الإرجاء كله حتى لو قال: لا كفر إلا باعتقاد وجحود؟)</w:t>
      </w:r>
      <w:bookmarkEnd w:id="6"/>
    </w:p>
    <w:p w14:paraId="23F8E1EF" w14:textId="6B5E2F54"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المقولة الثانية تنقض المقولة الأولى</w:t>
      </w:r>
      <w:r w:rsidR="00A22AEF" w:rsidRPr="00DF65ED">
        <w:rPr>
          <w:rFonts w:cs="KFGQPC Uthman Taha Naskh" w:hint="cs"/>
          <w:sz w:val="30"/>
          <w:szCs w:val="30"/>
          <w:rtl/>
        </w:rPr>
        <w:t>،</w:t>
      </w:r>
      <w:r w:rsidRPr="00DF65ED">
        <w:rPr>
          <w:rFonts w:cs="KFGQPC Uthman Taha Naskh"/>
          <w:sz w:val="30"/>
          <w:szCs w:val="30"/>
          <w:rtl/>
        </w:rPr>
        <w:t xml:space="preserve"> فقوله: (الإيمان قول وعمل واعتقاد يزيد وينقص) هذا حق</w:t>
      </w:r>
      <w:r w:rsidR="00A22AEF" w:rsidRPr="00DF65ED">
        <w:rPr>
          <w:rFonts w:cs="KFGQPC Uthman Taha Naskh" w:hint="cs"/>
          <w:sz w:val="30"/>
          <w:szCs w:val="30"/>
          <w:rtl/>
        </w:rPr>
        <w:t>،</w:t>
      </w:r>
      <w:r w:rsidRPr="00DF65ED">
        <w:rPr>
          <w:rFonts w:cs="KFGQPC Uthman Taha Naskh"/>
          <w:sz w:val="30"/>
          <w:szCs w:val="30"/>
          <w:rtl/>
        </w:rPr>
        <w:t xml:space="preserve"> وهو قول أهل السنة والجماعة، لكن قوله بعد ذلك: (لا كفر إلا باعتقاد وجحود) هذا ينقض المقالة الأولى، فكما أن الإيمان يكون بالقول والعمل والاعتقاد فكذلك الكفر يكون بالقول والعمل والاعتقاد</w:t>
      </w:r>
      <w:r w:rsidR="00A22AEF" w:rsidRPr="00DF65ED">
        <w:rPr>
          <w:rFonts w:cs="KFGQPC Uthman Taha Naskh" w:hint="cs"/>
          <w:sz w:val="30"/>
          <w:szCs w:val="30"/>
          <w:rtl/>
        </w:rPr>
        <w:t>،</w:t>
      </w:r>
      <w:r w:rsidRPr="00DF65ED">
        <w:rPr>
          <w:rFonts w:cs="KFGQPC Uthman Taha Naskh"/>
          <w:sz w:val="30"/>
          <w:szCs w:val="30"/>
          <w:rtl/>
        </w:rPr>
        <w:t xml:space="preserve"> فلا بد أن تصحح المقولة الثانية فتكون: (والكفر يكون بالقول والعمل والاعتقاد)</w:t>
      </w:r>
      <w:r w:rsidR="00A22AEF" w:rsidRPr="00DF65ED">
        <w:rPr>
          <w:rFonts w:cs="KFGQPC Uthman Taha Naskh" w:hint="cs"/>
          <w:sz w:val="30"/>
          <w:szCs w:val="30"/>
          <w:rtl/>
        </w:rPr>
        <w:t>،</w:t>
      </w:r>
      <w:r w:rsidRPr="00DF65ED">
        <w:rPr>
          <w:rFonts w:cs="KFGQPC Uthman Taha Naskh"/>
          <w:sz w:val="30"/>
          <w:szCs w:val="30"/>
          <w:rtl/>
        </w:rPr>
        <w:t xml:space="preserve"> أما بقاء هذه المقولة على حالها فإنها تنقض الأولى.</w:t>
      </w:r>
    </w:p>
    <w:p w14:paraId="1E005861" w14:textId="77777777" w:rsidR="00E23907" w:rsidRPr="00DF65ED" w:rsidRDefault="00E23907" w:rsidP="00DF65ED">
      <w:pPr>
        <w:spacing w:after="120" w:line="480" w:lineRule="exact"/>
        <w:ind w:firstLine="397"/>
        <w:rPr>
          <w:rFonts w:cs="KFGQPC Uthman Taha Naskh"/>
          <w:sz w:val="30"/>
          <w:szCs w:val="30"/>
          <w:rtl/>
        </w:rPr>
      </w:pPr>
    </w:p>
    <w:p w14:paraId="057A288F" w14:textId="405E9668" w:rsidR="00E23907" w:rsidRPr="00DF65ED" w:rsidRDefault="00E23907" w:rsidP="00630BD4">
      <w:pPr>
        <w:pStyle w:val="a9"/>
        <w:rPr>
          <w:rtl/>
        </w:rPr>
      </w:pPr>
      <w:r w:rsidRPr="00DF65ED">
        <w:rPr>
          <w:rtl/>
        </w:rPr>
        <w:lastRenderedPageBreak/>
        <w:t xml:space="preserve"> </w:t>
      </w:r>
      <w:bookmarkStart w:id="7" w:name="_Toc111896612"/>
      <w:r w:rsidRPr="00DF65ED">
        <w:rPr>
          <w:color w:val="C00000"/>
          <w:rtl/>
        </w:rPr>
        <w:t>السؤال الثامن:</w:t>
      </w:r>
      <w:r w:rsidRPr="00DF65ED">
        <w:rPr>
          <w:rtl/>
        </w:rPr>
        <w:t xml:space="preserve"> هل هذا القول صحيح أم لا: </w:t>
      </w:r>
      <w:r w:rsidR="00630BD4">
        <w:rPr>
          <w:rFonts w:hint="cs"/>
          <w:rtl/>
        </w:rPr>
        <w:br/>
      </w:r>
      <w:r w:rsidRPr="00DF65ED">
        <w:rPr>
          <w:rtl/>
        </w:rPr>
        <w:t>(</w:t>
      </w:r>
      <w:r w:rsidR="00A22AEF" w:rsidRPr="00DF65ED">
        <w:rPr>
          <w:rFonts w:hint="cs"/>
          <w:rtl/>
        </w:rPr>
        <w:t>إ</w:t>
      </w:r>
      <w:r w:rsidRPr="00DF65ED">
        <w:rPr>
          <w:rtl/>
        </w:rPr>
        <w:t>ن سب الله وسب الرسول صلى الله عليه وسلم ليس بكفر في نفسه، ولكنه أمارة وعلامة على ما في القلب من الاستخفاف والاستهانة؟)</w:t>
      </w:r>
      <w:bookmarkEnd w:id="7"/>
    </w:p>
    <w:p w14:paraId="3A72B736" w14:textId="29964874"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هذا القول ليس بصحيح، بل هو قول المرجئة</w:t>
      </w:r>
      <w:r w:rsidR="00BB2173" w:rsidRPr="00DF65ED">
        <w:rPr>
          <w:rFonts w:cs="KFGQPC Uthman Taha Naskh" w:hint="cs"/>
          <w:sz w:val="30"/>
          <w:szCs w:val="30"/>
          <w:rtl/>
        </w:rPr>
        <w:t>،</w:t>
      </w:r>
      <w:r w:rsidRPr="00DF65ED">
        <w:rPr>
          <w:rFonts w:cs="KFGQPC Uthman Taha Naskh"/>
          <w:sz w:val="30"/>
          <w:szCs w:val="30"/>
          <w:rtl/>
        </w:rPr>
        <w:t xml:space="preserve"> وهو قول باطل، بل إن نفس السب كفر</w:t>
      </w:r>
      <w:r w:rsidR="00BB2173" w:rsidRPr="00DF65ED">
        <w:rPr>
          <w:rFonts w:cs="KFGQPC Uthman Taha Naskh" w:hint="cs"/>
          <w:sz w:val="30"/>
          <w:szCs w:val="30"/>
          <w:rtl/>
        </w:rPr>
        <w:t>،</w:t>
      </w:r>
      <w:r w:rsidRPr="00DF65ED">
        <w:rPr>
          <w:rFonts w:cs="KFGQPC Uthman Taha Naskh"/>
          <w:sz w:val="30"/>
          <w:szCs w:val="30"/>
          <w:rtl/>
        </w:rPr>
        <w:t xml:space="preserve"> ونفس الاستهزاء كفر</w:t>
      </w:r>
      <w:r w:rsidR="00BB2173" w:rsidRPr="00DF65ED">
        <w:rPr>
          <w:rFonts w:cs="KFGQPC Uthman Taha Naskh" w:hint="cs"/>
          <w:sz w:val="30"/>
          <w:szCs w:val="30"/>
          <w:rtl/>
        </w:rPr>
        <w:t>،</w:t>
      </w:r>
      <w:r w:rsidRPr="00DF65ED">
        <w:rPr>
          <w:rFonts w:cs="KFGQPC Uthman Taha Naskh"/>
          <w:sz w:val="30"/>
          <w:szCs w:val="30"/>
          <w:rtl/>
        </w:rPr>
        <w:t xml:space="preserve"> كما 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قُلْ أَبِاللَّهِ وَآيَاتِهِ وَرَسُولِهِ كُنْتُمْ تَسْتَهْزِئُونَ</w:t>
      </w:r>
      <w:r w:rsidR="00BB2173" w:rsidRPr="00DF65ED">
        <w:rPr>
          <w:rFonts w:ascii="Traditional Arabic" w:hAnsi="Traditional Arabic" w:cs="Traditional Arabic"/>
          <w:b/>
          <w:bCs/>
          <w:color w:val="0070C0"/>
          <w:szCs w:val="32"/>
          <w:rtl/>
        </w:rPr>
        <w:t xml:space="preserve"> * </w:t>
      </w:r>
      <w:r w:rsidRPr="00DF65ED">
        <w:rPr>
          <w:rFonts w:ascii="Traditional Arabic" w:hAnsi="Traditional Arabic" w:cs="Traditional Arabic"/>
          <w:b/>
          <w:bCs/>
          <w:color w:val="0070C0"/>
          <w:szCs w:val="32"/>
          <w:rtl/>
        </w:rPr>
        <w:t>لَا تَعْتَذِرُوا قَدْ كَفَرْتُمْ بَعْدَ إِيمَانِكُمْ</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فأثبت لهم الكفر بعد الإيمان</w:t>
      </w:r>
      <w:r w:rsidR="00BB2173" w:rsidRPr="00DF65ED">
        <w:rPr>
          <w:rFonts w:cs="KFGQPC Uthman Taha Naskh" w:hint="cs"/>
          <w:sz w:val="30"/>
          <w:szCs w:val="30"/>
          <w:rtl/>
        </w:rPr>
        <w:t>،</w:t>
      </w:r>
      <w:r w:rsidRPr="00DF65ED">
        <w:rPr>
          <w:rFonts w:cs="KFGQPC Uthman Taha Naskh"/>
          <w:sz w:val="30"/>
          <w:szCs w:val="30"/>
          <w:rtl/>
        </w:rPr>
        <w:t xml:space="preserve"> بهذه المقالة</w:t>
      </w:r>
      <w:r w:rsidR="00BB2173" w:rsidRPr="00DF65ED">
        <w:rPr>
          <w:rFonts w:cs="KFGQPC Uthman Taha Naskh" w:hint="cs"/>
          <w:sz w:val="30"/>
          <w:szCs w:val="30"/>
          <w:rtl/>
        </w:rPr>
        <w:t>،</w:t>
      </w:r>
      <w:r w:rsidRPr="00DF65ED">
        <w:rPr>
          <w:rFonts w:cs="KFGQPC Uthman Taha Naskh"/>
          <w:sz w:val="30"/>
          <w:szCs w:val="30"/>
          <w:rtl/>
        </w:rPr>
        <w:t xml:space="preserve"> ولم يقل</w:t>
      </w:r>
      <w:r w:rsidR="00BB2173" w:rsidRPr="00DF65ED">
        <w:rPr>
          <w:rFonts w:cs="KFGQPC Uthman Taha Naskh" w:hint="cs"/>
          <w:sz w:val="30"/>
          <w:szCs w:val="30"/>
          <w:rtl/>
        </w:rPr>
        <w:t>:</w:t>
      </w:r>
      <w:r w:rsidRPr="00DF65ED">
        <w:rPr>
          <w:rFonts w:cs="KFGQPC Uthman Taha Naskh"/>
          <w:sz w:val="30"/>
          <w:szCs w:val="30"/>
          <w:rtl/>
        </w:rPr>
        <w:t xml:space="preserve"> إن كنتم تعتقدون في قلوبكم شيئ</w:t>
      </w:r>
      <w:r w:rsidR="00BB2173" w:rsidRPr="00DF65ED">
        <w:rPr>
          <w:rFonts w:cs="KFGQPC Uthman Taha Naskh" w:hint="cs"/>
          <w:sz w:val="30"/>
          <w:szCs w:val="30"/>
          <w:rtl/>
        </w:rPr>
        <w:t>ً</w:t>
      </w:r>
      <w:r w:rsidRPr="00DF65ED">
        <w:rPr>
          <w:rFonts w:cs="KFGQPC Uthman Taha Naskh"/>
          <w:sz w:val="30"/>
          <w:szCs w:val="30"/>
          <w:rtl/>
        </w:rPr>
        <w:t xml:space="preserve">ا، فالله تعالى أطلق الكفر عليهم بهذه المقالة، فدل على أن القول بأن </w:t>
      </w:r>
      <w:r w:rsidR="00BB2173" w:rsidRPr="00DF65ED">
        <w:rPr>
          <w:rFonts w:cs="KFGQPC Uthman Taha Naskh" w:hint="cs"/>
          <w:sz w:val="30"/>
          <w:szCs w:val="30"/>
          <w:rtl/>
        </w:rPr>
        <w:t>"</w:t>
      </w:r>
      <w:r w:rsidRPr="00DF65ED">
        <w:rPr>
          <w:rFonts w:cs="KFGQPC Uthman Taha Naskh"/>
          <w:sz w:val="30"/>
          <w:szCs w:val="30"/>
          <w:rtl/>
        </w:rPr>
        <w:t>كلام الكفر أو قول الكفر ليس بكفر بل هو علامة على ما في القلب</w:t>
      </w:r>
      <w:r w:rsidR="00BB2173" w:rsidRPr="00DF65ED">
        <w:rPr>
          <w:rFonts w:cs="KFGQPC Uthman Taha Naskh" w:hint="cs"/>
          <w:sz w:val="30"/>
          <w:szCs w:val="30"/>
          <w:rtl/>
        </w:rPr>
        <w:t>"</w:t>
      </w:r>
      <w:r w:rsidRPr="00DF65ED">
        <w:rPr>
          <w:rFonts w:cs="KFGQPC Uthman Taha Naskh"/>
          <w:sz w:val="30"/>
          <w:szCs w:val="30"/>
          <w:rtl/>
        </w:rPr>
        <w:t xml:space="preserve"> هذا باطل، فالقلب لا يعلم ما فيه إلا الله تعالى</w:t>
      </w:r>
      <w:r w:rsidR="00BB2173" w:rsidRPr="00DF65ED">
        <w:rPr>
          <w:rFonts w:cs="KFGQPC Uthman Taha Naskh" w:hint="cs"/>
          <w:sz w:val="30"/>
          <w:szCs w:val="30"/>
          <w:rtl/>
        </w:rPr>
        <w:t>،</w:t>
      </w:r>
      <w:r w:rsidRPr="00DF65ED">
        <w:rPr>
          <w:rFonts w:cs="KFGQPC Uthman Taha Naskh"/>
          <w:sz w:val="30"/>
          <w:szCs w:val="30"/>
          <w:rtl/>
        </w:rPr>
        <w:t xml:space="preserve"> والكفر يكون بالقلب</w:t>
      </w:r>
      <w:r w:rsidR="00BB2173" w:rsidRPr="00DF65ED">
        <w:rPr>
          <w:rFonts w:cs="KFGQPC Uthman Taha Naskh" w:hint="cs"/>
          <w:sz w:val="30"/>
          <w:szCs w:val="30"/>
          <w:rtl/>
        </w:rPr>
        <w:t>،</w:t>
      </w:r>
      <w:r w:rsidRPr="00DF65ED">
        <w:rPr>
          <w:rFonts w:cs="KFGQPC Uthman Taha Naskh"/>
          <w:sz w:val="30"/>
          <w:szCs w:val="30"/>
          <w:rtl/>
        </w:rPr>
        <w:t xml:space="preserve"> ويكون بالقول</w:t>
      </w:r>
      <w:r w:rsidR="00BB2173" w:rsidRPr="00DF65ED">
        <w:rPr>
          <w:rFonts w:cs="KFGQPC Uthman Taha Naskh" w:hint="cs"/>
          <w:sz w:val="30"/>
          <w:szCs w:val="30"/>
          <w:rtl/>
        </w:rPr>
        <w:t>،</w:t>
      </w:r>
      <w:r w:rsidRPr="00DF65ED">
        <w:rPr>
          <w:rFonts w:cs="KFGQPC Uthman Taha Naskh"/>
          <w:sz w:val="30"/>
          <w:szCs w:val="30"/>
          <w:rtl/>
        </w:rPr>
        <w:t xml:space="preserve"> ويكون بالعمل، والمقصود أن هذه المقالة تتمشى مع مذهب المرجئة.</w:t>
      </w:r>
    </w:p>
    <w:p w14:paraId="561C1D69" w14:textId="77777777" w:rsidR="00630BD4" w:rsidRDefault="00630BD4">
      <w:pPr>
        <w:bidi w:val="0"/>
        <w:spacing w:after="160" w:line="259" w:lineRule="auto"/>
        <w:ind w:firstLine="0"/>
        <w:jc w:val="left"/>
        <w:rPr>
          <w:rFonts w:cs="KFGQPC Uthman Taha Naskh"/>
          <w:sz w:val="30"/>
          <w:szCs w:val="30"/>
          <w:rtl/>
        </w:rPr>
      </w:pPr>
      <w:r>
        <w:rPr>
          <w:rFonts w:cs="KFGQPC Uthman Taha Naskh"/>
          <w:sz w:val="30"/>
          <w:szCs w:val="30"/>
          <w:rtl/>
        </w:rPr>
        <w:br w:type="page"/>
      </w:r>
    </w:p>
    <w:p w14:paraId="1A5DFD1D" w14:textId="77777777" w:rsidR="00E23907" w:rsidRPr="00DF65ED" w:rsidRDefault="00E23907" w:rsidP="00DF65ED">
      <w:pPr>
        <w:spacing w:after="120" w:line="480" w:lineRule="exact"/>
        <w:ind w:firstLine="397"/>
        <w:rPr>
          <w:rFonts w:cs="KFGQPC Uthman Taha Naskh"/>
          <w:sz w:val="30"/>
          <w:szCs w:val="30"/>
          <w:rtl/>
        </w:rPr>
      </w:pPr>
    </w:p>
    <w:p w14:paraId="59D64794" w14:textId="7B9F572C" w:rsidR="00E23907" w:rsidRPr="00DF65ED" w:rsidRDefault="00E23907" w:rsidP="00630BD4">
      <w:pPr>
        <w:pStyle w:val="a9"/>
        <w:rPr>
          <w:rtl/>
        </w:rPr>
      </w:pPr>
      <w:r w:rsidRPr="00DF65ED">
        <w:rPr>
          <w:rtl/>
        </w:rPr>
        <w:t xml:space="preserve"> </w:t>
      </w:r>
      <w:bookmarkStart w:id="8" w:name="_Toc111896613"/>
      <w:r w:rsidRPr="00DF65ED">
        <w:rPr>
          <w:color w:val="C00000"/>
          <w:rtl/>
        </w:rPr>
        <w:t>السؤال التاسع:</w:t>
      </w:r>
      <w:r w:rsidRPr="00DF65ED">
        <w:rPr>
          <w:rtl/>
        </w:rPr>
        <w:t xml:space="preserve"> ما حكم من يسب الله ورسوله ويسب الدين</w:t>
      </w:r>
      <w:r w:rsidR="00BB2173" w:rsidRPr="00DF65ED">
        <w:rPr>
          <w:rFonts w:hint="cs"/>
          <w:rtl/>
        </w:rPr>
        <w:t>،</w:t>
      </w:r>
      <w:r w:rsidRPr="00DF65ED">
        <w:rPr>
          <w:rtl/>
        </w:rPr>
        <w:t xml:space="preserve"> فإذا نُصح في هذا الأمر تعلَّل بالتكسب وطلب القوت والرزق، فهل هذا كافر أم هو مسلم يحتاج إلى تعزير وتعذيب؟ وهل يقال هنا بالتفريق بين السب والساب؟</w:t>
      </w:r>
      <w:bookmarkEnd w:id="8"/>
    </w:p>
    <w:p w14:paraId="5AC18601" w14:textId="11F25358"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BB2173" w:rsidRPr="00DF65ED">
        <w:rPr>
          <w:rFonts w:cs="KFGQPC Uthman Taha Naskh" w:hint="cs"/>
          <w:sz w:val="30"/>
          <w:szCs w:val="30"/>
          <w:rtl/>
        </w:rPr>
        <w:t xml:space="preserve"> </w:t>
      </w:r>
      <w:r w:rsidRPr="00DF65ED">
        <w:rPr>
          <w:rFonts w:cs="KFGQPC Uthman Taha Naskh"/>
          <w:sz w:val="30"/>
          <w:szCs w:val="30"/>
          <w:rtl/>
        </w:rPr>
        <w:t>لا أدري ما معنى التعلل بالتكسب وطلب القوت! إن كان المراد أنه إذا قيل له تعلَّم الدين يتعلَّل بالكسب، التعلُّم شيء آخر</w:t>
      </w:r>
      <w:r w:rsidR="00BB2173" w:rsidRPr="00DF65ED">
        <w:rPr>
          <w:rFonts w:cs="KFGQPC Uthman Taha Naskh" w:hint="cs"/>
          <w:sz w:val="30"/>
          <w:szCs w:val="30"/>
          <w:rtl/>
        </w:rPr>
        <w:t>،</w:t>
      </w:r>
      <w:r w:rsidRPr="00DF65ED">
        <w:rPr>
          <w:rFonts w:cs="KFGQPC Uthman Taha Naskh"/>
          <w:sz w:val="30"/>
          <w:szCs w:val="30"/>
          <w:rtl/>
        </w:rPr>
        <w:t xml:space="preserve"> لكن الآن نحكم عليه بهذا السب ونقول: من سب الله أو سب رسوله صلى الله عليه وسلم أو سب الدين فإن هذا كفر باتفاق أهل السنة والجماعة، أما مسألة التعلل بالكسب وطلب القوت إذا قيل له تعلم دينك</w:t>
      </w:r>
      <w:r w:rsidR="00BB2173" w:rsidRPr="00DF65ED">
        <w:rPr>
          <w:rFonts w:cs="KFGQPC Uthman Taha Naskh" w:hint="cs"/>
          <w:sz w:val="30"/>
          <w:szCs w:val="30"/>
          <w:rtl/>
        </w:rPr>
        <w:t>،</w:t>
      </w:r>
      <w:r w:rsidRPr="00DF65ED">
        <w:rPr>
          <w:rFonts w:cs="KFGQPC Uthman Taha Naskh"/>
          <w:sz w:val="30"/>
          <w:szCs w:val="30"/>
          <w:rtl/>
        </w:rPr>
        <w:t xml:space="preserve"> فهذا التعلل باطل</w:t>
      </w:r>
      <w:r w:rsidR="00BB2173" w:rsidRPr="00DF65ED">
        <w:rPr>
          <w:rFonts w:cs="KFGQPC Uthman Taha Naskh" w:hint="cs"/>
          <w:sz w:val="30"/>
          <w:szCs w:val="30"/>
          <w:rtl/>
        </w:rPr>
        <w:t>،</w:t>
      </w:r>
      <w:r w:rsidRPr="00DF65ED">
        <w:rPr>
          <w:rFonts w:cs="KFGQPC Uthman Taha Naskh"/>
          <w:sz w:val="30"/>
          <w:szCs w:val="30"/>
          <w:rtl/>
        </w:rPr>
        <w:t xml:space="preserve"> ويجب على الإنسان أن يتعلم ما يقيم به دينه</w:t>
      </w:r>
      <w:r w:rsidR="00BB2173" w:rsidRPr="00DF65ED">
        <w:rPr>
          <w:rFonts w:cs="KFGQPC Uthman Taha Naskh" w:hint="cs"/>
          <w:sz w:val="30"/>
          <w:szCs w:val="30"/>
          <w:rtl/>
        </w:rPr>
        <w:t>،</w:t>
      </w:r>
      <w:r w:rsidRPr="00DF65ED">
        <w:rPr>
          <w:rFonts w:cs="KFGQPC Uthman Taha Naskh"/>
          <w:sz w:val="30"/>
          <w:szCs w:val="30"/>
          <w:rtl/>
        </w:rPr>
        <w:t xml:space="preserve"> كما أنه يطلب الكسب والقوت فيجب عليه أن يتعلم دينه</w:t>
      </w:r>
      <w:r w:rsidR="00BB2173" w:rsidRPr="00DF65ED">
        <w:rPr>
          <w:rFonts w:cs="KFGQPC Uthman Taha Naskh" w:hint="cs"/>
          <w:sz w:val="30"/>
          <w:szCs w:val="30"/>
          <w:rtl/>
        </w:rPr>
        <w:t xml:space="preserve">، </w:t>
      </w:r>
      <w:r w:rsidRPr="00DF65ED">
        <w:rPr>
          <w:rFonts w:cs="KFGQPC Uthman Taha Naskh"/>
          <w:sz w:val="30"/>
          <w:szCs w:val="30"/>
          <w:rtl/>
        </w:rPr>
        <w:t>يتعلم ما يصح به إيمانه</w:t>
      </w:r>
      <w:r w:rsidR="00BB2173" w:rsidRPr="00DF65ED">
        <w:rPr>
          <w:rFonts w:cs="KFGQPC Uthman Taha Naskh" w:hint="cs"/>
          <w:sz w:val="30"/>
          <w:szCs w:val="30"/>
          <w:rtl/>
        </w:rPr>
        <w:t>،</w:t>
      </w:r>
      <w:r w:rsidRPr="00DF65ED">
        <w:rPr>
          <w:rFonts w:cs="KFGQPC Uthman Taha Naskh"/>
          <w:sz w:val="30"/>
          <w:szCs w:val="30"/>
          <w:rtl/>
        </w:rPr>
        <w:t xml:space="preserve"> يتعلم ما أوجب الله عليه من الاعتقاد الصحيح</w:t>
      </w:r>
      <w:r w:rsidR="00BB2173" w:rsidRPr="00DF65ED">
        <w:rPr>
          <w:rFonts w:cs="KFGQPC Uthman Taha Naskh" w:hint="cs"/>
          <w:sz w:val="30"/>
          <w:szCs w:val="30"/>
          <w:rtl/>
        </w:rPr>
        <w:t>،</w:t>
      </w:r>
      <w:r w:rsidRPr="00DF65ED">
        <w:rPr>
          <w:rFonts w:cs="KFGQPC Uthman Taha Naskh"/>
          <w:sz w:val="30"/>
          <w:szCs w:val="30"/>
          <w:rtl/>
        </w:rPr>
        <w:t xml:space="preserve"> وأن الله مستحق للعبادة وحده</w:t>
      </w:r>
      <w:r w:rsidR="00BB2173" w:rsidRPr="00DF65ED">
        <w:rPr>
          <w:rFonts w:cs="KFGQPC Uthman Taha Naskh" w:hint="cs"/>
          <w:sz w:val="30"/>
          <w:szCs w:val="30"/>
          <w:rtl/>
        </w:rPr>
        <w:t>،</w:t>
      </w:r>
      <w:r w:rsidRPr="00DF65ED">
        <w:rPr>
          <w:rFonts w:cs="KFGQPC Uthman Taha Naskh"/>
          <w:sz w:val="30"/>
          <w:szCs w:val="30"/>
          <w:rtl/>
        </w:rPr>
        <w:t xml:space="preserve"> وما أوجب الله عليه من الطهارة والصلاة والصوم والزكاة والحج، فهذا التعلل لا وجه له</w:t>
      </w:r>
      <w:r w:rsidR="00BB2173" w:rsidRPr="00DF65ED">
        <w:rPr>
          <w:rFonts w:cs="KFGQPC Uthman Taha Naskh" w:hint="cs"/>
          <w:sz w:val="30"/>
          <w:szCs w:val="30"/>
          <w:rtl/>
        </w:rPr>
        <w:t>،</w:t>
      </w:r>
      <w:r w:rsidRPr="00DF65ED">
        <w:rPr>
          <w:rFonts w:cs="KFGQPC Uthman Taha Naskh"/>
          <w:sz w:val="30"/>
          <w:szCs w:val="30"/>
          <w:rtl/>
        </w:rPr>
        <w:t xml:space="preserve"> فإذا قيل له: تعلَّم ما أوجب الله عليك</w:t>
      </w:r>
      <w:r w:rsidR="00BB2173" w:rsidRPr="00DF65ED">
        <w:rPr>
          <w:rFonts w:cs="KFGQPC Uthman Taha Naskh" w:hint="cs"/>
          <w:sz w:val="30"/>
          <w:szCs w:val="30"/>
          <w:rtl/>
        </w:rPr>
        <w:t>،</w:t>
      </w:r>
      <w:r w:rsidRPr="00DF65ED">
        <w:rPr>
          <w:rFonts w:cs="KFGQPC Uthman Taha Naskh"/>
          <w:sz w:val="30"/>
          <w:szCs w:val="30"/>
          <w:rtl/>
        </w:rPr>
        <w:t xml:space="preserve"> أو اسأل العلماء عن مقالتك</w:t>
      </w:r>
      <w:r w:rsidR="00BB2173" w:rsidRPr="00DF65ED">
        <w:rPr>
          <w:rFonts w:cs="KFGQPC Uthman Taha Naskh" w:hint="cs"/>
          <w:sz w:val="30"/>
          <w:szCs w:val="30"/>
          <w:rtl/>
        </w:rPr>
        <w:t>،</w:t>
      </w:r>
      <w:r w:rsidRPr="00DF65ED">
        <w:rPr>
          <w:rFonts w:cs="KFGQPC Uthman Taha Naskh"/>
          <w:sz w:val="30"/>
          <w:szCs w:val="30"/>
          <w:rtl/>
        </w:rPr>
        <w:t xml:space="preserve"> هل هي كفر أم غير كفر</w:t>
      </w:r>
      <w:r w:rsidR="00BB2173" w:rsidRPr="00DF65ED">
        <w:rPr>
          <w:rFonts w:cs="KFGQPC Uthman Taha Naskh" w:hint="cs"/>
          <w:sz w:val="30"/>
          <w:szCs w:val="30"/>
          <w:rtl/>
        </w:rPr>
        <w:t>،</w:t>
      </w:r>
      <w:r w:rsidRPr="00DF65ED">
        <w:rPr>
          <w:rFonts w:cs="KFGQPC Uthman Taha Naskh"/>
          <w:sz w:val="30"/>
          <w:szCs w:val="30"/>
          <w:rtl/>
        </w:rPr>
        <w:t xml:space="preserve"> تعلل بالكسب فهذا باطل؛ لأن الكسب لا يمنع الإنسان من تعلم دينه وتعلم أن هذه المقالة كفرية أو يسأل عنها؛ لأن الكسب لا يأخذ وقت</w:t>
      </w:r>
      <w:r w:rsidR="00BB2173" w:rsidRPr="00DF65ED">
        <w:rPr>
          <w:rFonts w:cs="KFGQPC Uthman Taha Naskh" w:hint="cs"/>
          <w:sz w:val="30"/>
          <w:szCs w:val="30"/>
          <w:rtl/>
        </w:rPr>
        <w:t>ً</w:t>
      </w:r>
      <w:r w:rsidRPr="00DF65ED">
        <w:rPr>
          <w:rFonts w:cs="KFGQPC Uthman Taha Naskh"/>
          <w:sz w:val="30"/>
          <w:szCs w:val="30"/>
          <w:rtl/>
        </w:rPr>
        <w:t>ا كثير</w:t>
      </w:r>
      <w:r w:rsidR="00BB2173" w:rsidRPr="00DF65ED">
        <w:rPr>
          <w:rFonts w:cs="KFGQPC Uthman Taha Naskh" w:hint="cs"/>
          <w:sz w:val="30"/>
          <w:szCs w:val="30"/>
          <w:rtl/>
        </w:rPr>
        <w:t>ً</w:t>
      </w:r>
      <w:r w:rsidRPr="00DF65ED">
        <w:rPr>
          <w:rFonts w:cs="KFGQPC Uthman Taha Naskh"/>
          <w:sz w:val="30"/>
          <w:szCs w:val="30"/>
          <w:rtl/>
        </w:rPr>
        <w:t>ا</w:t>
      </w:r>
      <w:r w:rsidR="00BB2173" w:rsidRPr="00DF65ED">
        <w:rPr>
          <w:rFonts w:cs="KFGQPC Uthman Taha Naskh" w:hint="cs"/>
          <w:sz w:val="30"/>
          <w:szCs w:val="30"/>
          <w:rtl/>
        </w:rPr>
        <w:t>،</w:t>
      </w:r>
      <w:r w:rsidRPr="00DF65ED">
        <w:rPr>
          <w:rFonts w:cs="KFGQPC Uthman Taha Naskh"/>
          <w:sz w:val="30"/>
          <w:szCs w:val="30"/>
          <w:rtl/>
        </w:rPr>
        <w:t xml:space="preserve"> والكسب له أوقات واسعة</w:t>
      </w:r>
      <w:r w:rsidR="00BB2173" w:rsidRPr="00DF65ED">
        <w:rPr>
          <w:rFonts w:cs="KFGQPC Uthman Taha Naskh" w:hint="cs"/>
          <w:sz w:val="30"/>
          <w:szCs w:val="30"/>
          <w:rtl/>
        </w:rPr>
        <w:t>،</w:t>
      </w:r>
      <w:r w:rsidRPr="00DF65ED">
        <w:rPr>
          <w:rFonts w:cs="KFGQPC Uthman Taha Naskh"/>
          <w:sz w:val="30"/>
          <w:szCs w:val="30"/>
          <w:rtl/>
        </w:rPr>
        <w:t xml:space="preserve"> وليس هناك فرق بين السب والساب</w:t>
      </w:r>
      <w:r w:rsidR="00BB2173" w:rsidRPr="00DF65ED">
        <w:rPr>
          <w:rFonts w:cs="KFGQPC Uthman Taha Naskh" w:hint="cs"/>
          <w:sz w:val="30"/>
          <w:szCs w:val="30"/>
          <w:rtl/>
        </w:rPr>
        <w:t>،</w:t>
      </w:r>
      <w:r w:rsidRPr="00DF65ED">
        <w:rPr>
          <w:rFonts w:cs="KFGQPC Uthman Taha Naskh"/>
          <w:sz w:val="30"/>
          <w:szCs w:val="30"/>
          <w:rtl/>
        </w:rPr>
        <w:t xml:space="preserve"> فنقول: من سب الله أو سب الرسول </w:t>
      </w:r>
      <w:r w:rsidRPr="00DF65ED">
        <w:rPr>
          <w:rFonts w:cs="KFGQPC Uthman Taha Naskh"/>
          <w:sz w:val="30"/>
          <w:szCs w:val="30"/>
          <w:rtl/>
        </w:rPr>
        <w:lastRenderedPageBreak/>
        <w:t>صلى الله عليه وسلم أو سب دينه فهو كافر</w:t>
      </w:r>
      <w:r w:rsidR="00BB2173" w:rsidRPr="00DF65ED">
        <w:rPr>
          <w:rFonts w:cs="KFGQPC Uthman Taha Naskh" w:hint="cs"/>
          <w:sz w:val="30"/>
          <w:szCs w:val="30"/>
          <w:rtl/>
        </w:rPr>
        <w:t>،</w:t>
      </w:r>
      <w:r w:rsidRPr="00DF65ED">
        <w:rPr>
          <w:rFonts w:cs="KFGQPC Uthman Taha Naskh"/>
          <w:sz w:val="30"/>
          <w:szCs w:val="30"/>
          <w:rtl/>
        </w:rPr>
        <w:t xml:space="preserve"> والساب كافر؛ لأنه لا عذر له في هذا، والذي يعذر</w:t>
      </w:r>
      <w:r w:rsidR="00670D47" w:rsidRPr="00DF65ED">
        <w:rPr>
          <w:rFonts w:cs="KFGQPC Uthman Taha Naskh" w:hint="cs"/>
          <w:sz w:val="30"/>
          <w:szCs w:val="30"/>
          <w:rtl/>
        </w:rPr>
        <w:t xml:space="preserve"> </w:t>
      </w:r>
      <w:r w:rsidRPr="00DF65ED">
        <w:rPr>
          <w:rFonts w:cs="KFGQPC Uthman Taha Naskh"/>
          <w:sz w:val="30"/>
          <w:szCs w:val="30"/>
          <w:rtl/>
        </w:rPr>
        <w:t>فيه إنما هي الكلمات التي فيها إيهام</w:t>
      </w:r>
      <w:r w:rsidR="00670D47" w:rsidRPr="00DF65ED">
        <w:rPr>
          <w:rFonts w:cs="KFGQPC Uthman Taha Naskh" w:hint="cs"/>
          <w:sz w:val="30"/>
          <w:szCs w:val="30"/>
          <w:rtl/>
        </w:rPr>
        <w:t>،</w:t>
      </w:r>
      <w:r w:rsidRPr="00DF65ED">
        <w:rPr>
          <w:rFonts w:cs="KFGQPC Uthman Taha Naskh"/>
          <w:sz w:val="30"/>
          <w:szCs w:val="30"/>
          <w:rtl/>
        </w:rPr>
        <w:t xml:space="preserve"> فهذا الذي ي</w:t>
      </w:r>
      <w:r w:rsidR="00670D47" w:rsidRPr="00DF65ED">
        <w:rPr>
          <w:rFonts w:cs="KFGQPC Uthman Taha Naskh" w:hint="cs"/>
          <w:sz w:val="30"/>
          <w:szCs w:val="30"/>
          <w:rtl/>
        </w:rPr>
        <w:t>ُ</w:t>
      </w:r>
      <w:r w:rsidRPr="00DF65ED">
        <w:rPr>
          <w:rFonts w:cs="KFGQPC Uthman Taha Naskh"/>
          <w:sz w:val="30"/>
          <w:szCs w:val="30"/>
          <w:rtl/>
        </w:rPr>
        <w:t>فر</w:t>
      </w:r>
      <w:r w:rsidR="00670D47" w:rsidRPr="00DF65ED">
        <w:rPr>
          <w:rFonts w:cs="KFGQPC Uthman Taha Naskh" w:hint="cs"/>
          <w:sz w:val="30"/>
          <w:szCs w:val="30"/>
          <w:rtl/>
        </w:rPr>
        <w:t>َّ</w:t>
      </w:r>
      <w:r w:rsidRPr="00DF65ED">
        <w:rPr>
          <w:rFonts w:cs="KFGQPC Uthman Taha Naskh"/>
          <w:sz w:val="30"/>
          <w:szCs w:val="30"/>
          <w:rtl/>
        </w:rPr>
        <w:t>ق فيها بين المقالة والقائل</w:t>
      </w:r>
      <w:r w:rsidR="00670D47" w:rsidRPr="00DF65ED">
        <w:rPr>
          <w:rFonts w:cs="KFGQPC Uthman Taha Naskh" w:hint="cs"/>
          <w:sz w:val="30"/>
          <w:szCs w:val="30"/>
          <w:rtl/>
        </w:rPr>
        <w:t>،</w:t>
      </w:r>
      <w:r w:rsidRPr="00DF65ED">
        <w:rPr>
          <w:rFonts w:cs="KFGQPC Uthman Taha Naskh"/>
          <w:sz w:val="30"/>
          <w:szCs w:val="30"/>
          <w:rtl/>
        </w:rPr>
        <w:t xml:space="preserve"> فلو تكلم الإنسان بكلم</w:t>
      </w:r>
      <w:r w:rsidR="00670D47" w:rsidRPr="00DF65ED">
        <w:rPr>
          <w:rFonts w:cs="KFGQPC Uthman Taha Naskh" w:hint="cs"/>
          <w:sz w:val="30"/>
          <w:szCs w:val="30"/>
          <w:rtl/>
        </w:rPr>
        <w:t>ة</w:t>
      </w:r>
      <w:r w:rsidRPr="00DF65ED">
        <w:rPr>
          <w:rFonts w:cs="KFGQPC Uthman Taha Naskh"/>
          <w:sz w:val="30"/>
          <w:szCs w:val="30"/>
          <w:rtl/>
        </w:rPr>
        <w:t xml:space="preserve"> موهمة أو كلمة يحتمل أن يكون لصاحبها عذر</w:t>
      </w:r>
      <w:r w:rsidR="00670D47" w:rsidRPr="00DF65ED">
        <w:rPr>
          <w:rFonts w:cs="KFGQPC Uthman Taha Naskh" w:hint="cs"/>
          <w:sz w:val="30"/>
          <w:szCs w:val="30"/>
          <w:rtl/>
        </w:rPr>
        <w:t>،</w:t>
      </w:r>
      <w:r w:rsidRPr="00DF65ED">
        <w:rPr>
          <w:rFonts w:cs="KFGQPC Uthman Taha Naskh"/>
          <w:sz w:val="30"/>
          <w:szCs w:val="30"/>
          <w:rtl/>
        </w:rPr>
        <w:t xml:space="preserve"> فهذا الذي يقال فيه بالفرق بين المقالة والقائل</w:t>
      </w:r>
      <w:r w:rsidR="00670D47" w:rsidRPr="00DF65ED">
        <w:rPr>
          <w:rFonts w:cs="KFGQPC Uthman Taha Naskh" w:hint="cs"/>
          <w:sz w:val="30"/>
          <w:szCs w:val="30"/>
          <w:rtl/>
        </w:rPr>
        <w:t>،</w:t>
      </w:r>
      <w:r w:rsidRPr="00DF65ED">
        <w:rPr>
          <w:rFonts w:cs="KFGQPC Uthman Taha Naskh"/>
          <w:sz w:val="30"/>
          <w:szCs w:val="30"/>
          <w:rtl/>
        </w:rPr>
        <w:t xml:space="preserve"> فيقال: المقالة كفرية والقائل لا يكفر</w:t>
      </w:r>
      <w:r w:rsidR="00670D47" w:rsidRPr="00DF65ED">
        <w:rPr>
          <w:rFonts w:cs="KFGQPC Uthman Taha Naskh" w:hint="cs"/>
          <w:sz w:val="30"/>
          <w:szCs w:val="30"/>
          <w:rtl/>
        </w:rPr>
        <w:t>،</w:t>
      </w:r>
      <w:r w:rsidRPr="00DF65ED">
        <w:rPr>
          <w:rFonts w:cs="KFGQPC Uthman Taha Naskh"/>
          <w:sz w:val="30"/>
          <w:szCs w:val="30"/>
          <w:rtl/>
        </w:rPr>
        <w:t xml:space="preserve"> إلا إذا وجدت الشروط وانتفت الموانع وقامت عليه الحجة</w:t>
      </w:r>
      <w:r w:rsidR="00670D47" w:rsidRPr="00DF65ED">
        <w:rPr>
          <w:rFonts w:cs="KFGQPC Uthman Taha Naskh" w:hint="cs"/>
          <w:sz w:val="30"/>
          <w:szCs w:val="30"/>
          <w:rtl/>
        </w:rPr>
        <w:t>،</w:t>
      </w:r>
      <w:r w:rsidRPr="00DF65ED">
        <w:rPr>
          <w:rFonts w:cs="KFGQPC Uthman Taha Naskh"/>
          <w:sz w:val="30"/>
          <w:szCs w:val="30"/>
          <w:rtl/>
        </w:rPr>
        <w:t xml:space="preserve"> أما من سب الله وسب رسوله صلى الله عليه وسلم وسب دينه فهذا أمر واضح لا إشكال في كفره.</w:t>
      </w:r>
    </w:p>
    <w:p w14:paraId="4D3EABA7" w14:textId="77777777" w:rsidR="00E23907" w:rsidRPr="00DF65ED" w:rsidRDefault="00E23907" w:rsidP="00DF65ED">
      <w:pPr>
        <w:spacing w:after="120" w:line="480" w:lineRule="exact"/>
        <w:ind w:firstLine="397"/>
        <w:rPr>
          <w:rFonts w:cs="KFGQPC Uthman Taha Naskh"/>
          <w:sz w:val="30"/>
          <w:szCs w:val="30"/>
          <w:rtl/>
        </w:rPr>
      </w:pPr>
    </w:p>
    <w:p w14:paraId="65389BCB" w14:textId="05C86555" w:rsidR="00E23907" w:rsidRPr="00DF65ED" w:rsidRDefault="00E23907" w:rsidP="00630BD4">
      <w:pPr>
        <w:pStyle w:val="a9"/>
        <w:rPr>
          <w:rtl/>
        </w:rPr>
      </w:pPr>
      <w:r w:rsidRPr="00DF65ED">
        <w:rPr>
          <w:rtl/>
        </w:rPr>
        <w:t xml:space="preserve"> </w:t>
      </w:r>
      <w:bookmarkStart w:id="9" w:name="_Toc111896614"/>
      <w:r w:rsidRPr="00DF65ED">
        <w:rPr>
          <w:color w:val="C00000"/>
          <w:rtl/>
        </w:rPr>
        <w:t>السؤال العاشر:</w:t>
      </w:r>
      <w:r w:rsidRPr="00DF65ED">
        <w:rPr>
          <w:rtl/>
        </w:rPr>
        <w:t xml:space="preserve"> إذا سب الله أو سب رسوله صلى الله عليه وسلم أو سب الدين وتعلَّل بالتكسب والرزق</w:t>
      </w:r>
      <w:r w:rsidR="00670D47" w:rsidRPr="00DF65ED">
        <w:rPr>
          <w:rFonts w:hint="cs"/>
          <w:rtl/>
        </w:rPr>
        <w:t>،</w:t>
      </w:r>
      <w:r w:rsidRPr="00DF65ED">
        <w:rPr>
          <w:rtl/>
        </w:rPr>
        <w:t xml:space="preserve"> مقصوده المجاملة كأن يقول: إذا سببت الله سيأتيني الرزق والدنيا</w:t>
      </w:r>
      <w:r w:rsidR="00670D47" w:rsidRPr="00DF65ED">
        <w:rPr>
          <w:rFonts w:hint="cs"/>
          <w:rtl/>
        </w:rPr>
        <w:t>؟</w:t>
      </w:r>
      <w:bookmarkEnd w:id="9"/>
    </w:p>
    <w:p w14:paraId="47BDB87A" w14:textId="41870358"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لا شك في كفر هذا؛ لأنه كما سبق أنه من فعل الكفر قاصد</w:t>
      </w:r>
      <w:r w:rsidR="00670D47" w:rsidRPr="00DF65ED">
        <w:rPr>
          <w:rFonts w:cs="KFGQPC Uthman Taha Naskh" w:hint="cs"/>
          <w:sz w:val="30"/>
          <w:szCs w:val="30"/>
          <w:rtl/>
        </w:rPr>
        <w:t>ً</w:t>
      </w:r>
      <w:r w:rsidRPr="00DF65ED">
        <w:rPr>
          <w:rFonts w:cs="KFGQPC Uthman Taha Naskh"/>
          <w:sz w:val="30"/>
          <w:szCs w:val="30"/>
          <w:rtl/>
        </w:rPr>
        <w:t>ا وعامد</w:t>
      </w:r>
      <w:r w:rsidR="00670D47" w:rsidRPr="00DF65ED">
        <w:rPr>
          <w:rFonts w:cs="KFGQPC Uthman Taha Naskh" w:hint="cs"/>
          <w:sz w:val="30"/>
          <w:szCs w:val="30"/>
          <w:rtl/>
        </w:rPr>
        <w:t>ً</w:t>
      </w:r>
      <w:r w:rsidRPr="00DF65ED">
        <w:rPr>
          <w:rFonts w:cs="KFGQPC Uthman Taha Naskh"/>
          <w:sz w:val="30"/>
          <w:szCs w:val="30"/>
          <w:rtl/>
        </w:rPr>
        <w:t>ا فإنه يكفر</w:t>
      </w:r>
      <w:r w:rsidR="00670D47" w:rsidRPr="00DF65ED">
        <w:rPr>
          <w:rFonts w:cs="KFGQPC Uthman Taha Naskh" w:hint="cs"/>
          <w:sz w:val="30"/>
          <w:szCs w:val="30"/>
          <w:rtl/>
        </w:rPr>
        <w:t>،</w:t>
      </w:r>
      <w:r w:rsidRPr="00DF65ED">
        <w:rPr>
          <w:rFonts w:cs="KFGQPC Uthman Taha Naskh"/>
          <w:sz w:val="30"/>
          <w:szCs w:val="30"/>
          <w:rtl/>
        </w:rPr>
        <w:t xml:space="preserve"> ومن فعل الكفر هازل</w:t>
      </w:r>
      <w:r w:rsidR="00670D47" w:rsidRPr="00DF65ED">
        <w:rPr>
          <w:rFonts w:cs="KFGQPC Uthman Taha Naskh" w:hint="cs"/>
          <w:sz w:val="30"/>
          <w:szCs w:val="30"/>
          <w:rtl/>
        </w:rPr>
        <w:t>ً</w:t>
      </w:r>
      <w:r w:rsidRPr="00DF65ED">
        <w:rPr>
          <w:rFonts w:cs="KFGQPC Uthman Taha Naskh"/>
          <w:sz w:val="30"/>
          <w:szCs w:val="30"/>
          <w:rtl/>
        </w:rPr>
        <w:t>ا فإنه يكفر</w:t>
      </w:r>
      <w:r w:rsidR="00670D47" w:rsidRPr="00DF65ED">
        <w:rPr>
          <w:rFonts w:cs="KFGQPC Uthman Taha Naskh" w:hint="cs"/>
          <w:sz w:val="30"/>
          <w:szCs w:val="30"/>
          <w:rtl/>
        </w:rPr>
        <w:t>،</w:t>
      </w:r>
      <w:r w:rsidRPr="00DF65ED">
        <w:rPr>
          <w:rFonts w:cs="KFGQPC Uthman Taha Naskh"/>
          <w:sz w:val="30"/>
          <w:szCs w:val="30"/>
          <w:rtl/>
        </w:rPr>
        <w:t xml:space="preserve"> ومن فعله خائف</w:t>
      </w:r>
      <w:r w:rsidR="00670D47" w:rsidRPr="00DF65ED">
        <w:rPr>
          <w:rFonts w:cs="KFGQPC Uthman Taha Naskh" w:hint="cs"/>
          <w:sz w:val="30"/>
          <w:szCs w:val="30"/>
          <w:rtl/>
        </w:rPr>
        <w:t>ً</w:t>
      </w:r>
      <w:r w:rsidRPr="00DF65ED">
        <w:rPr>
          <w:rFonts w:cs="KFGQPC Uthman Taha Naskh"/>
          <w:sz w:val="30"/>
          <w:szCs w:val="30"/>
          <w:rtl/>
        </w:rPr>
        <w:t>ا فإنه يكفر</w:t>
      </w:r>
      <w:r w:rsidR="00670D47" w:rsidRPr="00DF65ED">
        <w:rPr>
          <w:rFonts w:cs="KFGQPC Uthman Taha Naskh" w:hint="cs"/>
          <w:sz w:val="30"/>
          <w:szCs w:val="30"/>
          <w:rtl/>
        </w:rPr>
        <w:t>،</w:t>
      </w:r>
      <w:r w:rsidRPr="00DF65ED">
        <w:rPr>
          <w:rFonts w:cs="KFGQPC Uthman Taha Naskh"/>
          <w:sz w:val="30"/>
          <w:szCs w:val="30"/>
          <w:rtl/>
        </w:rPr>
        <w:t xml:space="preserve"> وإذا فعله لقصد المال فهذا كافر بنص الآية</w:t>
      </w:r>
      <w:r w:rsidR="00670D47" w:rsidRPr="00DF65ED">
        <w:rPr>
          <w:rFonts w:cs="KFGQPC Uthman Taha Naskh" w:hint="cs"/>
          <w:sz w:val="30"/>
          <w:szCs w:val="30"/>
          <w:rtl/>
        </w:rPr>
        <w:t>،</w:t>
      </w:r>
      <w:r w:rsidRPr="00DF65ED">
        <w:rPr>
          <w:rFonts w:cs="KFGQPC Uthman Taha Naskh"/>
          <w:sz w:val="30"/>
          <w:szCs w:val="30"/>
          <w:rtl/>
        </w:rPr>
        <w:t xml:space="preserve"> قال الله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مَنْ كَفَرَ بِاللَّهِ مِنْ بَعْدِ إِيمَانِهِ إِلَّا مَنْ أُكْرِهَ وَقَلْبُهُ مُطْمَئِنٌّ بِالْإِيمَانِ وَلَكِنْ مَنْ شَرَحَ بِالْكُفْرِ صَدْرًا فَعَلَيْهِمْ غَضَبٌ مِنَ اللَّهِ وَلَهُمْ عَذَابٌ عَظِيمٌ</w:t>
      </w:r>
      <w:r w:rsidR="00670D47" w:rsidRPr="00DF65ED">
        <w:rPr>
          <w:rFonts w:ascii="Traditional Arabic" w:hAnsi="Traditional Arabic" w:cs="Traditional Arabic"/>
          <w:b/>
          <w:bCs/>
          <w:color w:val="0070C0"/>
          <w:szCs w:val="32"/>
          <w:rtl/>
        </w:rPr>
        <w:t xml:space="preserve"> * </w:t>
      </w:r>
      <w:r w:rsidRPr="00DF65ED">
        <w:rPr>
          <w:rFonts w:ascii="Traditional Arabic" w:hAnsi="Traditional Arabic" w:cs="Traditional Arabic"/>
          <w:b/>
          <w:bCs/>
          <w:color w:val="0070C0"/>
          <w:szCs w:val="32"/>
          <w:rtl/>
        </w:rPr>
        <w:t>ذَلِكَ بِأَنَّهُمُ اسْتَحَبُّوا الْحَيَاةَ الدُّنْيَا عَلَى الْآخِرَةِ</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 الآية. فأخبر الله بأن</w:t>
      </w:r>
      <w:r w:rsidR="00670D47" w:rsidRPr="00DF65ED">
        <w:rPr>
          <w:rFonts w:cs="KFGQPC Uthman Taha Naskh" w:hint="cs"/>
          <w:sz w:val="30"/>
          <w:szCs w:val="30"/>
          <w:rtl/>
        </w:rPr>
        <w:t>ّ</w:t>
      </w:r>
      <w:r w:rsidRPr="00DF65ED">
        <w:rPr>
          <w:rFonts w:cs="KFGQPC Uthman Taha Naskh"/>
          <w:sz w:val="30"/>
          <w:szCs w:val="30"/>
          <w:rtl/>
        </w:rPr>
        <w:t xml:space="preserve"> لهم حظًّا من الدنيا فقدَّموا حظ الدنيا، فالآية نص</w:t>
      </w:r>
      <w:r w:rsidR="00670D47" w:rsidRPr="00DF65ED">
        <w:rPr>
          <w:rFonts w:cs="KFGQPC Uthman Taha Naskh" w:hint="cs"/>
          <w:sz w:val="30"/>
          <w:szCs w:val="30"/>
          <w:rtl/>
        </w:rPr>
        <w:t>ٌّ</w:t>
      </w:r>
      <w:r w:rsidRPr="00DF65ED">
        <w:rPr>
          <w:rFonts w:cs="KFGQPC Uthman Taha Naskh"/>
          <w:sz w:val="30"/>
          <w:szCs w:val="30"/>
          <w:rtl/>
        </w:rPr>
        <w:t xml:space="preserve"> في هذا الصنف من الناس</w:t>
      </w:r>
      <w:r w:rsidR="00670D47" w:rsidRPr="00DF65ED">
        <w:rPr>
          <w:rFonts w:cs="KFGQPC Uthman Taha Naskh" w:hint="cs"/>
          <w:sz w:val="30"/>
          <w:szCs w:val="30"/>
          <w:rtl/>
        </w:rPr>
        <w:t>،</w:t>
      </w:r>
      <w:r w:rsidRPr="00DF65ED">
        <w:rPr>
          <w:rFonts w:cs="KFGQPC Uthman Taha Naskh"/>
          <w:sz w:val="30"/>
          <w:szCs w:val="30"/>
          <w:rtl/>
        </w:rPr>
        <w:t xml:space="preserve"> وأنه إنما فعل الكفر تفضيلًا وإيثارًا للدنيا على الآخرة فيكون داخلًا في هذه الآية.</w:t>
      </w:r>
    </w:p>
    <w:p w14:paraId="046263A9" w14:textId="77777777" w:rsidR="00E23907" w:rsidRPr="00DF65ED" w:rsidRDefault="00E23907" w:rsidP="00DF65ED">
      <w:pPr>
        <w:spacing w:after="120" w:line="480" w:lineRule="exact"/>
        <w:ind w:firstLine="397"/>
        <w:rPr>
          <w:rFonts w:cs="KFGQPC Uthman Taha Naskh"/>
          <w:sz w:val="30"/>
          <w:szCs w:val="30"/>
          <w:rtl/>
        </w:rPr>
      </w:pPr>
    </w:p>
    <w:p w14:paraId="4D95F0E8" w14:textId="49B709F6" w:rsidR="00E23907" w:rsidRPr="00DF65ED" w:rsidRDefault="00E23907" w:rsidP="00630BD4">
      <w:pPr>
        <w:pStyle w:val="a9"/>
        <w:rPr>
          <w:rtl/>
        </w:rPr>
      </w:pPr>
      <w:r w:rsidRPr="00DF65ED">
        <w:rPr>
          <w:rtl/>
        </w:rPr>
        <w:t xml:space="preserve"> </w:t>
      </w:r>
      <w:bookmarkStart w:id="10" w:name="_Toc111896615"/>
      <w:r w:rsidRPr="00DF65ED">
        <w:rPr>
          <w:color w:val="C00000"/>
          <w:rtl/>
        </w:rPr>
        <w:t>السؤال الحادي عشر:</w:t>
      </w:r>
      <w:r w:rsidRPr="00DF65ED">
        <w:rPr>
          <w:rtl/>
        </w:rPr>
        <w:t xml:space="preserve"> ما هو القول فيمن نصب الأصنام والأضرحة والقبور</w:t>
      </w:r>
      <w:r w:rsidR="00200819" w:rsidRPr="00DF65ED">
        <w:rPr>
          <w:rFonts w:hint="cs"/>
          <w:rtl/>
        </w:rPr>
        <w:t>،</w:t>
      </w:r>
      <w:r w:rsidRPr="00DF65ED">
        <w:rPr>
          <w:rtl/>
        </w:rPr>
        <w:t xml:space="preserve"> وبنى عليها المساجد والمشاهد</w:t>
      </w:r>
      <w:r w:rsidR="00200819" w:rsidRPr="00DF65ED">
        <w:rPr>
          <w:rFonts w:hint="cs"/>
          <w:rtl/>
        </w:rPr>
        <w:t>،</w:t>
      </w:r>
      <w:r w:rsidRPr="00DF65ED">
        <w:rPr>
          <w:rtl/>
        </w:rPr>
        <w:t xml:space="preserve"> وأوقف عليها الرجال والأموال</w:t>
      </w:r>
      <w:r w:rsidR="00200819" w:rsidRPr="00DF65ED">
        <w:rPr>
          <w:rFonts w:hint="cs"/>
          <w:rtl/>
        </w:rPr>
        <w:t>،</w:t>
      </w:r>
      <w:r w:rsidRPr="00DF65ED">
        <w:rPr>
          <w:rtl/>
        </w:rPr>
        <w:t xml:space="preserve"> وجعل لها هيئات تشرف عليها</w:t>
      </w:r>
      <w:r w:rsidR="00200819" w:rsidRPr="00DF65ED">
        <w:rPr>
          <w:rFonts w:hint="cs"/>
          <w:rtl/>
        </w:rPr>
        <w:t>،</w:t>
      </w:r>
      <w:r w:rsidRPr="00DF65ED">
        <w:rPr>
          <w:rtl/>
        </w:rPr>
        <w:t xml:space="preserve"> ومكَّن الناس من عبادتها والطواف حولها ودعائها والذبح لها؟</w:t>
      </w:r>
      <w:bookmarkEnd w:id="10"/>
    </w:p>
    <w:p w14:paraId="0C47DC0F" w14:textId="2B32D946"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هذا مشرك</w:t>
      </w:r>
      <w:r w:rsidR="00200819" w:rsidRPr="00DF65ED">
        <w:rPr>
          <w:rFonts w:cs="KFGQPC Uthman Taha Naskh" w:hint="cs"/>
          <w:sz w:val="30"/>
          <w:szCs w:val="30"/>
          <w:rtl/>
        </w:rPr>
        <w:t>،</w:t>
      </w:r>
      <w:r w:rsidRPr="00DF65ED">
        <w:rPr>
          <w:rFonts w:cs="KFGQPC Uthman Taha Naskh"/>
          <w:sz w:val="30"/>
          <w:szCs w:val="30"/>
          <w:rtl/>
        </w:rPr>
        <w:t xml:space="preserve"> نسأل الله السلامة والعافية، فمن نصب الأصنام فهو مشرك</w:t>
      </w:r>
      <w:r w:rsidR="00200819" w:rsidRPr="00DF65ED">
        <w:rPr>
          <w:rFonts w:cs="KFGQPC Uthman Taha Naskh" w:hint="cs"/>
          <w:sz w:val="30"/>
          <w:szCs w:val="30"/>
          <w:rtl/>
        </w:rPr>
        <w:t>،</w:t>
      </w:r>
      <w:r w:rsidRPr="00DF65ED">
        <w:rPr>
          <w:rFonts w:cs="KFGQPC Uthman Taha Naskh"/>
          <w:sz w:val="30"/>
          <w:szCs w:val="30"/>
          <w:rtl/>
        </w:rPr>
        <w:t xml:space="preserve"> وإذا أوقف عليها الأوقاف أو الأموال أو دافع عنها فيكون أيضا كافر</w:t>
      </w:r>
      <w:r w:rsidR="00200819" w:rsidRPr="00DF65ED">
        <w:rPr>
          <w:rFonts w:cs="KFGQPC Uthman Taha Naskh" w:hint="cs"/>
          <w:sz w:val="30"/>
          <w:szCs w:val="30"/>
          <w:rtl/>
        </w:rPr>
        <w:t>ٌ</w:t>
      </w:r>
      <w:r w:rsidRPr="00DF65ED">
        <w:rPr>
          <w:rFonts w:cs="KFGQPC Uthman Taha Naskh"/>
          <w:sz w:val="30"/>
          <w:szCs w:val="30"/>
          <w:rtl/>
        </w:rPr>
        <w:t xml:space="preserve"> صاد</w:t>
      </w:r>
      <w:r w:rsidR="00200819" w:rsidRPr="00DF65ED">
        <w:rPr>
          <w:rFonts w:cs="KFGQPC Uthman Taha Naskh" w:hint="cs"/>
          <w:sz w:val="30"/>
          <w:szCs w:val="30"/>
          <w:rtl/>
        </w:rPr>
        <w:t>ٌّ</w:t>
      </w:r>
      <w:r w:rsidRPr="00DF65ED">
        <w:rPr>
          <w:rFonts w:cs="KFGQPC Uthman Taha Naskh"/>
          <w:sz w:val="30"/>
          <w:szCs w:val="30"/>
          <w:rtl/>
        </w:rPr>
        <w:t xml:space="preserve"> عن سبيل الله</w:t>
      </w:r>
      <w:r w:rsidR="00200819" w:rsidRPr="00DF65ED">
        <w:rPr>
          <w:rFonts w:cs="KFGQPC Uthman Taha Naskh" w:hint="cs"/>
          <w:sz w:val="30"/>
          <w:szCs w:val="30"/>
          <w:rtl/>
        </w:rPr>
        <w:t>،</w:t>
      </w:r>
      <w:r w:rsidRPr="00DF65ED">
        <w:rPr>
          <w:rFonts w:cs="KFGQPC Uthman Taha Naskh"/>
          <w:sz w:val="30"/>
          <w:szCs w:val="30"/>
          <w:rtl/>
        </w:rPr>
        <w:t xml:space="preserve"> فهذا جمع بين الكفرين</w:t>
      </w:r>
      <w:r w:rsidR="00200819" w:rsidRPr="00DF65ED">
        <w:rPr>
          <w:rFonts w:cs="KFGQPC Uthman Taha Naskh" w:hint="cs"/>
          <w:sz w:val="30"/>
          <w:szCs w:val="30"/>
          <w:rtl/>
        </w:rPr>
        <w:t>،</w:t>
      </w:r>
      <w:r w:rsidRPr="00DF65ED">
        <w:rPr>
          <w:rFonts w:cs="KFGQPC Uthman Taha Naskh"/>
          <w:sz w:val="30"/>
          <w:szCs w:val="30"/>
          <w:rtl/>
        </w:rPr>
        <w:t xml:space="preserve"> فعل الكفر بنفسه</w:t>
      </w:r>
      <w:r w:rsidR="00200819" w:rsidRPr="00DF65ED">
        <w:rPr>
          <w:rFonts w:cs="KFGQPC Uthman Taha Naskh" w:hint="cs"/>
          <w:sz w:val="30"/>
          <w:szCs w:val="30"/>
          <w:rtl/>
        </w:rPr>
        <w:t>،</w:t>
      </w:r>
      <w:r w:rsidRPr="00DF65ED">
        <w:rPr>
          <w:rFonts w:cs="KFGQPC Uthman Taha Naskh"/>
          <w:sz w:val="30"/>
          <w:szCs w:val="30"/>
          <w:rtl/>
        </w:rPr>
        <w:t xml:space="preserve"> وصدَّ عن دين الله حينما جعل الأموال وأوقف الأوقاف ومنع الناس من دين الله</w:t>
      </w:r>
      <w:r w:rsidR="00200819" w:rsidRPr="00DF65ED">
        <w:rPr>
          <w:rFonts w:cs="KFGQPC Uthman Taha Naskh" w:hint="cs"/>
          <w:sz w:val="30"/>
          <w:szCs w:val="30"/>
          <w:rtl/>
        </w:rPr>
        <w:t>،</w:t>
      </w:r>
      <w:r w:rsidRPr="00DF65ED">
        <w:rPr>
          <w:rFonts w:cs="KFGQPC Uthman Taha Naskh"/>
          <w:sz w:val="30"/>
          <w:szCs w:val="30"/>
          <w:rtl/>
        </w:rPr>
        <w:t xml:space="preserve"> وهو داخل في قوله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الَّذِينَ كَفَرُوا وَصَدُّوا عَنْ سَبِيلِ اللَّهِ زِدْنَاهُمْ عَذَابًا فَوْقَ الْعَذَابِ بِمَا كَانُوا يُفْسِدُونَ</w:t>
      </w:r>
      <w:r w:rsidR="00DF65ED" w:rsidRPr="00DF65ED">
        <w:rPr>
          <w:rFonts w:ascii="Traditional Arabic" w:hAnsi="Traditional Arabic" w:cs="Traditional Arabic"/>
          <w:b/>
          <w:bCs/>
          <w:color w:val="0070C0"/>
          <w:szCs w:val="32"/>
          <w:rtl/>
        </w:rPr>
        <w:t>﴾</w:t>
      </w:r>
      <w:r w:rsidR="00200819" w:rsidRPr="00DF65ED">
        <w:rPr>
          <w:rFonts w:cs="KFGQPC Uthman Taha Naskh" w:hint="cs"/>
          <w:sz w:val="30"/>
          <w:szCs w:val="30"/>
          <w:rtl/>
        </w:rPr>
        <w:t>،</w:t>
      </w:r>
      <w:r w:rsidRPr="00DF65ED">
        <w:rPr>
          <w:rFonts w:cs="KFGQPC Uthman Taha Naskh"/>
          <w:sz w:val="30"/>
          <w:szCs w:val="30"/>
          <w:rtl/>
        </w:rPr>
        <w:t xml:space="preserve"> وهذا من المفسدين في الأرض</w:t>
      </w:r>
      <w:r w:rsidR="00200819" w:rsidRPr="00DF65ED">
        <w:rPr>
          <w:rFonts w:cs="KFGQPC Uthman Taha Naskh" w:hint="cs"/>
          <w:sz w:val="30"/>
          <w:szCs w:val="30"/>
          <w:rtl/>
        </w:rPr>
        <w:t>،</w:t>
      </w:r>
      <w:r w:rsidRPr="00DF65ED">
        <w:rPr>
          <w:rFonts w:cs="KFGQPC Uthman Taha Naskh"/>
          <w:sz w:val="30"/>
          <w:szCs w:val="30"/>
          <w:rtl/>
        </w:rPr>
        <w:t xml:space="preserve"> كفر بنفسه</w:t>
      </w:r>
      <w:r w:rsidR="00200819" w:rsidRPr="00DF65ED">
        <w:rPr>
          <w:rFonts w:cs="KFGQPC Uthman Taha Naskh" w:hint="cs"/>
          <w:sz w:val="30"/>
          <w:szCs w:val="30"/>
          <w:rtl/>
        </w:rPr>
        <w:t>،</w:t>
      </w:r>
      <w:r w:rsidRPr="00DF65ED">
        <w:rPr>
          <w:rFonts w:cs="KFGQPC Uthman Taha Naskh"/>
          <w:sz w:val="30"/>
          <w:szCs w:val="30"/>
          <w:rtl/>
        </w:rPr>
        <w:t xml:space="preserve"> وصدَّ عن دين الله</w:t>
      </w:r>
      <w:r w:rsidR="00200819" w:rsidRPr="00DF65ED">
        <w:rPr>
          <w:rFonts w:cs="KFGQPC Uthman Taha Naskh" w:hint="cs"/>
          <w:sz w:val="30"/>
          <w:szCs w:val="30"/>
          <w:rtl/>
        </w:rPr>
        <w:t>،</w:t>
      </w:r>
      <w:r w:rsidRPr="00DF65ED">
        <w:rPr>
          <w:rFonts w:cs="KFGQPC Uthman Taha Naskh"/>
          <w:sz w:val="30"/>
          <w:szCs w:val="30"/>
          <w:rtl/>
        </w:rPr>
        <w:t xml:space="preserve"> نسأل الله السلامة.</w:t>
      </w:r>
    </w:p>
    <w:p w14:paraId="3BD1F4E1" w14:textId="0FA1311F" w:rsidR="00630BD4" w:rsidRDefault="00630BD4">
      <w:pPr>
        <w:bidi w:val="0"/>
        <w:spacing w:after="160" w:line="259" w:lineRule="auto"/>
        <w:ind w:firstLine="0"/>
        <w:jc w:val="left"/>
        <w:rPr>
          <w:rFonts w:cs="KFGQPC Uthman Taha Naskh"/>
          <w:sz w:val="30"/>
          <w:szCs w:val="30"/>
          <w:rtl/>
        </w:rPr>
      </w:pPr>
      <w:r>
        <w:rPr>
          <w:rFonts w:cs="KFGQPC Uthman Taha Naskh"/>
          <w:sz w:val="30"/>
          <w:szCs w:val="30"/>
          <w:rtl/>
        </w:rPr>
        <w:br w:type="page"/>
      </w:r>
    </w:p>
    <w:p w14:paraId="35E61BEC" w14:textId="77777777" w:rsidR="00E23907" w:rsidRPr="00DF65ED" w:rsidRDefault="00E23907" w:rsidP="00DF65ED">
      <w:pPr>
        <w:spacing w:after="120" w:line="480" w:lineRule="exact"/>
        <w:ind w:firstLine="397"/>
        <w:rPr>
          <w:rFonts w:cs="KFGQPC Uthman Taha Naskh"/>
          <w:sz w:val="30"/>
          <w:szCs w:val="30"/>
          <w:rtl/>
        </w:rPr>
      </w:pPr>
    </w:p>
    <w:p w14:paraId="171E89A5" w14:textId="45004868" w:rsidR="00E23907" w:rsidRPr="00DF65ED" w:rsidRDefault="00E23907" w:rsidP="00630BD4">
      <w:pPr>
        <w:pStyle w:val="a9"/>
        <w:rPr>
          <w:rtl/>
        </w:rPr>
      </w:pPr>
      <w:bookmarkStart w:id="11" w:name="_Toc111896616"/>
      <w:r w:rsidRPr="00DF65ED">
        <w:rPr>
          <w:color w:val="C00000"/>
          <w:rtl/>
        </w:rPr>
        <w:t>السؤال الثاني عشر:</w:t>
      </w:r>
      <w:r w:rsidRPr="00DF65ED">
        <w:rPr>
          <w:rtl/>
        </w:rPr>
        <w:t xml:space="preserve"> هل تصح الصلاة خلف إمام يستغيث بالأموات</w:t>
      </w:r>
      <w:r w:rsidR="00200819" w:rsidRPr="00DF65ED">
        <w:rPr>
          <w:rFonts w:hint="cs"/>
          <w:rtl/>
        </w:rPr>
        <w:t>،</w:t>
      </w:r>
      <w:r w:rsidRPr="00DF65ED">
        <w:rPr>
          <w:rtl/>
        </w:rPr>
        <w:t xml:space="preserve"> ويطلب المدد منهم</w:t>
      </w:r>
      <w:r w:rsidR="00200819" w:rsidRPr="00DF65ED">
        <w:rPr>
          <w:rFonts w:hint="cs"/>
          <w:rtl/>
        </w:rPr>
        <w:t>،</w:t>
      </w:r>
      <w:r w:rsidRPr="00DF65ED">
        <w:rPr>
          <w:rtl/>
        </w:rPr>
        <w:t xml:space="preserve"> أم لا؟</w:t>
      </w:r>
      <w:bookmarkEnd w:id="11"/>
    </w:p>
    <w:p w14:paraId="099333C5" w14:textId="1F149ECC"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هذا الرجل كافر، الذي يستغيث بالأموات ويطلب المدد منهم ويسألهم قضاء الحاجات وتفريج الكربات هذا مشرك</w:t>
      </w:r>
      <w:r w:rsidR="00200819" w:rsidRPr="00DF65ED">
        <w:rPr>
          <w:rFonts w:cs="KFGQPC Uthman Taha Naskh" w:hint="cs"/>
          <w:sz w:val="30"/>
          <w:szCs w:val="30"/>
          <w:rtl/>
        </w:rPr>
        <w:t>،</w:t>
      </w:r>
      <w:r w:rsidRPr="00DF65ED">
        <w:rPr>
          <w:rFonts w:cs="KFGQPC Uthman Taha Naskh"/>
          <w:sz w:val="30"/>
          <w:szCs w:val="30"/>
          <w:rtl/>
        </w:rPr>
        <w:t xml:space="preserve"> ولا تصح الصلاة خلفه</w:t>
      </w:r>
      <w:r w:rsidR="00200819" w:rsidRPr="00DF65ED">
        <w:rPr>
          <w:rFonts w:cs="KFGQPC Uthman Taha Naskh" w:hint="cs"/>
          <w:sz w:val="30"/>
          <w:szCs w:val="30"/>
          <w:rtl/>
        </w:rPr>
        <w:t>،</w:t>
      </w:r>
      <w:r w:rsidRPr="00DF65ED">
        <w:rPr>
          <w:rFonts w:cs="KFGQPC Uthman Taha Naskh"/>
          <w:sz w:val="30"/>
          <w:szCs w:val="30"/>
          <w:rtl/>
        </w:rPr>
        <w:t xml:space="preserve"> والصلاة خلفه باطلة</w:t>
      </w:r>
      <w:r w:rsidR="00200819" w:rsidRPr="00DF65ED">
        <w:rPr>
          <w:rFonts w:cs="KFGQPC Uthman Taha Naskh" w:hint="cs"/>
          <w:sz w:val="30"/>
          <w:szCs w:val="30"/>
          <w:rtl/>
        </w:rPr>
        <w:t>،</w:t>
      </w:r>
      <w:r w:rsidRPr="00DF65ED">
        <w:rPr>
          <w:rFonts w:cs="KFGQPC Uthman Taha Naskh"/>
          <w:sz w:val="30"/>
          <w:szCs w:val="30"/>
          <w:rtl/>
        </w:rPr>
        <w:t xml:space="preserve"> ومن صلى خلفه ولم يعلم حاله فإنه إذا علم يعيد الصلاة</w:t>
      </w:r>
      <w:r w:rsidR="00200819" w:rsidRPr="00DF65ED">
        <w:rPr>
          <w:rFonts w:cs="KFGQPC Uthman Taha Naskh" w:hint="cs"/>
          <w:sz w:val="30"/>
          <w:szCs w:val="30"/>
          <w:rtl/>
        </w:rPr>
        <w:t>،</w:t>
      </w:r>
      <w:r w:rsidRPr="00DF65ED">
        <w:rPr>
          <w:rFonts w:cs="KFGQPC Uthman Taha Naskh"/>
          <w:sz w:val="30"/>
          <w:szCs w:val="30"/>
          <w:rtl/>
        </w:rPr>
        <w:t xml:space="preserve"> وهذا بإجماع المسلمين أن الصلاة لا تصح خلف المشرك، لكن الخلاف بين العلماء في صحة الصلاة خلف الفاسق</w:t>
      </w:r>
      <w:r w:rsidR="00200819" w:rsidRPr="00DF65ED">
        <w:rPr>
          <w:rFonts w:cs="KFGQPC Uthman Taha Naskh" w:hint="cs"/>
          <w:sz w:val="30"/>
          <w:szCs w:val="30"/>
          <w:rtl/>
        </w:rPr>
        <w:t>،</w:t>
      </w:r>
      <w:r w:rsidRPr="00DF65ED">
        <w:rPr>
          <w:rFonts w:cs="KFGQPC Uthman Taha Naskh"/>
          <w:sz w:val="30"/>
          <w:szCs w:val="30"/>
          <w:rtl/>
        </w:rPr>
        <w:t xml:space="preserve"> فالحنابلة وجماعة يمنعون الصلاة خلفه</w:t>
      </w:r>
      <w:r w:rsidR="00200819" w:rsidRPr="00DF65ED">
        <w:rPr>
          <w:rFonts w:cs="KFGQPC Uthman Taha Naskh" w:hint="cs"/>
          <w:sz w:val="30"/>
          <w:szCs w:val="30"/>
          <w:rtl/>
        </w:rPr>
        <w:t>،</w:t>
      </w:r>
      <w:r w:rsidRPr="00DF65ED">
        <w:rPr>
          <w:rFonts w:cs="KFGQPC Uthman Taha Naskh"/>
          <w:sz w:val="30"/>
          <w:szCs w:val="30"/>
          <w:rtl/>
        </w:rPr>
        <w:t xml:space="preserve"> ويقولون: لا تصح، وآخرون يقولون: تصح مع الكراهة، والصواب أنها تصح</w:t>
      </w:r>
      <w:r w:rsidR="00200819" w:rsidRPr="00DF65ED">
        <w:rPr>
          <w:rFonts w:cs="KFGQPC Uthman Taha Naskh" w:hint="cs"/>
          <w:sz w:val="30"/>
          <w:szCs w:val="30"/>
          <w:rtl/>
        </w:rPr>
        <w:t>،</w:t>
      </w:r>
      <w:r w:rsidRPr="00DF65ED">
        <w:rPr>
          <w:rFonts w:cs="KFGQPC Uthman Taha Naskh"/>
          <w:sz w:val="30"/>
          <w:szCs w:val="30"/>
          <w:rtl/>
        </w:rPr>
        <w:t xml:space="preserve"> ولكن الصلاة خلف العدل أولى</w:t>
      </w:r>
      <w:r w:rsidR="00200819" w:rsidRPr="00DF65ED">
        <w:rPr>
          <w:rFonts w:cs="KFGQPC Uthman Taha Naskh" w:hint="cs"/>
          <w:sz w:val="30"/>
          <w:szCs w:val="30"/>
          <w:rtl/>
        </w:rPr>
        <w:t>،</w:t>
      </w:r>
      <w:r w:rsidRPr="00DF65ED">
        <w:rPr>
          <w:rFonts w:cs="KFGQPC Uthman Taha Naskh"/>
          <w:sz w:val="30"/>
          <w:szCs w:val="30"/>
          <w:rtl/>
        </w:rPr>
        <w:t xml:space="preserve"> هذا إذا كان موحِّد</w:t>
      </w:r>
      <w:r w:rsidR="00200819" w:rsidRPr="00DF65ED">
        <w:rPr>
          <w:rFonts w:cs="KFGQPC Uthman Taha Naskh" w:hint="cs"/>
          <w:sz w:val="30"/>
          <w:szCs w:val="30"/>
          <w:rtl/>
        </w:rPr>
        <w:t>ً</w:t>
      </w:r>
      <w:r w:rsidRPr="00DF65ED">
        <w:rPr>
          <w:rFonts w:cs="KFGQPC Uthman Taha Naskh"/>
          <w:sz w:val="30"/>
          <w:szCs w:val="30"/>
          <w:rtl/>
        </w:rPr>
        <w:t>ا لكنه فاسق، أما المشرك فلا تصح الصلاة خلفه بالإجماع.</w:t>
      </w:r>
    </w:p>
    <w:p w14:paraId="6F35C236" w14:textId="77777777" w:rsidR="00E23907" w:rsidRPr="00DF65ED" w:rsidRDefault="00E23907" w:rsidP="00DF65ED">
      <w:pPr>
        <w:spacing w:after="120" w:line="480" w:lineRule="exact"/>
        <w:ind w:firstLine="397"/>
        <w:rPr>
          <w:rFonts w:cs="KFGQPC Uthman Taha Naskh"/>
          <w:sz w:val="30"/>
          <w:szCs w:val="30"/>
          <w:rtl/>
        </w:rPr>
      </w:pPr>
    </w:p>
    <w:p w14:paraId="2CFB89A4" w14:textId="1F5C9942" w:rsidR="00E23907" w:rsidRPr="00DF65ED" w:rsidRDefault="00E23907" w:rsidP="00630BD4">
      <w:pPr>
        <w:pStyle w:val="a9"/>
        <w:rPr>
          <w:rtl/>
        </w:rPr>
      </w:pPr>
      <w:bookmarkStart w:id="12" w:name="_Toc111896617"/>
      <w:r w:rsidRPr="00DF65ED">
        <w:rPr>
          <w:color w:val="C00000"/>
          <w:rtl/>
        </w:rPr>
        <w:t>السؤال الثالث عشر:</w:t>
      </w:r>
      <w:r w:rsidRPr="00DF65ED">
        <w:rPr>
          <w:rtl/>
        </w:rPr>
        <w:t xml:space="preserve"> هناك بعض الأحاديث التي يستدل بها بعض</w:t>
      </w:r>
      <w:r w:rsidR="008C053E" w:rsidRPr="00DF65ED">
        <w:rPr>
          <w:rFonts w:hint="cs"/>
          <w:rtl/>
        </w:rPr>
        <w:t>هم</w:t>
      </w:r>
      <w:r w:rsidRPr="00DF65ED">
        <w:rPr>
          <w:rtl/>
        </w:rPr>
        <w:t xml:space="preserve"> على أن من ترك جميع الأعمال بالكلية فهو مؤمن ناقص الإيمان</w:t>
      </w:r>
      <w:r w:rsidR="008C053E" w:rsidRPr="00DF65ED">
        <w:rPr>
          <w:rFonts w:hint="cs"/>
          <w:rtl/>
        </w:rPr>
        <w:t>،</w:t>
      </w:r>
      <w:r w:rsidRPr="00DF65ED">
        <w:rPr>
          <w:rtl/>
        </w:rPr>
        <w:t xml:space="preserve"> كحديث (لم يعملوا خير</w:t>
      </w:r>
      <w:r w:rsidR="008C053E" w:rsidRPr="00DF65ED">
        <w:rPr>
          <w:rFonts w:hint="cs"/>
          <w:rtl/>
        </w:rPr>
        <w:t>ً</w:t>
      </w:r>
      <w:r w:rsidRPr="00DF65ED">
        <w:rPr>
          <w:rtl/>
        </w:rPr>
        <w:t>ا قط) وحديث البطاقة</w:t>
      </w:r>
      <w:r w:rsidR="008C053E" w:rsidRPr="00DF65ED">
        <w:rPr>
          <w:rFonts w:hint="cs"/>
          <w:rtl/>
        </w:rPr>
        <w:t>،</w:t>
      </w:r>
      <w:r w:rsidRPr="00DF65ED">
        <w:rPr>
          <w:rtl/>
        </w:rPr>
        <w:t xml:space="preserve"> وغيرها من الأحاديث</w:t>
      </w:r>
      <w:r w:rsidR="008C053E" w:rsidRPr="00DF65ED">
        <w:rPr>
          <w:rFonts w:hint="cs"/>
          <w:rtl/>
        </w:rPr>
        <w:t>،</w:t>
      </w:r>
      <w:r w:rsidRPr="00DF65ED">
        <w:rPr>
          <w:rtl/>
        </w:rPr>
        <w:t xml:space="preserve"> فكيف الجواب على ذلك؟</w:t>
      </w:r>
      <w:bookmarkEnd w:id="12"/>
    </w:p>
    <w:p w14:paraId="24336C1D" w14:textId="3ABAD38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8C053E" w:rsidRPr="00DF65ED">
        <w:rPr>
          <w:rFonts w:cs="KFGQPC Uthman Taha Naskh" w:hint="cs"/>
          <w:sz w:val="30"/>
          <w:szCs w:val="30"/>
          <w:rtl/>
        </w:rPr>
        <w:t xml:space="preserve"> </w:t>
      </w:r>
      <w:r w:rsidRPr="00DF65ED">
        <w:rPr>
          <w:rFonts w:cs="KFGQPC Uthman Taha Naskh"/>
          <w:sz w:val="30"/>
          <w:szCs w:val="30"/>
          <w:rtl/>
        </w:rPr>
        <w:t>ليس في هذه الأحاديث حجة لهذا القائل</w:t>
      </w:r>
      <w:r w:rsidR="008C053E" w:rsidRPr="00DF65ED">
        <w:rPr>
          <w:rFonts w:cs="KFGQPC Uthman Taha Naskh" w:hint="cs"/>
          <w:sz w:val="30"/>
          <w:szCs w:val="30"/>
          <w:rtl/>
        </w:rPr>
        <w:t>،</w:t>
      </w:r>
      <w:r w:rsidRPr="00DF65ED">
        <w:rPr>
          <w:rFonts w:cs="KFGQPC Uthman Taha Naskh"/>
          <w:sz w:val="30"/>
          <w:szCs w:val="30"/>
          <w:rtl/>
        </w:rPr>
        <w:t xml:space="preserve"> فمن ترك جميع الأعمال بالكلية وزعم أنه يكتفي بما في قلبه من التصديق كما سبق فإنه لا يتحقق إيمانه إلا بالعمل، وأما أحاديث الشفاعة وأن المؤمنين الموحدين </w:t>
      </w:r>
      <w:r w:rsidRPr="00DF65ED">
        <w:rPr>
          <w:rFonts w:cs="KFGQPC Uthman Taha Naskh"/>
          <w:sz w:val="30"/>
          <w:szCs w:val="30"/>
          <w:rtl/>
        </w:rPr>
        <w:lastRenderedPageBreak/>
        <w:t>العصاة يشفع لهم الأنبياء والأفراط والشهداء والملائكة والمؤمنون</w:t>
      </w:r>
      <w:r w:rsidR="008C053E" w:rsidRPr="00DF65ED">
        <w:rPr>
          <w:rFonts w:cs="KFGQPC Uthman Taha Naskh" w:hint="cs"/>
          <w:sz w:val="30"/>
          <w:szCs w:val="30"/>
          <w:rtl/>
        </w:rPr>
        <w:t>،</w:t>
      </w:r>
      <w:r w:rsidRPr="00DF65ED">
        <w:rPr>
          <w:rFonts w:cs="KFGQPC Uthman Taha Naskh"/>
          <w:sz w:val="30"/>
          <w:szCs w:val="30"/>
          <w:rtl/>
        </w:rPr>
        <w:t xml:space="preserve"> وتبقى بقية لا تنالهم الشفاعة فيخرجهم رب العالمين برحمته</w:t>
      </w:r>
      <w:r w:rsidR="008C053E" w:rsidRPr="00DF65ED">
        <w:rPr>
          <w:rFonts w:cs="KFGQPC Uthman Taha Naskh" w:hint="cs"/>
          <w:sz w:val="30"/>
          <w:szCs w:val="30"/>
          <w:rtl/>
        </w:rPr>
        <w:t>،</w:t>
      </w:r>
      <w:r w:rsidRPr="00DF65ED">
        <w:rPr>
          <w:rFonts w:cs="KFGQPC Uthman Taha Naskh"/>
          <w:sz w:val="30"/>
          <w:szCs w:val="30"/>
          <w:rtl/>
        </w:rPr>
        <w:t xml:space="preserve"> ي</w:t>
      </w:r>
      <w:r w:rsidR="008C053E" w:rsidRPr="00DF65ED">
        <w:rPr>
          <w:rFonts w:cs="KFGQPC Uthman Taha Naskh" w:hint="cs"/>
          <w:sz w:val="30"/>
          <w:szCs w:val="30"/>
          <w:rtl/>
        </w:rPr>
        <w:t>ُ</w:t>
      </w:r>
      <w:r w:rsidRPr="00DF65ED">
        <w:rPr>
          <w:rFonts w:cs="KFGQPC Uthman Taha Naskh"/>
          <w:sz w:val="30"/>
          <w:szCs w:val="30"/>
          <w:rtl/>
        </w:rPr>
        <w:t>خرج قوم</w:t>
      </w:r>
      <w:r w:rsidR="008C053E" w:rsidRPr="00DF65ED">
        <w:rPr>
          <w:rFonts w:cs="KFGQPC Uthman Taha Naskh" w:hint="cs"/>
          <w:sz w:val="30"/>
          <w:szCs w:val="30"/>
          <w:rtl/>
        </w:rPr>
        <w:t>ً</w:t>
      </w:r>
      <w:r w:rsidRPr="00DF65ED">
        <w:rPr>
          <w:rFonts w:cs="KFGQPC Uthman Taha Naskh"/>
          <w:sz w:val="30"/>
          <w:szCs w:val="30"/>
          <w:rtl/>
        </w:rPr>
        <w:t>ا من النار لم يعملوا خير</w:t>
      </w:r>
      <w:r w:rsidR="008C053E" w:rsidRPr="00DF65ED">
        <w:rPr>
          <w:rFonts w:cs="KFGQPC Uthman Taha Naskh" w:hint="cs"/>
          <w:sz w:val="30"/>
          <w:szCs w:val="30"/>
          <w:rtl/>
        </w:rPr>
        <w:t>ً</w:t>
      </w:r>
      <w:r w:rsidRPr="00DF65ED">
        <w:rPr>
          <w:rFonts w:cs="KFGQPC Uthman Taha Naskh"/>
          <w:sz w:val="30"/>
          <w:szCs w:val="30"/>
          <w:rtl/>
        </w:rPr>
        <w:t>ا قط، قال العلماء: المعنى (لم يعملوا خير</w:t>
      </w:r>
      <w:r w:rsidR="008C053E" w:rsidRPr="00DF65ED">
        <w:rPr>
          <w:rFonts w:cs="KFGQPC Uthman Taha Naskh" w:hint="cs"/>
          <w:sz w:val="30"/>
          <w:szCs w:val="30"/>
          <w:rtl/>
        </w:rPr>
        <w:t>ً</w:t>
      </w:r>
      <w:r w:rsidRPr="00DF65ED">
        <w:rPr>
          <w:rFonts w:cs="KFGQPC Uthman Taha Naskh"/>
          <w:sz w:val="30"/>
          <w:szCs w:val="30"/>
          <w:rtl/>
        </w:rPr>
        <w:t>ا قط) أي</w:t>
      </w:r>
      <w:r w:rsidR="008C053E" w:rsidRPr="00DF65ED">
        <w:rPr>
          <w:rFonts w:cs="KFGQPC Uthman Taha Naskh" w:hint="cs"/>
          <w:sz w:val="30"/>
          <w:szCs w:val="30"/>
          <w:rtl/>
        </w:rPr>
        <w:t>:</w:t>
      </w:r>
      <w:r w:rsidRPr="00DF65ED">
        <w:rPr>
          <w:rFonts w:cs="KFGQPC Uthman Taha Naskh"/>
          <w:sz w:val="30"/>
          <w:szCs w:val="30"/>
          <w:rtl/>
        </w:rPr>
        <w:t xml:space="preserve"> زيادة على التوحيد والإيمان</w:t>
      </w:r>
      <w:r w:rsidR="008C053E" w:rsidRPr="00DF65ED">
        <w:rPr>
          <w:rFonts w:cs="KFGQPC Uthman Taha Naskh" w:hint="cs"/>
          <w:sz w:val="30"/>
          <w:szCs w:val="30"/>
          <w:rtl/>
        </w:rPr>
        <w:t>،</w:t>
      </w:r>
      <w:r w:rsidRPr="00DF65ED">
        <w:rPr>
          <w:rFonts w:cs="KFGQPC Uthman Taha Naskh"/>
          <w:sz w:val="30"/>
          <w:szCs w:val="30"/>
          <w:rtl/>
        </w:rPr>
        <w:t xml:space="preserve"> ولا بد من هذا؛ لأن النصوص يُضم بعضها إلى بعض</w:t>
      </w:r>
      <w:r w:rsidR="008C053E" w:rsidRPr="00DF65ED">
        <w:rPr>
          <w:rFonts w:cs="KFGQPC Uthman Taha Naskh" w:hint="cs"/>
          <w:sz w:val="30"/>
          <w:szCs w:val="30"/>
          <w:rtl/>
        </w:rPr>
        <w:t>،</w:t>
      </w:r>
      <w:r w:rsidRPr="00DF65ED">
        <w:rPr>
          <w:rFonts w:cs="KFGQPC Uthman Taha Naskh"/>
          <w:sz w:val="30"/>
          <w:szCs w:val="30"/>
          <w:rtl/>
        </w:rPr>
        <w:t xml:space="preserve"> وقد دلت النصوص على أن الجنة حرامٌ على المشركين</w:t>
      </w:r>
      <w:r w:rsidR="008C053E" w:rsidRPr="00DF65ED">
        <w:rPr>
          <w:rFonts w:cs="KFGQPC Uthman Taha Naskh" w:hint="cs"/>
          <w:sz w:val="30"/>
          <w:szCs w:val="30"/>
          <w:rtl/>
        </w:rPr>
        <w:t>،</w:t>
      </w:r>
      <w:r w:rsidRPr="00DF65ED">
        <w:rPr>
          <w:rFonts w:cs="KFGQPC Uthman Taha Naskh"/>
          <w:sz w:val="30"/>
          <w:szCs w:val="30"/>
          <w:rtl/>
        </w:rPr>
        <w:t xml:space="preserve"> وقد ثبت في الصحيح «أن النبي صلى الله عليه وسلم أمر منادي</w:t>
      </w:r>
      <w:r w:rsidR="008C053E" w:rsidRPr="00DF65ED">
        <w:rPr>
          <w:rFonts w:cs="KFGQPC Uthman Taha Naskh" w:hint="cs"/>
          <w:sz w:val="30"/>
          <w:szCs w:val="30"/>
          <w:rtl/>
        </w:rPr>
        <w:t>ً</w:t>
      </w:r>
      <w:r w:rsidRPr="00DF65ED">
        <w:rPr>
          <w:rFonts w:cs="KFGQPC Uthman Taha Naskh"/>
          <w:sz w:val="30"/>
          <w:szCs w:val="30"/>
          <w:rtl/>
        </w:rPr>
        <w:t>ا ينادي في بعض الغزوات: (أنه لا يدخل الجنة إلا نفس مؤمنة)»</w:t>
      </w:r>
      <w:r w:rsidR="008C053E" w:rsidRPr="00DF65ED">
        <w:rPr>
          <w:rFonts w:cs="KFGQPC Uthman Taha Naskh" w:hint="cs"/>
          <w:sz w:val="30"/>
          <w:szCs w:val="30"/>
          <w:rtl/>
        </w:rPr>
        <w:t>،</w:t>
      </w:r>
      <w:r w:rsidRPr="00DF65ED">
        <w:rPr>
          <w:rFonts w:cs="KFGQPC Uthman Taha Naskh"/>
          <w:sz w:val="30"/>
          <w:szCs w:val="30"/>
          <w:rtl/>
        </w:rPr>
        <w:t xml:space="preserve"> ولما أمّر أبا بكر في الحج في السنة التاسعة من الهجرة أرسل معه مؤذنين يؤذنون</w:t>
      </w:r>
      <w:r w:rsidR="008C053E" w:rsidRPr="00DF65ED">
        <w:rPr>
          <w:rFonts w:cs="KFGQPC Uthman Taha Naskh" w:hint="cs"/>
          <w:sz w:val="30"/>
          <w:szCs w:val="30"/>
          <w:rtl/>
        </w:rPr>
        <w:t>،</w:t>
      </w:r>
      <w:r w:rsidRPr="00DF65ED">
        <w:rPr>
          <w:rFonts w:cs="KFGQPC Uthman Taha Naskh"/>
          <w:sz w:val="30"/>
          <w:szCs w:val="30"/>
          <w:rtl/>
        </w:rPr>
        <w:t xml:space="preserve"> منهم أبو هريرة وغيره</w:t>
      </w:r>
      <w:r w:rsidR="008C053E" w:rsidRPr="00DF65ED">
        <w:rPr>
          <w:rFonts w:cs="KFGQPC Uthman Taha Naskh" w:hint="cs"/>
          <w:sz w:val="30"/>
          <w:szCs w:val="30"/>
          <w:rtl/>
        </w:rPr>
        <w:t>،</w:t>
      </w:r>
      <w:r w:rsidRPr="00DF65ED">
        <w:rPr>
          <w:rFonts w:cs="KFGQPC Uthman Taha Naskh"/>
          <w:sz w:val="30"/>
          <w:szCs w:val="30"/>
          <w:rtl/>
        </w:rPr>
        <w:t xml:space="preserve"> يؤذنون في الناس بأربع كلمات منها: «لا يدخل الجنة إلا نفس مؤمنة</w:t>
      </w:r>
      <w:r w:rsidR="008C053E" w:rsidRPr="00DF65ED">
        <w:rPr>
          <w:rFonts w:cs="KFGQPC Uthman Taha Naskh" w:hint="cs"/>
          <w:sz w:val="30"/>
          <w:szCs w:val="30"/>
          <w:rtl/>
        </w:rPr>
        <w:t>،</w:t>
      </w:r>
      <w:r w:rsidRPr="00DF65ED">
        <w:rPr>
          <w:rFonts w:cs="KFGQPC Uthman Taha Naskh"/>
          <w:sz w:val="30"/>
          <w:szCs w:val="30"/>
          <w:rtl/>
        </w:rPr>
        <w:t xml:space="preserve"> ولا يحج بعد العام مشرك</w:t>
      </w:r>
      <w:r w:rsidR="008C053E" w:rsidRPr="00DF65ED">
        <w:rPr>
          <w:rFonts w:cs="KFGQPC Uthman Taha Naskh" w:hint="cs"/>
          <w:sz w:val="30"/>
          <w:szCs w:val="30"/>
          <w:rtl/>
        </w:rPr>
        <w:t>،</w:t>
      </w:r>
      <w:r w:rsidRPr="00DF65ED">
        <w:rPr>
          <w:rFonts w:cs="KFGQPC Uthman Taha Naskh"/>
          <w:sz w:val="30"/>
          <w:szCs w:val="30"/>
          <w:rtl/>
        </w:rPr>
        <w:t xml:space="preserve"> ولا يطوف بالبيت عريان</w:t>
      </w:r>
      <w:r w:rsidR="008C053E" w:rsidRPr="00DF65ED">
        <w:rPr>
          <w:rFonts w:cs="KFGQPC Uthman Taha Naskh" w:hint="cs"/>
          <w:sz w:val="30"/>
          <w:szCs w:val="30"/>
          <w:rtl/>
        </w:rPr>
        <w:t>،</w:t>
      </w:r>
      <w:r w:rsidRPr="00DF65ED">
        <w:rPr>
          <w:rFonts w:cs="KFGQPC Uthman Taha Naskh"/>
          <w:sz w:val="30"/>
          <w:szCs w:val="30"/>
          <w:rtl/>
        </w:rPr>
        <w:t xml:space="preserve"> ومن كان له عهد فهو إلى عهده ومن لم يكن له عهد فهو إلى أربعة أشهر»</w:t>
      </w:r>
      <w:r w:rsidR="008C053E" w:rsidRPr="00DF65ED">
        <w:rPr>
          <w:rFonts w:cs="KFGQPC Uthman Taha Naskh" w:hint="cs"/>
          <w:sz w:val="30"/>
          <w:szCs w:val="30"/>
          <w:rtl/>
        </w:rPr>
        <w:t>،</w:t>
      </w:r>
      <w:r w:rsidRPr="00DF65ED">
        <w:rPr>
          <w:rFonts w:cs="KFGQPC Uthman Taha Naskh"/>
          <w:sz w:val="30"/>
          <w:szCs w:val="30"/>
          <w:rtl/>
        </w:rPr>
        <w:t xml:space="preserve"> وهذا يدل على أنه لا يمكن أن يدخل الجنة كافر</w:t>
      </w:r>
      <w:r w:rsidR="008C053E" w:rsidRPr="00DF65ED">
        <w:rPr>
          <w:rFonts w:cs="KFGQPC Uthman Taha Naskh" w:hint="cs"/>
          <w:sz w:val="30"/>
          <w:szCs w:val="30"/>
          <w:rtl/>
        </w:rPr>
        <w:t>،</w:t>
      </w:r>
      <w:r w:rsidRPr="00DF65ED">
        <w:rPr>
          <w:rFonts w:cs="KFGQPC Uthman Taha Naskh"/>
          <w:sz w:val="30"/>
          <w:szCs w:val="30"/>
          <w:rtl/>
        </w:rPr>
        <w:t xml:space="preserve"> 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إِنَّهُ مَنْ يُشْرِكْ بِاللَّهِ فَقَدْ</w:t>
      </w:r>
      <w:r w:rsidR="008C053E" w:rsidRPr="00DF65ED">
        <w:rPr>
          <w:rFonts w:ascii="Traditional Arabic" w:hAnsi="Traditional Arabic" w:cs="Traditional Arabic"/>
          <w:b/>
          <w:bCs/>
          <w:color w:val="0070C0"/>
          <w:szCs w:val="32"/>
          <w:rtl/>
        </w:rPr>
        <w:t xml:space="preserve"> </w:t>
      </w:r>
      <w:r w:rsidRPr="00DF65ED">
        <w:rPr>
          <w:rFonts w:ascii="Traditional Arabic" w:hAnsi="Traditional Arabic" w:cs="Traditional Arabic"/>
          <w:b/>
          <w:bCs/>
          <w:color w:val="0070C0"/>
          <w:szCs w:val="32"/>
          <w:rtl/>
        </w:rPr>
        <w:t>حَرَّمَ اللَّهُ عَلَيْهِ الْجَنَّةَ وَمَأْوَاهُ النَّارُ وَمَا لِلظَّالِمِينَ مِنْ أَنْصَارٍ</w:t>
      </w:r>
      <w:r w:rsidR="00DF65ED" w:rsidRPr="00DF65ED">
        <w:rPr>
          <w:rFonts w:ascii="Traditional Arabic" w:hAnsi="Traditional Arabic" w:cs="Traditional Arabic"/>
          <w:b/>
          <w:bCs/>
          <w:color w:val="0070C0"/>
          <w:szCs w:val="32"/>
          <w:rtl/>
        </w:rPr>
        <w:t>﴾</w:t>
      </w:r>
      <w:r w:rsidR="008C053E" w:rsidRPr="00DF65ED">
        <w:rPr>
          <w:rFonts w:cs="KFGQPC Uthman Taha Naskh" w:hint="cs"/>
          <w:sz w:val="30"/>
          <w:szCs w:val="30"/>
          <w:rtl/>
        </w:rPr>
        <w:t>،</w:t>
      </w:r>
      <w:r w:rsidRPr="00DF65ED">
        <w:rPr>
          <w:rFonts w:cs="KFGQPC Uthman Taha Naskh"/>
          <w:sz w:val="30"/>
          <w:szCs w:val="30"/>
          <w:rtl/>
        </w:rPr>
        <w:t xml:space="preserve"> فهذه نصوص محكمة</w:t>
      </w:r>
      <w:r w:rsidR="008C053E" w:rsidRPr="00DF65ED">
        <w:rPr>
          <w:rFonts w:cs="KFGQPC Uthman Taha Naskh" w:hint="cs"/>
          <w:sz w:val="30"/>
          <w:szCs w:val="30"/>
          <w:rtl/>
        </w:rPr>
        <w:t>،</w:t>
      </w:r>
      <w:r w:rsidRPr="00DF65ED">
        <w:rPr>
          <w:rFonts w:cs="KFGQPC Uthman Taha Naskh"/>
          <w:sz w:val="30"/>
          <w:szCs w:val="30"/>
          <w:rtl/>
        </w:rPr>
        <w:t xml:space="preserve"> وهذا الحديث يُرد إليها</w:t>
      </w:r>
      <w:r w:rsidR="008C053E" w:rsidRPr="00DF65ED">
        <w:rPr>
          <w:rFonts w:cs="KFGQPC Uthman Taha Naskh" w:hint="cs"/>
          <w:sz w:val="30"/>
          <w:szCs w:val="30"/>
          <w:rtl/>
        </w:rPr>
        <w:t>،</w:t>
      </w:r>
      <w:r w:rsidRPr="00DF65ED">
        <w:rPr>
          <w:rFonts w:cs="KFGQPC Uthman Taha Naskh"/>
          <w:sz w:val="30"/>
          <w:szCs w:val="30"/>
          <w:rtl/>
        </w:rPr>
        <w:t xml:space="preserve"> والقاعدة عند أهل العلم: أن المتشابه يُرد إلى المحكم</w:t>
      </w:r>
      <w:r w:rsidR="008C053E" w:rsidRPr="00DF65ED">
        <w:rPr>
          <w:rFonts w:cs="KFGQPC Uthman Taha Naskh" w:hint="cs"/>
          <w:sz w:val="30"/>
          <w:szCs w:val="30"/>
          <w:rtl/>
        </w:rPr>
        <w:t>،</w:t>
      </w:r>
      <w:r w:rsidRPr="00DF65ED">
        <w:rPr>
          <w:rFonts w:cs="KFGQPC Uthman Taha Naskh"/>
          <w:sz w:val="30"/>
          <w:szCs w:val="30"/>
          <w:rtl/>
        </w:rPr>
        <w:t xml:space="preserve"> ولا يتعلق بالنصوص المتشابهة إلا أهل الزيغ</w:t>
      </w:r>
      <w:r w:rsidR="008C053E" w:rsidRPr="00DF65ED">
        <w:rPr>
          <w:rFonts w:cs="KFGQPC Uthman Taha Naskh" w:hint="cs"/>
          <w:sz w:val="30"/>
          <w:szCs w:val="30"/>
          <w:rtl/>
        </w:rPr>
        <w:t>،</w:t>
      </w:r>
      <w:r w:rsidRPr="00DF65ED">
        <w:rPr>
          <w:rFonts w:cs="KFGQPC Uthman Taha Naskh"/>
          <w:sz w:val="30"/>
          <w:szCs w:val="30"/>
          <w:rtl/>
        </w:rPr>
        <w:t xml:space="preserve"> كما 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فَأَمَّا الَّذِينَ فِي قُلُوبِهِمْ زَيْغٌ فَيَتَّبِعُونَ مَا تَشَابَهَ مِنْهُ ابْتِغَاءَ الْفِتْنَةِ وَابْتِغَاءَ تَأْوِيلِهِ</w:t>
      </w:r>
      <w:r w:rsidR="00DF65ED" w:rsidRPr="00DF65ED">
        <w:rPr>
          <w:rFonts w:ascii="Traditional Arabic" w:hAnsi="Traditional Arabic" w:cs="Traditional Arabic"/>
          <w:b/>
          <w:bCs/>
          <w:color w:val="0070C0"/>
          <w:szCs w:val="32"/>
          <w:rtl/>
        </w:rPr>
        <w:t>﴾</w:t>
      </w:r>
      <w:r w:rsidR="008C053E" w:rsidRPr="00DF65ED">
        <w:rPr>
          <w:rFonts w:cs="KFGQPC Uthman Taha Naskh" w:hint="cs"/>
          <w:sz w:val="30"/>
          <w:szCs w:val="30"/>
          <w:rtl/>
        </w:rPr>
        <w:t>،</w:t>
      </w:r>
      <w:r w:rsidRPr="00DF65ED">
        <w:rPr>
          <w:rFonts w:cs="KFGQPC Uthman Taha Naskh"/>
          <w:sz w:val="30"/>
          <w:szCs w:val="30"/>
          <w:rtl/>
        </w:rPr>
        <w:t xml:space="preserve"> وثبت في الحديث الصحيح عن عائشة -رضي الله عنها- أنها قالت: «إذا رأيتم الذين يتبعون ما تشابه منه فأولئك الذين سمى الله فاحذروهم»</w:t>
      </w:r>
      <w:r w:rsidR="008C053E" w:rsidRPr="00DF65ED">
        <w:rPr>
          <w:rFonts w:cs="KFGQPC Uthman Taha Naskh" w:hint="cs"/>
          <w:sz w:val="30"/>
          <w:szCs w:val="30"/>
          <w:rtl/>
        </w:rPr>
        <w:t>،</w:t>
      </w:r>
      <w:r w:rsidRPr="00DF65ED">
        <w:rPr>
          <w:rFonts w:cs="KFGQPC Uthman Taha Naskh"/>
          <w:sz w:val="30"/>
          <w:szCs w:val="30"/>
          <w:rtl/>
        </w:rPr>
        <w:t xml:space="preserve"> وأما أهل الحق فإنهم ي</w:t>
      </w:r>
      <w:r w:rsidR="008C053E" w:rsidRPr="00DF65ED">
        <w:rPr>
          <w:rFonts w:cs="KFGQPC Uthman Taha Naskh" w:hint="cs"/>
          <w:sz w:val="30"/>
          <w:szCs w:val="30"/>
          <w:rtl/>
        </w:rPr>
        <w:t>َ</w:t>
      </w:r>
      <w:r w:rsidRPr="00DF65ED">
        <w:rPr>
          <w:rFonts w:cs="KFGQPC Uthman Taha Naskh"/>
          <w:sz w:val="30"/>
          <w:szCs w:val="30"/>
          <w:rtl/>
        </w:rPr>
        <w:t>رد</w:t>
      </w:r>
      <w:r w:rsidR="008C053E" w:rsidRPr="00DF65ED">
        <w:rPr>
          <w:rFonts w:cs="KFGQPC Uthman Taha Naskh" w:hint="cs"/>
          <w:sz w:val="30"/>
          <w:szCs w:val="30"/>
          <w:rtl/>
        </w:rPr>
        <w:t>ُّ</w:t>
      </w:r>
      <w:r w:rsidRPr="00DF65ED">
        <w:rPr>
          <w:rFonts w:cs="KFGQPC Uthman Taha Naskh"/>
          <w:sz w:val="30"/>
          <w:szCs w:val="30"/>
          <w:rtl/>
        </w:rPr>
        <w:t>ون المتشابه إلى المحكم</w:t>
      </w:r>
      <w:r w:rsidR="008C053E" w:rsidRPr="00DF65ED">
        <w:rPr>
          <w:rFonts w:cs="KFGQPC Uthman Taha Naskh" w:hint="cs"/>
          <w:sz w:val="30"/>
          <w:szCs w:val="30"/>
          <w:rtl/>
        </w:rPr>
        <w:t>،</w:t>
      </w:r>
      <w:r w:rsidRPr="00DF65ED">
        <w:rPr>
          <w:rFonts w:cs="KFGQPC Uthman Taha Naskh"/>
          <w:sz w:val="30"/>
          <w:szCs w:val="30"/>
          <w:rtl/>
        </w:rPr>
        <w:t xml:space="preserve"> ويفسرونه به</w:t>
      </w:r>
      <w:r w:rsidR="008C053E" w:rsidRPr="00DF65ED">
        <w:rPr>
          <w:rFonts w:cs="KFGQPC Uthman Taha Naskh" w:hint="cs"/>
          <w:sz w:val="30"/>
          <w:szCs w:val="30"/>
          <w:rtl/>
        </w:rPr>
        <w:t>،</w:t>
      </w:r>
      <w:r w:rsidRPr="00DF65ED">
        <w:rPr>
          <w:rFonts w:cs="KFGQPC Uthman Taha Naskh"/>
          <w:sz w:val="30"/>
          <w:szCs w:val="30"/>
          <w:rtl/>
        </w:rPr>
        <w:t xml:space="preserve"> وهذا الحديث فيه اشتباه</w:t>
      </w:r>
      <w:r w:rsidR="008C053E" w:rsidRPr="00DF65ED">
        <w:rPr>
          <w:rFonts w:cs="KFGQPC Uthman Taha Naskh" w:hint="cs"/>
          <w:sz w:val="30"/>
          <w:szCs w:val="30"/>
          <w:rtl/>
        </w:rPr>
        <w:t>،</w:t>
      </w:r>
      <w:r w:rsidRPr="00DF65ED">
        <w:rPr>
          <w:rFonts w:cs="KFGQPC Uthman Taha Naskh"/>
          <w:sz w:val="30"/>
          <w:szCs w:val="30"/>
          <w:rtl/>
        </w:rPr>
        <w:t xml:space="preserve"> لكنه ي</w:t>
      </w:r>
      <w:r w:rsidR="008C053E" w:rsidRPr="00DF65ED">
        <w:rPr>
          <w:rFonts w:cs="KFGQPC Uthman Taha Naskh" w:hint="cs"/>
          <w:sz w:val="30"/>
          <w:szCs w:val="30"/>
          <w:rtl/>
        </w:rPr>
        <w:t>ُ</w:t>
      </w:r>
      <w:r w:rsidRPr="00DF65ED">
        <w:rPr>
          <w:rFonts w:cs="KFGQPC Uthman Taha Naskh"/>
          <w:sz w:val="30"/>
          <w:szCs w:val="30"/>
          <w:rtl/>
        </w:rPr>
        <w:t xml:space="preserve">رد إلى </w:t>
      </w:r>
      <w:r w:rsidRPr="00DF65ED">
        <w:rPr>
          <w:rFonts w:cs="KFGQPC Uthman Taha Naskh"/>
          <w:sz w:val="30"/>
          <w:szCs w:val="30"/>
          <w:rtl/>
        </w:rPr>
        <w:lastRenderedPageBreak/>
        <w:t>المحكم من النصوص الواضحة المحكمة في أن المشرك لا يدخل الجنة وأن الجنة حرام عليه.</w:t>
      </w:r>
    </w:p>
    <w:p w14:paraId="63C7689A" w14:textId="13085B52"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فلا يمكن أن يكون معنى الحديث: (لم يعملوا خيرا قط) أنهم مشركون وليس عندهم توحيد وإيمان</w:t>
      </w:r>
      <w:r w:rsidR="008D20A1" w:rsidRPr="00DF65ED">
        <w:rPr>
          <w:rFonts w:cs="KFGQPC Uthman Taha Naskh" w:hint="cs"/>
          <w:sz w:val="30"/>
          <w:szCs w:val="30"/>
          <w:rtl/>
        </w:rPr>
        <w:t>،</w:t>
      </w:r>
      <w:r w:rsidRPr="00DF65ED">
        <w:rPr>
          <w:rFonts w:cs="KFGQPC Uthman Taha Naskh"/>
          <w:sz w:val="30"/>
          <w:szCs w:val="30"/>
          <w:rtl/>
        </w:rPr>
        <w:t xml:space="preserve"> وأنهم أخرجهم الله إلى الجنة</w:t>
      </w:r>
      <w:r w:rsidR="008D20A1" w:rsidRPr="00DF65ED">
        <w:rPr>
          <w:rFonts w:cs="KFGQPC Uthman Taha Naskh" w:hint="cs"/>
          <w:sz w:val="30"/>
          <w:szCs w:val="30"/>
          <w:rtl/>
        </w:rPr>
        <w:t>،</w:t>
      </w:r>
      <w:r w:rsidRPr="00DF65ED">
        <w:rPr>
          <w:rFonts w:cs="KFGQPC Uthman Taha Naskh"/>
          <w:sz w:val="30"/>
          <w:szCs w:val="30"/>
          <w:rtl/>
        </w:rPr>
        <w:t xml:space="preserve"> فهذا لا يمكن أن يكون مراد</w:t>
      </w:r>
      <w:r w:rsidR="008D20A1" w:rsidRPr="00DF65ED">
        <w:rPr>
          <w:rFonts w:cs="KFGQPC Uthman Taha Naskh" w:hint="cs"/>
          <w:sz w:val="30"/>
          <w:szCs w:val="30"/>
          <w:rtl/>
        </w:rPr>
        <w:t>ً</w:t>
      </w:r>
      <w:r w:rsidRPr="00DF65ED">
        <w:rPr>
          <w:rFonts w:cs="KFGQPC Uthman Taha Naskh"/>
          <w:sz w:val="30"/>
          <w:szCs w:val="30"/>
          <w:rtl/>
        </w:rPr>
        <w:t>ا</w:t>
      </w:r>
      <w:r w:rsidR="008D20A1" w:rsidRPr="00DF65ED">
        <w:rPr>
          <w:rFonts w:cs="KFGQPC Uthman Taha Naskh" w:hint="cs"/>
          <w:sz w:val="30"/>
          <w:szCs w:val="30"/>
          <w:rtl/>
        </w:rPr>
        <w:t>،</w:t>
      </w:r>
      <w:r w:rsidRPr="00DF65ED">
        <w:rPr>
          <w:rFonts w:cs="KFGQPC Uthman Taha Naskh"/>
          <w:sz w:val="30"/>
          <w:szCs w:val="30"/>
          <w:rtl/>
        </w:rPr>
        <w:t xml:space="preserve"> وإنما المراد (لم يعملوا خيرا قط) أي</w:t>
      </w:r>
      <w:r w:rsidR="008D20A1" w:rsidRPr="00DF65ED">
        <w:rPr>
          <w:rFonts w:cs="KFGQPC Uthman Taha Naskh" w:hint="cs"/>
          <w:sz w:val="30"/>
          <w:szCs w:val="30"/>
          <w:rtl/>
        </w:rPr>
        <w:t>:</w:t>
      </w:r>
      <w:r w:rsidRPr="00DF65ED">
        <w:rPr>
          <w:rFonts w:cs="KFGQPC Uthman Taha Naskh"/>
          <w:sz w:val="30"/>
          <w:szCs w:val="30"/>
          <w:rtl/>
        </w:rPr>
        <w:t xml:space="preserve"> زيادة على التوحيد والإيمان</w:t>
      </w:r>
      <w:r w:rsidR="008D20A1" w:rsidRPr="00DF65ED">
        <w:rPr>
          <w:rFonts w:cs="KFGQPC Uthman Taha Naskh" w:hint="cs"/>
          <w:sz w:val="30"/>
          <w:szCs w:val="30"/>
          <w:rtl/>
        </w:rPr>
        <w:t>،</w:t>
      </w:r>
      <w:r w:rsidRPr="00DF65ED">
        <w:rPr>
          <w:rFonts w:cs="KFGQPC Uthman Taha Naskh"/>
          <w:sz w:val="30"/>
          <w:szCs w:val="30"/>
          <w:rtl/>
        </w:rPr>
        <w:t xml:space="preserve"> وكذلك حديث البطاقة ليس فيه أنه مشرك</w:t>
      </w:r>
      <w:r w:rsidR="008D20A1" w:rsidRPr="00DF65ED">
        <w:rPr>
          <w:rFonts w:cs="KFGQPC Uthman Taha Naskh" w:hint="cs"/>
          <w:sz w:val="30"/>
          <w:szCs w:val="30"/>
          <w:rtl/>
        </w:rPr>
        <w:t>،</w:t>
      </w:r>
      <w:r w:rsidRPr="00DF65ED">
        <w:rPr>
          <w:rFonts w:cs="KFGQPC Uthman Taha Naskh"/>
          <w:sz w:val="30"/>
          <w:szCs w:val="30"/>
          <w:rtl/>
        </w:rPr>
        <w:t xml:space="preserve"> وإنما فيه أنه موحِّد ففيه أنه: «يؤتى برجل</w:t>
      </w:r>
      <w:r w:rsidR="008D20A1" w:rsidRPr="00DF65ED">
        <w:rPr>
          <w:rFonts w:cs="KFGQPC Uthman Taha Naskh" w:hint="cs"/>
          <w:sz w:val="30"/>
          <w:szCs w:val="30"/>
          <w:rtl/>
        </w:rPr>
        <w:t>،</w:t>
      </w:r>
      <w:r w:rsidRPr="00DF65ED">
        <w:rPr>
          <w:rFonts w:cs="KFGQPC Uthman Taha Naskh"/>
          <w:sz w:val="30"/>
          <w:szCs w:val="30"/>
          <w:rtl/>
        </w:rPr>
        <w:t xml:space="preserve"> ويخرج له تسعة وتسعون سجل</w:t>
      </w:r>
      <w:r w:rsidR="008D20A1" w:rsidRPr="00DF65ED">
        <w:rPr>
          <w:rFonts w:cs="KFGQPC Uthman Taha Naskh" w:hint="cs"/>
          <w:sz w:val="30"/>
          <w:szCs w:val="30"/>
          <w:rtl/>
        </w:rPr>
        <w:t>ً</w:t>
      </w:r>
      <w:r w:rsidRPr="00DF65ED">
        <w:rPr>
          <w:rFonts w:cs="KFGQPC Uthman Taha Naskh"/>
          <w:sz w:val="30"/>
          <w:szCs w:val="30"/>
          <w:rtl/>
        </w:rPr>
        <w:t>ا</w:t>
      </w:r>
      <w:r w:rsidR="008D20A1" w:rsidRPr="00DF65ED">
        <w:rPr>
          <w:rFonts w:cs="KFGQPC Uthman Taha Naskh" w:hint="cs"/>
          <w:sz w:val="30"/>
          <w:szCs w:val="30"/>
          <w:rtl/>
        </w:rPr>
        <w:t>،</w:t>
      </w:r>
      <w:r w:rsidRPr="00DF65ED">
        <w:rPr>
          <w:rFonts w:cs="KFGQPC Uthman Taha Naskh"/>
          <w:sz w:val="30"/>
          <w:szCs w:val="30"/>
          <w:rtl/>
        </w:rPr>
        <w:t xml:space="preserve"> كل سجل مد البصر سيئات</w:t>
      </w:r>
      <w:r w:rsidR="008D20A1" w:rsidRPr="00DF65ED">
        <w:rPr>
          <w:rFonts w:cs="KFGQPC Uthman Taha Naskh" w:hint="cs"/>
          <w:sz w:val="30"/>
          <w:szCs w:val="30"/>
          <w:rtl/>
        </w:rPr>
        <w:t>،</w:t>
      </w:r>
      <w:r w:rsidRPr="00DF65ED">
        <w:rPr>
          <w:rFonts w:cs="KFGQPC Uthman Taha Naskh"/>
          <w:sz w:val="30"/>
          <w:szCs w:val="30"/>
          <w:rtl/>
        </w:rPr>
        <w:t xml:space="preserve"> ويؤتى له ببطاقة فيها الشهادتان</w:t>
      </w:r>
      <w:r w:rsidR="008D20A1" w:rsidRPr="00DF65ED">
        <w:rPr>
          <w:rFonts w:cs="KFGQPC Uthman Taha Naskh" w:hint="cs"/>
          <w:sz w:val="30"/>
          <w:szCs w:val="30"/>
          <w:rtl/>
        </w:rPr>
        <w:t>،</w:t>
      </w:r>
      <w:r w:rsidRPr="00DF65ED">
        <w:rPr>
          <w:rFonts w:cs="KFGQPC Uthman Taha Naskh"/>
          <w:sz w:val="30"/>
          <w:szCs w:val="30"/>
          <w:rtl/>
        </w:rPr>
        <w:t xml:space="preserve"> فتوضع البطاقة في كفة والسجلات في كفة</w:t>
      </w:r>
      <w:r w:rsidR="008D20A1" w:rsidRPr="00DF65ED">
        <w:rPr>
          <w:rFonts w:cs="KFGQPC Uthman Taha Naskh" w:hint="cs"/>
          <w:sz w:val="30"/>
          <w:szCs w:val="30"/>
          <w:rtl/>
        </w:rPr>
        <w:t>،</w:t>
      </w:r>
      <w:r w:rsidRPr="00DF65ED">
        <w:rPr>
          <w:rFonts w:cs="KFGQPC Uthman Taha Naskh"/>
          <w:sz w:val="30"/>
          <w:szCs w:val="30"/>
          <w:rtl/>
        </w:rPr>
        <w:t xml:space="preserve"> فطاشت السجلات وثقلت البطاقة»</w:t>
      </w:r>
      <w:r w:rsidR="008D20A1" w:rsidRPr="00DF65ED">
        <w:rPr>
          <w:rFonts w:cs="KFGQPC Uthman Taha Naskh" w:hint="cs"/>
          <w:sz w:val="30"/>
          <w:szCs w:val="30"/>
          <w:rtl/>
        </w:rPr>
        <w:t>،</w:t>
      </w:r>
      <w:r w:rsidRPr="00DF65ED">
        <w:rPr>
          <w:rFonts w:cs="KFGQPC Uthman Taha Naskh"/>
          <w:sz w:val="30"/>
          <w:szCs w:val="30"/>
          <w:rtl/>
        </w:rPr>
        <w:t xml:space="preserve"> ومعلوم أن كل مسلم له مثل هذه البطاقة</w:t>
      </w:r>
      <w:r w:rsidR="008D20A1" w:rsidRPr="00DF65ED">
        <w:rPr>
          <w:rFonts w:cs="KFGQPC Uthman Taha Naskh" w:hint="cs"/>
          <w:sz w:val="30"/>
          <w:szCs w:val="30"/>
          <w:rtl/>
        </w:rPr>
        <w:t>،</w:t>
      </w:r>
      <w:r w:rsidRPr="00DF65ED">
        <w:rPr>
          <w:rFonts w:cs="KFGQPC Uthman Taha Naskh"/>
          <w:sz w:val="30"/>
          <w:szCs w:val="30"/>
          <w:rtl/>
        </w:rPr>
        <w:t xml:space="preserve"> وكثير منهم يدخلون النار، لكن هذا الرجل لما قال هاتين الشهادتين قالها عن إخلاص وصدق وتوبة</w:t>
      </w:r>
      <w:r w:rsidR="008D20A1" w:rsidRPr="00DF65ED">
        <w:rPr>
          <w:rFonts w:cs="KFGQPC Uthman Taha Naskh" w:hint="cs"/>
          <w:sz w:val="30"/>
          <w:szCs w:val="30"/>
          <w:rtl/>
        </w:rPr>
        <w:t>،</w:t>
      </w:r>
      <w:r w:rsidRPr="00DF65ED">
        <w:rPr>
          <w:rFonts w:cs="KFGQPC Uthman Taha Naskh"/>
          <w:sz w:val="30"/>
          <w:szCs w:val="30"/>
          <w:rtl/>
        </w:rPr>
        <w:t xml:space="preserve"> فأحرقت هذه السيئات</w:t>
      </w:r>
      <w:r w:rsidR="008D20A1" w:rsidRPr="00DF65ED">
        <w:rPr>
          <w:rFonts w:cs="KFGQPC Uthman Taha Naskh" w:hint="cs"/>
          <w:sz w:val="30"/>
          <w:szCs w:val="30"/>
          <w:rtl/>
        </w:rPr>
        <w:t>،</w:t>
      </w:r>
      <w:r w:rsidRPr="00DF65ED">
        <w:rPr>
          <w:rFonts w:cs="KFGQPC Uthman Taha Naskh"/>
          <w:sz w:val="30"/>
          <w:szCs w:val="30"/>
          <w:rtl/>
        </w:rPr>
        <w:t xml:space="preserve"> فثقلت البطاقة وطاشت السجلات.</w:t>
      </w:r>
    </w:p>
    <w:p w14:paraId="127943DE" w14:textId="57CA0646" w:rsidR="00630BD4" w:rsidRDefault="00630BD4">
      <w:pPr>
        <w:bidi w:val="0"/>
        <w:spacing w:after="160" w:line="259" w:lineRule="auto"/>
        <w:ind w:firstLine="0"/>
        <w:jc w:val="left"/>
        <w:rPr>
          <w:rFonts w:cs="KFGQPC Uthman Taha Naskh"/>
          <w:sz w:val="30"/>
          <w:szCs w:val="30"/>
          <w:rtl/>
        </w:rPr>
      </w:pPr>
      <w:r>
        <w:rPr>
          <w:rFonts w:cs="KFGQPC Uthman Taha Naskh"/>
          <w:sz w:val="30"/>
          <w:szCs w:val="30"/>
          <w:rtl/>
        </w:rPr>
        <w:br w:type="page"/>
      </w:r>
    </w:p>
    <w:p w14:paraId="7C5F8797" w14:textId="77777777" w:rsidR="00E23907" w:rsidRPr="00DF65ED" w:rsidRDefault="00E23907" w:rsidP="00DF65ED">
      <w:pPr>
        <w:spacing w:after="120" w:line="480" w:lineRule="exact"/>
        <w:ind w:firstLine="397"/>
        <w:rPr>
          <w:rFonts w:cs="KFGQPC Uthman Taha Naskh"/>
          <w:sz w:val="30"/>
          <w:szCs w:val="30"/>
          <w:rtl/>
        </w:rPr>
      </w:pPr>
    </w:p>
    <w:p w14:paraId="512D43BC" w14:textId="4C296148" w:rsidR="00E23907" w:rsidRPr="00DF65ED" w:rsidRDefault="00E23907" w:rsidP="00630BD4">
      <w:pPr>
        <w:pStyle w:val="a9"/>
        <w:rPr>
          <w:rtl/>
        </w:rPr>
      </w:pPr>
      <w:r w:rsidRPr="00DF65ED">
        <w:rPr>
          <w:rtl/>
        </w:rPr>
        <w:t xml:space="preserve"> </w:t>
      </w:r>
      <w:bookmarkStart w:id="13" w:name="_Toc111896618"/>
      <w:r w:rsidRPr="00DF65ED">
        <w:rPr>
          <w:color w:val="C00000"/>
          <w:rtl/>
        </w:rPr>
        <w:t>السؤال الرابع عشر:</w:t>
      </w:r>
      <w:r w:rsidRPr="00DF65ED">
        <w:rPr>
          <w:rtl/>
        </w:rPr>
        <w:t xml:space="preserve"> ما حكم من يدعو غير الله</w:t>
      </w:r>
      <w:r w:rsidR="008D20A1" w:rsidRPr="00DF65ED">
        <w:rPr>
          <w:rFonts w:hint="cs"/>
          <w:rtl/>
        </w:rPr>
        <w:t>،</w:t>
      </w:r>
      <w:r w:rsidRPr="00DF65ED">
        <w:rPr>
          <w:rtl/>
        </w:rPr>
        <w:t xml:space="preserve"> وهو يعيش بين المسلمين وبلغة القرآن، فهل هذا مسلم تلبس بشرك أم هو مشرك؟</w:t>
      </w:r>
      <w:bookmarkEnd w:id="13"/>
    </w:p>
    <w:p w14:paraId="25A7E7BD" w14:textId="4BA3CB4A"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هذا الشخص مشرك؛ لأنه غير معذور إذا كان يعيش بين المسلمين</w:t>
      </w:r>
      <w:r w:rsidR="008D20A1" w:rsidRPr="00DF65ED">
        <w:rPr>
          <w:rFonts w:cs="KFGQPC Uthman Taha Naskh" w:hint="cs"/>
          <w:sz w:val="30"/>
          <w:szCs w:val="30"/>
          <w:rtl/>
        </w:rPr>
        <w:t>؛</w:t>
      </w:r>
      <w:r w:rsidRPr="00DF65ED">
        <w:rPr>
          <w:rFonts w:cs="KFGQPC Uthman Taha Naskh"/>
          <w:sz w:val="30"/>
          <w:szCs w:val="30"/>
          <w:rtl/>
        </w:rPr>
        <w:t xml:space="preserve"> لقول الله -عز وجل-: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وَأُوحِيَ إِلَيَّ هَذَا الْقُرْآنُ لِأُنْذِرَكُمْ بِهِ وَمَنْ بَلَغَ</w:t>
      </w:r>
      <w:r w:rsidR="00DF65ED" w:rsidRPr="00DF65ED">
        <w:rPr>
          <w:rFonts w:ascii="Traditional Arabic" w:hAnsi="Traditional Arabic" w:cs="Traditional Arabic"/>
          <w:b/>
          <w:bCs/>
          <w:color w:val="0070C0"/>
          <w:szCs w:val="32"/>
          <w:rtl/>
        </w:rPr>
        <w:t>﴾</w:t>
      </w:r>
      <w:r w:rsidR="008D20A1" w:rsidRPr="00DF65ED">
        <w:rPr>
          <w:rFonts w:cs="KFGQPC Uthman Taha Naskh" w:hint="cs"/>
          <w:sz w:val="30"/>
          <w:szCs w:val="30"/>
          <w:rtl/>
        </w:rPr>
        <w:t>،</w:t>
      </w:r>
      <w:r w:rsidRPr="00DF65ED">
        <w:rPr>
          <w:rFonts w:cs="KFGQPC Uthman Taha Naskh"/>
          <w:sz w:val="30"/>
          <w:szCs w:val="30"/>
          <w:rtl/>
        </w:rPr>
        <w:t xml:space="preserve"> فمن بلغه القرآن فقد قامت عليه الحجة،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وَمَا كُنَّا مُعَذِّبِينَ حَتَّى نَبْعَثَ رَسُولًا</w:t>
      </w:r>
      <w:r w:rsidR="00DF65ED" w:rsidRPr="00DF65ED">
        <w:rPr>
          <w:rFonts w:ascii="Traditional Arabic" w:hAnsi="Traditional Arabic" w:cs="Traditional Arabic"/>
          <w:b/>
          <w:bCs/>
          <w:color w:val="0070C0"/>
          <w:szCs w:val="32"/>
          <w:rtl/>
        </w:rPr>
        <w:t>﴾</w:t>
      </w:r>
      <w:r w:rsidR="008D20A1" w:rsidRPr="00DF65ED">
        <w:rPr>
          <w:rFonts w:cs="KFGQPC Uthman Taha Naskh" w:hint="cs"/>
          <w:sz w:val="30"/>
          <w:szCs w:val="30"/>
          <w:rtl/>
        </w:rPr>
        <w:t>،</w:t>
      </w:r>
      <w:r w:rsidRPr="00DF65ED">
        <w:rPr>
          <w:rFonts w:cs="KFGQPC Uthman Taha Naskh"/>
          <w:sz w:val="30"/>
          <w:szCs w:val="30"/>
          <w:rtl/>
        </w:rPr>
        <w:t xml:space="preserve"> فمن بلغه القرآن وبلغته الدعوة وفعل الشرك وهو يعيش بين المسلمين فإنه مشرك</w:t>
      </w:r>
      <w:r w:rsidR="008D20A1" w:rsidRPr="00DF65ED">
        <w:rPr>
          <w:rFonts w:cs="KFGQPC Uthman Taha Naskh" w:hint="cs"/>
          <w:sz w:val="30"/>
          <w:szCs w:val="30"/>
          <w:rtl/>
        </w:rPr>
        <w:t>،</w:t>
      </w:r>
      <w:r w:rsidRPr="00DF65ED">
        <w:rPr>
          <w:rFonts w:cs="KFGQPC Uthman Taha Naskh"/>
          <w:sz w:val="30"/>
          <w:szCs w:val="30"/>
          <w:rtl/>
        </w:rPr>
        <w:t xml:space="preserve"> وقال بعض أهل العلم: إن الشخص إذا كان يخفى عليه ما وقع فيه من الشرك بسبب دعاة الضلال والإشراك</w:t>
      </w:r>
      <w:r w:rsidR="008D20A1" w:rsidRPr="00DF65ED">
        <w:rPr>
          <w:rFonts w:cs="KFGQPC Uthman Taha Naskh" w:hint="cs"/>
          <w:sz w:val="30"/>
          <w:szCs w:val="30"/>
          <w:rtl/>
        </w:rPr>
        <w:t>،</w:t>
      </w:r>
      <w:r w:rsidRPr="00DF65ED">
        <w:rPr>
          <w:rFonts w:cs="KFGQPC Uthman Taha Naskh"/>
          <w:sz w:val="30"/>
          <w:szCs w:val="30"/>
          <w:rtl/>
        </w:rPr>
        <w:t xml:space="preserve"> وبسبب كثرة المضلين حوله وخفي عليه الأمر فإنه في هذه الحالة يكون أمره إلى الله -</w:t>
      </w:r>
      <w:r w:rsidR="008D20A1" w:rsidRPr="00DF65ED">
        <w:rPr>
          <w:rFonts w:cs="KFGQPC Uthman Taha Naskh" w:hint="cs"/>
          <w:sz w:val="30"/>
          <w:szCs w:val="30"/>
          <w:rtl/>
        </w:rPr>
        <w:t>ع</w:t>
      </w:r>
      <w:r w:rsidRPr="00DF65ED">
        <w:rPr>
          <w:rFonts w:cs="KFGQPC Uthman Taha Naskh"/>
          <w:sz w:val="30"/>
          <w:szCs w:val="30"/>
          <w:rtl/>
        </w:rPr>
        <w:t>ز وجل-</w:t>
      </w:r>
      <w:r w:rsidR="008D20A1" w:rsidRPr="00DF65ED">
        <w:rPr>
          <w:rFonts w:cs="KFGQPC Uthman Taha Naskh" w:hint="cs"/>
          <w:sz w:val="30"/>
          <w:szCs w:val="30"/>
          <w:rtl/>
        </w:rPr>
        <w:t>،</w:t>
      </w:r>
      <w:r w:rsidRPr="00DF65ED">
        <w:rPr>
          <w:rFonts w:cs="KFGQPC Uthman Taha Naskh"/>
          <w:sz w:val="30"/>
          <w:szCs w:val="30"/>
          <w:rtl/>
        </w:rPr>
        <w:t xml:space="preserve"> فيكون حكمه حكم أهل الفترة إذا لم يعلم</w:t>
      </w:r>
      <w:r w:rsidR="008D20A1" w:rsidRPr="00DF65ED">
        <w:rPr>
          <w:rFonts w:cs="KFGQPC Uthman Taha Naskh" w:hint="cs"/>
          <w:sz w:val="30"/>
          <w:szCs w:val="30"/>
          <w:rtl/>
        </w:rPr>
        <w:t>،</w:t>
      </w:r>
      <w:r w:rsidRPr="00DF65ED">
        <w:rPr>
          <w:rFonts w:cs="KFGQPC Uthman Taha Naskh"/>
          <w:sz w:val="30"/>
          <w:szCs w:val="30"/>
          <w:rtl/>
        </w:rPr>
        <w:t xml:space="preserve"> ولكنه إذا مات يعامل معاملة المشركين</w:t>
      </w:r>
      <w:r w:rsidR="008D20A1" w:rsidRPr="00DF65ED">
        <w:rPr>
          <w:rFonts w:cs="KFGQPC Uthman Taha Naskh" w:hint="cs"/>
          <w:sz w:val="30"/>
          <w:szCs w:val="30"/>
          <w:rtl/>
        </w:rPr>
        <w:t>،</w:t>
      </w:r>
      <w:r w:rsidRPr="00DF65ED">
        <w:rPr>
          <w:rFonts w:cs="KFGQPC Uthman Taha Naskh"/>
          <w:sz w:val="30"/>
          <w:szCs w:val="30"/>
          <w:rtl/>
        </w:rPr>
        <w:t xml:space="preserve"> فلا يُغسَّل ولا يُصلى عليه ولا يدفن مع المسلمين في مقابرهم.</w:t>
      </w:r>
    </w:p>
    <w:p w14:paraId="3571FBDA" w14:textId="6DB91829"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فالمقصود أن الأصل أنه لا يعذر</w:t>
      </w:r>
      <w:r w:rsidR="008D20A1" w:rsidRPr="00DF65ED">
        <w:rPr>
          <w:rFonts w:cs="KFGQPC Uthman Taha Naskh" w:hint="cs"/>
          <w:sz w:val="30"/>
          <w:szCs w:val="30"/>
          <w:rtl/>
        </w:rPr>
        <w:t>،</w:t>
      </w:r>
      <w:r w:rsidRPr="00DF65ED">
        <w:rPr>
          <w:rFonts w:cs="KFGQPC Uthman Taha Naskh"/>
          <w:sz w:val="30"/>
          <w:szCs w:val="30"/>
          <w:rtl/>
        </w:rPr>
        <w:t xml:space="preserve"> لكن لو وجد بعض الناس خفي عليه بسبب دعاة الشرك والضلال ولم يعلم</w:t>
      </w:r>
      <w:r w:rsidR="008D20A1" w:rsidRPr="00DF65ED">
        <w:rPr>
          <w:rFonts w:cs="KFGQPC Uthman Taha Naskh" w:hint="cs"/>
          <w:sz w:val="30"/>
          <w:szCs w:val="30"/>
          <w:rtl/>
        </w:rPr>
        <w:t>،</w:t>
      </w:r>
      <w:r w:rsidRPr="00DF65ED">
        <w:rPr>
          <w:rFonts w:cs="KFGQPC Uthman Taha Naskh"/>
          <w:sz w:val="30"/>
          <w:szCs w:val="30"/>
          <w:rtl/>
        </w:rPr>
        <w:t xml:space="preserve"> قد يقال</w:t>
      </w:r>
      <w:r w:rsidR="008D20A1" w:rsidRPr="00DF65ED">
        <w:rPr>
          <w:rFonts w:cs="KFGQPC Uthman Taha Naskh" w:hint="cs"/>
          <w:sz w:val="30"/>
          <w:szCs w:val="30"/>
          <w:rtl/>
        </w:rPr>
        <w:t>:</w:t>
      </w:r>
      <w:r w:rsidRPr="00DF65ED">
        <w:rPr>
          <w:rFonts w:cs="KFGQPC Uthman Taha Naskh"/>
          <w:sz w:val="30"/>
          <w:szCs w:val="30"/>
          <w:rtl/>
        </w:rPr>
        <w:t xml:space="preserve"> إنه معذور في هذه الحالة</w:t>
      </w:r>
      <w:r w:rsidR="008D20A1" w:rsidRPr="00DF65ED">
        <w:rPr>
          <w:rFonts w:cs="KFGQPC Uthman Taha Naskh" w:hint="cs"/>
          <w:sz w:val="30"/>
          <w:szCs w:val="30"/>
          <w:rtl/>
        </w:rPr>
        <w:t>،</w:t>
      </w:r>
      <w:r w:rsidRPr="00DF65ED">
        <w:rPr>
          <w:rFonts w:cs="KFGQPC Uthman Taha Naskh"/>
          <w:sz w:val="30"/>
          <w:szCs w:val="30"/>
          <w:rtl/>
        </w:rPr>
        <w:t xml:space="preserve"> وأمره إلى الله تعالى، وبكل حال يجب عليه أن يطلب الحق ويتعرف عليه ويسعى له كما أنه يسعى في معيشته ويسأل عن طرق الكسب</w:t>
      </w:r>
      <w:r w:rsidR="008D20A1" w:rsidRPr="00DF65ED">
        <w:rPr>
          <w:rFonts w:cs="KFGQPC Uthman Taha Naskh" w:hint="cs"/>
          <w:sz w:val="30"/>
          <w:szCs w:val="30"/>
          <w:rtl/>
        </w:rPr>
        <w:t>،</w:t>
      </w:r>
      <w:r w:rsidRPr="00DF65ED">
        <w:rPr>
          <w:rFonts w:cs="KFGQPC Uthman Taha Naskh"/>
          <w:sz w:val="30"/>
          <w:szCs w:val="30"/>
          <w:rtl/>
        </w:rPr>
        <w:t xml:space="preserve"> فيجب عليه أن يسأل عن دينه ويسأل عن الأمر الذي أشكل عليه</w:t>
      </w:r>
      <w:r w:rsidR="008D20A1" w:rsidRPr="00DF65ED">
        <w:rPr>
          <w:rFonts w:cs="KFGQPC Uthman Taha Naskh" w:hint="cs"/>
          <w:sz w:val="30"/>
          <w:szCs w:val="30"/>
          <w:rtl/>
        </w:rPr>
        <w:t>،</w:t>
      </w:r>
      <w:r w:rsidRPr="00DF65ED">
        <w:rPr>
          <w:rFonts w:cs="KFGQPC Uthman Taha Naskh"/>
          <w:sz w:val="30"/>
          <w:szCs w:val="30"/>
          <w:rtl/>
        </w:rPr>
        <w:t xml:space="preserve"> وكونه لم يسمع الحق </w:t>
      </w:r>
      <w:r w:rsidRPr="00DF65ED">
        <w:rPr>
          <w:rFonts w:cs="KFGQPC Uthman Taha Naskh"/>
          <w:sz w:val="30"/>
          <w:szCs w:val="30"/>
          <w:rtl/>
        </w:rPr>
        <w:lastRenderedPageBreak/>
        <w:t>ولم يقبل الحق وتصامم عن سماع الحق فليس هذا عذرا له</w:t>
      </w:r>
      <w:r w:rsidR="008D20A1" w:rsidRPr="00DF65ED">
        <w:rPr>
          <w:rFonts w:cs="KFGQPC Uthman Taha Naskh" w:hint="cs"/>
          <w:sz w:val="30"/>
          <w:szCs w:val="30"/>
          <w:rtl/>
        </w:rPr>
        <w:t>،</w:t>
      </w:r>
      <w:r w:rsidRPr="00DF65ED">
        <w:rPr>
          <w:rFonts w:cs="KFGQPC Uthman Taha Naskh"/>
          <w:sz w:val="30"/>
          <w:szCs w:val="30"/>
          <w:rtl/>
        </w:rPr>
        <w:t xml:space="preserve"> هذا هو الأصل.</w:t>
      </w:r>
    </w:p>
    <w:p w14:paraId="70D7AAE4" w14:textId="77777777" w:rsidR="00E23907" w:rsidRPr="00DF65ED" w:rsidRDefault="00E23907" w:rsidP="00DF65ED">
      <w:pPr>
        <w:spacing w:after="120" w:line="480" w:lineRule="exact"/>
        <w:ind w:firstLine="397"/>
        <w:rPr>
          <w:rFonts w:cs="KFGQPC Uthman Taha Naskh"/>
          <w:sz w:val="30"/>
          <w:szCs w:val="30"/>
          <w:rtl/>
        </w:rPr>
      </w:pPr>
    </w:p>
    <w:p w14:paraId="4C178F0A" w14:textId="6EAA0838" w:rsidR="00E23907" w:rsidRPr="00DF65ED" w:rsidRDefault="00E23907" w:rsidP="00630BD4">
      <w:pPr>
        <w:pStyle w:val="a9"/>
        <w:rPr>
          <w:rtl/>
        </w:rPr>
      </w:pPr>
      <w:r w:rsidRPr="00DF65ED">
        <w:rPr>
          <w:rtl/>
        </w:rPr>
        <w:t xml:space="preserve"> </w:t>
      </w:r>
      <w:bookmarkStart w:id="14" w:name="_Toc111896619"/>
      <w:r w:rsidRPr="00630BD4">
        <w:rPr>
          <w:color w:val="C00000"/>
          <w:rtl/>
        </w:rPr>
        <w:t xml:space="preserve">السؤال الخامس عشر: </w:t>
      </w:r>
      <w:r w:rsidRPr="00DF65ED">
        <w:rPr>
          <w:rtl/>
        </w:rPr>
        <w:t>هل يشترط في إقامة الحجة فهم الحجة فهم</w:t>
      </w:r>
      <w:r w:rsidR="004C3778" w:rsidRPr="00DF65ED">
        <w:rPr>
          <w:rFonts w:hint="cs"/>
          <w:rtl/>
        </w:rPr>
        <w:t>ً</w:t>
      </w:r>
      <w:r w:rsidRPr="00DF65ED">
        <w:rPr>
          <w:rtl/>
        </w:rPr>
        <w:t>ا واضح</w:t>
      </w:r>
      <w:r w:rsidR="004C3778" w:rsidRPr="00DF65ED">
        <w:rPr>
          <w:rFonts w:hint="cs"/>
          <w:rtl/>
        </w:rPr>
        <w:t>ً</w:t>
      </w:r>
      <w:r w:rsidRPr="00DF65ED">
        <w:rPr>
          <w:rtl/>
        </w:rPr>
        <w:t>ا جلي</w:t>
      </w:r>
      <w:r w:rsidR="004C3778" w:rsidRPr="00DF65ED">
        <w:rPr>
          <w:rFonts w:hint="cs"/>
          <w:rtl/>
        </w:rPr>
        <w:t>ًّ</w:t>
      </w:r>
      <w:r w:rsidRPr="00DF65ED">
        <w:rPr>
          <w:rtl/>
        </w:rPr>
        <w:t>ا أم يكفي مجرد إقامتها</w:t>
      </w:r>
      <w:r w:rsidR="004C3778" w:rsidRPr="00DF65ED">
        <w:rPr>
          <w:rFonts w:hint="cs"/>
          <w:rtl/>
        </w:rPr>
        <w:t>؟</w:t>
      </w:r>
      <w:r w:rsidRPr="00DF65ED">
        <w:rPr>
          <w:rtl/>
        </w:rPr>
        <w:t xml:space="preserve"> نرجو التفصيل في ذلك مع ذكر الدليل</w:t>
      </w:r>
      <w:r w:rsidR="004C3778" w:rsidRPr="00DF65ED">
        <w:rPr>
          <w:rFonts w:hint="cs"/>
          <w:rtl/>
        </w:rPr>
        <w:t>.</w:t>
      </w:r>
      <w:bookmarkEnd w:id="14"/>
    </w:p>
    <w:p w14:paraId="13A2446E" w14:textId="3A80484E"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4C3778" w:rsidRPr="00DF65ED">
        <w:rPr>
          <w:rFonts w:cs="KFGQPC Uthman Taha Naskh" w:hint="cs"/>
          <w:sz w:val="30"/>
          <w:szCs w:val="30"/>
          <w:rtl/>
        </w:rPr>
        <w:t xml:space="preserve"> </w:t>
      </w:r>
      <w:r w:rsidRPr="00DF65ED">
        <w:rPr>
          <w:rFonts w:cs="KFGQPC Uthman Taha Naskh"/>
          <w:sz w:val="30"/>
          <w:szCs w:val="30"/>
          <w:rtl/>
        </w:rPr>
        <w:t>الواجب إقامة الحجة على من كان عنده شبهة</w:t>
      </w:r>
      <w:r w:rsidR="004C3778" w:rsidRPr="00DF65ED">
        <w:rPr>
          <w:rFonts w:cs="KFGQPC Uthman Taha Naskh" w:hint="cs"/>
          <w:sz w:val="30"/>
          <w:szCs w:val="30"/>
          <w:rtl/>
        </w:rPr>
        <w:t>،</w:t>
      </w:r>
      <w:r w:rsidRPr="00DF65ED">
        <w:rPr>
          <w:rFonts w:cs="KFGQPC Uthman Taha Naskh"/>
          <w:sz w:val="30"/>
          <w:szCs w:val="30"/>
          <w:rtl/>
        </w:rPr>
        <w:t xml:space="preserve"> وكذلك المشرك إذا أقيمت عليه الحجة فقد زال عذره</w:t>
      </w:r>
      <w:r w:rsidR="004C3778" w:rsidRPr="00DF65ED">
        <w:rPr>
          <w:rFonts w:cs="KFGQPC Uthman Taha Naskh" w:hint="cs"/>
          <w:sz w:val="30"/>
          <w:szCs w:val="30"/>
          <w:rtl/>
        </w:rPr>
        <w:t>،</w:t>
      </w:r>
      <w:r w:rsidRPr="00DF65ED">
        <w:rPr>
          <w:rFonts w:cs="KFGQPC Uthman Taha Naskh"/>
          <w:sz w:val="30"/>
          <w:szCs w:val="30"/>
          <w:rtl/>
        </w:rPr>
        <w:t xml:space="preserve"> بمعنى أن يبلغه الدليل</w:t>
      </w:r>
      <w:r w:rsidR="004C3778" w:rsidRPr="00DF65ED">
        <w:rPr>
          <w:rFonts w:cs="KFGQPC Uthman Taha Naskh" w:hint="cs"/>
          <w:sz w:val="30"/>
          <w:szCs w:val="30"/>
          <w:rtl/>
        </w:rPr>
        <w:t>،</w:t>
      </w:r>
      <w:r w:rsidRPr="00DF65ED">
        <w:rPr>
          <w:rFonts w:cs="KFGQPC Uthman Taha Naskh"/>
          <w:sz w:val="30"/>
          <w:szCs w:val="30"/>
          <w:rtl/>
        </w:rPr>
        <w:t xml:space="preserve"> ويعلم أن هذا الأمر فيه دليل من كتاب الله وسنة رسوله صلى الله عليه وسلم</w:t>
      </w:r>
      <w:r w:rsidR="004C3778" w:rsidRPr="00DF65ED">
        <w:rPr>
          <w:rFonts w:cs="KFGQPC Uthman Taha Naskh" w:hint="cs"/>
          <w:sz w:val="30"/>
          <w:szCs w:val="30"/>
          <w:rtl/>
        </w:rPr>
        <w:t>،</w:t>
      </w:r>
      <w:r w:rsidRPr="00DF65ED">
        <w:rPr>
          <w:rFonts w:cs="KFGQPC Uthman Taha Naskh"/>
          <w:sz w:val="30"/>
          <w:szCs w:val="30"/>
          <w:rtl/>
        </w:rPr>
        <w:t xml:space="preserve"> ولا ي</w:t>
      </w:r>
      <w:r w:rsidR="004C3778" w:rsidRPr="00DF65ED">
        <w:rPr>
          <w:rFonts w:cs="KFGQPC Uthman Taha Naskh" w:hint="cs"/>
          <w:sz w:val="30"/>
          <w:szCs w:val="30"/>
          <w:rtl/>
        </w:rPr>
        <w:t>ُ</w:t>
      </w:r>
      <w:r w:rsidRPr="00DF65ED">
        <w:rPr>
          <w:rFonts w:cs="KFGQPC Uthman Taha Naskh"/>
          <w:sz w:val="30"/>
          <w:szCs w:val="30"/>
          <w:rtl/>
        </w:rPr>
        <w:t>شترط فهم الحجة</w:t>
      </w:r>
      <w:r w:rsidR="004C3778" w:rsidRPr="00DF65ED">
        <w:rPr>
          <w:rFonts w:cs="KFGQPC Uthman Taha Naskh" w:hint="cs"/>
          <w:sz w:val="30"/>
          <w:szCs w:val="30"/>
          <w:rtl/>
        </w:rPr>
        <w:t>،</w:t>
      </w:r>
      <w:r w:rsidRPr="00DF65ED">
        <w:rPr>
          <w:rFonts w:cs="KFGQPC Uthman Taha Naskh"/>
          <w:sz w:val="30"/>
          <w:szCs w:val="30"/>
          <w:rtl/>
        </w:rPr>
        <w:t xml:space="preserve"> فإن الله أخبر أن المشركين قامت عليهم الحجة</w:t>
      </w:r>
      <w:r w:rsidR="004C3778" w:rsidRPr="00DF65ED">
        <w:rPr>
          <w:rFonts w:cs="KFGQPC Uthman Taha Naskh" w:hint="cs"/>
          <w:sz w:val="30"/>
          <w:szCs w:val="30"/>
          <w:rtl/>
        </w:rPr>
        <w:t>،</w:t>
      </w:r>
      <w:r w:rsidRPr="00DF65ED">
        <w:rPr>
          <w:rFonts w:cs="KFGQPC Uthman Taha Naskh"/>
          <w:sz w:val="30"/>
          <w:szCs w:val="30"/>
          <w:rtl/>
        </w:rPr>
        <w:t xml:space="preserve"> ومع ذلك لم يفهموها فهم</w:t>
      </w:r>
      <w:r w:rsidR="004C3778" w:rsidRPr="00DF65ED">
        <w:rPr>
          <w:rFonts w:cs="KFGQPC Uthman Taha Naskh" w:hint="cs"/>
          <w:sz w:val="30"/>
          <w:szCs w:val="30"/>
          <w:rtl/>
        </w:rPr>
        <w:t>ً</w:t>
      </w:r>
      <w:r w:rsidRPr="00DF65ED">
        <w:rPr>
          <w:rFonts w:cs="KFGQPC Uthman Taha Naskh"/>
          <w:sz w:val="30"/>
          <w:szCs w:val="30"/>
          <w:rtl/>
        </w:rPr>
        <w:t>ا واضح</w:t>
      </w:r>
      <w:r w:rsidR="004C3778" w:rsidRPr="00DF65ED">
        <w:rPr>
          <w:rFonts w:cs="KFGQPC Uthman Taha Naskh" w:hint="cs"/>
          <w:sz w:val="30"/>
          <w:szCs w:val="30"/>
          <w:rtl/>
        </w:rPr>
        <w:t>ً</w:t>
      </w:r>
      <w:r w:rsidRPr="00DF65ED">
        <w:rPr>
          <w:rFonts w:cs="KFGQPC Uthman Taha Naskh"/>
          <w:sz w:val="30"/>
          <w:szCs w:val="30"/>
          <w:rtl/>
        </w:rPr>
        <w:t>ا</w:t>
      </w:r>
      <w:r w:rsidR="004C3778" w:rsidRPr="00DF65ED">
        <w:rPr>
          <w:rFonts w:cs="KFGQPC Uthman Taha Naskh" w:hint="cs"/>
          <w:sz w:val="30"/>
          <w:szCs w:val="30"/>
          <w:rtl/>
        </w:rPr>
        <w:t>،</w:t>
      </w:r>
      <w:r w:rsidRPr="00DF65ED">
        <w:rPr>
          <w:rFonts w:cs="KFGQPC Uthman Taha Naskh"/>
          <w:sz w:val="30"/>
          <w:szCs w:val="30"/>
          <w:rtl/>
        </w:rPr>
        <w:t xml:space="preserve"> ولكنهم قامت عليهم الحجة ببلوغها</w:t>
      </w:r>
      <w:r w:rsidR="004C3778" w:rsidRPr="00DF65ED">
        <w:rPr>
          <w:rFonts w:cs="KFGQPC Uthman Taha Naskh" w:hint="cs"/>
          <w:sz w:val="30"/>
          <w:szCs w:val="30"/>
          <w:rtl/>
        </w:rPr>
        <w:t>،</w:t>
      </w:r>
      <w:r w:rsidRPr="00DF65ED">
        <w:rPr>
          <w:rFonts w:cs="KFGQPC Uthman Taha Naskh"/>
          <w:sz w:val="30"/>
          <w:szCs w:val="30"/>
          <w:rtl/>
        </w:rPr>
        <w:t xml:space="preserve"> نزل القرآن وسمعوه وجاءهم النذير صلى الله عليه وسلم وأنذرهم</w:t>
      </w:r>
      <w:r w:rsidR="004C3778" w:rsidRPr="00DF65ED">
        <w:rPr>
          <w:rFonts w:cs="KFGQPC Uthman Taha Naskh" w:hint="cs"/>
          <w:sz w:val="30"/>
          <w:szCs w:val="30"/>
          <w:rtl/>
        </w:rPr>
        <w:t>،</w:t>
      </w:r>
      <w:r w:rsidRPr="00DF65ED">
        <w:rPr>
          <w:rFonts w:cs="KFGQPC Uthman Taha Naskh"/>
          <w:sz w:val="30"/>
          <w:szCs w:val="30"/>
          <w:rtl/>
        </w:rPr>
        <w:t xml:space="preserve"> واستمروا على كفرهم</w:t>
      </w:r>
      <w:r w:rsidR="004C3778" w:rsidRPr="00DF65ED">
        <w:rPr>
          <w:rFonts w:cs="KFGQPC Uthman Taha Naskh" w:hint="cs"/>
          <w:sz w:val="30"/>
          <w:szCs w:val="30"/>
          <w:rtl/>
        </w:rPr>
        <w:t>،</w:t>
      </w:r>
      <w:r w:rsidRPr="00DF65ED">
        <w:rPr>
          <w:rFonts w:cs="KFGQPC Uthman Taha Naskh"/>
          <w:sz w:val="30"/>
          <w:szCs w:val="30"/>
          <w:rtl/>
        </w:rPr>
        <w:t xml:space="preserve"> فلم يعذرهم</w:t>
      </w:r>
      <w:r w:rsidR="004C3778" w:rsidRPr="00DF65ED">
        <w:rPr>
          <w:rFonts w:cs="KFGQPC Uthman Taha Naskh" w:hint="cs"/>
          <w:sz w:val="30"/>
          <w:szCs w:val="30"/>
          <w:rtl/>
        </w:rPr>
        <w:t>،</w:t>
      </w:r>
      <w:r w:rsidRPr="00DF65ED">
        <w:rPr>
          <w:rFonts w:cs="KFGQPC Uthman Taha Naskh"/>
          <w:sz w:val="30"/>
          <w:szCs w:val="30"/>
          <w:rtl/>
        </w:rPr>
        <w:t xml:space="preserve"> ولهذا قال الله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وَمَا كُنَّا مُعَذِّبِينَ حَتَّى نَبْعَثَ رَسُولًا</w:t>
      </w:r>
      <w:r w:rsidR="00DF65ED" w:rsidRPr="00DF65ED">
        <w:rPr>
          <w:rFonts w:ascii="Traditional Arabic" w:hAnsi="Traditional Arabic" w:cs="Traditional Arabic"/>
          <w:b/>
          <w:bCs/>
          <w:color w:val="0070C0"/>
          <w:szCs w:val="32"/>
          <w:rtl/>
        </w:rPr>
        <w:t>﴾</w:t>
      </w:r>
      <w:r w:rsidR="004C3778" w:rsidRPr="00DF65ED">
        <w:rPr>
          <w:rFonts w:cs="KFGQPC Uthman Taha Naskh" w:hint="cs"/>
          <w:sz w:val="30"/>
          <w:szCs w:val="30"/>
          <w:rtl/>
        </w:rPr>
        <w:t>،</w:t>
      </w:r>
      <w:r w:rsidRPr="00DF65ED">
        <w:rPr>
          <w:rFonts w:cs="KFGQPC Uthman Taha Naskh"/>
          <w:sz w:val="30"/>
          <w:szCs w:val="30"/>
          <w:rtl/>
        </w:rPr>
        <w:t xml:space="preserve"> وقد بعث الرسول،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وَأُوحِيَ إِلَيَّ هَذَا الْقُرْآنُ لِأُنْذِرَكُمْ بِهِ وَمَنْ بَلَغَ</w:t>
      </w:r>
      <w:r w:rsidR="00DF65ED" w:rsidRPr="00DF65ED">
        <w:rPr>
          <w:rFonts w:ascii="Traditional Arabic" w:hAnsi="Traditional Arabic" w:cs="Traditional Arabic"/>
          <w:b/>
          <w:bCs/>
          <w:color w:val="0070C0"/>
          <w:szCs w:val="32"/>
          <w:rtl/>
        </w:rPr>
        <w:t>﴾</w:t>
      </w:r>
      <w:r w:rsidR="004C3778" w:rsidRPr="00DF65ED">
        <w:rPr>
          <w:rFonts w:cs="KFGQPC Uthman Taha Naskh" w:hint="cs"/>
          <w:sz w:val="30"/>
          <w:szCs w:val="30"/>
          <w:rtl/>
        </w:rPr>
        <w:t>،</w:t>
      </w:r>
      <w:r w:rsidRPr="00DF65ED">
        <w:rPr>
          <w:rFonts w:cs="KFGQPC Uthman Taha Naskh"/>
          <w:sz w:val="30"/>
          <w:szCs w:val="30"/>
          <w:rtl/>
        </w:rPr>
        <w:t xml:space="preserve"> فاشترط في إقامة الحجة البلاغ، وقال صلى الله عليه وسلم: «والذي نفسي بيده لا يسمع بي أحد من هذه الأمة يهودي ولا نصراني ثم لا يؤمن بي إلا دخل النار» وقال تعالى في وصف الكفار: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وَمَثَلُ الَّذِينَ كَفَرُوا كَمَثَلِ الَّذِي يَنْعِقُ بِمَا لَا يَسْمَعُ إِلَّا دُعَاءً وَنِدَاءً صُمٌّ بُكْمٌ عُمْيٌ فَهُمْ لَا يَعْقِلُونَ</w:t>
      </w:r>
      <w:r w:rsidR="00DF65ED" w:rsidRPr="00DF65ED">
        <w:rPr>
          <w:rFonts w:ascii="Traditional Arabic" w:hAnsi="Traditional Arabic" w:cs="Traditional Arabic"/>
          <w:b/>
          <w:bCs/>
          <w:color w:val="0070C0"/>
          <w:szCs w:val="32"/>
          <w:rtl/>
        </w:rPr>
        <w:t>﴾</w:t>
      </w:r>
      <w:r w:rsidR="004C3778" w:rsidRPr="00DF65ED">
        <w:rPr>
          <w:rFonts w:cs="KFGQPC Uthman Taha Naskh" w:hint="cs"/>
          <w:sz w:val="30"/>
          <w:szCs w:val="30"/>
          <w:rtl/>
        </w:rPr>
        <w:t>،</w:t>
      </w:r>
      <w:r w:rsidRPr="00DF65ED">
        <w:rPr>
          <w:rFonts w:cs="KFGQPC Uthman Taha Naskh"/>
          <w:sz w:val="30"/>
          <w:szCs w:val="30"/>
          <w:rtl/>
        </w:rPr>
        <w:t xml:space="preserve"> ومع ذلك قامت عليهم الحجة</w:t>
      </w:r>
      <w:r w:rsidR="004C3778" w:rsidRPr="00DF65ED">
        <w:rPr>
          <w:rFonts w:cs="KFGQPC Uthman Taha Naskh" w:hint="cs"/>
          <w:sz w:val="30"/>
          <w:szCs w:val="30"/>
          <w:rtl/>
        </w:rPr>
        <w:t>،</w:t>
      </w:r>
      <w:r w:rsidRPr="00DF65ED">
        <w:rPr>
          <w:rFonts w:cs="KFGQPC Uthman Taha Naskh"/>
          <w:sz w:val="30"/>
          <w:szCs w:val="30"/>
          <w:rtl/>
        </w:rPr>
        <w:t xml:space="preserve"> فأخبر أن</w:t>
      </w:r>
      <w:r w:rsidR="004C3778" w:rsidRPr="00DF65ED">
        <w:rPr>
          <w:rFonts w:cs="KFGQPC Uthman Taha Naskh" w:hint="cs"/>
          <w:sz w:val="30"/>
          <w:szCs w:val="30"/>
          <w:rtl/>
        </w:rPr>
        <w:t>َّ</w:t>
      </w:r>
      <w:r w:rsidRPr="00DF65ED">
        <w:rPr>
          <w:rFonts w:cs="KFGQPC Uthman Taha Naskh"/>
          <w:sz w:val="30"/>
          <w:szCs w:val="30"/>
          <w:rtl/>
        </w:rPr>
        <w:t xml:space="preserve"> م</w:t>
      </w:r>
      <w:r w:rsidR="004C3778" w:rsidRPr="00DF65ED">
        <w:rPr>
          <w:rFonts w:cs="KFGQPC Uthman Taha Naskh" w:hint="cs"/>
          <w:sz w:val="30"/>
          <w:szCs w:val="30"/>
          <w:rtl/>
        </w:rPr>
        <w:t>َ</w:t>
      </w:r>
      <w:r w:rsidRPr="00DF65ED">
        <w:rPr>
          <w:rFonts w:cs="KFGQPC Uthman Taha Naskh"/>
          <w:sz w:val="30"/>
          <w:szCs w:val="30"/>
          <w:rtl/>
        </w:rPr>
        <w:t>ث</w:t>
      </w:r>
      <w:r w:rsidR="004C3778" w:rsidRPr="00DF65ED">
        <w:rPr>
          <w:rFonts w:cs="KFGQPC Uthman Taha Naskh" w:hint="cs"/>
          <w:sz w:val="30"/>
          <w:szCs w:val="30"/>
          <w:rtl/>
        </w:rPr>
        <w:t>َ</w:t>
      </w:r>
      <w:r w:rsidRPr="00DF65ED">
        <w:rPr>
          <w:rFonts w:cs="KFGQPC Uthman Taha Naskh"/>
          <w:sz w:val="30"/>
          <w:szCs w:val="30"/>
          <w:rtl/>
        </w:rPr>
        <w:t>ل</w:t>
      </w:r>
      <w:r w:rsidR="004C3778" w:rsidRPr="00DF65ED">
        <w:rPr>
          <w:rFonts w:cs="KFGQPC Uthman Taha Naskh" w:hint="cs"/>
          <w:sz w:val="30"/>
          <w:szCs w:val="30"/>
          <w:rtl/>
        </w:rPr>
        <w:t>َ</w:t>
      </w:r>
      <w:r w:rsidRPr="00DF65ED">
        <w:rPr>
          <w:rFonts w:cs="KFGQPC Uthman Taha Naskh"/>
          <w:sz w:val="30"/>
          <w:szCs w:val="30"/>
          <w:rtl/>
        </w:rPr>
        <w:t>هم م</w:t>
      </w:r>
      <w:r w:rsidR="004C3778" w:rsidRPr="00DF65ED">
        <w:rPr>
          <w:rFonts w:cs="KFGQPC Uthman Taha Naskh" w:hint="cs"/>
          <w:sz w:val="30"/>
          <w:szCs w:val="30"/>
          <w:rtl/>
        </w:rPr>
        <w:t>َ</w:t>
      </w:r>
      <w:r w:rsidRPr="00DF65ED">
        <w:rPr>
          <w:rFonts w:cs="KFGQPC Uthman Taha Naskh"/>
          <w:sz w:val="30"/>
          <w:szCs w:val="30"/>
          <w:rtl/>
        </w:rPr>
        <w:t>ث</w:t>
      </w:r>
      <w:r w:rsidR="004C3778" w:rsidRPr="00DF65ED">
        <w:rPr>
          <w:rFonts w:cs="KFGQPC Uthman Taha Naskh" w:hint="cs"/>
          <w:sz w:val="30"/>
          <w:szCs w:val="30"/>
          <w:rtl/>
        </w:rPr>
        <w:t>َ</w:t>
      </w:r>
      <w:r w:rsidRPr="00DF65ED">
        <w:rPr>
          <w:rFonts w:cs="KFGQPC Uthman Taha Naskh"/>
          <w:sz w:val="30"/>
          <w:szCs w:val="30"/>
          <w:rtl/>
        </w:rPr>
        <w:t>لُ م</w:t>
      </w:r>
      <w:r w:rsidR="004C3778" w:rsidRPr="00DF65ED">
        <w:rPr>
          <w:rFonts w:cs="KFGQPC Uthman Taha Naskh" w:hint="cs"/>
          <w:sz w:val="30"/>
          <w:szCs w:val="30"/>
          <w:rtl/>
        </w:rPr>
        <w:t>َ</w:t>
      </w:r>
      <w:r w:rsidRPr="00DF65ED">
        <w:rPr>
          <w:rFonts w:cs="KFGQPC Uthman Taha Naskh"/>
          <w:sz w:val="30"/>
          <w:szCs w:val="30"/>
          <w:rtl/>
        </w:rPr>
        <w:t xml:space="preserve">ن يسمع الصوت ولا </w:t>
      </w:r>
      <w:r w:rsidRPr="00DF65ED">
        <w:rPr>
          <w:rFonts w:cs="KFGQPC Uthman Taha Naskh"/>
          <w:sz w:val="30"/>
          <w:szCs w:val="30"/>
          <w:rtl/>
        </w:rPr>
        <w:lastRenderedPageBreak/>
        <w:t>يفهم المعنى</w:t>
      </w:r>
      <w:r w:rsidR="004C3778" w:rsidRPr="00DF65ED">
        <w:rPr>
          <w:rFonts w:cs="KFGQPC Uthman Taha Naskh" w:hint="cs"/>
          <w:sz w:val="30"/>
          <w:szCs w:val="30"/>
          <w:rtl/>
        </w:rPr>
        <w:t>،</w:t>
      </w:r>
      <w:r w:rsidRPr="00DF65ED">
        <w:rPr>
          <w:rFonts w:cs="KFGQPC Uthman Taha Naskh"/>
          <w:sz w:val="30"/>
          <w:szCs w:val="30"/>
          <w:rtl/>
        </w:rPr>
        <w:t xml:space="preserve"> كمثل الغنم التي ينعق لها</w:t>
      </w:r>
      <w:r w:rsidR="004C3778" w:rsidRPr="00DF65ED">
        <w:rPr>
          <w:rFonts w:cs="KFGQPC Uthman Taha Naskh" w:hint="cs"/>
          <w:sz w:val="30"/>
          <w:szCs w:val="30"/>
          <w:rtl/>
        </w:rPr>
        <w:t xml:space="preserve"> </w:t>
      </w:r>
      <w:r w:rsidRPr="00DF65ED">
        <w:rPr>
          <w:rFonts w:cs="KFGQPC Uthman Taha Naskh"/>
          <w:sz w:val="30"/>
          <w:szCs w:val="30"/>
          <w:rtl/>
        </w:rPr>
        <w:t>الراعي فتسمع الصوت</w:t>
      </w:r>
      <w:r w:rsidR="004C3778" w:rsidRPr="00DF65ED">
        <w:rPr>
          <w:rFonts w:cs="KFGQPC Uthman Taha Naskh" w:hint="cs"/>
          <w:sz w:val="30"/>
          <w:szCs w:val="30"/>
          <w:rtl/>
        </w:rPr>
        <w:t>،</w:t>
      </w:r>
      <w:r w:rsidRPr="00DF65ED">
        <w:rPr>
          <w:rFonts w:cs="KFGQPC Uthman Taha Naskh"/>
          <w:sz w:val="30"/>
          <w:szCs w:val="30"/>
          <w:rtl/>
        </w:rPr>
        <w:t xml:space="preserve"> ومع ذلك قامت عليهم الحجة،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وَمَا كَانَ اللَّهُ لِيُضِلَّ قَوْمًا بَعْدَ إِذْ هَدَاهُمْ حَتَّى يُبَيِّنَ لَهُمْ مَا يَتَّقُونَ</w:t>
      </w:r>
      <w:r w:rsidR="00DF65ED" w:rsidRPr="00DF65ED">
        <w:rPr>
          <w:rFonts w:ascii="Traditional Arabic" w:hAnsi="Traditional Arabic" w:cs="Traditional Arabic"/>
          <w:b/>
          <w:bCs/>
          <w:color w:val="0070C0"/>
          <w:szCs w:val="32"/>
          <w:rtl/>
        </w:rPr>
        <w:t>﴾</w:t>
      </w:r>
      <w:r w:rsidR="004C3778" w:rsidRPr="00DF65ED">
        <w:rPr>
          <w:rFonts w:cs="KFGQPC Uthman Taha Naskh" w:hint="cs"/>
          <w:sz w:val="30"/>
          <w:szCs w:val="30"/>
          <w:rtl/>
        </w:rPr>
        <w:t>،</w:t>
      </w:r>
      <w:r w:rsidRPr="00DF65ED">
        <w:rPr>
          <w:rFonts w:cs="KFGQPC Uthman Taha Naskh"/>
          <w:sz w:val="30"/>
          <w:szCs w:val="30"/>
          <w:rtl/>
        </w:rPr>
        <w:t xml:space="preserve"> ولم يقل حتى يتبين</w:t>
      </w:r>
      <w:r w:rsidR="004C3778" w:rsidRPr="00DF65ED">
        <w:rPr>
          <w:rFonts w:cs="KFGQPC Uthman Taha Naskh" w:hint="cs"/>
          <w:sz w:val="30"/>
          <w:szCs w:val="30"/>
          <w:rtl/>
        </w:rPr>
        <w:t>،</w:t>
      </w:r>
      <w:r w:rsidRPr="00DF65ED">
        <w:rPr>
          <w:rFonts w:cs="KFGQPC Uthman Taha Naskh"/>
          <w:sz w:val="30"/>
          <w:szCs w:val="30"/>
          <w:rtl/>
        </w:rPr>
        <w:t xml:space="preserve"> بل قال: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حَتَّى يُبَيِّنَ</w:t>
      </w:r>
      <w:r w:rsidR="00DF65ED" w:rsidRPr="00DF65ED">
        <w:rPr>
          <w:rFonts w:ascii="Traditional Arabic" w:hAnsi="Traditional Arabic" w:cs="Traditional Arabic"/>
          <w:b/>
          <w:bCs/>
          <w:color w:val="0070C0"/>
          <w:szCs w:val="32"/>
          <w:rtl/>
        </w:rPr>
        <w:t>﴾</w:t>
      </w:r>
      <w:r w:rsidR="004C3778" w:rsidRPr="00DF65ED">
        <w:rPr>
          <w:rFonts w:cs="KFGQPC Uthman Taha Naskh" w:hint="cs"/>
          <w:sz w:val="30"/>
          <w:szCs w:val="30"/>
          <w:rtl/>
        </w:rPr>
        <w:t>،</w:t>
      </w:r>
      <w:r w:rsidRPr="00DF65ED">
        <w:rPr>
          <w:rFonts w:cs="KFGQPC Uthman Taha Naskh"/>
          <w:sz w:val="30"/>
          <w:szCs w:val="30"/>
          <w:rtl/>
        </w:rPr>
        <w:t xml:space="preserve"> وهذا هو قيام الحجة، فإذا فهم الحق وعرف هذا الدليل وعرف الحجة فقد قامت عليه الحجة</w:t>
      </w:r>
      <w:r w:rsidR="004C3778" w:rsidRPr="00DF65ED">
        <w:rPr>
          <w:rFonts w:cs="KFGQPC Uthman Taha Naskh" w:hint="cs"/>
          <w:sz w:val="30"/>
          <w:szCs w:val="30"/>
          <w:rtl/>
        </w:rPr>
        <w:t>،</w:t>
      </w:r>
      <w:r w:rsidRPr="00DF65ED">
        <w:rPr>
          <w:rFonts w:cs="KFGQPC Uthman Taha Naskh"/>
          <w:sz w:val="30"/>
          <w:szCs w:val="30"/>
          <w:rtl/>
        </w:rPr>
        <w:t xml:space="preserve"> ولو لم يفهمها</w:t>
      </w:r>
      <w:r w:rsidR="004C3778" w:rsidRPr="00DF65ED">
        <w:rPr>
          <w:rFonts w:cs="KFGQPC Uthman Taha Naskh" w:hint="cs"/>
          <w:sz w:val="30"/>
          <w:szCs w:val="30"/>
          <w:rtl/>
        </w:rPr>
        <w:t>،</w:t>
      </w:r>
      <w:r w:rsidRPr="00DF65ED">
        <w:rPr>
          <w:rFonts w:cs="KFGQPC Uthman Taha Naskh"/>
          <w:sz w:val="30"/>
          <w:szCs w:val="30"/>
          <w:rtl/>
        </w:rPr>
        <w:t xml:space="preserve"> فلا يشترط فهمها وهذا الذي تدل عليه النصوص وهو الذي قرره أهل العلم.</w:t>
      </w:r>
    </w:p>
    <w:p w14:paraId="711D5A36" w14:textId="77777777" w:rsidR="00E23907" w:rsidRPr="00DF65ED" w:rsidRDefault="00E23907" w:rsidP="00DF65ED">
      <w:pPr>
        <w:spacing w:after="120" w:line="480" w:lineRule="exact"/>
        <w:ind w:firstLine="397"/>
        <w:rPr>
          <w:rFonts w:cs="KFGQPC Uthman Taha Naskh"/>
          <w:sz w:val="30"/>
          <w:szCs w:val="30"/>
          <w:rtl/>
        </w:rPr>
      </w:pPr>
    </w:p>
    <w:p w14:paraId="0E1AB764" w14:textId="6EC2435F" w:rsidR="00E23907" w:rsidRPr="00DF65ED" w:rsidRDefault="00E23907" w:rsidP="00630BD4">
      <w:pPr>
        <w:pStyle w:val="a9"/>
        <w:rPr>
          <w:rtl/>
        </w:rPr>
      </w:pPr>
      <w:r w:rsidRPr="00DF65ED">
        <w:rPr>
          <w:rtl/>
        </w:rPr>
        <w:t xml:space="preserve"> </w:t>
      </w:r>
      <w:bookmarkStart w:id="15" w:name="_Toc111896620"/>
      <w:r w:rsidRPr="00DF65ED">
        <w:rPr>
          <w:color w:val="C00000"/>
          <w:rtl/>
        </w:rPr>
        <w:t>السؤال السادس عشر:</w:t>
      </w:r>
      <w:r w:rsidRPr="00DF65ED">
        <w:rPr>
          <w:rtl/>
        </w:rPr>
        <w:t xml:space="preserve"> هل تكفير شيخ الإسلام ابن تيمية -رحمه الله- للطائفة الممتنعة من أداء شعيرة الزكاة حين فعل هذا م</w:t>
      </w:r>
      <w:r w:rsidR="00E61BF8" w:rsidRPr="00DF65ED">
        <w:rPr>
          <w:rFonts w:hint="cs"/>
          <w:rtl/>
        </w:rPr>
        <w:t>ن</w:t>
      </w:r>
      <w:r w:rsidRPr="00DF65ED">
        <w:rPr>
          <w:rtl/>
        </w:rPr>
        <w:t xml:space="preserve"> ارتد من العرب لأجل جحدهم للوجوب أم لأجل مجرد المنع وعدم الالتزام بالأداء؟</w:t>
      </w:r>
      <w:bookmarkEnd w:id="15"/>
    </w:p>
    <w:p w14:paraId="31FA2EDA" w14:textId="775D6D36"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أهل الردة الذين ارتدوا بعد موت النبي صلى الله عليه وسلم أقسام</w:t>
      </w:r>
      <w:r w:rsidR="00E61BF8" w:rsidRPr="00DF65ED">
        <w:rPr>
          <w:rFonts w:cs="KFGQPC Uthman Taha Naskh" w:hint="cs"/>
          <w:sz w:val="30"/>
          <w:szCs w:val="30"/>
          <w:rtl/>
        </w:rPr>
        <w:t>،</w:t>
      </w:r>
      <w:r w:rsidRPr="00DF65ED">
        <w:rPr>
          <w:rFonts w:cs="KFGQPC Uthman Taha Naskh"/>
          <w:sz w:val="30"/>
          <w:szCs w:val="30"/>
          <w:rtl/>
        </w:rPr>
        <w:t xml:space="preserve"> منهم من رجع إلى الأصنام والأوثان فعبدها</w:t>
      </w:r>
      <w:r w:rsidR="00E61BF8" w:rsidRPr="00DF65ED">
        <w:rPr>
          <w:rFonts w:cs="KFGQPC Uthman Taha Naskh" w:hint="cs"/>
          <w:sz w:val="30"/>
          <w:szCs w:val="30"/>
          <w:rtl/>
        </w:rPr>
        <w:t>،</w:t>
      </w:r>
      <w:r w:rsidRPr="00DF65ED">
        <w:rPr>
          <w:rFonts w:cs="KFGQPC Uthman Taha Naskh"/>
          <w:sz w:val="30"/>
          <w:szCs w:val="30"/>
          <w:rtl/>
        </w:rPr>
        <w:t xml:space="preserve"> ومنهم من أنكر نبوة النبي صلى الله عليه وسلم وقال: لو كان نبيا ما مات</w:t>
      </w:r>
      <w:r w:rsidR="00E61BF8" w:rsidRPr="00DF65ED">
        <w:rPr>
          <w:rFonts w:cs="KFGQPC Uthman Taha Naskh" w:hint="cs"/>
          <w:sz w:val="30"/>
          <w:szCs w:val="30"/>
          <w:rtl/>
        </w:rPr>
        <w:t>،</w:t>
      </w:r>
      <w:r w:rsidRPr="00DF65ED">
        <w:rPr>
          <w:rFonts w:cs="KFGQPC Uthman Taha Naskh"/>
          <w:sz w:val="30"/>
          <w:szCs w:val="30"/>
          <w:rtl/>
        </w:rPr>
        <w:t xml:space="preserve"> وهؤلاء كفار لا إشكال فيهم، ومنهم من منع الزكاة</w:t>
      </w:r>
      <w:r w:rsidR="00E61BF8" w:rsidRPr="00DF65ED">
        <w:rPr>
          <w:rFonts w:cs="KFGQPC Uthman Taha Naskh" w:hint="cs"/>
          <w:sz w:val="30"/>
          <w:szCs w:val="30"/>
          <w:rtl/>
        </w:rPr>
        <w:t>،</w:t>
      </w:r>
      <w:r w:rsidRPr="00DF65ED">
        <w:rPr>
          <w:rFonts w:cs="KFGQPC Uthman Taha Naskh"/>
          <w:sz w:val="30"/>
          <w:szCs w:val="30"/>
          <w:rtl/>
        </w:rPr>
        <w:t xml:space="preserve"> والصحابة قاتلوهم جميع</w:t>
      </w:r>
      <w:r w:rsidR="00E61BF8" w:rsidRPr="00DF65ED">
        <w:rPr>
          <w:rFonts w:cs="KFGQPC Uthman Taha Naskh" w:hint="cs"/>
          <w:sz w:val="30"/>
          <w:szCs w:val="30"/>
          <w:rtl/>
        </w:rPr>
        <w:t>ً</w:t>
      </w:r>
      <w:r w:rsidRPr="00DF65ED">
        <w:rPr>
          <w:rFonts w:cs="KFGQPC Uthman Taha Naskh"/>
          <w:sz w:val="30"/>
          <w:szCs w:val="30"/>
          <w:rtl/>
        </w:rPr>
        <w:t>ا</w:t>
      </w:r>
      <w:r w:rsidR="00E61BF8" w:rsidRPr="00DF65ED">
        <w:rPr>
          <w:rFonts w:cs="KFGQPC Uthman Taha Naskh" w:hint="cs"/>
          <w:sz w:val="30"/>
          <w:szCs w:val="30"/>
          <w:rtl/>
        </w:rPr>
        <w:t>،</w:t>
      </w:r>
      <w:r w:rsidRPr="00DF65ED">
        <w:rPr>
          <w:rFonts w:cs="KFGQPC Uthman Taha Naskh"/>
          <w:sz w:val="30"/>
          <w:szCs w:val="30"/>
          <w:rtl/>
        </w:rPr>
        <w:t xml:space="preserve"> ولم يفرِّقوا بينهم وسموهم المرتدين</w:t>
      </w:r>
      <w:r w:rsidR="00E61BF8" w:rsidRPr="00DF65ED">
        <w:rPr>
          <w:rFonts w:cs="KFGQPC Uthman Taha Naskh" w:hint="cs"/>
          <w:sz w:val="30"/>
          <w:szCs w:val="30"/>
          <w:rtl/>
        </w:rPr>
        <w:t>،</w:t>
      </w:r>
      <w:r w:rsidRPr="00DF65ED">
        <w:rPr>
          <w:rFonts w:cs="KFGQPC Uthman Taha Naskh"/>
          <w:sz w:val="30"/>
          <w:szCs w:val="30"/>
          <w:rtl/>
        </w:rPr>
        <w:t xml:space="preserve"> والذي منع الزكاة قال العلماء</w:t>
      </w:r>
      <w:r w:rsidR="00E61BF8" w:rsidRPr="00DF65ED">
        <w:rPr>
          <w:rFonts w:cs="KFGQPC Uthman Taha Naskh" w:hint="cs"/>
          <w:sz w:val="30"/>
          <w:szCs w:val="30"/>
          <w:rtl/>
        </w:rPr>
        <w:t>:</w:t>
      </w:r>
      <w:r w:rsidRPr="00DF65ED">
        <w:rPr>
          <w:rFonts w:cs="KFGQPC Uthman Taha Naskh"/>
          <w:sz w:val="30"/>
          <w:szCs w:val="30"/>
          <w:rtl/>
        </w:rPr>
        <w:t xml:space="preserve"> إنما كفر لأنه إذ منعها وقاتل عليها دل على جحوده إياها</w:t>
      </w:r>
      <w:r w:rsidR="00E61BF8" w:rsidRPr="00DF65ED">
        <w:rPr>
          <w:rFonts w:cs="KFGQPC Uthman Taha Naskh" w:hint="cs"/>
          <w:sz w:val="30"/>
          <w:szCs w:val="30"/>
          <w:rtl/>
        </w:rPr>
        <w:t>؛</w:t>
      </w:r>
      <w:r w:rsidRPr="00DF65ED">
        <w:rPr>
          <w:rFonts w:cs="KFGQPC Uthman Taha Naskh"/>
          <w:sz w:val="30"/>
          <w:szCs w:val="30"/>
          <w:rtl/>
        </w:rPr>
        <w:t xml:space="preserve"> لأنه فعل أمرين: منعها</w:t>
      </w:r>
      <w:r w:rsidR="00E61BF8" w:rsidRPr="00DF65ED">
        <w:rPr>
          <w:rFonts w:cs="KFGQPC Uthman Taha Naskh" w:hint="cs"/>
          <w:sz w:val="30"/>
          <w:szCs w:val="30"/>
          <w:rtl/>
        </w:rPr>
        <w:t>،</w:t>
      </w:r>
      <w:r w:rsidRPr="00DF65ED">
        <w:rPr>
          <w:rFonts w:cs="KFGQPC Uthman Taha Naskh"/>
          <w:sz w:val="30"/>
          <w:szCs w:val="30"/>
          <w:rtl/>
        </w:rPr>
        <w:t xml:space="preserve"> وقاتل عليها، أما إذا منعها ولم يقاتل عليها فإنها تؤخذ منه ويؤدَّب ولا يكفر، ولكن إن منعها وقاتل عليها فإنه يكفر؛ لأن هذا دليل على جحوده</w:t>
      </w:r>
      <w:r w:rsidR="00E61BF8" w:rsidRPr="00DF65ED">
        <w:rPr>
          <w:rFonts w:cs="KFGQPC Uthman Taha Naskh" w:hint="cs"/>
          <w:sz w:val="30"/>
          <w:szCs w:val="30"/>
          <w:rtl/>
        </w:rPr>
        <w:t>،</w:t>
      </w:r>
      <w:r w:rsidRPr="00DF65ED">
        <w:rPr>
          <w:rFonts w:cs="KFGQPC Uthman Taha Naskh"/>
          <w:sz w:val="30"/>
          <w:szCs w:val="30"/>
          <w:rtl/>
        </w:rPr>
        <w:t xml:space="preserve"> والمرتدون الذين </w:t>
      </w:r>
      <w:r w:rsidRPr="00DF65ED">
        <w:rPr>
          <w:rFonts w:cs="KFGQPC Uthman Taha Naskh"/>
          <w:sz w:val="30"/>
          <w:szCs w:val="30"/>
          <w:rtl/>
        </w:rPr>
        <w:lastRenderedPageBreak/>
        <w:t>منعوا الزكاة منعوها وقاتلوا عليها</w:t>
      </w:r>
      <w:r w:rsidR="00E61BF8" w:rsidRPr="00DF65ED">
        <w:rPr>
          <w:rFonts w:cs="KFGQPC Uthman Taha Naskh" w:hint="cs"/>
          <w:sz w:val="30"/>
          <w:szCs w:val="30"/>
          <w:rtl/>
        </w:rPr>
        <w:t>،</w:t>
      </w:r>
      <w:r w:rsidRPr="00DF65ED">
        <w:rPr>
          <w:rFonts w:cs="KFGQPC Uthman Taha Naskh"/>
          <w:sz w:val="30"/>
          <w:szCs w:val="30"/>
          <w:rtl/>
        </w:rPr>
        <w:t xml:space="preserve"> فدل على أنهم جحدوها</w:t>
      </w:r>
      <w:r w:rsidR="00E61BF8" w:rsidRPr="00DF65ED">
        <w:rPr>
          <w:rFonts w:cs="KFGQPC Uthman Taha Naskh" w:hint="cs"/>
          <w:sz w:val="30"/>
          <w:szCs w:val="30"/>
          <w:rtl/>
        </w:rPr>
        <w:t>،</w:t>
      </w:r>
      <w:r w:rsidRPr="00DF65ED">
        <w:rPr>
          <w:rFonts w:cs="KFGQPC Uthman Taha Naskh"/>
          <w:sz w:val="30"/>
          <w:szCs w:val="30"/>
          <w:rtl/>
        </w:rPr>
        <w:t xml:space="preserve"> ولهذا عاملهم الصحابة معاملة المرتدين</w:t>
      </w:r>
      <w:r w:rsidR="00E61BF8" w:rsidRPr="00DF65ED">
        <w:rPr>
          <w:rFonts w:cs="KFGQPC Uthman Taha Naskh" w:hint="cs"/>
          <w:sz w:val="30"/>
          <w:szCs w:val="30"/>
          <w:rtl/>
        </w:rPr>
        <w:t>،</w:t>
      </w:r>
      <w:r w:rsidRPr="00DF65ED">
        <w:rPr>
          <w:rFonts w:cs="KFGQPC Uthman Taha Naskh"/>
          <w:sz w:val="30"/>
          <w:szCs w:val="30"/>
          <w:rtl/>
        </w:rPr>
        <w:t xml:space="preserve"> وسموهم مرتدين كلهم وقاتلوهم، لا فرق بين من أنكر نبوة محمد صلى الله عليه وسلم أو عبد الأصنام أو من جحد الزكاة</w:t>
      </w:r>
      <w:r w:rsidR="00E61BF8" w:rsidRPr="00DF65ED">
        <w:rPr>
          <w:rFonts w:cs="KFGQPC Uthman Taha Naskh" w:hint="cs"/>
          <w:sz w:val="30"/>
          <w:szCs w:val="30"/>
          <w:rtl/>
        </w:rPr>
        <w:t>؛</w:t>
      </w:r>
      <w:r w:rsidRPr="00DF65ED">
        <w:rPr>
          <w:rFonts w:cs="KFGQPC Uthman Taha Naskh"/>
          <w:sz w:val="30"/>
          <w:szCs w:val="30"/>
          <w:rtl/>
        </w:rPr>
        <w:t xml:space="preserve"> لأنه جحد أمر</w:t>
      </w:r>
      <w:r w:rsidR="00E61BF8" w:rsidRPr="00DF65ED">
        <w:rPr>
          <w:rFonts w:cs="KFGQPC Uthman Taha Naskh" w:hint="cs"/>
          <w:sz w:val="30"/>
          <w:szCs w:val="30"/>
          <w:rtl/>
        </w:rPr>
        <w:t>ً</w:t>
      </w:r>
      <w:r w:rsidRPr="00DF65ED">
        <w:rPr>
          <w:rFonts w:cs="KFGQPC Uthman Taha Naskh"/>
          <w:sz w:val="30"/>
          <w:szCs w:val="30"/>
          <w:rtl/>
        </w:rPr>
        <w:t>ا معلوم</w:t>
      </w:r>
      <w:r w:rsidR="00E61BF8" w:rsidRPr="00DF65ED">
        <w:rPr>
          <w:rFonts w:cs="KFGQPC Uthman Taha Naskh" w:hint="cs"/>
          <w:sz w:val="30"/>
          <w:szCs w:val="30"/>
          <w:rtl/>
        </w:rPr>
        <w:t>ً</w:t>
      </w:r>
      <w:r w:rsidRPr="00DF65ED">
        <w:rPr>
          <w:rFonts w:cs="KFGQPC Uthman Taha Naskh"/>
          <w:sz w:val="30"/>
          <w:szCs w:val="30"/>
          <w:rtl/>
        </w:rPr>
        <w:t>ا من الدين بالضرورة.</w:t>
      </w:r>
    </w:p>
    <w:p w14:paraId="6363EC92" w14:textId="77777777" w:rsidR="00E23907" w:rsidRPr="00DF65ED" w:rsidRDefault="00E23907" w:rsidP="00DF65ED">
      <w:pPr>
        <w:spacing w:after="120" w:line="480" w:lineRule="exact"/>
        <w:ind w:firstLine="397"/>
        <w:rPr>
          <w:rFonts w:cs="KFGQPC Uthman Taha Naskh"/>
          <w:sz w:val="30"/>
          <w:szCs w:val="30"/>
          <w:rtl/>
        </w:rPr>
      </w:pPr>
    </w:p>
    <w:p w14:paraId="0B7790F5" w14:textId="689A78E7" w:rsidR="00E23907" w:rsidRPr="00DF65ED" w:rsidRDefault="00E23907" w:rsidP="00630BD4">
      <w:pPr>
        <w:pStyle w:val="a9"/>
        <w:rPr>
          <w:rtl/>
        </w:rPr>
      </w:pPr>
      <w:r w:rsidRPr="00DF65ED">
        <w:rPr>
          <w:rtl/>
        </w:rPr>
        <w:t xml:space="preserve"> </w:t>
      </w:r>
      <w:bookmarkStart w:id="16" w:name="_Toc111896621"/>
      <w:r w:rsidRPr="00DF65ED">
        <w:rPr>
          <w:color w:val="C00000"/>
          <w:rtl/>
        </w:rPr>
        <w:t>السؤال السابع عشر:</w:t>
      </w:r>
      <w:r w:rsidRPr="00DF65ED">
        <w:rPr>
          <w:rtl/>
        </w:rPr>
        <w:t xml:space="preserve"> ما حكم من يقول بأن من قال: أن من ترك العمل الظاهر بالكلية بما يسمى عند بعض أهل العلم بجنس العمل أنه كافر</w:t>
      </w:r>
      <w:r w:rsidR="00E61BF8" w:rsidRPr="00DF65ED">
        <w:rPr>
          <w:rFonts w:hint="cs"/>
          <w:rtl/>
        </w:rPr>
        <w:t>،</w:t>
      </w:r>
      <w:r w:rsidRPr="00DF65ED">
        <w:rPr>
          <w:rtl/>
        </w:rPr>
        <w:t xml:space="preserve"> أن هذا القول قالت به فرقة من فرق المرجئة؟</w:t>
      </w:r>
      <w:bookmarkEnd w:id="16"/>
    </w:p>
    <w:p w14:paraId="58D68E63" w14:textId="70F315B1"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E61BF8" w:rsidRPr="00DF65ED">
        <w:rPr>
          <w:rFonts w:cs="KFGQPC Uthman Taha Naskh" w:hint="cs"/>
          <w:sz w:val="30"/>
          <w:szCs w:val="30"/>
          <w:rtl/>
        </w:rPr>
        <w:t xml:space="preserve"> </w:t>
      </w:r>
      <w:r w:rsidRPr="00DF65ED">
        <w:rPr>
          <w:rFonts w:cs="KFGQPC Uthman Taha Naskh"/>
          <w:sz w:val="30"/>
          <w:szCs w:val="30"/>
          <w:rtl/>
        </w:rPr>
        <w:t>لا أعلم أن هذا القول قالت به المرجئة</w:t>
      </w:r>
      <w:r w:rsidR="00E61BF8" w:rsidRPr="00DF65ED">
        <w:rPr>
          <w:rFonts w:cs="KFGQPC Uthman Taha Naskh" w:hint="cs"/>
          <w:sz w:val="30"/>
          <w:szCs w:val="30"/>
          <w:rtl/>
        </w:rPr>
        <w:t>،</w:t>
      </w:r>
      <w:r w:rsidRPr="00DF65ED">
        <w:rPr>
          <w:rFonts w:cs="KFGQPC Uthman Taha Naskh"/>
          <w:sz w:val="30"/>
          <w:szCs w:val="30"/>
          <w:rtl/>
        </w:rPr>
        <w:t xml:space="preserve"> ولكن لا بد من العمل كما سبق</w:t>
      </w:r>
      <w:r w:rsidR="00E61BF8" w:rsidRPr="00DF65ED">
        <w:rPr>
          <w:rFonts w:cs="KFGQPC Uthman Taha Naskh" w:hint="cs"/>
          <w:sz w:val="30"/>
          <w:szCs w:val="30"/>
          <w:rtl/>
        </w:rPr>
        <w:t>؛</w:t>
      </w:r>
      <w:r w:rsidRPr="00DF65ED">
        <w:rPr>
          <w:rFonts w:cs="KFGQPC Uthman Taha Naskh"/>
          <w:sz w:val="30"/>
          <w:szCs w:val="30"/>
          <w:rtl/>
        </w:rPr>
        <w:t xml:space="preserve"> لأن من أقر بالشهادتين فلا بد أن يعمل</w:t>
      </w:r>
      <w:r w:rsidR="00E61BF8" w:rsidRPr="00DF65ED">
        <w:rPr>
          <w:rFonts w:cs="KFGQPC Uthman Taha Naskh" w:hint="cs"/>
          <w:sz w:val="30"/>
          <w:szCs w:val="30"/>
          <w:rtl/>
        </w:rPr>
        <w:t>؛</w:t>
      </w:r>
      <w:r w:rsidRPr="00DF65ED">
        <w:rPr>
          <w:rFonts w:cs="KFGQPC Uthman Taha Naskh"/>
          <w:sz w:val="30"/>
          <w:szCs w:val="30"/>
          <w:rtl/>
        </w:rPr>
        <w:t xml:space="preserve"> لأن النصوص التي فيها الأمر بالنطق بالشهادتين وأن من نطق بالشهادتين فهو مؤمن مقيّدة بقيود لا يمكن معها ترك العمل</w:t>
      </w:r>
      <w:r w:rsidR="00E61BF8" w:rsidRPr="00DF65ED">
        <w:rPr>
          <w:rFonts w:cs="KFGQPC Uthman Taha Naskh" w:hint="cs"/>
          <w:sz w:val="30"/>
          <w:szCs w:val="30"/>
          <w:rtl/>
        </w:rPr>
        <w:t>،</w:t>
      </w:r>
      <w:r w:rsidRPr="00DF65ED">
        <w:rPr>
          <w:rFonts w:cs="KFGQPC Uthman Taha Naskh"/>
          <w:sz w:val="30"/>
          <w:szCs w:val="30"/>
          <w:rtl/>
        </w:rPr>
        <w:t xml:space="preserve"> وقد ثبت في الحديث الصحيح عنه صلى الله عليه وسلم أنه قال: «من قال: لا إله إلا الله خالصًا من قلبه دخل الجنة» وقوله: «خالصًا من قلبه» هذا ينفي الشرك؛ لأن الإخلاص ينافي الشرك ومن ترك العمل فهو مشرك</w:t>
      </w:r>
      <w:r w:rsidR="00E61BF8" w:rsidRPr="00DF65ED">
        <w:rPr>
          <w:rFonts w:cs="KFGQPC Uthman Taha Naskh" w:hint="cs"/>
          <w:sz w:val="30"/>
          <w:szCs w:val="30"/>
          <w:rtl/>
        </w:rPr>
        <w:t>؛</w:t>
      </w:r>
      <w:r w:rsidRPr="00DF65ED">
        <w:rPr>
          <w:rFonts w:cs="KFGQPC Uthman Taha Naskh"/>
          <w:sz w:val="30"/>
          <w:szCs w:val="30"/>
          <w:rtl/>
        </w:rPr>
        <w:t xml:space="preserve"> لأنه عابدٌ للشيطان</w:t>
      </w:r>
      <w:r w:rsidR="00E61BF8" w:rsidRPr="00DF65ED">
        <w:rPr>
          <w:rFonts w:cs="KFGQPC Uthman Taha Naskh" w:hint="cs"/>
          <w:sz w:val="30"/>
          <w:szCs w:val="30"/>
          <w:rtl/>
        </w:rPr>
        <w:t>؛</w:t>
      </w:r>
      <w:r w:rsidRPr="00DF65ED">
        <w:rPr>
          <w:rFonts w:cs="KFGQPC Uthman Taha Naskh"/>
          <w:sz w:val="30"/>
          <w:szCs w:val="30"/>
          <w:rtl/>
        </w:rPr>
        <w:t xml:space="preserve"> ولأنه معرض عن دين الله</w:t>
      </w:r>
      <w:r w:rsidR="00455349" w:rsidRPr="00DF65ED">
        <w:rPr>
          <w:rFonts w:cs="KFGQPC Uthman Taha Naskh" w:hint="cs"/>
          <w:sz w:val="30"/>
          <w:szCs w:val="30"/>
          <w:rtl/>
        </w:rPr>
        <w:t>،</w:t>
      </w:r>
      <w:r w:rsidRPr="00DF65ED">
        <w:rPr>
          <w:rFonts w:cs="KFGQPC Uthman Taha Naskh"/>
          <w:sz w:val="30"/>
          <w:szCs w:val="30"/>
          <w:rtl/>
        </w:rPr>
        <w:t xml:space="preserve"> ومن أعرض عن دين الله كفر</w:t>
      </w:r>
      <w:r w:rsidR="00455349" w:rsidRPr="00DF65ED">
        <w:rPr>
          <w:rFonts w:cs="KFGQPC Uthman Taha Naskh" w:hint="cs"/>
          <w:sz w:val="30"/>
          <w:szCs w:val="30"/>
          <w:rtl/>
        </w:rPr>
        <w:t>،</w:t>
      </w:r>
      <w:r w:rsidRPr="00DF65ED">
        <w:rPr>
          <w:rFonts w:cs="KFGQPC Uthman Taha Naskh"/>
          <w:sz w:val="30"/>
          <w:szCs w:val="30"/>
          <w:rtl/>
        </w:rPr>
        <w:t xml:space="preserve"> وكذلك جاء في الأحاديث: «من قال لا إله إلا الله مخلصًا» وفي بعضها: «صادقًا من قلبه» وفي بعضها: «مستيقنًا بها قلبه» وفي بعضها: «وكفر بما يعبد من دون الله»</w:t>
      </w:r>
      <w:r w:rsidR="00455349" w:rsidRPr="00DF65ED">
        <w:rPr>
          <w:rFonts w:cs="KFGQPC Uthman Taha Naskh" w:hint="cs"/>
          <w:sz w:val="30"/>
          <w:szCs w:val="30"/>
          <w:rtl/>
        </w:rPr>
        <w:t>،</w:t>
      </w:r>
      <w:r w:rsidRPr="00DF65ED">
        <w:rPr>
          <w:rFonts w:cs="KFGQPC Uthman Taha Naskh"/>
          <w:sz w:val="30"/>
          <w:szCs w:val="30"/>
          <w:rtl/>
        </w:rPr>
        <w:t xml:space="preserve"> فهذه النصوص التي فيها أن من نطق بالشهادتين فهو مؤمن مقيدة بهذه القيود التي لا يمكن معها ترك </w:t>
      </w:r>
      <w:r w:rsidRPr="00DF65ED">
        <w:rPr>
          <w:rFonts w:cs="KFGQPC Uthman Taha Naskh"/>
          <w:sz w:val="30"/>
          <w:szCs w:val="30"/>
          <w:rtl/>
        </w:rPr>
        <w:lastRenderedPageBreak/>
        <w:t>العمل</w:t>
      </w:r>
      <w:r w:rsidR="00455349" w:rsidRPr="00DF65ED">
        <w:rPr>
          <w:rFonts w:cs="KFGQPC Uthman Taha Naskh" w:hint="cs"/>
          <w:sz w:val="30"/>
          <w:szCs w:val="30"/>
          <w:rtl/>
        </w:rPr>
        <w:t>،</w:t>
      </w:r>
      <w:r w:rsidRPr="00DF65ED">
        <w:rPr>
          <w:rFonts w:cs="KFGQPC Uthman Taha Naskh"/>
          <w:sz w:val="30"/>
          <w:szCs w:val="30"/>
          <w:rtl/>
        </w:rPr>
        <w:t xml:space="preserve"> فلا بد أن يكفر بما يعبد من دون الله</w:t>
      </w:r>
      <w:r w:rsidR="00455349" w:rsidRPr="00DF65ED">
        <w:rPr>
          <w:rFonts w:cs="KFGQPC Uthman Taha Naskh" w:hint="cs"/>
          <w:sz w:val="30"/>
          <w:szCs w:val="30"/>
          <w:rtl/>
        </w:rPr>
        <w:t>،</w:t>
      </w:r>
      <w:r w:rsidRPr="00DF65ED">
        <w:rPr>
          <w:rFonts w:cs="KFGQPC Uthman Taha Naskh"/>
          <w:sz w:val="30"/>
          <w:szCs w:val="30"/>
          <w:rtl/>
        </w:rPr>
        <w:t xml:space="preserve"> ومن لم يعمل فإنه معرض عن دين الله</w:t>
      </w:r>
      <w:r w:rsidR="00455349" w:rsidRPr="00DF65ED">
        <w:rPr>
          <w:rFonts w:cs="KFGQPC Uthman Taha Naskh" w:hint="cs"/>
          <w:sz w:val="30"/>
          <w:szCs w:val="30"/>
          <w:rtl/>
        </w:rPr>
        <w:t>،</w:t>
      </w:r>
      <w:r w:rsidRPr="00DF65ED">
        <w:rPr>
          <w:rFonts w:cs="KFGQPC Uthman Taha Naskh"/>
          <w:sz w:val="30"/>
          <w:szCs w:val="30"/>
          <w:rtl/>
        </w:rPr>
        <w:t xml:space="preserve"> وهذا نوع من أنواع الردة</w:t>
      </w:r>
      <w:r w:rsidR="00455349" w:rsidRPr="00DF65ED">
        <w:rPr>
          <w:rFonts w:cs="KFGQPC Uthman Taha Naskh" w:hint="cs"/>
          <w:sz w:val="30"/>
          <w:szCs w:val="30"/>
          <w:rtl/>
        </w:rPr>
        <w:t>،</w:t>
      </w:r>
      <w:r w:rsidRPr="00DF65ED">
        <w:rPr>
          <w:rFonts w:cs="KFGQPC Uthman Taha Naskh"/>
          <w:sz w:val="30"/>
          <w:szCs w:val="30"/>
          <w:rtl/>
        </w:rPr>
        <w:t xml:space="preserve"> فمن لم يعمل مطلقًا وأعرض عن الدين لا يتعلمه ولا يعبد الله فهذا من نواقض الإسلام</w:t>
      </w:r>
      <w:r w:rsidR="00455349" w:rsidRPr="00DF65ED">
        <w:rPr>
          <w:rFonts w:cs="KFGQPC Uthman Taha Naskh" w:hint="cs"/>
          <w:sz w:val="30"/>
          <w:szCs w:val="30"/>
          <w:rtl/>
        </w:rPr>
        <w:t>،</w:t>
      </w:r>
      <w:r w:rsidRPr="00DF65ED">
        <w:rPr>
          <w:rFonts w:cs="KFGQPC Uthman Taha Naskh"/>
          <w:sz w:val="30"/>
          <w:szCs w:val="30"/>
          <w:rtl/>
        </w:rPr>
        <w:t xml:space="preserve"> 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وَالَّذِينَ كَفَرُوا عَمَّا أُنْذِرُوا مُعْرِضُونَ</w:t>
      </w:r>
      <w:r w:rsidR="00DF65ED" w:rsidRPr="00DF65ED">
        <w:rPr>
          <w:rFonts w:ascii="Traditional Arabic" w:hAnsi="Traditional Arabic" w:cs="Traditional Arabic"/>
          <w:b/>
          <w:bCs/>
          <w:color w:val="0070C0"/>
          <w:szCs w:val="32"/>
          <w:rtl/>
        </w:rPr>
        <w:t>﴾</w:t>
      </w:r>
      <w:r w:rsidR="00455349" w:rsidRPr="00DF65ED">
        <w:rPr>
          <w:rFonts w:cs="KFGQPC Uthman Taha Naskh" w:hint="cs"/>
          <w:sz w:val="30"/>
          <w:szCs w:val="30"/>
          <w:rtl/>
        </w:rPr>
        <w:t>،</w:t>
      </w:r>
      <w:r w:rsidRPr="00DF65ED">
        <w:rPr>
          <w:rFonts w:cs="KFGQPC Uthman Taha Naskh"/>
          <w:sz w:val="30"/>
          <w:szCs w:val="30"/>
          <w:rtl/>
        </w:rPr>
        <w:t xml:space="preserve"> فلا</w:t>
      </w:r>
      <w:r w:rsidR="00455349" w:rsidRPr="00DF65ED">
        <w:rPr>
          <w:rFonts w:cs="KFGQPC Uthman Taha Naskh" w:hint="cs"/>
          <w:sz w:val="30"/>
          <w:szCs w:val="30"/>
          <w:rtl/>
        </w:rPr>
        <w:t xml:space="preserve"> </w:t>
      </w:r>
      <w:r w:rsidRPr="00DF65ED">
        <w:rPr>
          <w:rFonts w:cs="KFGQPC Uthman Taha Naskh"/>
          <w:sz w:val="30"/>
          <w:szCs w:val="30"/>
          <w:rtl/>
        </w:rPr>
        <w:t>بد أن يعمل</w:t>
      </w:r>
      <w:r w:rsidR="00455349" w:rsidRPr="00DF65ED">
        <w:rPr>
          <w:rFonts w:cs="KFGQPC Uthman Taha Naskh" w:hint="cs"/>
          <w:sz w:val="30"/>
          <w:szCs w:val="30"/>
          <w:rtl/>
        </w:rPr>
        <w:t>،</w:t>
      </w:r>
      <w:r w:rsidRPr="00DF65ED">
        <w:rPr>
          <w:rFonts w:cs="KFGQPC Uthman Taha Naskh"/>
          <w:sz w:val="30"/>
          <w:szCs w:val="30"/>
          <w:rtl/>
        </w:rPr>
        <w:t xml:space="preserve"> فإذا قال: لا إله إلا الله مستيقنًا بها قلبه</w:t>
      </w:r>
      <w:r w:rsidR="00455349" w:rsidRPr="00DF65ED">
        <w:rPr>
          <w:rFonts w:cs="KFGQPC Uthman Taha Naskh" w:hint="cs"/>
          <w:sz w:val="30"/>
          <w:szCs w:val="30"/>
          <w:rtl/>
        </w:rPr>
        <w:t>،</w:t>
      </w:r>
      <w:r w:rsidRPr="00DF65ED">
        <w:rPr>
          <w:rFonts w:cs="KFGQPC Uthman Taha Naskh"/>
          <w:sz w:val="30"/>
          <w:szCs w:val="30"/>
          <w:rtl/>
        </w:rPr>
        <w:t xml:space="preserve"> وقالها عن إخلاص</w:t>
      </w:r>
      <w:r w:rsidR="00455349" w:rsidRPr="00DF65ED">
        <w:rPr>
          <w:rFonts w:cs="KFGQPC Uthman Taha Naskh" w:hint="cs"/>
          <w:sz w:val="30"/>
          <w:szCs w:val="30"/>
          <w:rtl/>
        </w:rPr>
        <w:t>،</w:t>
      </w:r>
      <w:r w:rsidRPr="00DF65ED">
        <w:rPr>
          <w:rFonts w:cs="KFGQPC Uthman Taha Naskh"/>
          <w:sz w:val="30"/>
          <w:szCs w:val="30"/>
          <w:rtl/>
        </w:rPr>
        <w:t xml:space="preserve"> وفي بعض</w:t>
      </w:r>
      <w:r w:rsidR="00455349" w:rsidRPr="00DF65ED">
        <w:rPr>
          <w:rFonts w:cs="KFGQPC Uthman Taha Naskh" w:hint="cs"/>
          <w:sz w:val="30"/>
          <w:szCs w:val="30"/>
          <w:rtl/>
        </w:rPr>
        <w:t xml:space="preserve"> الأحاديث:</w:t>
      </w:r>
      <w:r w:rsidRPr="00DF65ED">
        <w:rPr>
          <w:rFonts w:cs="KFGQPC Uthman Taha Naskh"/>
          <w:sz w:val="30"/>
          <w:szCs w:val="30"/>
          <w:rtl/>
        </w:rPr>
        <w:t xml:space="preserve"> «وهو غير شاك»</w:t>
      </w:r>
      <w:r w:rsidR="00455349" w:rsidRPr="00DF65ED">
        <w:rPr>
          <w:rFonts w:cs="KFGQPC Uthman Taha Naskh" w:hint="cs"/>
          <w:sz w:val="30"/>
          <w:szCs w:val="30"/>
          <w:rtl/>
        </w:rPr>
        <w:t>،</w:t>
      </w:r>
      <w:r w:rsidRPr="00DF65ED">
        <w:rPr>
          <w:rFonts w:cs="KFGQPC Uthman Taha Naskh"/>
          <w:sz w:val="30"/>
          <w:szCs w:val="30"/>
          <w:rtl/>
        </w:rPr>
        <w:t xml:space="preserve"> فلا بد أن يعمل</w:t>
      </w:r>
      <w:r w:rsidR="00455349" w:rsidRPr="00DF65ED">
        <w:rPr>
          <w:rFonts w:cs="KFGQPC Uthman Taha Naskh" w:hint="cs"/>
          <w:sz w:val="30"/>
          <w:szCs w:val="30"/>
          <w:rtl/>
        </w:rPr>
        <w:t>،</w:t>
      </w:r>
      <w:r w:rsidRPr="00DF65ED">
        <w:rPr>
          <w:rFonts w:cs="KFGQPC Uthman Taha Naskh"/>
          <w:sz w:val="30"/>
          <w:szCs w:val="30"/>
          <w:rtl/>
        </w:rPr>
        <w:t xml:space="preserve"> ولا يمكن أن يتكلم بكلمة التوحيد عن صدق وإخلاص ولا يصلي أبدًا وهو قادر</w:t>
      </w:r>
      <w:r w:rsidR="00455349" w:rsidRPr="00DF65ED">
        <w:rPr>
          <w:rFonts w:cs="KFGQPC Uthman Taha Naskh" w:hint="cs"/>
          <w:sz w:val="30"/>
          <w:szCs w:val="30"/>
          <w:rtl/>
        </w:rPr>
        <w:t>؛</w:t>
      </w:r>
      <w:r w:rsidRPr="00DF65ED">
        <w:rPr>
          <w:rFonts w:cs="KFGQPC Uthman Taha Naskh"/>
          <w:sz w:val="30"/>
          <w:szCs w:val="30"/>
          <w:rtl/>
        </w:rPr>
        <w:t xml:space="preserve"> لأنه إذا ترك الصلاة دل على عدم إخلاصه</w:t>
      </w:r>
      <w:r w:rsidR="00455349" w:rsidRPr="00DF65ED">
        <w:rPr>
          <w:rFonts w:cs="KFGQPC Uthman Taha Naskh" w:hint="cs"/>
          <w:sz w:val="30"/>
          <w:szCs w:val="30"/>
          <w:rtl/>
        </w:rPr>
        <w:t>،</w:t>
      </w:r>
      <w:r w:rsidRPr="00DF65ED">
        <w:rPr>
          <w:rFonts w:cs="KFGQPC Uthman Taha Naskh"/>
          <w:sz w:val="30"/>
          <w:szCs w:val="30"/>
          <w:rtl/>
        </w:rPr>
        <w:t xml:space="preserve"> ودل على عدم صدقه</w:t>
      </w:r>
      <w:r w:rsidR="00455349" w:rsidRPr="00DF65ED">
        <w:rPr>
          <w:rFonts w:cs="KFGQPC Uthman Taha Naskh" w:hint="cs"/>
          <w:sz w:val="30"/>
          <w:szCs w:val="30"/>
          <w:rtl/>
        </w:rPr>
        <w:t>،</w:t>
      </w:r>
      <w:r w:rsidRPr="00DF65ED">
        <w:rPr>
          <w:rFonts w:cs="KFGQPC Uthman Taha Naskh"/>
          <w:sz w:val="30"/>
          <w:szCs w:val="30"/>
          <w:rtl/>
        </w:rPr>
        <w:t xml:space="preserve"> ودل على أن قلبه ليس مستيقنًا بها</w:t>
      </w:r>
      <w:r w:rsidR="00455349" w:rsidRPr="00DF65ED">
        <w:rPr>
          <w:rFonts w:cs="KFGQPC Uthman Taha Naskh" w:hint="cs"/>
          <w:sz w:val="30"/>
          <w:szCs w:val="30"/>
          <w:rtl/>
        </w:rPr>
        <w:t>،</w:t>
      </w:r>
      <w:r w:rsidRPr="00DF65ED">
        <w:rPr>
          <w:rFonts w:cs="KFGQPC Uthman Taha Naskh"/>
          <w:sz w:val="30"/>
          <w:szCs w:val="30"/>
          <w:rtl/>
        </w:rPr>
        <w:t xml:space="preserve"> ولو كان قلبه مستيقنًا بها وكان عنده يقين وإخلاص وصدق لا بد أن يعمل</w:t>
      </w:r>
      <w:r w:rsidR="00455349" w:rsidRPr="00DF65ED">
        <w:rPr>
          <w:rFonts w:cs="KFGQPC Uthman Taha Naskh" w:hint="cs"/>
          <w:sz w:val="30"/>
          <w:szCs w:val="30"/>
          <w:rtl/>
        </w:rPr>
        <w:t>،</w:t>
      </w:r>
      <w:r w:rsidRPr="00DF65ED">
        <w:rPr>
          <w:rFonts w:cs="KFGQPC Uthman Taha Naskh"/>
          <w:sz w:val="30"/>
          <w:szCs w:val="30"/>
          <w:rtl/>
        </w:rPr>
        <w:t xml:space="preserve"> فإن لم يعمل دل على عدم إيمانه وعدم يقينه وعدم إخلاصه وعدم صدقه</w:t>
      </w:r>
      <w:r w:rsidR="00455349" w:rsidRPr="00DF65ED">
        <w:rPr>
          <w:rFonts w:cs="KFGQPC Uthman Taha Naskh" w:hint="cs"/>
          <w:sz w:val="30"/>
          <w:szCs w:val="30"/>
          <w:rtl/>
        </w:rPr>
        <w:t>،</w:t>
      </w:r>
      <w:r w:rsidRPr="00DF65ED">
        <w:rPr>
          <w:rFonts w:cs="KFGQPC Uthman Taha Naskh"/>
          <w:sz w:val="30"/>
          <w:szCs w:val="30"/>
          <w:rtl/>
        </w:rPr>
        <w:t xml:space="preserve"> ودل على ريبه وشكه</w:t>
      </w:r>
      <w:r w:rsidR="00455349" w:rsidRPr="00DF65ED">
        <w:rPr>
          <w:rFonts w:cs="KFGQPC Uthman Taha Naskh" w:hint="cs"/>
          <w:sz w:val="30"/>
          <w:szCs w:val="30"/>
          <w:rtl/>
        </w:rPr>
        <w:t>،</w:t>
      </w:r>
      <w:r w:rsidRPr="00DF65ED">
        <w:rPr>
          <w:rFonts w:cs="KFGQPC Uthman Taha Naskh"/>
          <w:sz w:val="30"/>
          <w:szCs w:val="30"/>
          <w:rtl/>
        </w:rPr>
        <w:t xml:space="preserve"> وهذا واضح من النصوص.</w:t>
      </w:r>
    </w:p>
    <w:p w14:paraId="7F97271E" w14:textId="7783D613" w:rsidR="00630BD4" w:rsidRDefault="00630BD4">
      <w:pPr>
        <w:bidi w:val="0"/>
        <w:spacing w:after="160" w:line="259" w:lineRule="auto"/>
        <w:ind w:firstLine="0"/>
        <w:jc w:val="left"/>
        <w:rPr>
          <w:rFonts w:cs="KFGQPC Uthman Taha Naskh"/>
          <w:sz w:val="30"/>
          <w:szCs w:val="30"/>
          <w:rtl/>
        </w:rPr>
      </w:pPr>
      <w:r>
        <w:rPr>
          <w:rFonts w:cs="KFGQPC Uthman Taha Naskh"/>
          <w:sz w:val="30"/>
          <w:szCs w:val="30"/>
          <w:rtl/>
        </w:rPr>
        <w:br w:type="page"/>
      </w:r>
    </w:p>
    <w:p w14:paraId="17B88859" w14:textId="77777777" w:rsidR="00E23907" w:rsidRPr="00DF65ED" w:rsidRDefault="00E23907" w:rsidP="00DF65ED">
      <w:pPr>
        <w:spacing w:after="120" w:line="480" w:lineRule="exact"/>
        <w:ind w:firstLine="397"/>
        <w:rPr>
          <w:rFonts w:cs="KFGQPC Uthman Taha Naskh"/>
          <w:sz w:val="30"/>
          <w:szCs w:val="30"/>
          <w:rtl/>
        </w:rPr>
      </w:pPr>
    </w:p>
    <w:p w14:paraId="64C49C16" w14:textId="400DAA29" w:rsidR="00E23907" w:rsidRPr="00DF65ED" w:rsidRDefault="00E23907" w:rsidP="00630BD4">
      <w:pPr>
        <w:pStyle w:val="a9"/>
        <w:rPr>
          <w:rtl/>
        </w:rPr>
      </w:pPr>
      <w:r w:rsidRPr="00DF65ED">
        <w:rPr>
          <w:rtl/>
        </w:rPr>
        <w:t xml:space="preserve"> </w:t>
      </w:r>
      <w:bookmarkStart w:id="17" w:name="_Toc111896622"/>
      <w:r w:rsidRPr="00DF65ED">
        <w:rPr>
          <w:color w:val="C00000"/>
          <w:rtl/>
        </w:rPr>
        <w:t>السؤال الثامن عشر:</w:t>
      </w:r>
      <w:r w:rsidRPr="00DF65ED">
        <w:rPr>
          <w:rtl/>
        </w:rPr>
        <w:t xml:space="preserve"> ما حكم تنحية الشريعة الإسلامية واستبدالها بقوانين وضعية</w:t>
      </w:r>
      <w:r w:rsidR="00455349" w:rsidRPr="00DF65ED">
        <w:rPr>
          <w:rFonts w:hint="cs"/>
          <w:rtl/>
        </w:rPr>
        <w:t>،</w:t>
      </w:r>
      <w:r w:rsidRPr="00DF65ED">
        <w:rPr>
          <w:rtl/>
        </w:rPr>
        <w:t xml:space="preserve"> كالقانون الفرنسي والبريطاني وغيرها</w:t>
      </w:r>
      <w:r w:rsidR="00455349" w:rsidRPr="00DF65ED">
        <w:rPr>
          <w:rFonts w:hint="cs"/>
          <w:rtl/>
        </w:rPr>
        <w:t>،</w:t>
      </w:r>
      <w:r w:rsidRPr="00DF65ED">
        <w:rPr>
          <w:rtl/>
        </w:rPr>
        <w:t xml:space="preserve"> مع جعله قانونًا ينص فيه على أن قضايا النكاح والميراث بالشريعة الإسلامية؟</w:t>
      </w:r>
      <w:bookmarkEnd w:id="17"/>
    </w:p>
    <w:p w14:paraId="2586866A" w14:textId="36900BA5"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455349" w:rsidRPr="00DF65ED">
        <w:rPr>
          <w:rFonts w:cs="KFGQPC Uthman Taha Naskh" w:hint="cs"/>
          <w:sz w:val="30"/>
          <w:szCs w:val="30"/>
          <w:rtl/>
        </w:rPr>
        <w:t xml:space="preserve"> </w:t>
      </w:r>
      <w:r w:rsidRPr="00DF65ED">
        <w:rPr>
          <w:rFonts w:cs="KFGQPC Uthman Taha Naskh"/>
          <w:sz w:val="30"/>
          <w:szCs w:val="30"/>
          <w:rtl/>
        </w:rPr>
        <w:t>هذه مسألة فيها كلام لأهل العلم وقد ذكر الحافظ ابن كثير -رحمه الله- أن من بدَّل الشريعة بغيرها من القوانين فإن هذا من أنواع الكفر</w:t>
      </w:r>
      <w:r w:rsidR="00521927" w:rsidRPr="00DF65ED">
        <w:rPr>
          <w:rFonts w:cs="KFGQPC Uthman Taha Naskh" w:hint="cs"/>
          <w:sz w:val="30"/>
          <w:szCs w:val="30"/>
          <w:rtl/>
        </w:rPr>
        <w:t>،</w:t>
      </w:r>
      <w:r w:rsidRPr="00DF65ED">
        <w:rPr>
          <w:rFonts w:cs="KFGQPC Uthman Taha Naskh"/>
          <w:sz w:val="30"/>
          <w:szCs w:val="30"/>
          <w:rtl/>
        </w:rPr>
        <w:t xml:space="preserve"> وم</w:t>
      </w:r>
      <w:r w:rsidR="00521927" w:rsidRPr="00DF65ED">
        <w:rPr>
          <w:rFonts w:cs="KFGQPC Uthman Taha Naskh" w:hint="cs"/>
          <w:sz w:val="30"/>
          <w:szCs w:val="30"/>
          <w:rtl/>
        </w:rPr>
        <w:t>َ</w:t>
      </w:r>
      <w:r w:rsidRPr="00DF65ED">
        <w:rPr>
          <w:rFonts w:cs="KFGQPC Uthman Taha Naskh"/>
          <w:sz w:val="30"/>
          <w:szCs w:val="30"/>
          <w:rtl/>
        </w:rPr>
        <w:t>ثَّل لذلك بالمغول الذين دخلوا بلاد الإسلام وجعلوا قانونًا مكو</w:t>
      </w:r>
      <w:r w:rsidR="00521927" w:rsidRPr="00DF65ED">
        <w:rPr>
          <w:rFonts w:cs="KFGQPC Uthman Taha Naskh" w:hint="cs"/>
          <w:sz w:val="30"/>
          <w:szCs w:val="30"/>
          <w:rtl/>
        </w:rPr>
        <w:t>ّ</w:t>
      </w:r>
      <w:r w:rsidRPr="00DF65ED">
        <w:rPr>
          <w:rFonts w:cs="KFGQPC Uthman Taha Naskh"/>
          <w:sz w:val="30"/>
          <w:szCs w:val="30"/>
          <w:rtl/>
        </w:rPr>
        <w:t>نًا من عدة مصادر يسمى (الياسق)</w:t>
      </w:r>
      <w:r w:rsidR="00521927" w:rsidRPr="00DF65ED">
        <w:rPr>
          <w:rFonts w:cs="KFGQPC Uthman Taha Naskh" w:hint="cs"/>
          <w:sz w:val="30"/>
          <w:szCs w:val="30"/>
          <w:rtl/>
        </w:rPr>
        <w:t>،</w:t>
      </w:r>
      <w:r w:rsidRPr="00DF65ED">
        <w:rPr>
          <w:rFonts w:cs="KFGQPC Uthman Taha Naskh"/>
          <w:sz w:val="30"/>
          <w:szCs w:val="30"/>
          <w:rtl/>
        </w:rPr>
        <w:t xml:space="preserve"> وذكر كفر</w:t>
      </w:r>
      <w:r w:rsidR="00521927" w:rsidRPr="00DF65ED">
        <w:rPr>
          <w:rFonts w:cs="KFGQPC Uthman Taha Naskh" w:hint="cs"/>
          <w:sz w:val="30"/>
          <w:szCs w:val="30"/>
          <w:rtl/>
        </w:rPr>
        <w:t>َ</w:t>
      </w:r>
      <w:r w:rsidRPr="00DF65ED">
        <w:rPr>
          <w:rFonts w:cs="KFGQPC Uthman Taha Naskh"/>
          <w:sz w:val="30"/>
          <w:szCs w:val="30"/>
          <w:rtl/>
        </w:rPr>
        <w:t>هم</w:t>
      </w:r>
      <w:r w:rsidR="00521927" w:rsidRPr="00DF65ED">
        <w:rPr>
          <w:rFonts w:cs="KFGQPC Uthman Taha Naskh" w:hint="cs"/>
          <w:sz w:val="30"/>
          <w:szCs w:val="30"/>
          <w:rtl/>
        </w:rPr>
        <w:t>،</w:t>
      </w:r>
      <w:r w:rsidRPr="00DF65ED">
        <w:rPr>
          <w:rFonts w:cs="KFGQPC Uthman Taha Naskh"/>
          <w:sz w:val="30"/>
          <w:szCs w:val="30"/>
          <w:rtl/>
        </w:rPr>
        <w:t xml:space="preserve"> وذكر هذا أيضًا الشيخ محمد بن إبراهيم آل الشيخ -رحمه الله- فقد قال في أول رسالته (تحكيم القوانين): (إن من الكفر المبين استبدال الشرع المبين بالقانون اللعين)</w:t>
      </w:r>
      <w:r w:rsidR="00521927" w:rsidRPr="00DF65ED">
        <w:rPr>
          <w:rFonts w:cs="KFGQPC Uthman Taha Naskh" w:hint="cs"/>
          <w:sz w:val="30"/>
          <w:szCs w:val="30"/>
          <w:rtl/>
        </w:rPr>
        <w:t>،</w:t>
      </w:r>
      <w:r w:rsidRPr="00DF65ED">
        <w:rPr>
          <w:rFonts w:cs="KFGQPC Uthman Taha Naskh"/>
          <w:sz w:val="30"/>
          <w:szCs w:val="30"/>
          <w:rtl/>
        </w:rPr>
        <w:t xml:space="preserve"> فإذا بدَّل الشريعة من أولها إلى آخرها كان هذا كفرًا من أنواع الكفر والردة، وقال آخرون من أهل العلم: إنه لا بد أن يعتقد استحلاله ولا بد أن تقام عليه الحجة</w:t>
      </w:r>
      <w:r w:rsidR="00521927" w:rsidRPr="00DF65ED">
        <w:rPr>
          <w:rFonts w:cs="KFGQPC Uthman Taha Naskh" w:hint="cs"/>
          <w:sz w:val="30"/>
          <w:szCs w:val="30"/>
          <w:rtl/>
        </w:rPr>
        <w:t>،</w:t>
      </w:r>
      <w:r w:rsidRPr="00DF65ED">
        <w:rPr>
          <w:rFonts w:cs="KFGQPC Uthman Taha Naskh"/>
          <w:sz w:val="30"/>
          <w:szCs w:val="30"/>
          <w:rtl/>
        </w:rPr>
        <w:t xml:space="preserve"> وذهب إلى هذا سماحة شيخنا عبد العزيز بن باز -رحمه الله- وقال: إنه لا بد أن تقوم عليه الحجة</w:t>
      </w:r>
      <w:r w:rsidR="00521927" w:rsidRPr="00DF65ED">
        <w:rPr>
          <w:rFonts w:cs="KFGQPC Uthman Taha Naskh" w:hint="cs"/>
          <w:sz w:val="30"/>
          <w:szCs w:val="30"/>
          <w:rtl/>
        </w:rPr>
        <w:t>؛</w:t>
      </w:r>
      <w:r w:rsidRPr="00DF65ED">
        <w:rPr>
          <w:rFonts w:cs="KFGQPC Uthman Taha Naskh"/>
          <w:sz w:val="30"/>
          <w:szCs w:val="30"/>
          <w:rtl/>
        </w:rPr>
        <w:t xml:space="preserve"> لأنه قد يكون جاهلًا بهذا الأمر وليس عنده علم</w:t>
      </w:r>
      <w:r w:rsidR="00521927" w:rsidRPr="00DF65ED">
        <w:rPr>
          <w:rFonts w:cs="KFGQPC Uthman Taha Naskh" w:hint="cs"/>
          <w:sz w:val="30"/>
          <w:szCs w:val="30"/>
          <w:rtl/>
        </w:rPr>
        <w:t>،</w:t>
      </w:r>
      <w:r w:rsidRPr="00DF65ED">
        <w:rPr>
          <w:rFonts w:cs="KFGQPC Uthman Taha Naskh"/>
          <w:sz w:val="30"/>
          <w:szCs w:val="30"/>
          <w:rtl/>
        </w:rPr>
        <w:t xml:space="preserve"> فلا بد أن ي</w:t>
      </w:r>
      <w:r w:rsidR="00521927" w:rsidRPr="00DF65ED">
        <w:rPr>
          <w:rFonts w:cs="KFGQPC Uthman Taha Naskh" w:hint="cs"/>
          <w:sz w:val="30"/>
          <w:szCs w:val="30"/>
          <w:rtl/>
        </w:rPr>
        <w:t>ُ</w:t>
      </w:r>
      <w:r w:rsidRPr="00DF65ED">
        <w:rPr>
          <w:rFonts w:cs="KFGQPC Uthman Taha Naskh"/>
          <w:sz w:val="30"/>
          <w:szCs w:val="30"/>
          <w:rtl/>
        </w:rPr>
        <w:t>ب</w:t>
      </w:r>
      <w:r w:rsidR="00521927" w:rsidRPr="00DF65ED">
        <w:rPr>
          <w:rFonts w:cs="KFGQPC Uthman Taha Naskh" w:hint="cs"/>
          <w:sz w:val="30"/>
          <w:szCs w:val="30"/>
          <w:rtl/>
        </w:rPr>
        <w:t>َ</w:t>
      </w:r>
      <w:r w:rsidRPr="00DF65ED">
        <w:rPr>
          <w:rFonts w:cs="KFGQPC Uthman Taha Naskh"/>
          <w:sz w:val="30"/>
          <w:szCs w:val="30"/>
          <w:rtl/>
        </w:rPr>
        <w:t>ي</w:t>
      </w:r>
      <w:r w:rsidR="00521927" w:rsidRPr="00DF65ED">
        <w:rPr>
          <w:rFonts w:cs="KFGQPC Uthman Taha Naskh" w:hint="cs"/>
          <w:sz w:val="30"/>
          <w:szCs w:val="30"/>
          <w:rtl/>
        </w:rPr>
        <w:t>َّ</w:t>
      </w:r>
      <w:r w:rsidRPr="00DF65ED">
        <w:rPr>
          <w:rFonts w:cs="KFGQPC Uthman Taha Naskh"/>
          <w:sz w:val="30"/>
          <w:szCs w:val="30"/>
          <w:rtl/>
        </w:rPr>
        <w:t>ن له حتى تقوم عليه الحجة</w:t>
      </w:r>
      <w:r w:rsidR="00521927" w:rsidRPr="00DF65ED">
        <w:rPr>
          <w:rFonts w:cs="KFGQPC Uthman Taha Naskh" w:hint="cs"/>
          <w:sz w:val="30"/>
          <w:szCs w:val="30"/>
          <w:rtl/>
        </w:rPr>
        <w:t>،</w:t>
      </w:r>
      <w:r w:rsidRPr="00DF65ED">
        <w:rPr>
          <w:rFonts w:cs="KFGQPC Uthman Taha Naskh"/>
          <w:sz w:val="30"/>
          <w:szCs w:val="30"/>
          <w:rtl/>
        </w:rPr>
        <w:t xml:space="preserve"> فإذا قامت عليه الحجة فإنه ي</w:t>
      </w:r>
      <w:r w:rsidR="00521927" w:rsidRPr="00DF65ED">
        <w:rPr>
          <w:rFonts w:cs="KFGQPC Uthman Taha Naskh" w:hint="cs"/>
          <w:sz w:val="30"/>
          <w:szCs w:val="30"/>
          <w:rtl/>
        </w:rPr>
        <w:t>ُ</w:t>
      </w:r>
      <w:r w:rsidRPr="00DF65ED">
        <w:rPr>
          <w:rFonts w:cs="KFGQPC Uthman Taha Naskh"/>
          <w:sz w:val="30"/>
          <w:szCs w:val="30"/>
          <w:rtl/>
        </w:rPr>
        <w:t>حكم بكفره، والمقصود أن هذه المسألة مسألة خطيرة</w:t>
      </w:r>
      <w:r w:rsidR="00521927" w:rsidRPr="00DF65ED">
        <w:rPr>
          <w:rFonts w:cs="KFGQPC Uthman Taha Naskh" w:hint="cs"/>
          <w:sz w:val="30"/>
          <w:szCs w:val="30"/>
          <w:rtl/>
        </w:rPr>
        <w:t>،</w:t>
      </w:r>
      <w:r w:rsidRPr="00DF65ED">
        <w:rPr>
          <w:rFonts w:cs="KFGQPC Uthman Taha Naskh"/>
          <w:sz w:val="30"/>
          <w:szCs w:val="30"/>
          <w:rtl/>
        </w:rPr>
        <w:t xml:space="preserve"> وهذا إذا لم يكن لمن وضع القانون أعمال كفرية أخرى</w:t>
      </w:r>
      <w:r w:rsidR="00521927" w:rsidRPr="00DF65ED">
        <w:rPr>
          <w:rFonts w:cs="KFGQPC Uthman Taha Naskh" w:hint="cs"/>
          <w:sz w:val="30"/>
          <w:szCs w:val="30"/>
          <w:rtl/>
        </w:rPr>
        <w:t>،</w:t>
      </w:r>
      <w:r w:rsidRPr="00DF65ED">
        <w:rPr>
          <w:rFonts w:cs="KFGQPC Uthman Taha Naskh"/>
          <w:sz w:val="30"/>
          <w:szCs w:val="30"/>
          <w:rtl/>
        </w:rPr>
        <w:t xml:space="preserve"> أما إذا كان تلبَّس بأنواع من الكفر الأخرى فهذا لا إشكال فيه، لكن هذا </w:t>
      </w:r>
      <w:r w:rsidRPr="00DF65ED">
        <w:rPr>
          <w:rFonts w:cs="KFGQPC Uthman Taha Naskh"/>
          <w:sz w:val="30"/>
          <w:szCs w:val="30"/>
          <w:rtl/>
        </w:rPr>
        <w:lastRenderedPageBreak/>
        <w:t>مفروض في شخص لم يتلبَّس بشيء من أنواع الكفر</w:t>
      </w:r>
      <w:r w:rsidR="00521927" w:rsidRPr="00DF65ED">
        <w:rPr>
          <w:rFonts w:cs="KFGQPC Uthman Taha Naskh" w:hint="cs"/>
          <w:sz w:val="30"/>
          <w:szCs w:val="30"/>
          <w:rtl/>
        </w:rPr>
        <w:t>،</w:t>
      </w:r>
      <w:r w:rsidRPr="00DF65ED">
        <w:rPr>
          <w:rFonts w:cs="KFGQPC Uthman Taha Naskh"/>
          <w:sz w:val="30"/>
          <w:szCs w:val="30"/>
          <w:rtl/>
        </w:rPr>
        <w:t xml:space="preserve"> فهل يكون هذا كفرًا أكبر بمجرد</w:t>
      </w:r>
      <w:r w:rsidR="00521927" w:rsidRPr="00DF65ED">
        <w:rPr>
          <w:rFonts w:cs="KFGQPC Uthman Taha Naskh" w:hint="cs"/>
          <w:sz w:val="30"/>
          <w:szCs w:val="30"/>
          <w:rtl/>
        </w:rPr>
        <w:t xml:space="preserve"> </w:t>
      </w:r>
      <w:r w:rsidRPr="00DF65ED">
        <w:rPr>
          <w:rFonts w:cs="KFGQPC Uthman Taha Naskh"/>
          <w:sz w:val="30"/>
          <w:szCs w:val="30"/>
          <w:rtl/>
        </w:rPr>
        <w:t>تبديله الدين كما ذكر هذا الحافظ ابن كثير والشيخ محمد بن إبراهيم -رحمهما الله- وغيرهما من أهل العلم، أو أنه لا بد من إقامة الحجة وبيان أن هذا الأمر كفر فإذا قامت عليه الحجة حكم بكفره</w:t>
      </w:r>
      <w:r w:rsidR="00521927" w:rsidRPr="00DF65ED">
        <w:rPr>
          <w:rFonts w:cs="KFGQPC Uthman Taha Naskh" w:hint="cs"/>
          <w:sz w:val="30"/>
          <w:szCs w:val="30"/>
          <w:rtl/>
        </w:rPr>
        <w:t>؟</w:t>
      </w:r>
    </w:p>
    <w:p w14:paraId="46B57E48" w14:textId="77777777" w:rsidR="00E23907" w:rsidRPr="00DF65ED" w:rsidRDefault="00E23907" w:rsidP="00DF65ED">
      <w:pPr>
        <w:spacing w:after="120" w:line="480" w:lineRule="exact"/>
        <w:ind w:firstLine="397"/>
        <w:rPr>
          <w:rFonts w:cs="KFGQPC Uthman Taha Naskh"/>
          <w:sz w:val="30"/>
          <w:szCs w:val="30"/>
          <w:rtl/>
        </w:rPr>
      </w:pPr>
    </w:p>
    <w:p w14:paraId="3BBA6799" w14:textId="0532EA18" w:rsidR="00E23907" w:rsidRPr="00DF65ED" w:rsidRDefault="00E23907" w:rsidP="00630BD4">
      <w:pPr>
        <w:pStyle w:val="a9"/>
        <w:rPr>
          <w:rtl/>
        </w:rPr>
      </w:pPr>
      <w:r w:rsidRPr="00DF65ED">
        <w:rPr>
          <w:rtl/>
        </w:rPr>
        <w:t xml:space="preserve"> </w:t>
      </w:r>
      <w:bookmarkStart w:id="18" w:name="_Toc111896623"/>
      <w:r w:rsidRPr="00DF65ED">
        <w:rPr>
          <w:color w:val="C00000"/>
          <w:rtl/>
        </w:rPr>
        <w:t>السؤال التاسع عشر:</w:t>
      </w:r>
      <w:r w:rsidRPr="00DF65ED">
        <w:rPr>
          <w:rtl/>
        </w:rPr>
        <w:t xml:space="preserve"> هل تكفير السلف -رضوان الله عليهم- للجهمية كفر أكبر مخرج من الملة أم هو كفر دون كفر</w:t>
      </w:r>
      <w:r w:rsidR="00521927" w:rsidRPr="00DF65ED">
        <w:rPr>
          <w:rFonts w:hint="cs"/>
          <w:rtl/>
        </w:rPr>
        <w:t>،</w:t>
      </w:r>
      <w:r w:rsidRPr="00DF65ED">
        <w:rPr>
          <w:rtl/>
        </w:rPr>
        <w:t xml:space="preserve"> ويراد منه الزجر والتغليظ فقط؟</w:t>
      </w:r>
      <w:bookmarkEnd w:id="18"/>
    </w:p>
    <w:p w14:paraId="65813808" w14:textId="77777777" w:rsidR="0052192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تكفير العلماء والأئمة والسلف للجهمية تكفير أكبر مخرج عن الملة</w:t>
      </w:r>
      <w:r w:rsidR="00521927" w:rsidRPr="00DF65ED">
        <w:rPr>
          <w:rFonts w:cs="KFGQPC Uthman Taha Naskh" w:hint="cs"/>
          <w:sz w:val="30"/>
          <w:szCs w:val="30"/>
          <w:rtl/>
        </w:rPr>
        <w:t>،</w:t>
      </w:r>
      <w:r w:rsidRPr="00DF65ED">
        <w:rPr>
          <w:rFonts w:cs="KFGQPC Uthman Taha Naskh"/>
          <w:sz w:val="30"/>
          <w:szCs w:val="30"/>
          <w:rtl/>
        </w:rPr>
        <w:t xml:space="preserve"> وذكر العلَّامة ابن القيِّم -رحمه الله تعالى- أنه كف</w:t>
      </w:r>
      <w:r w:rsidR="00521927" w:rsidRPr="00DF65ED">
        <w:rPr>
          <w:rFonts w:cs="KFGQPC Uthman Taha Naskh" w:hint="cs"/>
          <w:sz w:val="30"/>
          <w:szCs w:val="30"/>
          <w:rtl/>
        </w:rPr>
        <w:t>َّ</w:t>
      </w:r>
      <w:r w:rsidRPr="00DF65ED">
        <w:rPr>
          <w:rFonts w:cs="KFGQPC Uthman Taha Naskh"/>
          <w:sz w:val="30"/>
          <w:szCs w:val="30"/>
          <w:rtl/>
        </w:rPr>
        <w:t>رهم خمسمائة عالم</w:t>
      </w:r>
      <w:r w:rsidR="00521927" w:rsidRPr="00DF65ED">
        <w:rPr>
          <w:rFonts w:cs="KFGQPC Uthman Taha Naskh" w:hint="cs"/>
          <w:sz w:val="30"/>
          <w:szCs w:val="30"/>
          <w:rtl/>
        </w:rPr>
        <w:t>،</w:t>
      </w:r>
      <w:r w:rsidRPr="00DF65ED">
        <w:rPr>
          <w:rFonts w:cs="KFGQPC Uthman Taha Naskh"/>
          <w:sz w:val="30"/>
          <w:szCs w:val="30"/>
          <w:rtl/>
        </w:rPr>
        <w:t xml:space="preserve"> فقال:</w:t>
      </w:r>
    </w:p>
    <w:p w14:paraId="454BFA07" w14:textId="0EC3B04B" w:rsidR="0052192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ولقد تقل</w:t>
      </w:r>
      <w:r w:rsidR="00521927" w:rsidRPr="00DF65ED">
        <w:rPr>
          <w:rFonts w:cs="KFGQPC Uthman Taha Naskh" w:hint="cs"/>
          <w:sz w:val="30"/>
          <w:szCs w:val="30"/>
          <w:rtl/>
        </w:rPr>
        <w:t>َّ</w:t>
      </w:r>
      <w:r w:rsidRPr="00DF65ED">
        <w:rPr>
          <w:rFonts w:cs="KFGQPC Uthman Taha Naskh"/>
          <w:sz w:val="30"/>
          <w:szCs w:val="30"/>
          <w:rtl/>
        </w:rPr>
        <w:t>د كفرهم خمسون في ... عشر من العلماء في البلدان</w:t>
      </w:r>
      <w:r w:rsidR="00521927" w:rsidRPr="00DF65ED">
        <w:rPr>
          <w:rFonts w:cs="KFGQPC Uthman Taha Naskh" w:hint="cs"/>
          <w:sz w:val="30"/>
          <w:szCs w:val="30"/>
          <w:rtl/>
        </w:rPr>
        <w:t>ِ</w:t>
      </w:r>
    </w:p>
    <w:p w14:paraId="377264F2" w14:textId="2AC20E75"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واللالكائي الإمام قد حكاه عن</w:t>
      </w:r>
      <w:r w:rsidR="006C18E8" w:rsidRPr="00DF65ED">
        <w:rPr>
          <w:rFonts w:cs="KFGQPC Uthman Taha Naskh" w:hint="cs"/>
          <w:sz w:val="30"/>
          <w:szCs w:val="30"/>
          <w:rtl/>
        </w:rPr>
        <w:t xml:space="preserve">ـ ... </w:t>
      </w:r>
      <w:r w:rsidRPr="00DF65ED">
        <w:rPr>
          <w:rFonts w:cs="KFGQPC Uthman Taha Naskh"/>
          <w:sz w:val="30"/>
          <w:szCs w:val="30"/>
          <w:rtl/>
        </w:rPr>
        <w:t>هُم بل قد حكاه قبله الطبراني</w:t>
      </w:r>
    </w:p>
    <w:p w14:paraId="3A9766F7" w14:textId="40691D8F"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وقد قال العلماء: إن الجهمية خارجون من الثنتين والسبعين فرقة الذين قال فيهم النبي صلى الله عليه وسلم: «وستفترق أمتي على ثلاث وسبعين فرقة كلها في النار إلا واحدة»</w:t>
      </w:r>
      <w:r w:rsidR="00D17749" w:rsidRPr="00DF65ED">
        <w:rPr>
          <w:rFonts w:cs="KFGQPC Uthman Taha Naskh" w:hint="cs"/>
          <w:sz w:val="30"/>
          <w:szCs w:val="30"/>
          <w:rtl/>
        </w:rPr>
        <w:t>،</w:t>
      </w:r>
      <w:r w:rsidRPr="00DF65ED">
        <w:rPr>
          <w:rFonts w:cs="KFGQPC Uthman Taha Naskh"/>
          <w:sz w:val="30"/>
          <w:szCs w:val="30"/>
          <w:rtl/>
        </w:rPr>
        <w:t xml:space="preserve"> وكونهم خارجين عن الثنتين والسبعين فرقة يدل على أن مرادهم الكفر الأكبر</w:t>
      </w:r>
      <w:r w:rsidR="00D17749" w:rsidRPr="00DF65ED">
        <w:rPr>
          <w:rFonts w:cs="KFGQPC Uthman Taha Naskh" w:hint="cs"/>
          <w:sz w:val="30"/>
          <w:szCs w:val="30"/>
          <w:rtl/>
        </w:rPr>
        <w:t>؛</w:t>
      </w:r>
      <w:r w:rsidRPr="00DF65ED">
        <w:rPr>
          <w:rFonts w:cs="KFGQPC Uthman Taha Naskh"/>
          <w:sz w:val="30"/>
          <w:szCs w:val="30"/>
          <w:rtl/>
        </w:rPr>
        <w:t xml:space="preserve"> لأن فرق الأمة الثنتين والسبعين فرقة </w:t>
      </w:r>
      <w:r w:rsidRPr="00DF65ED">
        <w:rPr>
          <w:rFonts w:cs="KFGQPC Uthman Taha Naskh"/>
          <w:sz w:val="30"/>
          <w:szCs w:val="30"/>
          <w:rtl/>
        </w:rPr>
        <w:lastRenderedPageBreak/>
        <w:t>متوعدة بالنار</w:t>
      </w:r>
      <w:r w:rsidR="00D17749" w:rsidRPr="00DF65ED">
        <w:rPr>
          <w:rFonts w:cs="KFGQPC Uthman Taha Naskh" w:hint="cs"/>
          <w:sz w:val="30"/>
          <w:szCs w:val="30"/>
          <w:rtl/>
        </w:rPr>
        <w:t>،</w:t>
      </w:r>
      <w:r w:rsidRPr="00DF65ED">
        <w:rPr>
          <w:rFonts w:cs="KFGQPC Uthman Taha Naskh"/>
          <w:sz w:val="30"/>
          <w:szCs w:val="30"/>
          <w:rtl/>
        </w:rPr>
        <w:t xml:space="preserve"> وهي فرقٌ مبتدعة،</w:t>
      </w:r>
      <w:r w:rsidR="00D17749" w:rsidRPr="00DF65ED">
        <w:rPr>
          <w:rFonts w:cs="KFGQPC Uthman Taha Naskh" w:hint="cs"/>
          <w:sz w:val="30"/>
          <w:szCs w:val="30"/>
          <w:rtl/>
        </w:rPr>
        <w:t xml:space="preserve"> </w:t>
      </w:r>
      <w:r w:rsidRPr="00DF65ED">
        <w:rPr>
          <w:rFonts w:cs="KFGQPC Uthman Taha Naskh"/>
          <w:sz w:val="30"/>
          <w:szCs w:val="30"/>
          <w:rtl/>
        </w:rPr>
        <w:t>وقالوا: الجهمية خارجون عن الفرق الثنتين والسبعين</w:t>
      </w:r>
      <w:r w:rsidR="00D17749" w:rsidRPr="00DF65ED">
        <w:rPr>
          <w:rFonts w:cs="KFGQPC Uthman Taha Naskh" w:hint="cs"/>
          <w:sz w:val="30"/>
          <w:szCs w:val="30"/>
          <w:rtl/>
        </w:rPr>
        <w:t>،</w:t>
      </w:r>
      <w:r w:rsidRPr="00DF65ED">
        <w:rPr>
          <w:rFonts w:cs="KFGQPC Uthman Taha Naskh"/>
          <w:sz w:val="30"/>
          <w:szCs w:val="30"/>
          <w:rtl/>
        </w:rPr>
        <w:t xml:space="preserve"> وكذلك القدرية الغلاة</w:t>
      </w:r>
      <w:r w:rsidR="00D17749" w:rsidRPr="00DF65ED">
        <w:rPr>
          <w:rFonts w:cs="KFGQPC Uthman Taha Naskh" w:hint="cs"/>
          <w:sz w:val="30"/>
          <w:szCs w:val="30"/>
          <w:rtl/>
        </w:rPr>
        <w:t>،</w:t>
      </w:r>
      <w:r w:rsidRPr="00DF65ED">
        <w:rPr>
          <w:rFonts w:cs="KFGQPC Uthman Taha Naskh"/>
          <w:sz w:val="30"/>
          <w:szCs w:val="30"/>
          <w:rtl/>
        </w:rPr>
        <w:t xml:space="preserve"> وكذلك الرافضة</w:t>
      </w:r>
      <w:r w:rsidR="00D17749" w:rsidRPr="00DF65ED">
        <w:rPr>
          <w:rFonts w:cs="KFGQPC Uthman Taha Naskh" w:hint="cs"/>
          <w:sz w:val="30"/>
          <w:szCs w:val="30"/>
          <w:rtl/>
        </w:rPr>
        <w:t>،</w:t>
      </w:r>
      <w:r w:rsidRPr="00DF65ED">
        <w:rPr>
          <w:rFonts w:cs="KFGQPC Uthman Taha Naskh"/>
          <w:sz w:val="30"/>
          <w:szCs w:val="30"/>
          <w:rtl/>
        </w:rPr>
        <w:t xml:space="preserve"> فهذه الفرق الثلاث خارجون من الثنتين والسبعين فرقة؛ لأن الجهمية نفوا الأسماء والصفات</w:t>
      </w:r>
      <w:r w:rsidR="00D17749" w:rsidRPr="00DF65ED">
        <w:rPr>
          <w:rFonts w:cs="KFGQPC Uthman Taha Naskh" w:hint="cs"/>
          <w:sz w:val="30"/>
          <w:szCs w:val="30"/>
          <w:rtl/>
        </w:rPr>
        <w:t>،</w:t>
      </w:r>
      <w:r w:rsidRPr="00DF65ED">
        <w:rPr>
          <w:rFonts w:cs="KFGQPC Uthman Taha Naskh"/>
          <w:sz w:val="30"/>
          <w:szCs w:val="30"/>
          <w:rtl/>
        </w:rPr>
        <w:t xml:space="preserve"> ونفي الأسماء والصفات ينتج العدم</w:t>
      </w:r>
      <w:r w:rsidR="00D17749" w:rsidRPr="00DF65ED">
        <w:rPr>
          <w:rFonts w:cs="KFGQPC Uthman Taha Naskh" w:hint="cs"/>
          <w:sz w:val="30"/>
          <w:szCs w:val="30"/>
          <w:rtl/>
        </w:rPr>
        <w:t>،</w:t>
      </w:r>
      <w:r w:rsidRPr="00DF65ED">
        <w:rPr>
          <w:rFonts w:cs="KFGQPC Uthman Taha Naskh"/>
          <w:sz w:val="30"/>
          <w:szCs w:val="30"/>
          <w:rtl/>
        </w:rPr>
        <w:t xml:space="preserve"> فشيء لا اسم له ولا صفة لا وجود له إلا في الذهن</w:t>
      </w:r>
      <w:r w:rsidR="00D17749" w:rsidRPr="00DF65ED">
        <w:rPr>
          <w:rFonts w:cs="KFGQPC Uthman Taha Naskh" w:hint="cs"/>
          <w:sz w:val="30"/>
          <w:szCs w:val="30"/>
          <w:rtl/>
        </w:rPr>
        <w:t>،</w:t>
      </w:r>
      <w:r w:rsidRPr="00DF65ED">
        <w:rPr>
          <w:rFonts w:cs="KFGQPC Uthman Taha Naskh"/>
          <w:sz w:val="30"/>
          <w:szCs w:val="30"/>
          <w:rtl/>
        </w:rPr>
        <w:t xml:space="preserve"> نسأل الله العافية، فشيء لا داخل العالم ولا خارجه ولا فوقه ولا تحته ولا مباين له ولا محايث له ولا منفصل عنه وليس له سمع ولا بصر ولا قدرة ولا إرادة ولا علم</w:t>
      </w:r>
      <w:r w:rsidR="00D17749" w:rsidRPr="00DF65ED">
        <w:rPr>
          <w:rFonts w:cs="KFGQPC Uthman Taha Naskh" w:hint="cs"/>
          <w:sz w:val="30"/>
          <w:szCs w:val="30"/>
          <w:rtl/>
        </w:rPr>
        <w:t>،</w:t>
      </w:r>
      <w:r w:rsidRPr="00DF65ED">
        <w:rPr>
          <w:rFonts w:cs="KFGQPC Uthman Taha Naskh"/>
          <w:sz w:val="30"/>
          <w:szCs w:val="30"/>
          <w:rtl/>
        </w:rPr>
        <w:t xml:space="preserve"> ماذا يكون؟! هذا مستحيل</w:t>
      </w:r>
      <w:r w:rsidR="00D17749" w:rsidRPr="00DF65ED">
        <w:rPr>
          <w:rFonts w:cs="KFGQPC Uthman Taha Naskh" w:hint="cs"/>
          <w:sz w:val="30"/>
          <w:szCs w:val="30"/>
          <w:rtl/>
        </w:rPr>
        <w:t>،</w:t>
      </w:r>
      <w:r w:rsidRPr="00DF65ED">
        <w:rPr>
          <w:rFonts w:cs="KFGQPC Uthman Taha Naskh"/>
          <w:sz w:val="30"/>
          <w:szCs w:val="30"/>
          <w:rtl/>
        </w:rPr>
        <w:t xml:space="preserve"> ولهذا كان كفرهم كفرًا أكبر مخرجًا عن الملة.</w:t>
      </w:r>
    </w:p>
    <w:p w14:paraId="3F271F2C" w14:textId="77777777" w:rsidR="00E23907" w:rsidRPr="00DF65ED" w:rsidRDefault="00E23907" w:rsidP="00DF65ED">
      <w:pPr>
        <w:spacing w:after="120" w:line="480" w:lineRule="exact"/>
        <w:ind w:firstLine="397"/>
        <w:rPr>
          <w:rFonts w:cs="KFGQPC Uthman Taha Naskh"/>
          <w:sz w:val="30"/>
          <w:szCs w:val="30"/>
          <w:rtl/>
        </w:rPr>
      </w:pPr>
    </w:p>
    <w:p w14:paraId="5AE3AF21" w14:textId="1B9FDFA0" w:rsidR="00E23907" w:rsidRPr="00DF65ED" w:rsidRDefault="00E23907" w:rsidP="00630BD4">
      <w:pPr>
        <w:pStyle w:val="a9"/>
        <w:rPr>
          <w:rtl/>
        </w:rPr>
      </w:pPr>
      <w:r w:rsidRPr="00DF65ED">
        <w:rPr>
          <w:rtl/>
        </w:rPr>
        <w:t xml:space="preserve"> </w:t>
      </w:r>
      <w:bookmarkStart w:id="19" w:name="_Toc111896624"/>
      <w:r w:rsidRPr="00DF65ED">
        <w:rPr>
          <w:color w:val="C00000"/>
          <w:rtl/>
        </w:rPr>
        <w:t>السؤال العشرون:</w:t>
      </w:r>
      <w:r w:rsidRPr="00DF65ED">
        <w:rPr>
          <w:rtl/>
        </w:rPr>
        <w:t xml:space="preserve"> ما وجه قولهم: (إنه تكفير للزجر)؟</w:t>
      </w:r>
      <w:bookmarkEnd w:id="19"/>
    </w:p>
    <w:p w14:paraId="6BC25E27" w14:textId="518C81AA"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يعني أنه كفر أصغر، زجر</w:t>
      </w:r>
      <w:r w:rsidR="00D17749" w:rsidRPr="00DF65ED">
        <w:rPr>
          <w:rFonts w:cs="KFGQPC Uthman Taha Naskh" w:hint="cs"/>
          <w:sz w:val="30"/>
          <w:szCs w:val="30"/>
          <w:rtl/>
        </w:rPr>
        <w:t>ٌ</w:t>
      </w:r>
      <w:r w:rsidRPr="00DF65ED">
        <w:rPr>
          <w:rFonts w:cs="KFGQPC Uthman Taha Naskh"/>
          <w:sz w:val="30"/>
          <w:szCs w:val="30"/>
          <w:rtl/>
        </w:rPr>
        <w:t xml:space="preserve"> عن العمل</w:t>
      </w:r>
      <w:r w:rsidR="00D17749" w:rsidRPr="00DF65ED">
        <w:rPr>
          <w:rFonts w:cs="KFGQPC Uthman Taha Naskh" w:hint="cs"/>
          <w:sz w:val="30"/>
          <w:szCs w:val="30"/>
          <w:rtl/>
        </w:rPr>
        <w:t>،</w:t>
      </w:r>
      <w:r w:rsidRPr="00DF65ED">
        <w:rPr>
          <w:rFonts w:cs="KFGQPC Uthman Taha Naskh"/>
          <w:sz w:val="30"/>
          <w:szCs w:val="30"/>
          <w:rtl/>
        </w:rPr>
        <w:t xml:space="preserve"> وإن كان ليس بمخرج من الملة</w:t>
      </w:r>
      <w:r w:rsidR="00D17749" w:rsidRPr="00DF65ED">
        <w:rPr>
          <w:rFonts w:cs="KFGQPC Uthman Taha Naskh" w:hint="cs"/>
          <w:sz w:val="30"/>
          <w:szCs w:val="30"/>
          <w:rtl/>
        </w:rPr>
        <w:t>،</w:t>
      </w:r>
      <w:r w:rsidRPr="00DF65ED">
        <w:rPr>
          <w:rFonts w:cs="KFGQPC Uthman Taha Naskh"/>
          <w:sz w:val="30"/>
          <w:szCs w:val="30"/>
          <w:rtl/>
        </w:rPr>
        <w:t xml:space="preserve"> أي يُنهى عنه صاحبه ويقال له: إنه كفر</w:t>
      </w:r>
      <w:r w:rsidR="00D17749" w:rsidRPr="00DF65ED">
        <w:rPr>
          <w:rFonts w:cs="KFGQPC Uthman Taha Naskh" w:hint="cs"/>
          <w:sz w:val="30"/>
          <w:szCs w:val="30"/>
          <w:rtl/>
        </w:rPr>
        <w:t>ٌ</w:t>
      </w:r>
      <w:r w:rsidRPr="00DF65ED">
        <w:rPr>
          <w:rFonts w:cs="KFGQPC Uthman Taha Naskh"/>
          <w:sz w:val="30"/>
          <w:szCs w:val="30"/>
          <w:rtl/>
        </w:rPr>
        <w:t>، حتى يرتدع</w:t>
      </w:r>
      <w:r w:rsidR="00D17749" w:rsidRPr="00DF65ED">
        <w:rPr>
          <w:rFonts w:cs="KFGQPC Uthman Taha Naskh" w:hint="cs"/>
          <w:sz w:val="30"/>
          <w:szCs w:val="30"/>
          <w:rtl/>
        </w:rPr>
        <w:t>َ</w:t>
      </w:r>
      <w:r w:rsidRPr="00DF65ED">
        <w:rPr>
          <w:rFonts w:cs="KFGQPC Uthman Taha Naskh"/>
          <w:sz w:val="30"/>
          <w:szCs w:val="30"/>
          <w:rtl/>
        </w:rPr>
        <w:t xml:space="preserve"> عن هذا العمل</w:t>
      </w:r>
      <w:r w:rsidR="00D17749" w:rsidRPr="00DF65ED">
        <w:rPr>
          <w:rFonts w:cs="KFGQPC Uthman Taha Naskh" w:hint="cs"/>
          <w:sz w:val="30"/>
          <w:szCs w:val="30"/>
          <w:rtl/>
        </w:rPr>
        <w:t>،</w:t>
      </w:r>
      <w:r w:rsidRPr="00DF65ED">
        <w:rPr>
          <w:rFonts w:cs="KFGQPC Uthman Taha Naskh"/>
          <w:sz w:val="30"/>
          <w:szCs w:val="30"/>
          <w:rtl/>
        </w:rPr>
        <w:t xml:space="preserve"> لا أنه كفر أكبر.</w:t>
      </w:r>
    </w:p>
    <w:p w14:paraId="461EC3C9" w14:textId="485C8F2F" w:rsidR="00630BD4" w:rsidRDefault="00630BD4">
      <w:pPr>
        <w:bidi w:val="0"/>
        <w:spacing w:after="160" w:line="259" w:lineRule="auto"/>
        <w:ind w:firstLine="0"/>
        <w:jc w:val="left"/>
        <w:rPr>
          <w:rFonts w:cs="KFGQPC Uthman Taha Naskh"/>
          <w:sz w:val="30"/>
          <w:szCs w:val="30"/>
          <w:rtl/>
        </w:rPr>
      </w:pPr>
      <w:r>
        <w:rPr>
          <w:rFonts w:cs="KFGQPC Uthman Taha Naskh"/>
          <w:sz w:val="30"/>
          <w:szCs w:val="30"/>
          <w:rtl/>
        </w:rPr>
        <w:br w:type="page"/>
      </w:r>
    </w:p>
    <w:p w14:paraId="21EDCD0D" w14:textId="77777777" w:rsidR="00E23907" w:rsidRPr="00DF65ED" w:rsidRDefault="00E23907" w:rsidP="00DF65ED">
      <w:pPr>
        <w:spacing w:after="120" w:line="480" w:lineRule="exact"/>
        <w:ind w:firstLine="397"/>
        <w:rPr>
          <w:rFonts w:cs="KFGQPC Uthman Taha Naskh"/>
          <w:sz w:val="30"/>
          <w:szCs w:val="30"/>
          <w:rtl/>
        </w:rPr>
      </w:pPr>
    </w:p>
    <w:p w14:paraId="2549DD59" w14:textId="45AEDB74" w:rsidR="00E23907" w:rsidRPr="00DF65ED" w:rsidRDefault="00E23907" w:rsidP="00630BD4">
      <w:pPr>
        <w:pStyle w:val="a9"/>
        <w:rPr>
          <w:rtl/>
        </w:rPr>
      </w:pPr>
      <w:r w:rsidRPr="00DF65ED">
        <w:rPr>
          <w:rtl/>
        </w:rPr>
        <w:t xml:space="preserve"> </w:t>
      </w:r>
      <w:bookmarkStart w:id="20" w:name="_Toc111896625"/>
      <w:r w:rsidRPr="00DF65ED">
        <w:rPr>
          <w:color w:val="C00000"/>
          <w:rtl/>
        </w:rPr>
        <w:t>السؤال الحادي والعشرون:</w:t>
      </w:r>
      <w:r w:rsidRPr="00DF65ED">
        <w:rPr>
          <w:rtl/>
        </w:rPr>
        <w:t xml:space="preserve"> هل إطلاقات السلف في تكفير أعيان الجهمية كتكفير الشافعي لحفص الفرد حين قال بخلق القرآن فقال له الشافعي: كفرت بالله العظيم</w:t>
      </w:r>
      <w:r w:rsidR="00D17749" w:rsidRPr="00DF65ED">
        <w:rPr>
          <w:rFonts w:hint="cs"/>
          <w:rtl/>
        </w:rPr>
        <w:t>،</w:t>
      </w:r>
      <w:r w:rsidRPr="00DF65ED">
        <w:rPr>
          <w:rtl/>
        </w:rPr>
        <w:t xml:space="preserve"> كما نقل ذلك اللالكائي في شرح أصول اعتقاد أهل السنة،</w:t>
      </w:r>
      <w:r w:rsidR="00630BD4">
        <w:rPr>
          <w:rFonts w:hint="cs"/>
          <w:rtl/>
        </w:rPr>
        <w:br/>
      </w:r>
      <w:r w:rsidRPr="00DF65ED">
        <w:rPr>
          <w:rtl/>
        </w:rPr>
        <w:t>وكتكفير الجهم بن صفوان وبشر المريسي والنظَّام وأب</w:t>
      </w:r>
      <w:r w:rsidR="00D17749" w:rsidRPr="00DF65ED">
        <w:rPr>
          <w:rFonts w:hint="cs"/>
          <w:rtl/>
        </w:rPr>
        <w:t>ي</w:t>
      </w:r>
      <w:r w:rsidRPr="00DF65ED">
        <w:rPr>
          <w:rtl/>
        </w:rPr>
        <w:t xml:space="preserve"> الهذيل العلاّف</w:t>
      </w:r>
      <w:r w:rsidR="00A4506E" w:rsidRPr="00DF65ED">
        <w:rPr>
          <w:rFonts w:hint="cs"/>
          <w:rtl/>
        </w:rPr>
        <w:t>،</w:t>
      </w:r>
      <w:r w:rsidRPr="00DF65ED">
        <w:rPr>
          <w:rtl/>
        </w:rPr>
        <w:t xml:space="preserve"> كما ذكر ذلك ابن بطة في الإبانة الصغرى</w:t>
      </w:r>
      <w:r w:rsidR="00A4506E" w:rsidRPr="00DF65ED">
        <w:rPr>
          <w:rFonts w:hint="cs"/>
          <w:rtl/>
        </w:rPr>
        <w:t>،</w:t>
      </w:r>
      <w:r w:rsidRPr="00DF65ED">
        <w:rPr>
          <w:rtl/>
        </w:rPr>
        <w:t xml:space="preserve"> ي</w:t>
      </w:r>
      <w:r w:rsidR="00A4506E" w:rsidRPr="00DF65ED">
        <w:rPr>
          <w:rFonts w:hint="cs"/>
          <w:rtl/>
        </w:rPr>
        <w:t>ُ</w:t>
      </w:r>
      <w:r w:rsidRPr="00DF65ED">
        <w:rPr>
          <w:rtl/>
        </w:rPr>
        <w:t>راد منه تكفير أعيان هؤلاء</w:t>
      </w:r>
      <w:r w:rsidR="00A4506E" w:rsidRPr="00DF65ED">
        <w:rPr>
          <w:rFonts w:hint="cs"/>
          <w:rtl/>
        </w:rPr>
        <w:t>،</w:t>
      </w:r>
      <w:r w:rsidRPr="00DF65ED">
        <w:rPr>
          <w:rtl/>
        </w:rPr>
        <w:t xml:space="preserve"> أم تكفير ألفاظهم لا أعيانهم؟</w:t>
      </w:r>
      <w:bookmarkEnd w:id="20"/>
    </w:p>
    <w:p w14:paraId="1DBD6551" w14:textId="40AF9293"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الظاهر أن المراد تكفير أعيانهم</w:t>
      </w:r>
      <w:r w:rsidR="00A4506E" w:rsidRPr="00DF65ED">
        <w:rPr>
          <w:rFonts w:cs="KFGQPC Uthman Taha Naskh" w:hint="cs"/>
          <w:sz w:val="30"/>
          <w:szCs w:val="30"/>
          <w:rtl/>
        </w:rPr>
        <w:t>،</w:t>
      </w:r>
      <w:r w:rsidRPr="00DF65ED">
        <w:rPr>
          <w:rFonts w:cs="KFGQPC Uthman Taha Naskh"/>
          <w:sz w:val="30"/>
          <w:szCs w:val="30"/>
          <w:rtl/>
        </w:rPr>
        <w:t xml:space="preserve"> لم</w:t>
      </w:r>
      <w:r w:rsidR="00A4506E" w:rsidRPr="00DF65ED">
        <w:rPr>
          <w:rFonts w:cs="KFGQPC Uthman Taha Naskh" w:hint="cs"/>
          <w:sz w:val="30"/>
          <w:szCs w:val="30"/>
          <w:rtl/>
        </w:rPr>
        <w:t>ّ</w:t>
      </w:r>
      <w:r w:rsidRPr="00DF65ED">
        <w:rPr>
          <w:rFonts w:cs="KFGQPC Uthman Taha Naskh"/>
          <w:sz w:val="30"/>
          <w:szCs w:val="30"/>
          <w:rtl/>
        </w:rPr>
        <w:t>ا خصوهم بالذكر، وكذلك الشافعي ظاهره أنه ناظره وأقام عليه الحجة، أما لو أ</w:t>
      </w:r>
      <w:r w:rsidR="00A4506E" w:rsidRPr="00DF65ED">
        <w:rPr>
          <w:rFonts w:cs="KFGQPC Uthman Taha Naskh" w:hint="cs"/>
          <w:sz w:val="30"/>
          <w:szCs w:val="30"/>
          <w:rtl/>
        </w:rPr>
        <w:t>ُ</w:t>
      </w:r>
      <w:r w:rsidRPr="00DF65ED">
        <w:rPr>
          <w:rFonts w:cs="KFGQPC Uthman Taha Naskh"/>
          <w:sz w:val="30"/>
          <w:szCs w:val="30"/>
          <w:rtl/>
        </w:rPr>
        <w:t>ريد التكفير بالعموم فهو مثل قول بعضهم: الجهمية كفار، أما تخصيص أعيان</w:t>
      </w:r>
      <w:r w:rsidR="00A4506E" w:rsidRPr="00DF65ED">
        <w:rPr>
          <w:rFonts w:cs="KFGQPC Uthman Taha Naskh" w:hint="cs"/>
          <w:sz w:val="30"/>
          <w:szCs w:val="30"/>
          <w:rtl/>
        </w:rPr>
        <w:t>ٍ</w:t>
      </w:r>
      <w:r w:rsidRPr="00DF65ED">
        <w:rPr>
          <w:rFonts w:cs="KFGQPC Uthman Taha Naskh"/>
          <w:sz w:val="30"/>
          <w:szCs w:val="30"/>
          <w:rtl/>
        </w:rPr>
        <w:t xml:space="preserve"> بعينهم يقابلون الأئمة ويناظرونهم فهذا تكفير بأعيانهم</w:t>
      </w:r>
      <w:r w:rsidR="00A4506E" w:rsidRPr="00DF65ED">
        <w:rPr>
          <w:rFonts w:cs="KFGQPC Uthman Taha Naskh" w:hint="cs"/>
          <w:sz w:val="30"/>
          <w:szCs w:val="30"/>
          <w:rtl/>
        </w:rPr>
        <w:t>،</w:t>
      </w:r>
      <w:r w:rsidRPr="00DF65ED">
        <w:rPr>
          <w:rFonts w:cs="KFGQPC Uthman Taha Naskh"/>
          <w:sz w:val="30"/>
          <w:szCs w:val="30"/>
          <w:rtl/>
        </w:rPr>
        <w:t xml:space="preserve"> والعلماء لهم في تكفير الجهمية أقوال</w:t>
      </w:r>
      <w:r w:rsidR="00A4506E" w:rsidRPr="00DF65ED">
        <w:rPr>
          <w:rFonts w:cs="KFGQPC Uthman Taha Naskh" w:hint="cs"/>
          <w:sz w:val="30"/>
          <w:szCs w:val="30"/>
          <w:rtl/>
        </w:rPr>
        <w:t>،</w:t>
      </w:r>
      <w:r w:rsidRPr="00DF65ED">
        <w:rPr>
          <w:rFonts w:cs="KFGQPC Uthman Taha Naskh"/>
          <w:sz w:val="30"/>
          <w:szCs w:val="30"/>
          <w:rtl/>
        </w:rPr>
        <w:t xml:space="preserve"> فمنهم من كف</w:t>
      </w:r>
      <w:r w:rsidR="00A4506E" w:rsidRPr="00DF65ED">
        <w:rPr>
          <w:rFonts w:cs="KFGQPC Uthman Taha Naskh" w:hint="cs"/>
          <w:sz w:val="30"/>
          <w:szCs w:val="30"/>
          <w:rtl/>
        </w:rPr>
        <w:t>ّ</w:t>
      </w:r>
      <w:r w:rsidRPr="00DF65ED">
        <w:rPr>
          <w:rFonts w:cs="KFGQPC Uthman Taha Naskh"/>
          <w:sz w:val="30"/>
          <w:szCs w:val="30"/>
          <w:rtl/>
        </w:rPr>
        <w:t>ر الغلاة</w:t>
      </w:r>
      <w:r w:rsidR="00A4506E" w:rsidRPr="00DF65ED">
        <w:rPr>
          <w:rFonts w:cs="KFGQPC Uthman Taha Naskh" w:hint="cs"/>
          <w:sz w:val="30"/>
          <w:szCs w:val="30"/>
          <w:rtl/>
        </w:rPr>
        <w:t>،</w:t>
      </w:r>
      <w:r w:rsidRPr="00DF65ED">
        <w:rPr>
          <w:rFonts w:cs="KFGQPC Uthman Taha Naskh"/>
          <w:sz w:val="30"/>
          <w:szCs w:val="30"/>
          <w:rtl/>
        </w:rPr>
        <w:t xml:space="preserve"> ومنهم من كف</w:t>
      </w:r>
      <w:r w:rsidR="00A4506E" w:rsidRPr="00DF65ED">
        <w:rPr>
          <w:rFonts w:cs="KFGQPC Uthman Taha Naskh" w:hint="cs"/>
          <w:sz w:val="30"/>
          <w:szCs w:val="30"/>
          <w:rtl/>
        </w:rPr>
        <w:t>ّ</w:t>
      </w:r>
      <w:r w:rsidRPr="00DF65ED">
        <w:rPr>
          <w:rFonts w:cs="KFGQPC Uthman Taha Naskh"/>
          <w:sz w:val="30"/>
          <w:szCs w:val="30"/>
          <w:rtl/>
        </w:rPr>
        <w:t>رهم بإطلاق</w:t>
      </w:r>
      <w:r w:rsidR="00A4506E" w:rsidRPr="00DF65ED">
        <w:rPr>
          <w:rFonts w:cs="KFGQPC Uthman Taha Naskh" w:hint="cs"/>
          <w:sz w:val="30"/>
          <w:szCs w:val="30"/>
          <w:rtl/>
        </w:rPr>
        <w:t>،</w:t>
      </w:r>
      <w:r w:rsidRPr="00DF65ED">
        <w:rPr>
          <w:rFonts w:cs="KFGQPC Uthman Taha Naskh"/>
          <w:sz w:val="30"/>
          <w:szCs w:val="30"/>
          <w:rtl/>
        </w:rPr>
        <w:t xml:space="preserve"> ومنهم من بدّعهم بإطلاق، فهؤلاء الأفراد الذين وق</w:t>
      </w:r>
      <w:r w:rsidR="00A4506E" w:rsidRPr="00DF65ED">
        <w:rPr>
          <w:rFonts w:cs="KFGQPC Uthman Taha Naskh" w:hint="cs"/>
          <w:sz w:val="30"/>
          <w:szCs w:val="30"/>
          <w:rtl/>
        </w:rPr>
        <w:t>َ</w:t>
      </w:r>
      <w:r w:rsidRPr="00DF65ED">
        <w:rPr>
          <w:rFonts w:cs="KFGQPC Uthman Taha Naskh"/>
          <w:sz w:val="30"/>
          <w:szCs w:val="30"/>
          <w:rtl/>
        </w:rPr>
        <w:t>ف</w:t>
      </w:r>
      <w:r w:rsidR="00A4506E" w:rsidRPr="00DF65ED">
        <w:rPr>
          <w:rFonts w:cs="KFGQPC Uthman Taha Naskh" w:hint="cs"/>
          <w:sz w:val="30"/>
          <w:szCs w:val="30"/>
          <w:rtl/>
        </w:rPr>
        <w:t>ُ</w:t>
      </w:r>
      <w:r w:rsidRPr="00DF65ED">
        <w:rPr>
          <w:rFonts w:cs="KFGQPC Uthman Taha Naskh"/>
          <w:sz w:val="30"/>
          <w:szCs w:val="30"/>
          <w:rtl/>
        </w:rPr>
        <w:t>وا أمام الأئمة وناظروهم</w:t>
      </w:r>
      <w:r w:rsidR="00A4506E" w:rsidRPr="00DF65ED">
        <w:rPr>
          <w:rFonts w:cs="KFGQPC Uthman Taha Naskh" w:hint="cs"/>
          <w:sz w:val="30"/>
          <w:szCs w:val="30"/>
          <w:rtl/>
        </w:rPr>
        <w:t>،</w:t>
      </w:r>
      <w:r w:rsidRPr="00DF65ED">
        <w:rPr>
          <w:rFonts w:cs="KFGQPC Uthman Taha Naskh"/>
          <w:sz w:val="30"/>
          <w:szCs w:val="30"/>
          <w:rtl/>
        </w:rPr>
        <w:t xml:space="preserve"> الظاهر أنهم كفروهم بأعيانهم؛ لأن الحجة تكون قد قامت عليهم.</w:t>
      </w:r>
    </w:p>
    <w:p w14:paraId="2686BE3C" w14:textId="77777777" w:rsidR="00630BD4" w:rsidRDefault="00630BD4">
      <w:pPr>
        <w:bidi w:val="0"/>
        <w:spacing w:after="160" w:line="259" w:lineRule="auto"/>
        <w:ind w:firstLine="0"/>
        <w:jc w:val="left"/>
        <w:rPr>
          <w:rFonts w:cs="KFGQPC Uthman Taha Naskh"/>
          <w:sz w:val="30"/>
          <w:szCs w:val="30"/>
          <w:rtl/>
        </w:rPr>
      </w:pPr>
      <w:r>
        <w:rPr>
          <w:b/>
          <w:bCs/>
          <w:rtl/>
        </w:rPr>
        <w:br w:type="page"/>
      </w:r>
    </w:p>
    <w:p w14:paraId="1A3CCB35" w14:textId="77777777" w:rsidR="00630BD4" w:rsidRDefault="00630BD4" w:rsidP="00630BD4">
      <w:pPr>
        <w:pStyle w:val="a9"/>
        <w:rPr>
          <w:rtl/>
        </w:rPr>
      </w:pPr>
    </w:p>
    <w:p w14:paraId="22C5FED7" w14:textId="6025D5C5" w:rsidR="00E23907" w:rsidRPr="00DF65ED" w:rsidRDefault="00E23907" w:rsidP="00630BD4">
      <w:pPr>
        <w:pStyle w:val="a9"/>
        <w:rPr>
          <w:rtl/>
        </w:rPr>
      </w:pPr>
      <w:r w:rsidRPr="00DF65ED">
        <w:rPr>
          <w:rtl/>
        </w:rPr>
        <w:t xml:space="preserve"> </w:t>
      </w:r>
      <w:bookmarkStart w:id="21" w:name="_Toc111896626"/>
      <w:r w:rsidRPr="00DF65ED">
        <w:rPr>
          <w:color w:val="C00000"/>
          <w:rtl/>
        </w:rPr>
        <w:t>السؤال الثاني والعشرون:</w:t>
      </w:r>
      <w:r w:rsidRPr="00DF65ED">
        <w:rPr>
          <w:rtl/>
        </w:rPr>
        <w:t xml:space="preserve"> ترد بعض الاصطلاحات في كتب أهل السنة مثل: (الالتزام - الامتناع - كفر الإعراض) فما معنى هذه الاصطلاحات؟</w:t>
      </w:r>
      <w:bookmarkEnd w:id="21"/>
    </w:p>
    <w:p w14:paraId="197E24C1" w14:textId="77777777" w:rsidR="00A4506E"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xml:space="preserve">الجواب: </w:t>
      </w:r>
    </w:p>
    <w:p w14:paraId="5EE6E8C2" w14:textId="77777777" w:rsidR="00A4506E"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الالتزام: ظاهرة الالتزام أن يلتزم بأحكام الشريعة ويأتي بما أمر الله به وينتهي عما نهى الله عنه.</w:t>
      </w:r>
    </w:p>
    <w:p w14:paraId="5E217EED" w14:textId="2699D32A" w:rsidR="00A4506E"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والامتناع: أي يمتنع عما أمر الله به؛ وهذا فيه تفصيل</w:t>
      </w:r>
      <w:r w:rsidR="00A4506E" w:rsidRPr="00DF65ED">
        <w:rPr>
          <w:rFonts w:cs="KFGQPC Uthman Taha Naskh" w:hint="cs"/>
          <w:sz w:val="30"/>
          <w:szCs w:val="30"/>
          <w:rtl/>
        </w:rPr>
        <w:t>:</w:t>
      </w:r>
      <w:r w:rsidRPr="00DF65ED">
        <w:rPr>
          <w:rFonts w:cs="KFGQPC Uthman Taha Naskh"/>
          <w:sz w:val="30"/>
          <w:szCs w:val="30"/>
          <w:rtl/>
        </w:rPr>
        <w:t xml:space="preserve"> فإذا امتنع عن شيء يكون تركه كفرًا يكون كفر</w:t>
      </w:r>
      <w:r w:rsidR="00A4506E" w:rsidRPr="00DF65ED">
        <w:rPr>
          <w:rFonts w:cs="KFGQPC Uthman Taha Naskh" w:hint="cs"/>
          <w:sz w:val="30"/>
          <w:szCs w:val="30"/>
          <w:rtl/>
        </w:rPr>
        <w:t>ً</w:t>
      </w:r>
      <w:r w:rsidRPr="00DF65ED">
        <w:rPr>
          <w:rFonts w:cs="KFGQPC Uthman Taha Naskh"/>
          <w:sz w:val="30"/>
          <w:szCs w:val="30"/>
          <w:rtl/>
        </w:rPr>
        <w:t>ا</w:t>
      </w:r>
      <w:r w:rsidR="00A4506E" w:rsidRPr="00DF65ED">
        <w:rPr>
          <w:rFonts w:cs="KFGQPC Uthman Taha Naskh" w:hint="cs"/>
          <w:sz w:val="30"/>
          <w:szCs w:val="30"/>
          <w:rtl/>
        </w:rPr>
        <w:t>،</w:t>
      </w:r>
      <w:r w:rsidRPr="00DF65ED">
        <w:rPr>
          <w:rFonts w:cs="KFGQPC Uthman Taha Naskh"/>
          <w:sz w:val="30"/>
          <w:szCs w:val="30"/>
          <w:rtl/>
        </w:rPr>
        <w:t xml:space="preserve"> وإن امتنع عن شيء لا يصل لحد الكفر يكون معصية، ومن كفر الامتناع</w:t>
      </w:r>
      <w:r w:rsidR="00A4506E" w:rsidRPr="00DF65ED">
        <w:rPr>
          <w:rFonts w:cs="KFGQPC Uthman Taha Naskh" w:hint="cs"/>
          <w:sz w:val="30"/>
          <w:szCs w:val="30"/>
          <w:rtl/>
        </w:rPr>
        <w:t>:</w:t>
      </w:r>
      <w:r w:rsidRPr="00DF65ED">
        <w:rPr>
          <w:rFonts w:cs="KFGQPC Uthman Taha Naskh"/>
          <w:sz w:val="30"/>
          <w:szCs w:val="30"/>
          <w:rtl/>
        </w:rPr>
        <w:t xml:space="preserve"> امتناع إبليس عن السجود لآدم</w:t>
      </w:r>
      <w:r w:rsidR="00A4506E" w:rsidRPr="00DF65ED">
        <w:rPr>
          <w:rFonts w:cs="KFGQPC Uthman Taha Naskh" w:hint="cs"/>
          <w:sz w:val="30"/>
          <w:szCs w:val="30"/>
          <w:rtl/>
        </w:rPr>
        <w:t>،</w:t>
      </w:r>
      <w:r w:rsidRPr="00DF65ED">
        <w:rPr>
          <w:rFonts w:cs="KFGQPC Uthman Taha Naskh"/>
          <w:sz w:val="30"/>
          <w:szCs w:val="30"/>
          <w:rtl/>
        </w:rPr>
        <w:t xml:space="preserve"> 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وَإِذْ قُلْنَا لِلْمَلَائِكَةِ اسْجُدُوا لِآدَمَ فَسَجَدُوا إِلَّا إِبْلِيسَ أَبَى وَاسْتَكْبَرَ وَكَانَ مِنَ الْكَافِرِينَ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فإبليس إباؤه كفر.</w:t>
      </w:r>
    </w:p>
    <w:p w14:paraId="20CE30AF" w14:textId="4D755329"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وكفر الإعراض: كما سبق</w:t>
      </w:r>
      <w:r w:rsidR="00A4506E" w:rsidRPr="00DF65ED">
        <w:rPr>
          <w:rFonts w:cs="KFGQPC Uthman Taha Naskh" w:hint="cs"/>
          <w:sz w:val="30"/>
          <w:szCs w:val="30"/>
          <w:rtl/>
        </w:rPr>
        <w:t>،</w:t>
      </w:r>
      <w:r w:rsidRPr="00DF65ED">
        <w:rPr>
          <w:rFonts w:cs="KFGQPC Uthman Taha Naskh"/>
          <w:sz w:val="30"/>
          <w:szCs w:val="30"/>
          <w:rtl/>
        </w:rPr>
        <w:t xml:space="preserve"> معناه الإعراض عن دين الله</w:t>
      </w:r>
      <w:r w:rsidR="00A4506E" w:rsidRPr="00DF65ED">
        <w:rPr>
          <w:rFonts w:cs="KFGQPC Uthman Taha Naskh" w:hint="cs"/>
          <w:sz w:val="30"/>
          <w:szCs w:val="30"/>
          <w:rtl/>
        </w:rPr>
        <w:t>،</w:t>
      </w:r>
      <w:r w:rsidRPr="00DF65ED">
        <w:rPr>
          <w:rFonts w:cs="KFGQPC Uthman Taha Naskh"/>
          <w:sz w:val="30"/>
          <w:szCs w:val="30"/>
          <w:rtl/>
        </w:rPr>
        <w:t xml:space="preserve"> لا يتعلمه ولا يعبد الله.</w:t>
      </w:r>
    </w:p>
    <w:p w14:paraId="432BD914" w14:textId="77777777" w:rsidR="00E23907" w:rsidRPr="00DF65ED" w:rsidRDefault="00E23907" w:rsidP="00DF65ED">
      <w:pPr>
        <w:spacing w:after="120" w:line="480" w:lineRule="exact"/>
        <w:ind w:firstLine="397"/>
        <w:rPr>
          <w:rFonts w:cs="KFGQPC Uthman Taha Naskh"/>
          <w:sz w:val="30"/>
          <w:szCs w:val="30"/>
          <w:rtl/>
        </w:rPr>
      </w:pPr>
    </w:p>
    <w:p w14:paraId="0433A3EB" w14:textId="31A08356" w:rsidR="00E23907" w:rsidRPr="00DF65ED" w:rsidRDefault="00E23907" w:rsidP="00630BD4">
      <w:pPr>
        <w:pStyle w:val="a9"/>
        <w:rPr>
          <w:rtl/>
        </w:rPr>
      </w:pPr>
      <w:r w:rsidRPr="00DF65ED">
        <w:rPr>
          <w:rtl/>
        </w:rPr>
        <w:t xml:space="preserve"> </w:t>
      </w:r>
      <w:bookmarkStart w:id="22" w:name="_Toc111896627"/>
      <w:r w:rsidRPr="00DF65ED">
        <w:rPr>
          <w:color w:val="C00000"/>
          <w:rtl/>
        </w:rPr>
        <w:t>السؤال الثالث والعشرون:</w:t>
      </w:r>
      <w:r w:rsidRPr="00DF65ED">
        <w:rPr>
          <w:rtl/>
        </w:rPr>
        <w:t xml:space="preserve"> ما معنى قول الشيخ محمد بن عبد الوهاب في الناقض الثالث من نواقض الإسلام: (من لم يكف</w:t>
      </w:r>
      <w:r w:rsidR="00A4506E" w:rsidRPr="00DF65ED">
        <w:rPr>
          <w:rFonts w:hint="cs"/>
          <w:rtl/>
        </w:rPr>
        <w:t>ِّ</w:t>
      </w:r>
      <w:r w:rsidRPr="00DF65ED">
        <w:rPr>
          <w:rtl/>
        </w:rPr>
        <w:t>ر المشركين أو ش</w:t>
      </w:r>
      <w:r w:rsidR="00A4506E" w:rsidRPr="00DF65ED">
        <w:rPr>
          <w:rFonts w:hint="cs"/>
          <w:rtl/>
        </w:rPr>
        <w:t>َ</w:t>
      </w:r>
      <w:r w:rsidRPr="00DF65ED">
        <w:rPr>
          <w:rtl/>
        </w:rPr>
        <w:t>ك</w:t>
      </w:r>
      <w:r w:rsidR="00A4506E" w:rsidRPr="00DF65ED">
        <w:rPr>
          <w:rFonts w:hint="cs"/>
          <w:rtl/>
        </w:rPr>
        <w:t>ّ</w:t>
      </w:r>
      <w:r w:rsidRPr="00DF65ED">
        <w:rPr>
          <w:rtl/>
        </w:rPr>
        <w:t xml:space="preserve"> في كفرهم أو صحَّح مذهب</w:t>
      </w:r>
      <w:r w:rsidR="00A4506E" w:rsidRPr="00DF65ED">
        <w:rPr>
          <w:rFonts w:hint="cs"/>
          <w:rtl/>
        </w:rPr>
        <w:t>َ</w:t>
      </w:r>
      <w:r w:rsidRPr="00DF65ED">
        <w:rPr>
          <w:rtl/>
        </w:rPr>
        <w:t>هم فهو مثلهم)؟</w:t>
      </w:r>
      <w:bookmarkEnd w:id="22"/>
    </w:p>
    <w:p w14:paraId="2CFFE58F" w14:textId="491BE787"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lastRenderedPageBreak/>
        <w:t>الجواب: معنى هذا أن</w:t>
      </w:r>
      <w:r w:rsidR="00A35B5A" w:rsidRPr="00DF65ED">
        <w:rPr>
          <w:rFonts w:cs="KFGQPC Uthman Taha Naskh" w:hint="cs"/>
          <w:sz w:val="30"/>
          <w:szCs w:val="30"/>
          <w:rtl/>
        </w:rPr>
        <w:t>َّ</w:t>
      </w:r>
      <w:r w:rsidRPr="00DF65ED">
        <w:rPr>
          <w:rFonts w:cs="KFGQPC Uthman Taha Naskh"/>
          <w:sz w:val="30"/>
          <w:szCs w:val="30"/>
          <w:rtl/>
        </w:rPr>
        <w:t xml:space="preserve"> م</w:t>
      </w:r>
      <w:r w:rsidR="00A35B5A" w:rsidRPr="00DF65ED">
        <w:rPr>
          <w:rFonts w:cs="KFGQPC Uthman Taha Naskh" w:hint="cs"/>
          <w:sz w:val="30"/>
          <w:szCs w:val="30"/>
          <w:rtl/>
        </w:rPr>
        <w:t>َ</w:t>
      </w:r>
      <w:r w:rsidRPr="00DF65ED">
        <w:rPr>
          <w:rFonts w:cs="KFGQPC Uthman Taha Naskh"/>
          <w:sz w:val="30"/>
          <w:szCs w:val="30"/>
          <w:rtl/>
        </w:rPr>
        <w:t>ن اعتقد أن</w:t>
      </w:r>
      <w:r w:rsidR="00A35B5A" w:rsidRPr="00DF65ED">
        <w:rPr>
          <w:rFonts w:cs="KFGQPC Uthman Taha Naskh" w:hint="cs"/>
          <w:sz w:val="30"/>
          <w:szCs w:val="30"/>
          <w:rtl/>
        </w:rPr>
        <w:t>َّ</w:t>
      </w:r>
      <w:r w:rsidRPr="00DF65ED">
        <w:rPr>
          <w:rFonts w:cs="KFGQPC Uthman Taha Naskh"/>
          <w:sz w:val="30"/>
          <w:szCs w:val="30"/>
          <w:rtl/>
        </w:rPr>
        <w:t xml:space="preserve"> المشركين على حق</w:t>
      </w:r>
      <w:r w:rsidR="00A35B5A" w:rsidRPr="00DF65ED">
        <w:rPr>
          <w:rFonts w:cs="KFGQPC Uthman Taha Naskh" w:hint="cs"/>
          <w:sz w:val="30"/>
          <w:szCs w:val="30"/>
          <w:rtl/>
        </w:rPr>
        <w:t>ٍّ</w:t>
      </w:r>
      <w:r w:rsidRPr="00DF65ED">
        <w:rPr>
          <w:rFonts w:cs="KFGQPC Uthman Taha Naskh"/>
          <w:sz w:val="30"/>
          <w:szCs w:val="30"/>
          <w:rtl/>
        </w:rPr>
        <w:t xml:space="preserve"> أو توقَّف في ذلك فهو كافر؛ لأنه لم يكف</w:t>
      </w:r>
      <w:r w:rsidR="00A35B5A" w:rsidRPr="00DF65ED">
        <w:rPr>
          <w:rFonts w:cs="KFGQPC Uthman Taha Naskh" w:hint="cs"/>
          <w:sz w:val="30"/>
          <w:szCs w:val="30"/>
          <w:rtl/>
        </w:rPr>
        <w:t>ُ</w:t>
      </w:r>
      <w:r w:rsidRPr="00DF65ED">
        <w:rPr>
          <w:rFonts w:cs="KFGQPC Uthman Taha Naskh"/>
          <w:sz w:val="30"/>
          <w:szCs w:val="30"/>
          <w:rtl/>
        </w:rPr>
        <w:t>ر بالطاغوت؛ لأن التوحيد لا بد فيه من أمرين: الأمر الأول: الكفر بالطاغوت. الأمر الثاني: الإيمان بالله. وهذا هو معنى: (لا إله إلا الله) وأن معناها: لا معبود بحقٍ إلا الله.</w:t>
      </w:r>
    </w:p>
    <w:p w14:paraId="70166CB9" w14:textId="1FF68EAE"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(لا إله) كفر بالطاغوت (إلا الله) إيمان بالله، فمن لم يكف</w:t>
      </w:r>
      <w:r w:rsidR="00A35B5A" w:rsidRPr="00DF65ED">
        <w:rPr>
          <w:rFonts w:cs="KFGQPC Uthman Taha Naskh" w:hint="cs"/>
          <w:sz w:val="30"/>
          <w:szCs w:val="30"/>
          <w:rtl/>
        </w:rPr>
        <w:t>ِّ</w:t>
      </w:r>
      <w:r w:rsidRPr="00DF65ED">
        <w:rPr>
          <w:rFonts w:cs="KFGQPC Uthman Taha Naskh"/>
          <w:sz w:val="30"/>
          <w:szCs w:val="30"/>
          <w:rtl/>
        </w:rPr>
        <w:t>ر المشركين أو اليهود أو النصارى أو الوثنيين أو توق</w:t>
      </w:r>
      <w:r w:rsidR="00A35B5A" w:rsidRPr="00DF65ED">
        <w:rPr>
          <w:rFonts w:cs="KFGQPC Uthman Taha Naskh" w:hint="cs"/>
          <w:sz w:val="30"/>
          <w:szCs w:val="30"/>
          <w:rtl/>
        </w:rPr>
        <w:t>َّ</w:t>
      </w:r>
      <w:r w:rsidRPr="00DF65ED">
        <w:rPr>
          <w:rFonts w:cs="KFGQPC Uthman Taha Naskh"/>
          <w:sz w:val="30"/>
          <w:szCs w:val="30"/>
          <w:rtl/>
        </w:rPr>
        <w:t>ف في كفرهم فهو كافر بالله، لا بد أن يجزم ويعتقد كفرهم</w:t>
      </w:r>
      <w:r w:rsidR="00A35B5A" w:rsidRPr="00DF65ED">
        <w:rPr>
          <w:rFonts w:cs="KFGQPC Uthman Taha Naskh" w:hint="cs"/>
          <w:sz w:val="30"/>
          <w:szCs w:val="30"/>
          <w:rtl/>
        </w:rPr>
        <w:t>،</w:t>
      </w:r>
      <w:r w:rsidRPr="00DF65ED">
        <w:rPr>
          <w:rFonts w:cs="KFGQPC Uthman Taha Naskh"/>
          <w:sz w:val="30"/>
          <w:szCs w:val="30"/>
          <w:rtl/>
        </w:rPr>
        <w:t xml:space="preserve"> فمن قال: (إن اليهود والنصارى على دين سماوي وكذلك المسلمون على دين سماوي وكلهم على حق) فهذا كافر؛ لأنه لم يكفِّر المشركين فلا بد أن يعتقد أن اليهود والنصارى كلهم على باطل</w:t>
      </w:r>
      <w:r w:rsidR="00A35B5A" w:rsidRPr="00DF65ED">
        <w:rPr>
          <w:rFonts w:cs="KFGQPC Uthman Taha Naskh" w:hint="cs"/>
          <w:sz w:val="30"/>
          <w:szCs w:val="30"/>
          <w:rtl/>
        </w:rPr>
        <w:t>،</w:t>
      </w:r>
      <w:r w:rsidRPr="00DF65ED">
        <w:rPr>
          <w:rFonts w:cs="KFGQPC Uthman Taha Naskh"/>
          <w:sz w:val="30"/>
          <w:szCs w:val="30"/>
          <w:rtl/>
        </w:rPr>
        <w:t xml:space="preserve"> وأنهم كفار</w:t>
      </w:r>
      <w:r w:rsidR="00A35B5A" w:rsidRPr="00DF65ED">
        <w:rPr>
          <w:rFonts w:cs="KFGQPC Uthman Taha Naskh" w:hint="cs"/>
          <w:sz w:val="30"/>
          <w:szCs w:val="30"/>
          <w:rtl/>
        </w:rPr>
        <w:t>،</w:t>
      </w:r>
      <w:r w:rsidRPr="00DF65ED">
        <w:rPr>
          <w:rFonts w:cs="KFGQPC Uthman Taha Naskh"/>
          <w:sz w:val="30"/>
          <w:szCs w:val="30"/>
          <w:rtl/>
        </w:rPr>
        <w:t xml:space="preserve"> فإن ش</w:t>
      </w:r>
      <w:r w:rsidR="00A35B5A" w:rsidRPr="00DF65ED">
        <w:rPr>
          <w:rFonts w:cs="KFGQPC Uthman Taha Naskh" w:hint="cs"/>
          <w:sz w:val="30"/>
          <w:szCs w:val="30"/>
          <w:rtl/>
        </w:rPr>
        <w:t>َ</w:t>
      </w:r>
      <w:r w:rsidRPr="00DF65ED">
        <w:rPr>
          <w:rFonts w:cs="KFGQPC Uthman Taha Naskh"/>
          <w:sz w:val="30"/>
          <w:szCs w:val="30"/>
          <w:rtl/>
        </w:rPr>
        <w:t>ك أو توقَّف كان هذا الشك</w:t>
      </w:r>
      <w:r w:rsidR="00A35B5A" w:rsidRPr="00DF65ED">
        <w:rPr>
          <w:rFonts w:cs="KFGQPC Uthman Taha Naskh" w:hint="cs"/>
          <w:sz w:val="30"/>
          <w:szCs w:val="30"/>
          <w:rtl/>
        </w:rPr>
        <w:t>ُّ</w:t>
      </w:r>
      <w:r w:rsidRPr="00DF65ED">
        <w:rPr>
          <w:rFonts w:cs="KFGQPC Uthman Taha Naskh"/>
          <w:sz w:val="30"/>
          <w:szCs w:val="30"/>
          <w:rtl/>
        </w:rPr>
        <w:t xml:space="preserve"> أو التوق</w:t>
      </w:r>
      <w:r w:rsidR="00A35B5A" w:rsidRPr="00DF65ED">
        <w:rPr>
          <w:rFonts w:cs="KFGQPC Uthman Taha Naskh" w:hint="cs"/>
          <w:sz w:val="30"/>
          <w:szCs w:val="30"/>
          <w:rtl/>
        </w:rPr>
        <w:t>ُّ</w:t>
      </w:r>
      <w:r w:rsidRPr="00DF65ED">
        <w:rPr>
          <w:rFonts w:cs="KFGQPC Uthman Taha Naskh"/>
          <w:sz w:val="30"/>
          <w:szCs w:val="30"/>
          <w:rtl/>
        </w:rPr>
        <w:t>ف</w:t>
      </w:r>
      <w:r w:rsidR="00A35B5A" w:rsidRPr="00DF65ED">
        <w:rPr>
          <w:rFonts w:cs="KFGQPC Uthman Taha Naskh" w:hint="cs"/>
          <w:sz w:val="30"/>
          <w:szCs w:val="30"/>
          <w:rtl/>
        </w:rPr>
        <w:t>ُ</w:t>
      </w:r>
      <w:r w:rsidRPr="00DF65ED">
        <w:rPr>
          <w:rFonts w:cs="KFGQPC Uthman Taha Naskh"/>
          <w:sz w:val="30"/>
          <w:szCs w:val="30"/>
          <w:rtl/>
        </w:rPr>
        <w:t xml:space="preserve"> منه ناقض</w:t>
      </w:r>
      <w:r w:rsidR="00A35B5A" w:rsidRPr="00DF65ED">
        <w:rPr>
          <w:rFonts w:cs="KFGQPC Uthman Taha Naskh" w:hint="cs"/>
          <w:sz w:val="30"/>
          <w:szCs w:val="30"/>
          <w:rtl/>
        </w:rPr>
        <w:t>ً</w:t>
      </w:r>
      <w:r w:rsidRPr="00DF65ED">
        <w:rPr>
          <w:rFonts w:cs="KFGQPC Uthman Taha Naskh"/>
          <w:sz w:val="30"/>
          <w:szCs w:val="30"/>
          <w:rtl/>
        </w:rPr>
        <w:t>ا من نواقض الإسلام ويكون كافرا بالله</w:t>
      </w:r>
      <w:r w:rsidR="00A35B5A" w:rsidRPr="00DF65ED">
        <w:rPr>
          <w:rFonts w:cs="KFGQPC Uthman Taha Naskh" w:hint="cs"/>
          <w:sz w:val="30"/>
          <w:szCs w:val="30"/>
          <w:rtl/>
        </w:rPr>
        <w:t>،</w:t>
      </w:r>
      <w:r w:rsidRPr="00DF65ED">
        <w:rPr>
          <w:rFonts w:cs="KFGQPC Uthman Taha Naskh"/>
          <w:sz w:val="30"/>
          <w:szCs w:val="30"/>
          <w:rtl/>
        </w:rPr>
        <w:t xml:space="preserve"> وكذلك لو صحَّح مذهبهم وقال: النصارى على حق واليهود على حق ومن أحب أن يتدين باليهودية أو النصرانية أو بالإسلام فله ذلك</w:t>
      </w:r>
      <w:r w:rsidR="00A35B5A" w:rsidRPr="00DF65ED">
        <w:rPr>
          <w:rFonts w:cs="KFGQPC Uthman Taha Naskh" w:hint="cs"/>
          <w:sz w:val="30"/>
          <w:szCs w:val="30"/>
          <w:rtl/>
        </w:rPr>
        <w:t>،</w:t>
      </w:r>
      <w:r w:rsidRPr="00DF65ED">
        <w:rPr>
          <w:rFonts w:cs="KFGQPC Uthman Taha Naskh"/>
          <w:sz w:val="30"/>
          <w:szCs w:val="30"/>
          <w:rtl/>
        </w:rPr>
        <w:t xml:space="preserve"> فهذا كافر</w:t>
      </w:r>
      <w:r w:rsidR="00A35B5A" w:rsidRPr="00DF65ED">
        <w:rPr>
          <w:rFonts w:cs="KFGQPC Uthman Taha Naskh" w:hint="cs"/>
          <w:sz w:val="30"/>
          <w:szCs w:val="30"/>
          <w:rtl/>
        </w:rPr>
        <w:t>؛</w:t>
      </w:r>
      <w:r w:rsidRPr="00DF65ED">
        <w:rPr>
          <w:rFonts w:cs="KFGQPC Uthman Taha Naskh"/>
          <w:sz w:val="30"/>
          <w:szCs w:val="30"/>
          <w:rtl/>
        </w:rPr>
        <w:t xml:space="preserve"> لأنه صحَّح مذهبهم.</w:t>
      </w:r>
    </w:p>
    <w:p w14:paraId="087DD6C6" w14:textId="77777777" w:rsidR="00E23907" w:rsidRPr="00DF65ED" w:rsidRDefault="00E23907" w:rsidP="00DF65ED">
      <w:pPr>
        <w:spacing w:after="120" w:line="480" w:lineRule="exact"/>
        <w:ind w:firstLine="397"/>
        <w:rPr>
          <w:rFonts w:cs="KFGQPC Uthman Taha Naskh"/>
          <w:sz w:val="30"/>
          <w:szCs w:val="30"/>
          <w:rtl/>
        </w:rPr>
      </w:pPr>
    </w:p>
    <w:p w14:paraId="5EA52918" w14:textId="7DB5ACD7" w:rsidR="00E23907" w:rsidRPr="00DF65ED" w:rsidRDefault="00E23907" w:rsidP="00630BD4">
      <w:pPr>
        <w:pStyle w:val="a9"/>
        <w:rPr>
          <w:rtl/>
        </w:rPr>
      </w:pPr>
      <w:r w:rsidRPr="00DF65ED">
        <w:rPr>
          <w:rtl/>
        </w:rPr>
        <w:t xml:space="preserve"> </w:t>
      </w:r>
      <w:bookmarkStart w:id="23" w:name="_Toc111896628"/>
      <w:r w:rsidRPr="00DF65ED">
        <w:rPr>
          <w:color w:val="C00000"/>
          <w:rtl/>
        </w:rPr>
        <w:t>السؤال الرابع والعشرون:</w:t>
      </w:r>
      <w:r w:rsidRPr="00DF65ED">
        <w:rPr>
          <w:rtl/>
        </w:rPr>
        <w:t xml:space="preserve"> من قال: (إن اليهود والنصارى ب</w:t>
      </w:r>
      <w:r w:rsidR="00A35B5A" w:rsidRPr="00DF65ED">
        <w:rPr>
          <w:rFonts w:hint="cs"/>
          <w:rtl/>
        </w:rPr>
        <w:t>َ</w:t>
      </w:r>
      <w:r w:rsidRPr="00DF65ED">
        <w:rPr>
          <w:rtl/>
        </w:rPr>
        <w:t>ل</w:t>
      </w:r>
      <w:r w:rsidR="00A35B5A" w:rsidRPr="00DF65ED">
        <w:rPr>
          <w:rFonts w:hint="cs"/>
          <w:rtl/>
        </w:rPr>
        <w:t>َ</w:t>
      </w:r>
      <w:r w:rsidRPr="00DF65ED">
        <w:rPr>
          <w:rtl/>
        </w:rPr>
        <w:t>غ</w:t>
      </w:r>
      <w:r w:rsidR="00A35B5A" w:rsidRPr="00DF65ED">
        <w:rPr>
          <w:rFonts w:hint="cs"/>
          <w:rtl/>
        </w:rPr>
        <w:t>َ</w:t>
      </w:r>
      <w:r w:rsidRPr="00DF65ED">
        <w:rPr>
          <w:rtl/>
        </w:rPr>
        <w:t>ت</w:t>
      </w:r>
      <w:r w:rsidR="00A35B5A" w:rsidRPr="00DF65ED">
        <w:rPr>
          <w:rFonts w:hint="cs"/>
          <w:rtl/>
        </w:rPr>
        <w:t>ْ</w:t>
      </w:r>
      <w:r w:rsidRPr="00DF65ED">
        <w:rPr>
          <w:rtl/>
        </w:rPr>
        <w:t>هم دعوة الإسلام مشوَّهة</w:t>
      </w:r>
      <w:r w:rsidR="00A35B5A" w:rsidRPr="00DF65ED">
        <w:rPr>
          <w:rFonts w:hint="cs"/>
          <w:rtl/>
        </w:rPr>
        <w:t>،</w:t>
      </w:r>
      <w:r w:rsidRPr="00DF65ED">
        <w:rPr>
          <w:rtl/>
        </w:rPr>
        <w:t xml:space="preserve"> فما ن</w:t>
      </w:r>
      <w:r w:rsidR="00A35B5A" w:rsidRPr="00DF65ED">
        <w:rPr>
          <w:rFonts w:hint="cs"/>
          <w:rtl/>
        </w:rPr>
        <w:t>ُ</w:t>
      </w:r>
      <w:r w:rsidRPr="00DF65ED">
        <w:rPr>
          <w:rtl/>
        </w:rPr>
        <w:t>ك</w:t>
      </w:r>
      <w:r w:rsidR="00A35B5A" w:rsidRPr="00DF65ED">
        <w:rPr>
          <w:rFonts w:hint="cs"/>
          <w:rtl/>
        </w:rPr>
        <w:t>َ</w:t>
      </w:r>
      <w:r w:rsidRPr="00DF65ED">
        <w:rPr>
          <w:rtl/>
        </w:rPr>
        <w:t>ف</w:t>
      </w:r>
      <w:r w:rsidR="00A35B5A" w:rsidRPr="00DF65ED">
        <w:rPr>
          <w:rFonts w:hint="cs"/>
          <w:rtl/>
        </w:rPr>
        <w:t>ِّ</w:t>
      </w:r>
      <w:r w:rsidRPr="00DF65ED">
        <w:rPr>
          <w:rtl/>
        </w:rPr>
        <w:t>رهم) فما حكم هذا القول؟</w:t>
      </w:r>
      <w:bookmarkEnd w:id="23"/>
    </w:p>
    <w:p w14:paraId="01265C48" w14:textId="0D3CA169"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ليس ذلك بصحيح</w:t>
      </w:r>
      <w:r w:rsidR="00A35B5A" w:rsidRPr="00DF65ED">
        <w:rPr>
          <w:rFonts w:cs="KFGQPC Uthman Taha Naskh" w:hint="cs"/>
          <w:sz w:val="30"/>
          <w:szCs w:val="30"/>
          <w:rtl/>
        </w:rPr>
        <w:t>،</w:t>
      </w:r>
      <w:r w:rsidRPr="00DF65ED">
        <w:rPr>
          <w:rFonts w:cs="KFGQPC Uthman Taha Naskh"/>
          <w:sz w:val="30"/>
          <w:szCs w:val="30"/>
          <w:rtl/>
        </w:rPr>
        <w:t xml:space="preserve"> بل بلغتهم الدعوة على عهد النبي صلى الله عليه وسلم</w:t>
      </w:r>
      <w:r w:rsidR="00A35B5A" w:rsidRPr="00DF65ED">
        <w:rPr>
          <w:rFonts w:cs="KFGQPC Uthman Taha Naskh" w:hint="cs"/>
          <w:sz w:val="30"/>
          <w:szCs w:val="30"/>
          <w:rtl/>
        </w:rPr>
        <w:t>،</w:t>
      </w:r>
      <w:r w:rsidRPr="00DF65ED">
        <w:rPr>
          <w:rFonts w:cs="KFGQPC Uthman Taha Naskh"/>
          <w:sz w:val="30"/>
          <w:szCs w:val="30"/>
          <w:rtl/>
        </w:rPr>
        <w:t xml:space="preserve"> وبلَّغهم النبي صلى الله عليه وسلم بنفسه</w:t>
      </w:r>
      <w:r w:rsidR="00A35B5A" w:rsidRPr="00DF65ED">
        <w:rPr>
          <w:rFonts w:cs="KFGQPC Uthman Taha Naskh" w:hint="cs"/>
          <w:sz w:val="30"/>
          <w:szCs w:val="30"/>
          <w:rtl/>
        </w:rPr>
        <w:t>،</w:t>
      </w:r>
      <w:r w:rsidRPr="00DF65ED">
        <w:rPr>
          <w:rFonts w:cs="KFGQPC Uthman Taha Naskh"/>
          <w:sz w:val="30"/>
          <w:szCs w:val="30"/>
          <w:rtl/>
        </w:rPr>
        <w:t xml:space="preserve"> والصحابة بل</w:t>
      </w:r>
      <w:r w:rsidR="00A35B5A" w:rsidRPr="00DF65ED">
        <w:rPr>
          <w:rFonts w:cs="KFGQPC Uthman Taha Naskh" w:hint="cs"/>
          <w:sz w:val="30"/>
          <w:szCs w:val="30"/>
          <w:rtl/>
        </w:rPr>
        <w:t>ّ</w:t>
      </w:r>
      <w:r w:rsidRPr="00DF65ED">
        <w:rPr>
          <w:rFonts w:cs="KFGQPC Uthman Taha Naskh"/>
          <w:sz w:val="30"/>
          <w:szCs w:val="30"/>
          <w:rtl/>
        </w:rPr>
        <w:t xml:space="preserve">غوهم </w:t>
      </w:r>
      <w:r w:rsidRPr="00DF65ED">
        <w:rPr>
          <w:rFonts w:cs="KFGQPC Uthman Taha Naskh"/>
          <w:sz w:val="30"/>
          <w:szCs w:val="30"/>
          <w:rtl/>
        </w:rPr>
        <w:lastRenderedPageBreak/>
        <w:t>بأنفسهم</w:t>
      </w:r>
      <w:r w:rsidR="00A35B5A" w:rsidRPr="00DF65ED">
        <w:rPr>
          <w:rFonts w:cs="KFGQPC Uthman Taha Naskh" w:hint="cs"/>
          <w:sz w:val="30"/>
          <w:szCs w:val="30"/>
          <w:rtl/>
        </w:rPr>
        <w:t>،</w:t>
      </w:r>
      <w:r w:rsidRPr="00DF65ED">
        <w:rPr>
          <w:rFonts w:cs="KFGQPC Uthman Taha Naskh"/>
          <w:sz w:val="30"/>
          <w:szCs w:val="30"/>
          <w:rtl/>
        </w:rPr>
        <w:t xml:space="preserve"> والدعاة بل</w:t>
      </w:r>
      <w:r w:rsidR="00A35B5A" w:rsidRPr="00DF65ED">
        <w:rPr>
          <w:rFonts w:cs="KFGQPC Uthman Taha Naskh" w:hint="cs"/>
          <w:sz w:val="30"/>
          <w:szCs w:val="30"/>
          <w:rtl/>
        </w:rPr>
        <w:t>ّ</w:t>
      </w:r>
      <w:r w:rsidRPr="00DF65ED">
        <w:rPr>
          <w:rFonts w:cs="KFGQPC Uthman Taha Naskh"/>
          <w:sz w:val="30"/>
          <w:szCs w:val="30"/>
          <w:rtl/>
        </w:rPr>
        <w:t>غوهم بأنفسهم</w:t>
      </w:r>
      <w:r w:rsidR="00A35B5A" w:rsidRPr="00DF65ED">
        <w:rPr>
          <w:rFonts w:cs="KFGQPC Uthman Taha Naskh" w:hint="cs"/>
          <w:sz w:val="30"/>
          <w:szCs w:val="30"/>
          <w:rtl/>
        </w:rPr>
        <w:t>،</w:t>
      </w:r>
      <w:r w:rsidRPr="00DF65ED">
        <w:rPr>
          <w:rFonts w:cs="KFGQPC Uthman Taha Naskh"/>
          <w:sz w:val="30"/>
          <w:szCs w:val="30"/>
          <w:rtl/>
        </w:rPr>
        <w:t xml:space="preserve"> والأئمة</w:t>
      </w:r>
      <w:r w:rsidR="00A35B5A" w:rsidRPr="00DF65ED">
        <w:rPr>
          <w:rFonts w:cs="KFGQPC Uthman Taha Naskh" w:hint="cs"/>
          <w:sz w:val="30"/>
          <w:szCs w:val="30"/>
          <w:rtl/>
        </w:rPr>
        <w:t>،</w:t>
      </w:r>
      <w:r w:rsidRPr="00DF65ED">
        <w:rPr>
          <w:rFonts w:cs="KFGQPC Uthman Taha Naskh"/>
          <w:sz w:val="30"/>
          <w:szCs w:val="30"/>
          <w:rtl/>
        </w:rPr>
        <w:t xml:space="preserve"> فشيخ الإسلام بل</w:t>
      </w:r>
      <w:r w:rsidR="00A35B5A" w:rsidRPr="00DF65ED">
        <w:rPr>
          <w:rFonts w:cs="KFGQPC Uthman Taha Naskh" w:hint="cs"/>
          <w:sz w:val="30"/>
          <w:szCs w:val="30"/>
          <w:rtl/>
        </w:rPr>
        <w:t>ّ</w:t>
      </w:r>
      <w:r w:rsidRPr="00DF65ED">
        <w:rPr>
          <w:rFonts w:cs="KFGQPC Uthman Taha Naskh"/>
          <w:sz w:val="30"/>
          <w:szCs w:val="30"/>
          <w:rtl/>
        </w:rPr>
        <w:t>غهم بنفسه، فالقول بأنه لم تبلغهم الدعوة باطل.</w:t>
      </w:r>
    </w:p>
    <w:p w14:paraId="7EF971A1" w14:textId="77777777" w:rsidR="00E23907" w:rsidRPr="00DF65ED" w:rsidRDefault="00E23907" w:rsidP="00DF65ED">
      <w:pPr>
        <w:spacing w:after="120" w:line="480" w:lineRule="exact"/>
        <w:ind w:firstLine="397"/>
        <w:rPr>
          <w:rFonts w:cs="KFGQPC Uthman Taha Naskh"/>
          <w:sz w:val="30"/>
          <w:szCs w:val="30"/>
          <w:rtl/>
        </w:rPr>
      </w:pPr>
    </w:p>
    <w:p w14:paraId="42891FE7" w14:textId="23C15F0C" w:rsidR="00E23907" w:rsidRPr="00DF65ED" w:rsidRDefault="00E23907" w:rsidP="00630BD4">
      <w:pPr>
        <w:pStyle w:val="a9"/>
        <w:rPr>
          <w:rtl/>
        </w:rPr>
      </w:pPr>
      <w:r w:rsidRPr="00DF65ED">
        <w:rPr>
          <w:rtl/>
        </w:rPr>
        <w:t xml:space="preserve"> </w:t>
      </w:r>
      <w:bookmarkStart w:id="24" w:name="_Toc111896629"/>
      <w:r w:rsidRPr="00DF65ED">
        <w:rPr>
          <w:color w:val="C00000"/>
          <w:rtl/>
        </w:rPr>
        <w:t>السؤال الخامس والعشرون:</w:t>
      </w:r>
      <w:r w:rsidR="00A35B5A" w:rsidRPr="00DF65ED">
        <w:rPr>
          <w:rFonts w:hint="cs"/>
          <w:rtl/>
        </w:rPr>
        <w:t xml:space="preserve"> </w:t>
      </w:r>
      <w:r w:rsidRPr="00DF65ED">
        <w:rPr>
          <w:rtl/>
        </w:rPr>
        <w:t>من قال: (إخواننا النصارى)! فما حكم هذا القول؟</w:t>
      </w:r>
      <w:bookmarkEnd w:id="24"/>
    </w:p>
    <w:p w14:paraId="2199C8D8" w14:textId="57EC538F"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إذا كان يعتقد أن</w:t>
      </w:r>
      <w:r w:rsidR="0079222A" w:rsidRPr="00DF65ED">
        <w:rPr>
          <w:rFonts w:cs="KFGQPC Uthman Taha Naskh" w:hint="cs"/>
          <w:sz w:val="30"/>
          <w:szCs w:val="30"/>
          <w:rtl/>
        </w:rPr>
        <w:t>ّ</w:t>
      </w:r>
      <w:r w:rsidRPr="00DF65ED">
        <w:rPr>
          <w:rFonts w:cs="KFGQPC Uthman Taha Naskh"/>
          <w:sz w:val="30"/>
          <w:szCs w:val="30"/>
          <w:rtl/>
        </w:rPr>
        <w:t xml:space="preserve"> دين</w:t>
      </w:r>
      <w:r w:rsidR="0079222A" w:rsidRPr="00DF65ED">
        <w:rPr>
          <w:rFonts w:cs="KFGQPC Uthman Taha Naskh" w:hint="cs"/>
          <w:sz w:val="30"/>
          <w:szCs w:val="30"/>
          <w:rtl/>
        </w:rPr>
        <w:t>َ</w:t>
      </w:r>
      <w:r w:rsidRPr="00DF65ED">
        <w:rPr>
          <w:rFonts w:cs="KFGQPC Uthman Taha Naskh"/>
          <w:sz w:val="30"/>
          <w:szCs w:val="30"/>
          <w:rtl/>
        </w:rPr>
        <w:t>هم صحيح</w:t>
      </w:r>
      <w:r w:rsidR="0079222A" w:rsidRPr="00DF65ED">
        <w:rPr>
          <w:rFonts w:cs="KFGQPC Uthman Taha Naskh" w:hint="cs"/>
          <w:sz w:val="30"/>
          <w:szCs w:val="30"/>
          <w:rtl/>
        </w:rPr>
        <w:t>،</w:t>
      </w:r>
      <w:r w:rsidRPr="00DF65ED">
        <w:rPr>
          <w:rFonts w:cs="KFGQPC Uthman Taha Naskh"/>
          <w:sz w:val="30"/>
          <w:szCs w:val="30"/>
          <w:rtl/>
        </w:rPr>
        <w:t xml:space="preserve"> وأن</w:t>
      </w:r>
      <w:r w:rsidR="0079222A" w:rsidRPr="00DF65ED">
        <w:rPr>
          <w:rFonts w:cs="KFGQPC Uthman Taha Naskh" w:hint="cs"/>
          <w:sz w:val="30"/>
          <w:szCs w:val="30"/>
          <w:rtl/>
        </w:rPr>
        <w:t>ّ</w:t>
      </w:r>
      <w:r w:rsidRPr="00DF65ED">
        <w:rPr>
          <w:rFonts w:cs="KFGQPC Uthman Taha Naskh"/>
          <w:sz w:val="30"/>
          <w:szCs w:val="30"/>
          <w:rtl/>
        </w:rPr>
        <w:t xml:space="preserve"> مذهب</w:t>
      </w:r>
      <w:r w:rsidR="0079222A" w:rsidRPr="00DF65ED">
        <w:rPr>
          <w:rFonts w:cs="KFGQPC Uthman Taha Naskh" w:hint="cs"/>
          <w:sz w:val="30"/>
          <w:szCs w:val="30"/>
          <w:rtl/>
        </w:rPr>
        <w:t>َ</w:t>
      </w:r>
      <w:r w:rsidRPr="00DF65ED">
        <w:rPr>
          <w:rFonts w:cs="KFGQPC Uthman Taha Naskh"/>
          <w:sz w:val="30"/>
          <w:szCs w:val="30"/>
          <w:rtl/>
        </w:rPr>
        <w:t>هم صحيح</w:t>
      </w:r>
      <w:r w:rsidR="0079222A" w:rsidRPr="00DF65ED">
        <w:rPr>
          <w:rFonts w:cs="KFGQPC Uthman Taha Naskh" w:hint="cs"/>
          <w:sz w:val="30"/>
          <w:szCs w:val="30"/>
          <w:rtl/>
        </w:rPr>
        <w:t>،</w:t>
      </w:r>
      <w:r w:rsidRPr="00DF65ED">
        <w:rPr>
          <w:rFonts w:cs="KFGQPC Uthman Taha Naskh"/>
          <w:sz w:val="30"/>
          <w:szCs w:val="30"/>
          <w:rtl/>
        </w:rPr>
        <w:t xml:space="preserve"> وأنهم على حق</w:t>
      </w:r>
      <w:r w:rsidR="0079222A" w:rsidRPr="00DF65ED">
        <w:rPr>
          <w:rFonts w:cs="KFGQPC Uthman Taha Naskh" w:hint="cs"/>
          <w:sz w:val="30"/>
          <w:szCs w:val="30"/>
          <w:rtl/>
        </w:rPr>
        <w:t>،</w:t>
      </w:r>
      <w:r w:rsidRPr="00DF65ED">
        <w:rPr>
          <w:rFonts w:cs="KFGQPC Uthman Taha Naskh"/>
          <w:sz w:val="30"/>
          <w:szCs w:val="30"/>
          <w:rtl/>
        </w:rPr>
        <w:t xml:space="preserve"> وأنه يوافقهم في دينهم</w:t>
      </w:r>
      <w:r w:rsidR="0079222A" w:rsidRPr="00DF65ED">
        <w:rPr>
          <w:rFonts w:cs="KFGQPC Uthman Taha Naskh" w:hint="cs"/>
          <w:sz w:val="30"/>
          <w:szCs w:val="30"/>
          <w:rtl/>
        </w:rPr>
        <w:t>،</w:t>
      </w:r>
      <w:r w:rsidRPr="00DF65ED">
        <w:rPr>
          <w:rFonts w:cs="KFGQPC Uthman Taha Naskh"/>
          <w:sz w:val="30"/>
          <w:szCs w:val="30"/>
          <w:rtl/>
        </w:rPr>
        <w:t xml:space="preserve"> فهذا كفر وردة، وأما لو قال: (إخواننا النصارى) غلطة أو سبقة لسان أو خطأ</w:t>
      </w:r>
      <w:r w:rsidR="0079222A" w:rsidRPr="00DF65ED">
        <w:rPr>
          <w:rFonts w:cs="KFGQPC Uthman Taha Naskh" w:hint="cs"/>
          <w:sz w:val="30"/>
          <w:szCs w:val="30"/>
          <w:rtl/>
        </w:rPr>
        <w:t>،</w:t>
      </w:r>
      <w:r w:rsidRPr="00DF65ED">
        <w:rPr>
          <w:rFonts w:cs="KFGQPC Uthman Taha Naskh"/>
          <w:sz w:val="30"/>
          <w:szCs w:val="30"/>
          <w:rtl/>
        </w:rPr>
        <w:t xml:space="preserve"> أو له شبهة</w:t>
      </w:r>
      <w:r w:rsidR="0079222A" w:rsidRPr="00DF65ED">
        <w:rPr>
          <w:rFonts w:cs="KFGQPC Uthman Taha Naskh" w:hint="cs"/>
          <w:sz w:val="30"/>
          <w:szCs w:val="30"/>
          <w:rtl/>
        </w:rPr>
        <w:t>،</w:t>
      </w:r>
      <w:r w:rsidRPr="00DF65ED">
        <w:rPr>
          <w:rFonts w:cs="KFGQPC Uthman Taha Naskh"/>
          <w:sz w:val="30"/>
          <w:szCs w:val="30"/>
          <w:rtl/>
        </w:rPr>
        <w:t xml:space="preserve"> فقد لا يكفر</w:t>
      </w:r>
      <w:r w:rsidR="0079222A" w:rsidRPr="00DF65ED">
        <w:rPr>
          <w:rFonts w:cs="KFGQPC Uthman Taha Naskh" w:hint="cs"/>
          <w:sz w:val="30"/>
          <w:szCs w:val="30"/>
          <w:rtl/>
        </w:rPr>
        <w:t>،</w:t>
      </w:r>
      <w:r w:rsidRPr="00DF65ED">
        <w:rPr>
          <w:rFonts w:cs="KFGQPC Uthman Taha Naskh"/>
          <w:sz w:val="30"/>
          <w:szCs w:val="30"/>
          <w:rtl/>
        </w:rPr>
        <w:t xml:space="preserve"> فهذا فيه تفصيل.</w:t>
      </w:r>
    </w:p>
    <w:p w14:paraId="0A065783" w14:textId="0C88D5E8" w:rsidR="00630BD4" w:rsidRDefault="00630BD4">
      <w:pPr>
        <w:bidi w:val="0"/>
        <w:spacing w:after="160" w:line="259" w:lineRule="auto"/>
        <w:ind w:firstLine="0"/>
        <w:jc w:val="left"/>
        <w:rPr>
          <w:rFonts w:cs="KFGQPC Uthman Taha Naskh"/>
          <w:sz w:val="30"/>
          <w:szCs w:val="30"/>
          <w:rtl/>
        </w:rPr>
      </w:pPr>
      <w:r>
        <w:rPr>
          <w:rFonts w:cs="KFGQPC Uthman Taha Naskh"/>
          <w:sz w:val="30"/>
          <w:szCs w:val="30"/>
          <w:rtl/>
        </w:rPr>
        <w:br w:type="page"/>
      </w:r>
    </w:p>
    <w:p w14:paraId="7882E0FF" w14:textId="77777777" w:rsidR="00E23907" w:rsidRPr="00DF65ED" w:rsidRDefault="00E23907" w:rsidP="00DF65ED">
      <w:pPr>
        <w:spacing w:after="120" w:line="480" w:lineRule="exact"/>
        <w:ind w:firstLine="397"/>
        <w:rPr>
          <w:rFonts w:cs="KFGQPC Uthman Taha Naskh"/>
          <w:sz w:val="30"/>
          <w:szCs w:val="30"/>
          <w:rtl/>
        </w:rPr>
      </w:pPr>
    </w:p>
    <w:p w14:paraId="3057FE74" w14:textId="11F47095" w:rsidR="00E23907" w:rsidRPr="00DF65ED" w:rsidRDefault="00E23907" w:rsidP="00630BD4">
      <w:pPr>
        <w:pStyle w:val="a9"/>
        <w:rPr>
          <w:rtl/>
        </w:rPr>
      </w:pPr>
      <w:r w:rsidRPr="00DF65ED">
        <w:rPr>
          <w:rtl/>
        </w:rPr>
        <w:t xml:space="preserve"> </w:t>
      </w:r>
      <w:bookmarkStart w:id="25" w:name="_Toc111896630"/>
      <w:r w:rsidRPr="00DF65ED">
        <w:rPr>
          <w:color w:val="C00000"/>
          <w:rtl/>
        </w:rPr>
        <w:t>السؤال السادس والعشرون:</w:t>
      </w:r>
      <w:r w:rsidRPr="00DF65ED">
        <w:rPr>
          <w:rtl/>
        </w:rPr>
        <w:t xml:space="preserve"> ما حكم من يقول: (إن</w:t>
      </w:r>
      <w:r w:rsidR="0079222A" w:rsidRPr="00DF65ED">
        <w:rPr>
          <w:rFonts w:hint="cs"/>
          <w:rtl/>
        </w:rPr>
        <w:t>ّ</w:t>
      </w:r>
      <w:r w:rsidRPr="00DF65ED">
        <w:rPr>
          <w:rtl/>
        </w:rPr>
        <w:t xml:space="preserve"> الشخص إذا لم يكف</w:t>
      </w:r>
      <w:r w:rsidR="0079222A" w:rsidRPr="00DF65ED">
        <w:rPr>
          <w:rFonts w:hint="cs"/>
          <w:rtl/>
        </w:rPr>
        <w:t>ِّ</w:t>
      </w:r>
      <w:r w:rsidRPr="00DF65ED">
        <w:rPr>
          <w:rtl/>
        </w:rPr>
        <w:t xml:space="preserve">ر النصارى لعدم بلوغ آية سورة المائدة: </w:t>
      </w:r>
      <w:r w:rsidR="00DF65ED" w:rsidRPr="00DF65ED">
        <w:rPr>
          <w:rFonts w:ascii="Traditional Arabic" w:hAnsi="Traditional Arabic" w:cs="Traditional Arabic"/>
          <w:sz w:val="32"/>
          <w:szCs w:val="32"/>
          <w:rtl/>
        </w:rPr>
        <w:t>﴿</w:t>
      </w:r>
      <w:r w:rsidRPr="00DF65ED">
        <w:rPr>
          <w:rFonts w:ascii="Traditional Arabic" w:hAnsi="Traditional Arabic" w:cs="Traditional Arabic"/>
          <w:sz w:val="32"/>
          <w:szCs w:val="32"/>
          <w:rtl/>
        </w:rPr>
        <w:t>لَقَدْ كَفَرَ الَّذِينَ قَالُوا إِنَّ اللَّهَ ثَالِثُ ثَلَاثَةٍ</w:t>
      </w:r>
      <w:r w:rsidR="00DF65ED" w:rsidRPr="00DF65ED">
        <w:rPr>
          <w:rFonts w:ascii="Traditional Arabic" w:hAnsi="Traditional Arabic" w:cs="Traditional Arabic"/>
          <w:sz w:val="32"/>
          <w:szCs w:val="32"/>
          <w:rtl/>
        </w:rPr>
        <w:t>﴾</w:t>
      </w:r>
      <w:r w:rsidRPr="00DF65ED">
        <w:rPr>
          <w:rtl/>
        </w:rPr>
        <w:t xml:space="preserve"> ... فإنه لا ي</w:t>
      </w:r>
      <w:r w:rsidR="0079222A" w:rsidRPr="00DF65ED">
        <w:rPr>
          <w:rFonts w:hint="cs"/>
          <w:rtl/>
        </w:rPr>
        <w:t>َ</w:t>
      </w:r>
      <w:r w:rsidRPr="00DF65ED">
        <w:rPr>
          <w:rtl/>
        </w:rPr>
        <w:t>كف</w:t>
      </w:r>
      <w:r w:rsidR="0079222A" w:rsidRPr="00DF65ED">
        <w:rPr>
          <w:rFonts w:hint="cs"/>
          <w:rtl/>
        </w:rPr>
        <w:t>ُ</w:t>
      </w:r>
      <w:r w:rsidRPr="00DF65ED">
        <w:rPr>
          <w:rtl/>
        </w:rPr>
        <w:t>ر</w:t>
      </w:r>
      <w:r w:rsidR="0079222A" w:rsidRPr="00DF65ED">
        <w:rPr>
          <w:rFonts w:hint="cs"/>
          <w:rtl/>
        </w:rPr>
        <w:t>؛</w:t>
      </w:r>
      <w:r w:rsidRPr="00DF65ED">
        <w:rPr>
          <w:rtl/>
        </w:rPr>
        <w:t xml:space="preserve"> حتى ي</w:t>
      </w:r>
      <w:r w:rsidR="0079222A" w:rsidRPr="00DF65ED">
        <w:rPr>
          <w:rFonts w:hint="cs"/>
          <w:rtl/>
        </w:rPr>
        <w:t>َ</w:t>
      </w:r>
      <w:r w:rsidRPr="00DF65ED">
        <w:rPr>
          <w:rtl/>
        </w:rPr>
        <w:t>عل</w:t>
      </w:r>
      <w:r w:rsidR="0079222A" w:rsidRPr="00DF65ED">
        <w:rPr>
          <w:rFonts w:hint="cs"/>
          <w:rtl/>
        </w:rPr>
        <w:t>َ</w:t>
      </w:r>
      <w:r w:rsidRPr="00DF65ED">
        <w:rPr>
          <w:rtl/>
        </w:rPr>
        <w:t>م</w:t>
      </w:r>
      <w:r w:rsidR="0079222A" w:rsidRPr="00DF65ED">
        <w:rPr>
          <w:rFonts w:hint="cs"/>
          <w:rtl/>
        </w:rPr>
        <w:t>َ</w:t>
      </w:r>
      <w:r w:rsidRPr="00DF65ED">
        <w:rPr>
          <w:rtl/>
        </w:rPr>
        <w:t xml:space="preserve"> بالآية؟</w:t>
      </w:r>
      <w:bookmarkEnd w:id="25"/>
    </w:p>
    <w:p w14:paraId="3AC97505" w14:textId="7458D6BA"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هذا فيه تفصيل؛ إذا كان هذا الشخص لا يعلم أن النصارى على باطل</w:t>
      </w:r>
      <w:r w:rsidR="0079222A" w:rsidRPr="00DF65ED">
        <w:rPr>
          <w:rFonts w:cs="KFGQPC Uthman Taha Naskh" w:hint="cs"/>
          <w:sz w:val="30"/>
          <w:szCs w:val="30"/>
          <w:rtl/>
        </w:rPr>
        <w:t>،</w:t>
      </w:r>
      <w:r w:rsidRPr="00DF65ED">
        <w:rPr>
          <w:rFonts w:cs="KFGQPC Uthman Taha Naskh"/>
          <w:sz w:val="30"/>
          <w:szCs w:val="30"/>
          <w:rtl/>
        </w:rPr>
        <w:t xml:space="preserve"> فهذا لا بد أن تقام عليه الحجة</w:t>
      </w:r>
      <w:r w:rsidR="0079222A" w:rsidRPr="00DF65ED">
        <w:rPr>
          <w:rFonts w:cs="KFGQPC Uthman Taha Naskh" w:hint="cs"/>
          <w:sz w:val="30"/>
          <w:szCs w:val="30"/>
          <w:rtl/>
        </w:rPr>
        <w:t>،</w:t>
      </w:r>
      <w:r w:rsidRPr="00DF65ED">
        <w:rPr>
          <w:rFonts w:cs="KFGQPC Uthman Taha Naskh"/>
          <w:sz w:val="30"/>
          <w:szCs w:val="30"/>
          <w:rtl/>
        </w:rPr>
        <w:t xml:space="preserve"> أما إذا كان يعلم أنهم على باطل وأن الله كفَّرهم ولا تخفى عليه النصوص فهو كافر؛ لأنه لم يكفِّر المشركين.</w:t>
      </w:r>
    </w:p>
    <w:p w14:paraId="14F7AA6D" w14:textId="77777777" w:rsidR="00E23907" w:rsidRPr="00DF65ED" w:rsidRDefault="00E23907" w:rsidP="00DF65ED">
      <w:pPr>
        <w:spacing w:after="120" w:line="480" w:lineRule="exact"/>
        <w:ind w:firstLine="397"/>
        <w:rPr>
          <w:rFonts w:cs="KFGQPC Uthman Taha Naskh"/>
          <w:sz w:val="30"/>
          <w:szCs w:val="30"/>
          <w:rtl/>
        </w:rPr>
      </w:pPr>
    </w:p>
    <w:p w14:paraId="7C51DEC7" w14:textId="56E6AD70" w:rsidR="00E23907" w:rsidRPr="00DF65ED" w:rsidRDefault="00E23907" w:rsidP="00630BD4">
      <w:pPr>
        <w:pStyle w:val="a9"/>
        <w:rPr>
          <w:rtl/>
        </w:rPr>
      </w:pPr>
      <w:r w:rsidRPr="00DF65ED">
        <w:rPr>
          <w:rtl/>
        </w:rPr>
        <w:t xml:space="preserve"> </w:t>
      </w:r>
      <w:bookmarkStart w:id="26" w:name="_Toc111896631"/>
      <w:r w:rsidRPr="00DF65ED">
        <w:rPr>
          <w:color w:val="C00000"/>
          <w:rtl/>
        </w:rPr>
        <w:t>السؤال السابع والعشرون:</w:t>
      </w:r>
      <w:r w:rsidR="0079222A" w:rsidRPr="00DF65ED">
        <w:rPr>
          <w:rFonts w:hint="cs"/>
          <w:rtl/>
        </w:rPr>
        <w:t xml:space="preserve"> </w:t>
      </w:r>
      <w:r w:rsidRPr="00DF65ED">
        <w:rPr>
          <w:rtl/>
        </w:rPr>
        <w:t>ما الدليل على مشروعية شروط شهادة: أن لا إله إلا الله، من العلم والانقياد والصدق والإخلاص والمحبة والقبول واليقين، وما الحكم فيمن يقول</w:t>
      </w:r>
      <w:r w:rsidR="0079222A" w:rsidRPr="00DF65ED">
        <w:rPr>
          <w:rFonts w:hint="cs"/>
          <w:rtl/>
        </w:rPr>
        <w:t>:</w:t>
      </w:r>
      <w:r w:rsidRPr="00DF65ED">
        <w:rPr>
          <w:rtl/>
        </w:rPr>
        <w:t xml:space="preserve"> (تكفي شهادة أن لا إله إلا الله بمجرد قولها دون هذه الشروط)؟</w:t>
      </w:r>
      <w:bookmarkEnd w:id="26"/>
    </w:p>
    <w:p w14:paraId="52134A8C" w14:textId="31707F19"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79222A" w:rsidRPr="00DF65ED">
        <w:rPr>
          <w:rFonts w:cs="KFGQPC Uthman Taha Naskh" w:hint="cs"/>
          <w:sz w:val="30"/>
          <w:szCs w:val="30"/>
          <w:rtl/>
        </w:rPr>
        <w:t xml:space="preserve"> </w:t>
      </w:r>
      <w:r w:rsidRPr="00DF65ED">
        <w:rPr>
          <w:rFonts w:cs="KFGQPC Uthman Taha Naskh"/>
          <w:sz w:val="30"/>
          <w:szCs w:val="30"/>
          <w:rtl/>
        </w:rPr>
        <w:t>سبق بيان أن كلمة التوحيد لا بد لها من شروط</w:t>
      </w:r>
      <w:r w:rsidR="0079222A" w:rsidRPr="00DF65ED">
        <w:rPr>
          <w:rFonts w:cs="KFGQPC Uthman Taha Naskh" w:hint="cs"/>
          <w:sz w:val="30"/>
          <w:szCs w:val="30"/>
          <w:rtl/>
        </w:rPr>
        <w:t>،</w:t>
      </w:r>
      <w:r w:rsidRPr="00DF65ED">
        <w:rPr>
          <w:rFonts w:cs="KFGQPC Uthman Taha Naskh"/>
          <w:sz w:val="30"/>
          <w:szCs w:val="30"/>
          <w:rtl/>
        </w:rPr>
        <w:t xml:space="preserve"> وأن هذه الشروط دلَّت عليها النصوص</w:t>
      </w:r>
      <w:r w:rsidR="0079222A" w:rsidRPr="00DF65ED">
        <w:rPr>
          <w:rFonts w:cs="KFGQPC Uthman Taha Naskh" w:hint="cs"/>
          <w:sz w:val="30"/>
          <w:szCs w:val="30"/>
          <w:rtl/>
        </w:rPr>
        <w:t>،</w:t>
      </w:r>
      <w:r w:rsidRPr="00DF65ED">
        <w:rPr>
          <w:rFonts w:cs="KFGQPC Uthman Taha Naskh"/>
          <w:sz w:val="30"/>
          <w:szCs w:val="30"/>
          <w:rtl/>
        </w:rPr>
        <w:t xml:space="preserve"> قال صلى الله عليه وسلم: «من قال لا إله إلا الله خالص</w:t>
      </w:r>
      <w:r w:rsidR="0079222A" w:rsidRPr="00DF65ED">
        <w:rPr>
          <w:rFonts w:cs="KFGQPC Uthman Taha Naskh" w:hint="cs"/>
          <w:sz w:val="30"/>
          <w:szCs w:val="30"/>
          <w:rtl/>
        </w:rPr>
        <w:t>ً</w:t>
      </w:r>
      <w:r w:rsidRPr="00DF65ED">
        <w:rPr>
          <w:rFonts w:cs="KFGQPC Uthman Taha Naskh"/>
          <w:sz w:val="30"/>
          <w:szCs w:val="30"/>
          <w:rtl/>
        </w:rPr>
        <w:t>ا من قلبه دخل الجنة» وفي بعض الروايات: «صدق</w:t>
      </w:r>
      <w:r w:rsidR="0079222A" w:rsidRPr="00DF65ED">
        <w:rPr>
          <w:rFonts w:cs="KFGQPC Uthman Taha Naskh" w:hint="cs"/>
          <w:sz w:val="30"/>
          <w:szCs w:val="30"/>
          <w:rtl/>
        </w:rPr>
        <w:t>ً</w:t>
      </w:r>
      <w:r w:rsidRPr="00DF65ED">
        <w:rPr>
          <w:rFonts w:cs="KFGQPC Uthman Taha Naskh"/>
          <w:sz w:val="30"/>
          <w:szCs w:val="30"/>
          <w:rtl/>
        </w:rPr>
        <w:t xml:space="preserve">ا من قلبه» وفي بعضها: «وكفر بما يعبد من دون الله» والانقياد لا بد منه؛ لأنه لا بد من العمل لأن هذه الشروط تقتضي الانقياد وكذلك القبول، فهذه الشروط التي </w:t>
      </w:r>
      <w:r w:rsidRPr="00DF65ED">
        <w:rPr>
          <w:rFonts w:cs="KFGQPC Uthman Taha Naskh"/>
          <w:sz w:val="30"/>
          <w:szCs w:val="30"/>
          <w:rtl/>
        </w:rPr>
        <w:lastRenderedPageBreak/>
        <w:t>دلَّت عليها النصوص من الإخلاص وعدم الشك والريب والصدق واليقين</w:t>
      </w:r>
      <w:r w:rsidR="0079222A" w:rsidRPr="00DF65ED">
        <w:rPr>
          <w:rFonts w:cs="KFGQPC Uthman Taha Naskh" w:hint="cs"/>
          <w:sz w:val="30"/>
          <w:szCs w:val="30"/>
          <w:rtl/>
        </w:rPr>
        <w:t>،</w:t>
      </w:r>
      <w:r w:rsidRPr="00DF65ED">
        <w:rPr>
          <w:rFonts w:cs="KFGQPC Uthman Taha Naskh"/>
          <w:sz w:val="30"/>
          <w:szCs w:val="30"/>
          <w:rtl/>
        </w:rPr>
        <w:t xml:space="preserve"> هذه تستلزم القبول والمحبة، فدلَّت هذه النصوص على أن هذه الشروط لا بد منها فمن قال: لا إله إلا الله بلسانه ولم يلتزم بشروطها من الإخلاص والصدق والمحبة والانقياد فهو مشرك</w:t>
      </w:r>
      <w:r w:rsidR="0079222A" w:rsidRPr="00DF65ED">
        <w:rPr>
          <w:rFonts w:cs="KFGQPC Uthman Taha Naskh" w:hint="cs"/>
          <w:sz w:val="30"/>
          <w:szCs w:val="30"/>
          <w:rtl/>
        </w:rPr>
        <w:t>،</w:t>
      </w:r>
      <w:r w:rsidRPr="00DF65ED">
        <w:rPr>
          <w:rFonts w:cs="KFGQPC Uthman Taha Naskh"/>
          <w:sz w:val="30"/>
          <w:szCs w:val="30"/>
          <w:rtl/>
        </w:rPr>
        <w:t xml:space="preserve"> والنبي صلى الله عليه وسلم يقول: «من قال لا إله إلا الله</w:t>
      </w:r>
      <w:r w:rsidR="00105949" w:rsidRPr="00DF65ED">
        <w:rPr>
          <w:rFonts w:cs="KFGQPC Uthman Taha Naskh" w:hint="cs"/>
          <w:sz w:val="30"/>
          <w:szCs w:val="30"/>
          <w:rtl/>
        </w:rPr>
        <w:t>،</w:t>
      </w:r>
      <w:r w:rsidRPr="00DF65ED">
        <w:rPr>
          <w:rFonts w:cs="KFGQPC Uthman Taha Naskh"/>
          <w:sz w:val="30"/>
          <w:szCs w:val="30"/>
          <w:rtl/>
        </w:rPr>
        <w:t xml:space="preserve"> وكفر بما يعبد من دون الله حرُم ماله ودمه وحسابه على الله»</w:t>
      </w:r>
      <w:r w:rsidR="00105949" w:rsidRPr="00DF65ED">
        <w:rPr>
          <w:rFonts w:cs="KFGQPC Uthman Taha Naskh" w:hint="cs"/>
          <w:sz w:val="30"/>
          <w:szCs w:val="30"/>
          <w:rtl/>
        </w:rPr>
        <w:t>،</w:t>
      </w:r>
      <w:r w:rsidRPr="00DF65ED">
        <w:rPr>
          <w:rFonts w:cs="KFGQPC Uthman Taha Naskh"/>
          <w:sz w:val="30"/>
          <w:szCs w:val="30"/>
          <w:rtl/>
        </w:rPr>
        <w:t xml:space="preserve"> وهذا لم يكفر بما يعبد من دون الله</w:t>
      </w:r>
      <w:r w:rsidR="00105949" w:rsidRPr="00DF65ED">
        <w:rPr>
          <w:rFonts w:cs="KFGQPC Uthman Taha Naskh" w:hint="cs"/>
          <w:sz w:val="30"/>
          <w:szCs w:val="30"/>
          <w:rtl/>
        </w:rPr>
        <w:t>،</w:t>
      </w:r>
      <w:r w:rsidRPr="00DF65ED">
        <w:rPr>
          <w:rFonts w:cs="KFGQPC Uthman Taha Naskh"/>
          <w:sz w:val="30"/>
          <w:szCs w:val="30"/>
          <w:rtl/>
        </w:rPr>
        <w:t xml:space="preserve"> ومعنى ذلك أنه لم يأت بهذه الشروط</w:t>
      </w:r>
      <w:r w:rsidR="00105949" w:rsidRPr="00DF65ED">
        <w:rPr>
          <w:rFonts w:cs="KFGQPC Uthman Taha Naskh" w:hint="cs"/>
          <w:sz w:val="30"/>
          <w:szCs w:val="30"/>
          <w:rtl/>
        </w:rPr>
        <w:t>،</w:t>
      </w:r>
      <w:r w:rsidRPr="00DF65ED">
        <w:rPr>
          <w:rFonts w:cs="KFGQPC Uthman Taha Naskh"/>
          <w:sz w:val="30"/>
          <w:szCs w:val="30"/>
          <w:rtl/>
        </w:rPr>
        <w:t xml:space="preserve"> فانتقضت هذه الكلمة حيث قالها بلسانه ونقضها بفعله؛ لأن (لا إله إلا الله) معناها: لا معبود بحقٍّ إلا الله، فإذا عبد غير الله نقض هذه الكلمة</w:t>
      </w:r>
      <w:r w:rsidR="00105949" w:rsidRPr="00DF65ED">
        <w:rPr>
          <w:rFonts w:cs="KFGQPC Uthman Taha Naskh" w:hint="cs"/>
          <w:sz w:val="30"/>
          <w:szCs w:val="30"/>
          <w:rtl/>
        </w:rPr>
        <w:t>،</w:t>
      </w:r>
      <w:r w:rsidRPr="00DF65ED">
        <w:rPr>
          <w:rFonts w:cs="KFGQPC Uthman Taha Naskh"/>
          <w:sz w:val="30"/>
          <w:szCs w:val="30"/>
          <w:rtl/>
        </w:rPr>
        <w:t xml:space="preserve"> وكذلك إذا قال: (لا إله إلا الله) عن ك</w:t>
      </w:r>
      <w:r w:rsidR="00105949" w:rsidRPr="00DF65ED">
        <w:rPr>
          <w:rFonts w:cs="KFGQPC Uthman Taha Naskh" w:hint="cs"/>
          <w:sz w:val="30"/>
          <w:szCs w:val="30"/>
          <w:rtl/>
        </w:rPr>
        <w:t>َ</w:t>
      </w:r>
      <w:r w:rsidRPr="00DF65ED">
        <w:rPr>
          <w:rFonts w:cs="KFGQPC Uthman Taha Naskh"/>
          <w:sz w:val="30"/>
          <w:szCs w:val="30"/>
          <w:rtl/>
        </w:rPr>
        <w:t>ذ</w:t>
      </w:r>
      <w:r w:rsidR="00105949" w:rsidRPr="00DF65ED">
        <w:rPr>
          <w:rFonts w:cs="KFGQPC Uthman Taha Naskh" w:hint="cs"/>
          <w:sz w:val="30"/>
          <w:szCs w:val="30"/>
          <w:rtl/>
        </w:rPr>
        <w:t>ِ</w:t>
      </w:r>
      <w:r w:rsidRPr="00DF65ED">
        <w:rPr>
          <w:rFonts w:cs="KFGQPC Uthman Taha Naskh"/>
          <w:sz w:val="30"/>
          <w:szCs w:val="30"/>
          <w:rtl/>
        </w:rPr>
        <w:t>ب</w:t>
      </w:r>
      <w:r w:rsidR="00105949" w:rsidRPr="00DF65ED">
        <w:rPr>
          <w:rFonts w:cs="KFGQPC Uthman Taha Naskh" w:hint="cs"/>
          <w:sz w:val="30"/>
          <w:szCs w:val="30"/>
          <w:rtl/>
        </w:rPr>
        <w:t>ٍ</w:t>
      </w:r>
      <w:r w:rsidRPr="00DF65ED">
        <w:rPr>
          <w:rFonts w:cs="KFGQPC Uthman Taha Naskh"/>
          <w:sz w:val="30"/>
          <w:szCs w:val="30"/>
          <w:rtl/>
        </w:rPr>
        <w:t xml:space="preserve"> ولم يقلها عن صدق</w:t>
      </w:r>
      <w:r w:rsidR="00105949" w:rsidRPr="00DF65ED">
        <w:rPr>
          <w:rFonts w:cs="KFGQPC Uthman Taha Naskh" w:hint="cs"/>
          <w:sz w:val="30"/>
          <w:szCs w:val="30"/>
          <w:rtl/>
        </w:rPr>
        <w:t>،</w:t>
      </w:r>
      <w:r w:rsidRPr="00DF65ED">
        <w:rPr>
          <w:rFonts w:cs="KFGQPC Uthman Taha Naskh"/>
          <w:sz w:val="30"/>
          <w:szCs w:val="30"/>
          <w:rtl/>
        </w:rPr>
        <w:t xml:space="preserve"> فهذا منافق</w:t>
      </w:r>
      <w:r w:rsidR="00105949" w:rsidRPr="00DF65ED">
        <w:rPr>
          <w:rFonts w:cs="KFGQPC Uthman Taha Naskh" w:hint="cs"/>
          <w:sz w:val="30"/>
          <w:szCs w:val="30"/>
          <w:rtl/>
        </w:rPr>
        <w:t>،</w:t>
      </w:r>
      <w:r w:rsidRPr="00DF65ED">
        <w:rPr>
          <w:rFonts w:cs="KFGQPC Uthman Taha Naskh"/>
          <w:sz w:val="30"/>
          <w:szCs w:val="30"/>
          <w:rtl/>
        </w:rPr>
        <w:t xml:space="preserve"> كفَّره الله تعالى بقوله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وَمِنَ النَّاسِ مَنْ يَقُولُ آمَنَّا بِاللَّهِ وَبِالْيَوْمِ الْآخِرِ وَمَا هُمْ بِمُؤْمِنِينَ</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إِذَا جَاءَكَ الْمُنَافِقُونَ قَالُوا نَشْهَدُ إِنَّكَ لَرَسُولُ اللَّهِ وَاللَّهُ يَعْلَمُ إِنَّكَ لَرَسُولُهُ وَاللَّهُ يَشْهَدُ إِنَّ الْمُنَافِقِينَ لَكَاذِبُونَ</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فتبي</w:t>
      </w:r>
      <w:r w:rsidR="00105949" w:rsidRPr="00DF65ED">
        <w:rPr>
          <w:rFonts w:cs="KFGQPC Uthman Taha Naskh" w:hint="cs"/>
          <w:sz w:val="30"/>
          <w:szCs w:val="30"/>
          <w:rtl/>
        </w:rPr>
        <w:t>َّ</w:t>
      </w:r>
      <w:r w:rsidRPr="00DF65ED">
        <w:rPr>
          <w:rFonts w:cs="KFGQPC Uthman Taha Naskh"/>
          <w:sz w:val="30"/>
          <w:szCs w:val="30"/>
          <w:rtl/>
        </w:rPr>
        <w:t>ن بهذا أن هذه الشروط دلَّت عليها النصوص</w:t>
      </w:r>
      <w:r w:rsidR="00105949" w:rsidRPr="00DF65ED">
        <w:rPr>
          <w:rFonts w:cs="KFGQPC Uthman Taha Naskh" w:hint="cs"/>
          <w:sz w:val="30"/>
          <w:szCs w:val="30"/>
          <w:rtl/>
        </w:rPr>
        <w:t>،</w:t>
      </w:r>
      <w:r w:rsidRPr="00DF65ED">
        <w:rPr>
          <w:rFonts w:cs="KFGQPC Uthman Taha Naskh"/>
          <w:sz w:val="30"/>
          <w:szCs w:val="30"/>
          <w:rtl/>
        </w:rPr>
        <w:t xml:space="preserve"> وأنه إذا انتفت هذه الشروط فلا بد أن يقع في الشرك</w:t>
      </w:r>
      <w:r w:rsidR="00105949" w:rsidRPr="00DF65ED">
        <w:rPr>
          <w:rFonts w:cs="KFGQPC Uthman Taha Naskh" w:hint="cs"/>
          <w:sz w:val="30"/>
          <w:szCs w:val="30"/>
          <w:rtl/>
        </w:rPr>
        <w:t>،</w:t>
      </w:r>
      <w:r w:rsidRPr="00DF65ED">
        <w:rPr>
          <w:rFonts w:cs="KFGQPC Uthman Taha Naskh"/>
          <w:sz w:val="30"/>
          <w:szCs w:val="30"/>
          <w:rtl/>
        </w:rPr>
        <w:t xml:space="preserve"> والمشرك كافر بالكتاب والسنة والإجماع</w:t>
      </w:r>
      <w:r w:rsidR="00105949" w:rsidRPr="00DF65ED">
        <w:rPr>
          <w:rFonts w:cs="KFGQPC Uthman Taha Naskh" w:hint="cs"/>
          <w:sz w:val="30"/>
          <w:szCs w:val="30"/>
          <w:rtl/>
        </w:rPr>
        <w:t>،</w:t>
      </w:r>
      <w:r w:rsidRPr="00DF65ED">
        <w:rPr>
          <w:rFonts w:cs="KFGQPC Uthman Taha Naskh"/>
          <w:sz w:val="30"/>
          <w:szCs w:val="30"/>
          <w:rtl/>
        </w:rPr>
        <w:t xml:space="preserve"> 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لَئِنْ أَشْرَكْتَ لَيَحْبَطَنَّ عَمَلُكَ</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وقال: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وَمَنْ يَكْفُرْ بِالْإِيمَانِ فَقَدْ حَبِطَ عَمَلُهُ</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وقال: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وَقَدِمْنَا إِلَى مَا عَمِلُوا مِنْ عَمَلٍ فَجَعَلْنَاهُ هَبَاءً مَنْثُورًا</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وقال: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وَلَوْ أَشْرَكُوا لَحَبِطَ عَنْهُمْ مَا كَانُوا يَعْمَلُونَ</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وقال: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إِنَّ اللَّهَ لا يَغْفِرُ أَنْ يُشْرَكَ بِهِ وَيَغْفِرُ مَا دُونَ ذَلِكَ لِمَنْ يَشَاءُ</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وقال: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إِنَّهُ مَنْ يُشْرِكْ بِاللَّهِ فَقَدْ حَرَّمَ اللَّهُ عَلَيْهِ الْجَنَّةَ وَمَأْوَاهُ النَّارُ وَمَا لِلظَّالِمِينَ مِنْ أَنْصَارٍ</w:t>
      </w:r>
      <w:r w:rsidR="00DF65ED" w:rsidRPr="00DF65ED">
        <w:rPr>
          <w:rFonts w:ascii="Traditional Arabic" w:hAnsi="Traditional Arabic" w:cs="Traditional Arabic"/>
          <w:b/>
          <w:bCs/>
          <w:color w:val="0070C0"/>
          <w:szCs w:val="32"/>
          <w:rtl/>
        </w:rPr>
        <w:t>﴾</w:t>
      </w:r>
      <w:r w:rsidR="00105949" w:rsidRPr="00DF65ED">
        <w:rPr>
          <w:rFonts w:cs="KFGQPC Uthman Taha Naskh" w:hint="cs"/>
          <w:sz w:val="30"/>
          <w:szCs w:val="30"/>
          <w:rtl/>
        </w:rPr>
        <w:t>،</w:t>
      </w:r>
      <w:r w:rsidRPr="00DF65ED">
        <w:rPr>
          <w:rFonts w:cs="KFGQPC Uthman Taha Naskh"/>
          <w:sz w:val="30"/>
          <w:szCs w:val="30"/>
          <w:rtl/>
        </w:rPr>
        <w:t xml:space="preserve"> فإذا لم يلتزم بهذه الشروط وقع في الشرك</w:t>
      </w:r>
      <w:r w:rsidR="00105949" w:rsidRPr="00DF65ED">
        <w:rPr>
          <w:rFonts w:cs="KFGQPC Uthman Taha Naskh" w:hint="cs"/>
          <w:sz w:val="30"/>
          <w:szCs w:val="30"/>
          <w:rtl/>
        </w:rPr>
        <w:t>،</w:t>
      </w:r>
      <w:r w:rsidRPr="00DF65ED">
        <w:rPr>
          <w:rFonts w:cs="KFGQPC Uthman Taha Naskh"/>
          <w:sz w:val="30"/>
          <w:szCs w:val="30"/>
          <w:rtl/>
        </w:rPr>
        <w:t xml:space="preserve"> وإن قالها ولم ينقد لحقوقها</w:t>
      </w:r>
      <w:r w:rsidR="00105949" w:rsidRPr="00DF65ED">
        <w:rPr>
          <w:rFonts w:cs="KFGQPC Uthman Taha Naskh" w:hint="cs"/>
          <w:sz w:val="30"/>
          <w:szCs w:val="30"/>
          <w:rtl/>
        </w:rPr>
        <w:t xml:space="preserve"> </w:t>
      </w:r>
      <w:r w:rsidRPr="00DF65ED">
        <w:rPr>
          <w:rFonts w:cs="KFGQPC Uthman Taha Naskh"/>
          <w:sz w:val="30"/>
          <w:szCs w:val="30"/>
          <w:rtl/>
        </w:rPr>
        <w:t>صار مشرك</w:t>
      </w:r>
      <w:r w:rsidR="00105949" w:rsidRPr="00DF65ED">
        <w:rPr>
          <w:rFonts w:cs="KFGQPC Uthman Taha Naskh" w:hint="cs"/>
          <w:sz w:val="30"/>
          <w:szCs w:val="30"/>
          <w:rtl/>
        </w:rPr>
        <w:t>ً</w:t>
      </w:r>
      <w:r w:rsidRPr="00DF65ED">
        <w:rPr>
          <w:rFonts w:cs="KFGQPC Uthman Taha Naskh"/>
          <w:sz w:val="30"/>
          <w:szCs w:val="30"/>
          <w:rtl/>
        </w:rPr>
        <w:t>ا أيض</w:t>
      </w:r>
      <w:r w:rsidR="00105949" w:rsidRPr="00DF65ED">
        <w:rPr>
          <w:rFonts w:cs="KFGQPC Uthman Taha Naskh" w:hint="cs"/>
          <w:sz w:val="30"/>
          <w:szCs w:val="30"/>
          <w:rtl/>
        </w:rPr>
        <w:t>ً</w:t>
      </w:r>
      <w:r w:rsidRPr="00DF65ED">
        <w:rPr>
          <w:rFonts w:cs="KFGQPC Uthman Taha Naskh"/>
          <w:sz w:val="30"/>
          <w:szCs w:val="30"/>
          <w:rtl/>
        </w:rPr>
        <w:t xml:space="preserve">ا؛ لأنه صار </w:t>
      </w:r>
      <w:r w:rsidRPr="00DF65ED">
        <w:rPr>
          <w:rFonts w:cs="KFGQPC Uthman Taha Naskh"/>
          <w:sz w:val="30"/>
          <w:szCs w:val="30"/>
          <w:rtl/>
        </w:rPr>
        <w:lastRenderedPageBreak/>
        <w:t>معرض</w:t>
      </w:r>
      <w:r w:rsidR="00105949" w:rsidRPr="00DF65ED">
        <w:rPr>
          <w:rFonts w:cs="KFGQPC Uthman Taha Naskh" w:hint="cs"/>
          <w:sz w:val="30"/>
          <w:szCs w:val="30"/>
          <w:rtl/>
        </w:rPr>
        <w:t>ً</w:t>
      </w:r>
      <w:r w:rsidRPr="00DF65ED">
        <w:rPr>
          <w:rFonts w:cs="KFGQPC Uthman Taha Naskh"/>
          <w:sz w:val="30"/>
          <w:szCs w:val="30"/>
          <w:rtl/>
        </w:rPr>
        <w:t>ا عن دين الله، فتبين بهذا أن هذه الشروط دلَّت عليها النصوص</w:t>
      </w:r>
      <w:r w:rsidR="00105949" w:rsidRPr="00DF65ED">
        <w:rPr>
          <w:rFonts w:cs="KFGQPC Uthman Taha Naskh" w:hint="cs"/>
          <w:sz w:val="30"/>
          <w:szCs w:val="30"/>
          <w:rtl/>
        </w:rPr>
        <w:t>،</w:t>
      </w:r>
      <w:r w:rsidRPr="00DF65ED">
        <w:rPr>
          <w:rFonts w:cs="KFGQPC Uthman Taha Naskh"/>
          <w:sz w:val="30"/>
          <w:szCs w:val="30"/>
          <w:rtl/>
        </w:rPr>
        <w:t xml:space="preserve"> وأن هذه الكلمة لا بد فيها من هذه الشروط وإلا فلا فائدة منها.</w:t>
      </w:r>
    </w:p>
    <w:p w14:paraId="09C49F6C" w14:textId="77777777" w:rsidR="00E23907" w:rsidRPr="00DF65ED" w:rsidRDefault="00E23907" w:rsidP="00DF65ED">
      <w:pPr>
        <w:spacing w:after="120" w:line="480" w:lineRule="exact"/>
        <w:ind w:firstLine="397"/>
        <w:rPr>
          <w:rFonts w:cs="KFGQPC Uthman Taha Naskh"/>
          <w:sz w:val="30"/>
          <w:szCs w:val="30"/>
          <w:rtl/>
        </w:rPr>
      </w:pPr>
    </w:p>
    <w:p w14:paraId="5724B212" w14:textId="03070AA4" w:rsidR="00E23907" w:rsidRPr="00DF65ED" w:rsidRDefault="00E23907" w:rsidP="00630BD4">
      <w:pPr>
        <w:pStyle w:val="a9"/>
        <w:rPr>
          <w:rtl/>
        </w:rPr>
      </w:pPr>
      <w:r w:rsidRPr="00DF65ED">
        <w:rPr>
          <w:rtl/>
        </w:rPr>
        <w:t xml:space="preserve"> </w:t>
      </w:r>
      <w:bookmarkStart w:id="27" w:name="_Toc111896632"/>
      <w:r w:rsidRPr="00DF65ED">
        <w:rPr>
          <w:color w:val="C00000"/>
          <w:rtl/>
        </w:rPr>
        <w:t>السؤال الثامن والعشرون:</w:t>
      </w:r>
      <w:r w:rsidRPr="00DF65ED">
        <w:rPr>
          <w:rtl/>
        </w:rPr>
        <w:t xml:space="preserve"> نرجو تفسير قوله تعالى: </w:t>
      </w:r>
      <w:r w:rsidR="00DF65ED" w:rsidRPr="00DF65ED">
        <w:rPr>
          <w:rFonts w:ascii="Traditional Arabic" w:hAnsi="Traditional Arabic" w:cs="Traditional Arabic"/>
          <w:sz w:val="32"/>
          <w:szCs w:val="32"/>
          <w:rtl/>
        </w:rPr>
        <w:t>﴿</w:t>
      </w:r>
      <w:r w:rsidRPr="00DF65ED">
        <w:rPr>
          <w:rFonts w:ascii="Traditional Arabic" w:hAnsi="Traditional Arabic" w:cs="Traditional Arabic"/>
          <w:sz w:val="32"/>
          <w:szCs w:val="32"/>
          <w:rtl/>
        </w:rPr>
        <w:t>مَنْ كَفَرَ بِاللَّهِ مِنْ بَعْدِ إِيمَانِهِ إِلَّا مَنْ أُكْرِهَ وَقَلْبُهُ مُطْمَئِنٌّ بِالْإِيمَانِ</w:t>
      </w:r>
      <w:r w:rsidR="00DF65ED" w:rsidRPr="00DF65ED">
        <w:rPr>
          <w:rFonts w:ascii="Traditional Arabic" w:hAnsi="Traditional Arabic" w:cs="Traditional Arabic"/>
          <w:sz w:val="32"/>
          <w:szCs w:val="32"/>
          <w:rtl/>
        </w:rPr>
        <w:t>﴾</w:t>
      </w:r>
      <w:r w:rsidRPr="00DF65ED">
        <w:rPr>
          <w:rtl/>
        </w:rPr>
        <w:t xml:space="preserve"> ... الآية</w:t>
      </w:r>
      <w:r w:rsidR="00105949" w:rsidRPr="00DF65ED">
        <w:rPr>
          <w:rFonts w:hint="cs"/>
          <w:rtl/>
        </w:rPr>
        <w:t>،</w:t>
      </w:r>
      <w:r w:rsidRPr="00DF65ED">
        <w:rPr>
          <w:rtl/>
        </w:rPr>
        <w:t xml:space="preserve"> تفسيرا مفصَّل</w:t>
      </w:r>
      <w:r w:rsidR="00105949" w:rsidRPr="00DF65ED">
        <w:rPr>
          <w:rFonts w:hint="cs"/>
          <w:rtl/>
        </w:rPr>
        <w:t>ً</w:t>
      </w:r>
      <w:r w:rsidRPr="00DF65ED">
        <w:rPr>
          <w:rtl/>
        </w:rPr>
        <w:t>ا مع بيان حكم الإكراه في هذه الآية؟</w:t>
      </w:r>
      <w:bookmarkEnd w:id="27"/>
    </w:p>
    <w:p w14:paraId="5F13B0B8" w14:textId="77777777" w:rsidR="00105949"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هذه الآية بيَّن الله تعالى فيها أنَّ من كفر بالله من بعد إيمانه فعليه غضب من الله وله عذاب عظيم</w:t>
      </w:r>
      <w:r w:rsidR="00105949" w:rsidRPr="00DF65ED">
        <w:rPr>
          <w:rFonts w:cs="KFGQPC Uthman Taha Naskh" w:hint="cs"/>
          <w:sz w:val="30"/>
          <w:szCs w:val="30"/>
          <w:rtl/>
        </w:rPr>
        <w:t>؛</w:t>
      </w:r>
      <w:r w:rsidRPr="00DF65ED">
        <w:rPr>
          <w:rFonts w:cs="KFGQPC Uthman Taha Naskh"/>
          <w:sz w:val="30"/>
          <w:szCs w:val="30"/>
          <w:rtl/>
        </w:rPr>
        <w:t xml:space="preserve"> لأنه استحب الحياة الدنيا على الآخرة</w:t>
      </w:r>
      <w:r w:rsidR="00105949" w:rsidRPr="00DF65ED">
        <w:rPr>
          <w:rFonts w:cs="KFGQPC Uthman Taha Naskh" w:hint="cs"/>
          <w:sz w:val="30"/>
          <w:szCs w:val="30"/>
          <w:rtl/>
        </w:rPr>
        <w:t>،</w:t>
      </w:r>
      <w:r w:rsidRPr="00DF65ED">
        <w:rPr>
          <w:rFonts w:cs="KFGQPC Uthman Taha Naskh"/>
          <w:sz w:val="30"/>
          <w:szCs w:val="30"/>
          <w:rtl/>
        </w:rPr>
        <w:t xml:space="preserve"> ويشمل ذلك:</w:t>
      </w:r>
    </w:p>
    <w:p w14:paraId="4AD92B9D" w14:textId="32B05037" w:rsidR="00105949"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من كفر بالله جاد</w:t>
      </w:r>
      <w:r w:rsidR="00CF6799" w:rsidRPr="00DF65ED">
        <w:rPr>
          <w:rFonts w:cs="KFGQPC Uthman Taha Naskh" w:hint="cs"/>
          <w:sz w:val="30"/>
          <w:szCs w:val="30"/>
          <w:rtl/>
        </w:rPr>
        <w:t>ًّ</w:t>
      </w:r>
      <w:r w:rsidRPr="00DF65ED">
        <w:rPr>
          <w:rFonts w:cs="KFGQPC Uthman Taha Naskh"/>
          <w:sz w:val="30"/>
          <w:szCs w:val="30"/>
          <w:rtl/>
        </w:rPr>
        <w:t>ا وقاصد</w:t>
      </w:r>
      <w:r w:rsidR="00CF6799" w:rsidRPr="00DF65ED">
        <w:rPr>
          <w:rFonts w:cs="KFGQPC Uthman Taha Naskh" w:hint="cs"/>
          <w:sz w:val="30"/>
          <w:szCs w:val="30"/>
          <w:rtl/>
        </w:rPr>
        <w:t>ً</w:t>
      </w:r>
      <w:r w:rsidRPr="00DF65ED">
        <w:rPr>
          <w:rFonts w:cs="KFGQPC Uthman Taha Naskh"/>
          <w:sz w:val="30"/>
          <w:szCs w:val="30"/>
          <w:rtl/>
        </w:rPr>
        <w:t>ا.</w:t>
      </w:r>
    </w:p>
    <w:p w14:paraId="21143A21" w14:textId="0086345E" w:rsidR="00105949"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ويشمل من كفر بالله هازل</w:t>
      </w:r>
      <w:r w:rsidR="00CF6799" w:rsidRPr="00DF65ED">
        <w:rPr>
          <w:rFonts w:cs="KFGQPC Uthman Taha Naskh" w:hint="cs"/>
          <w:sz w:val="30"/>
          <w:szCs w:val="30"/>
          <w:rtl/>
        </w:rPr>
        <w:t>ً</w:t>
      </w:r>
      <w:r w:rsidRPr="00DF65ED">
        <w:rPr>
          <w:rFonts w:cs="KFGQPC Uthman Taha Naskh"/>
          <w:sz w:val="30"/>
          <w:szCs w:val="30"/>
          <w:rtl/>
        </w:rPr>
        <w:t>ا ولاعب</w:t>
      </w:r>
      <w:r w:rsidR="00CF6799" w:rsidRPr="00DF65ED">
        <w:rPr>
          <w:rFonts w:cs="KFGQPC Uthman Taha Naskh" w:hint="cs"/>
          <w:sz w:val="30"/>
          <w:szCs w:val="30"/>
          <w:rtl/>
        </w:rPr>
        <w:t>ً</w:t>
      </w:r>
      <w:r w:rsidRPr="00DF65ED">
        <w:rPr>
          <w:rFonts w:cs="KFGQPC Uthman Taha Naskh"/>
          <w:sz w:val="30"/>
          <w:szCs w:val="30"/>
          <w:rtl/>
        </w:rPr>
        <w:t>ا وساخر</w:t>
      </w:r>
      <w:r w:rsidR="00CF6799" w:rsidRPr="00DF65ED">
        <w:rPr>
          <w:rFonts w:cs="KFGQPC Uthman Taha Naskh" w:hint="cs"/>
          <w:sz w:val="30"/>
          <w:szCs w:val="30"/>
          <w:rtl/>
        </w:rPr>
        <w:t>ً</w:t>
      </w:r>
      <w:r w:rsidRPr="00DF65ED">
        <w:rPr>
          <w:rFonts w:cs="KFGQPC Uthman Taha Naskh"/>
          <w:sz w:val="30"/>
          <w:szCs w:val="30"/>
          <w:rtl/>
        </w:rPr>
        <w:t>ا.</w:t>
      </w:r>
    </w:p>
    <w:p w14:paraId="69BA5725" w14:textId="3793BC03" w:rsidR="00105949"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ويشمل من كفر بالله خائف</w:t>
      </w:r>
      <w:r w:rsidR="00CF6799" w:rsidRPr="00DF65ED">
        <w:rPr>
          <w:rFonts w:cs="KFGQPC Uthman Taha Naskh" w:hint="cs"/>
          <w:sz w:val="30"/>
          <w:szCs w:val="30"/>
          <w:rtl/>
        </w:rPr>
        <w:t>ً</w:t>
      </w:r>
      <w:r w:rsidRPr="00DF65ED">
        <w:rPr>
          <w:rFonts w:cs="KFGQPC Uthman Taha Naskh"/>
          <w:sz w:val="30"/>
          <w:szCs w:val="30"/>
          <w:rtl/>
        </w:rPr>
        <w:t>ا.</w:t>
      </w:r>
    </w:p>
    <w:p w14:paraId="6B56A22A" w14:textId="39A08BF8"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ويشمل من كفر بالله مكره</w:t>
      </w:r>
      <w:r w:rsidR="00CF6799" w:rsidRPr="00DF65ED">
        <w:rPr>
          <w:rFonts w:cs="KFGQPC Uthman Taha Naskh" w:hint="cs"/>
          <w:sz w:val="30"/>
          <w:szCs w:val="30"/>
          <w:rtl/>
        </w:rPr>
        <w:t>ً</w:t>
      </w:r>
      <w:r w:rsidRPr="00DF65ED">
        <w:rPr>
          <w:rFonts w:cs="KFGQPC Uthman Taha Naskh"/>
          <w:sz w:val="30"/>
          <w:szCs w:val="30"/>
          <w:rtl/>
        </w:rPr>
        <w:t>ا واطمئن قلبه بالكفر.</w:t>
      </w:r>
    </w:p>
    <w:p w14:paraId="7598260E" w14:textId="077A21DF"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لأن الله تعالى لم يستثنِ من الكفر إلا من فعل الكفر مكره</w:t>
      </w:r>
      <w:r w:rsidR="00105949" w:rsidRPr="00DF65ED">
        <w:rPr>
          <w:rFonts w:cs="KFGQPC Uthman Taha Naskh" w:hint="cs"/>
          <w:sz w:val="30"/>
          <w:szCs w:val="30"/>
          <w:rtl/>
        </w:rPr>
        <w:t>ً</w:t>
      </w:r>
      <w:r w:rsidRPr="00DF65ED">
        <w:rPr>
          <w:rFonts w:cs="KFGQPC Uthman Taha Naskh"/>
          <w:sz w:val="30"/>
          <w:szCs w:val="30"/>
          <w:rtl/>
        </w:rPr>
        <w:t>ا واطمئن قلبه بالإيمان</w:t>
      </w:r>
      <w:r w:rsidR="00105949" w:rsidRPr="00DF65ED">
        <w:rPr>
          <w:rFonts w:cs="KFGQPC Uthman Taha Naskh" w:hint="cs"/>
          <w:sz w:val="30"/>
          <w:szCs w:val="30"/>
          <w:rtl/>
        </w:rPr>
        <w:t>،</w:t>
      </w:r>
      <w:r w:rsidRPr="00DF65ED">
        <w:rPr>
          <w:rFonts w:cs="KFGQPC Uthman Taha Naskh"/>
          <w:sz w:val="30"/>
          <w:szCs w:val="30"/>
          <w:rtl/>
        </w:rPr>
        <w:t xml:space="preserve"> وبيَّن الله أن ما</w:t>
      </w:r>
      <w:r w:rsidR="00105949" w:rsidRPr="00DF65ED">
        <w:rPr>
          <w:rFonts w:cs="KFGQPC Uthman Taha Naskh" w:hint="cs"/>
          <w:sz w:val="30"/>
          <w:szCs w:val="30"/>
          <w:rtl/>
        </w:rPr>
        <w:t xml:space="preserve"> </w:t>
      </w:r>
      <w:r w:rsidRPr="00DF65ED">
        <w:rPr>
          <w:rFonts w:cs="KFGQPC Uthman Taha Naskh"/>
          <w:sz w:val="30"/>
          <w:szCs w:val="30"/>
          <w:rtl/>
        </w:rPr>
        <w:t>عدا هذا الصنف من الناس فإنه يكون كافر</w:t>
      </w:r>
      <w:r w:rsidR="00105949" w:rsidRPr="00DF65ED">
        <w:rPr>
          <w:rFonts w:cs="KFGQPC Uthman Taha Naskh" w:hint="cs"/>
          <w:sz w:val="30"/>
          <w:szCs w:val="30"/>
          <w:rtl/>
        </w:rPr>
        <w:t>ً</w:t>
      </w:r>
      <w:r w:rsidRPr="00DF65ED">
        <w:rPr>
          <w:rFonts w:cs="KFGQPC Uthman Taha Naskh"/>
          <w:sz w:val="30"/>
          <w:szCs w:val="30"/>
          <w:rtl/>
        </w:rPr>
        <w:t>ا</w:t>
      </w:r>
      <w:r w:rsidR="00105949" w:rsidRPr="00DF65ED">
        <w:rPr>
          <w:rFonts w:cs="KFGQPC Uthman Taha Naskh" w:hint="cs"/>
          <w:sz w:val="30"/>
          <w:szCs w:val="30"/>
          <w:rtl/>
        </w:rPr>
        <w:t>؛</w:t>
      </w:r>
      <w:r w:rsidRPr="00DF65ED">
        <w:rPr>
          <w:rFonts w:cs="KFGQPC Uthman Taha Naskh"/>
          <w:sz w:val="30"/>
          <w:szCs w:val="30"/>
          <w:rtl/>
        </w:rPr>
        <w:t xml:space="preserve"> لأنه مستح</w:t>
      </w:r>
      <w:r w:rsidR="00CF6799" w:rsidRPr="00DF65ED">
        <w:rPr>
          <w:rFonts w:cs="KFGQPC Uthman Taha Naskh" w:hint="cs"/>
          <w:sz w:val="30"/>
          <w:szCs w:val="30"/>
          <w:rtl/>
        </w:rPr>
        <w:t>ِ</w:t>
      </w:r>
      <w:r w:rsidRPr="00DF65ED">
        <w:rPr>
          <w:rFonts w:cs="KFGQPC Uthman Taha Naskh"/>
          <w:sz w:val="30"/>
          <w:szCs w:val="30"/>
          <w:rtl/>
        </w:rPr>
        <w:t>بٌ للحياة الدنيا على الآخرة</w:t>
      </w:r>
      <w:r w:rsidR="00CF6799" w:rsidRPr="00DF65ED">
        <w:rPr>
          <w:rFonts w:cs="KFGQPC Uthman Taha Naskh" w:hint="cs"/>
          <w:sz w:val="30"/>
          <w:szCs w:val="30"/>
          <w:rtl/>
        </w:rPr>
        <w:t>،</w:t>
      </w:r>
      <w:r w:rsidRPr="00DF65ED">
        <w:rPr>
          <w:rFonts w:cs="KFGQPC Uthman Taha Naskh"/>
          <w:sz w:val="30"/>
          <w:szCs w:val="30"/>
          <w:rtl/>
        </w:rPr>
        <w:t xml:space="preserve"> فمن كفر بالله قاصد</w:t>
      </w:r>
      <w:r w:rsidR="00CF6799" w:rsidRPr="00DF65ED">
        <w:rPr>
          <w:rFonts w:cs="KFGQPC Uthman Taha Naskh" w:hint="cs"/>
          <w:sz w:val="30"/>
          <w:szCs w:val="30"/>
          <w:rtl/>
        </w:rPr>
        <w:t>ً</w:t>
      </w:r>
      <w:r w:rsidRPr="00DF65ED">
        <w:rPr>
          <w:rFonts w:cs="KFGQPC Uthman Taha Naskh"/>
          <w:sz w:val="30"/>
          <w:szCs w:val="30"/>
          <w:rtl/>
        </w:rPr>
        <w:t>ا فقد استحب الحياة الدنيا على الآخرة</w:t>
      </w:r>
      <w:r w:rsidR="00CF6799" w:rsidRPr="00DF65ED">
        <w:rPr>
          <w:rFonts w:cs="KFGQPC Uthman Taha Naskh" w:hint="cs"/>
          <w:sz w:val="30"/>
          <w:szCs w:val="30"/>
          <w:rtl/>
        </w:rPr>
        <w:t>،</w:t>
      </w:r>
      <w:r w:rsidRPr="00DF65ED">
        <w:rPr>
          <w:rFonts w:cs="KFGQPC Uthman Taha Naskh"/>
          <w:sz w:val="30"/>
          <w:szCs w:val="30"/>
          <w:rtl/>
        </w:rPr>
        <w:t xml:space="preserve"> ومن كفر هازل</w:t>
      </w:r>
      <w:r w:rsidR="00CF6799" w:rsidRPr="00DF65ED">
        <w:rPr>
          <w:rFonts w:cs="KFGQPC Uthman Taha Naskh" w:hint="cs"/>
          <w:sz w:val="30"/>
          <w:szCs w:val="30"/>
          <w:rtl/>
        </w:rPr>
        <w:t>ً</w:t>
      </w:r>
      <w:r w:rsidRPr="00DF65ED">
        <w:rPr>
          <w:rFonts w:cs="KFGQPC Uthman Taha Naskh"/>
          <w:sz w:val="30"/>
          <w:szCs w:val="30"/>
          <w:rtl/>
        </w:rPr>
        <w:t>ا فقد استحب الحياة الدنيا على الآخرة</w:t>
      </w:r>
      <w:r w:rsidR="00CF6799" w:rsidRPr="00DF65ED">
        <w:rPr>
          <w:rFonts w:cs="KFGQPC Uthman Taha Naskh" w:hint="cs"/>
          <w:sz w:val="30"/>
          <w:szCs w:val="30"/>
          <w:rtl/>
        </w:rPr>
        <w:t>،</w:t>
      </w:r>
      <w:r w:rsidRPr="00DF65ED">
        <w:rPr>
          <w:rFonts w:cs="KFGQPC Uthman Taha Naskh"/>
          <w:sz w:val="30"/>
          <w:szCs w:val="30"/>
          <w:rtl/>
        </w:rPr>
        <w:t xml:space="preserve"> ومن كفر خائف</w:t>
      </w:r>
      <w:r w:rsidR="00CF6799" w:rsidRPr="00DF65ED">
        <w:rPr>
          <w:rFonts w:cs="KFGQPC Uthman Taha Naskh" w:hint="cs"/>
          <w:sz w:val="30"/>
          <w:szCs w:val="30"/>
          <w:rtl/>
        </w:rPr>
        <w:t>ً</w:t>
      </w:r>
      <w:r w:rsidRPr="00DF65ED">
        <w:rPr>
          <w:rFonts w:cs="KFGQPC Uthman Taha Naskh"/>
          <w:sz w:val="30"/>
          <w:szCs w:val="30"/>
          <w:rtl/>
        </w:rPr>
        <w:t>ا فقد استحب الحياة الدنيا على الآخرة</w:t>
      </w:r>
      <w:r w:rsidR="00CF6799" w:rsidRPr="00DF65ED">
        <w:rPr>
          <w:rFonts w:cs="KFGQPC Uthman Taha Naskh" w:hint="cs"/>
          <w:sz w:val="30"/>
          <w:szCs w:val="30"/>
          <w:rtl/>
        </w:rPr>
        <w:t>،</w:t>
      </w:r>
      <w:r w:rsidRPr="00DF65ED">
        <w:rPr>
          <w:rFonts w:cs="KFGQPC Uthman Taha Naskh"/>
          <w:sz w:val="30"/>
          <w:szCs w:val="30"/>
          <w:rtl/>
        </w:rPr>
        <w:t xml:space="preserve"> </w:t>
      </w:r>
      <w:r w:rsidRPr="00DF65ED">
        <w:rPr>
          <w:rFonts w:cs="KFGQPC Uthman Taha Naskh"/>
          <w:sz w:val="30"/>
          <w:szCs w:val="30"/>
          <w:rtl/>
        </w:rPr>
        <w:lastRenderedPageBreak/>
        <w:t>ومن كفر مُكره</w:t>
      </w:r>
      <w:r w:rsidR="00CF6799" w:rsidRPr="00DF65ED">
        <w:rPr>
          <w:rFonts w:cs="KFGQPC Uthman Taha Naskh" w:hint="cs"/>
          <w:sz w:val="30"/>
          <w:szCs w:val="30"/>
          <w:rtl/>
        </w:rPr>
        <w:t>ً</w:t>
      </w:r>
      <w:r w:rsidRPr="00DF65ED">
        <w:rPr>
          <w:rFonts w:cs="KFGQPC Uthman Taha Naskh"/>
          <w:sz w:val="30"/>
          <w:szCs w:val="30"/>
          <w:rtl/>
        </w:rPr>
        <w:t>ا واطمئن قلبه بالكفر فقد استحب الحياة الدنيا على الآخرة</w:t>
      </w:r>
      <w:r w:rsidR="00CF6799" w:rsidRPr="00DF65ED">
        <w:rPr>
          <w:rFonts w:cs="KFGQPC Uthman Taha Naskh" w:hint="cs"/>
          <w:sz w:val="30"/>
          <w:szCs w:val="30"/>
          <w:rtl/>
        </w:rPr>
        <w:t>،</w:t>
      </w:r>
      <w:r w:rsidRPr="00DF65ED">
        <w:rPr>
          <w:rFonts w:cs="KFGQPC Uthman Taha Naskh"/>
          <w:sz w:val="30"/>
          <w:szCs w:val="30"/>
          <w:rtl/>
        </w:rPr>
        <w:t xml:space="preserve"> 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ذَلِكَ بِأَنَّهُمُ اسْتَحَبُّوا الْحَيَاةَ الدُّنْيَا عَلَى الْآخِرَةِ وَأَنَّ اللَّهَ لا يَهْدِي الْقَوْمَ الْكَافِرِينَ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فلا يهديهم الله لكفرهم وضلالهم نسأل الله العافية.</w:t>
      </w:r>
    </w:p>
    <w:p w14:paraId="7057F249" w14:textId="77777777" w:rsidR="00E23907" w:rsidRPr="00DF65ED" w:rsidRDefault="00E23907" w:rsidP="00DF65ED">
      <w:pPr>
        <w:spacing w:after="120" w:line="480" w:lineRule="exact"/>
        <w:ind w:firstLine="397"/>
        <w:rPr>
          <w:rFonts w:cs="KFGQPC Uthman Taha Naskh"/>
          <w:sz w:val="30"/>
          <w:szCs w:val="30"/>
          <w:rtl/>
        </w:rPr>
      </w:pPr>
    </w:p>
    <w:p w14:paraId="78F6D313" w14:textId="78F44DCC" w:rsidR="00E23907" w:rsidRPr="00DF65ED" w:rsidRDefault="00E23907" w:rsidP="00630BD4">
      <w:pPr>
        <w:pStyle w:val="a9"/>
        <w:rPr>
          <w:rtl/>
        </w:rPr>
      </w:pPr>
      <w:r w:rsidRPr="00DF65ED">
        <w:rPr>
          <w:rtl/>
        </w:rPr>
        <w:t xml:space="preserve"> </w:t>
      </w:r>
      <w:bookmarkStart w:id="28" w:name="_Toc111896633"/>
      <w:r w:rsidRPr="00DF65ED">
        <w:rPr>
          <w:color w:val="C00000"/>
          <w:rtl/>
        </w:rPr>
        <w:t>السؤال التاسع والعشرون:</w:t>
      </w:r>
      <w:r w:rsidRPr="00DF65ED">
        <w:rPr>
          <w:rtl/>
        </w:rPr>
        <w:t xml:space="preserve"> هناك من يفرِّق بين الإكراه بالقول والإكراه بالفعل</w:t>
      </w:r>
      <w:r w:rsidR="00CF6799" w:rsidRPr="00DF65ED">
        <w:rPr>
          <w:rFonts w:hint="cs"/>
          <w:rtl/>
        </w:rPr>
        <w:t>،</w:t>
      </w:r>
      <w:r w:rsidRPr="00DF65ED">
        <w:rPr>
          <w:rtl/>
        </w:rPr>
        <w:t xml:space="preserve"> ويقول الآية جاءت في الإكراه في القول فقط وأما الفعل فلا إكراه فيه؟</w:t>
      </w:r>
      <w:bookmarkEnd w:id="28"/>
    </w:p>
    <w:p w14:paraId="300C8A25" w14:textId="3D45E146"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الصواب أنه لا فرق بينهما مادام أن الإكراه مُلجئٌ لا اختيار له فيه</w:t>
      </w:r>
      <w:r w:rsidR="00CF6799" w:rsidRPr="00DF65ED">
        <w:rPr>
          <w:rFonts w:cs="KFGQPC Uthman Taha Naskh" w:hint="cs"/>
          <w:sz w:val="30"/>
          <w:szCs w:val="30"/>
          <w:rtl/>
        </w:rPr>
        <w:t>،</w:t>
      </w:r>
      <w:r w:rsidRPr="00DF65ED">
        <w:rPr>
          <w:rFonts w:cs="KFGQPC Uthman Taha Naskh"/>
          <w:sz w:val="30"/>
          <w:szCs w:val="30"/>
          <w:rtl/>
        </w:rPr>
        <w:t xml:space="preserve"> كأن يضع ظالم السيف على رقبته ويقول: اسجد للصنم وإلا قتلناك، لكن المُكره بالفعل ينبغي له أن ينوي بعمله التقرُّب لله</w:t>
      </w:r>
      <w:r w:rsidR="00CF6799" w:rsidRPr="00DF65ED">
        <w:rPr>
          <w:rFonts w:cs="KFGQPC Uthman Taha Naskh" w:hint="cs"/>
          <w:sz w:val="30"/>
          <w:szCs w:val="30"/>
          <w:rtl/>
        </w:rPr>
        <w:t>،</w:t>
      </w:r>
      <w:r w:rsidRPr="00DF65ED">
        <w:rPr>
          <w:rFonts w:cs="KFGQPC Uthman Taha Naskh"/>
          <w:sz w:val="30"/>
          <w:szCs w:val="30"/>
          <w:rtl/>
        </w:rPr>
        <w:t xml:space="preserve"> فمثل</w:t>
      </w:r>
      <w:r w:rsidR="00CF6799" w:rsidRPr="00DF65ED">
        <w:rPr>
          <w:rFonts w:cs="KFGQPC Uthman Taha Naskh" w:hint="cs"/>
          <w:sz w:val="30"/>
          <w:szCs w:val="30"/>
          <w:rtl/>
        </w:rPr>
        <w:t>ً</w:t>
      </w:r>
      <w:r w:rsidRPr="00DF65ED">
        <w:rPr>
          <w:rFonts w:cs="KFGQPC Uthman Taha Naskh"/>
          <w:sz w:val="30"/>
          <w:szCs w:val="30"/>
          <w:rtl/>
        </w:rPr>
        <w:t>ا: إذا أُكره للسجود للصنم</w:t>
      </w:r>
      <w:r w:rsidR="00CF6799" w:rsidRPr="00DF65ED">
        <w:rPr>
          <w:rFonts w:cs="KFGQPC Uthman Taha Naskh" w:hint="cs"/>
          <w:sz w:val="30"/>
          <w:szCs w:val="30"/>
          <w:rtl/>
        </w:rPr>
        <w:t>،</w:t>
      </w:r>
      <w:r w:rsidRPr="00DF65ED">
        <w:rPr>
          <w:rFonts w:cs="KFGQPC Uthman Taha Naskh"/>
          <w:sz w:val="30"/>
          <w:szCs w:val="30"/>
          <w:rtl/>
        </w:rPr>
        <w:t xml:space="preserve"> فإنه ينوي السجود لله؛ لأنهم لا يملكون قلبه</w:t>
      </w:r>
      <w:r w:rsidR="00CF6799" w:rsidRPr="00DF65ED">
        <w:rPr>
          <w:rFonts w:cs="KFGQPC Uthman Taha Naskh" w:hint="cs"/>
          <w:sz w:val="30"/>
          <w:szCs w:val="30"/>
          <w:rtl/>
        </w:rPr>
        <w:t>،</w:t>
      </w:r>
      <w:r w:rsidRPr="00DF65ED">
        <w:rPr>
          <w:rFonts w:cs="KFGQPC Uthman Taha Naskh"/>
          <w:sz w:val="30"/>
          <w:szCs w:val="30"/>
          <w:rtl/>
        </w:rPr>
        <w:t xml:space="preserve"> وتكون الصورة صورة السجود للصنم وقلبه مطمئنٌ بالإيمان</w:t>
      </w:r>
      <w:r w:rsidR="00CF6799" w:rsidRPr="00DF65ED">
        <w:rPr>
          <w:rFonts w:cs="KFGQPC Uthman Taha Naskh" w:hint="cs"/>
          <w:sz w:val="30"/>
          <w:szCs w:val="30"/>
          <w:rtl/>
        </w:rPr>
        <w:t>،</w:t>
      </w:r>
      <w:r w:rsidRPr="00DF65ED">
        <w:rPr>
          <w:rFonts w:cs="KFGQPC Uthman Taha Naskh"/>
          <w:sz w:val="30"/>
          <w:szCs w:val="30"/>
          <w:rtl/>
        </w:rPr>
        <w:t xml:space="preserve"> فلا يضره ذلك.</w:t>
      </w:r>
    </w:p>
    <w:p w14:paraId="0CFA3931" w14:textId="77777777" w:rsidR="00E23907" w:rsidRPr="00DF65ED" w:rsidRDefault="00E23907" w:rsidP="00DF65ED">
      <w:pPr>
        <w:spacing w:after="120" w:line="480" w:lineRule="exact"/>
        <w:ind w:firstLine="397"/>
        <w:rPr>
          <w:rFonts w:cs="KFGQPC Uthman Taha Naskh"/>
          <w:sz w:val="30"/>
          <w:szCs w:val="30"/>
          <w:rtl/>
        </w:rPr>
      </w:pPr>
    </w:p>
    <w:p w14:paraId="0C8CA898" w14:textId="77777777" w:rsidR="002638E5" w:rsidRDefault="00E23907" w:rsidP="00630BD4">
      <w:pPr>
        <w:pStyle w:val="a9"/>
        <w:rPr>
          <w:rtl/>
        </w:rPr>
      </w:pPr>
      <w:r w:rsidRPr="00DF65ED">
        <w:rPr>
          <w:rtl/>
        </w:rPr>
        <w:t xml:space="preserve"> </w:t>
      </w:r>
      <w:bookmarkStart w:id="29" w:name="_Toc111896634"/>
    </w:p>
    <w:p w14:paraId="48E8F271" w14:textId="77777777" w:rsidR="002638E5" w:rsidRDefault="002638E5" w:rsidP="00630BD4">
      <w:pPr>
        <w:pStyle w:val="a9"/>
        <w:rPr>
          <w:rtl/>
        </w:rPr>
      </w:pPr>
    </w:p>
    <w:p w14:paraId="7670CD63" w14:textId="0B2C98A7" w:rsidR="00E23907" w:rsidRPr="00DF65ED" w:rsidRDefault="00E23907" w:rsidP="00630BD4">
      <w:pPr>
        <w:pStyle w:val="a9"/>
        <w:rPr>
          <w:rtl/>
        </w:rPr>
      </w:pPr>
      <w:r w:rsidRPr="00DF65ED">
        <w:rPr>
          <w:color w:val="C00000"/>
          <w:rtl/>
        </w:rPr>
        <w:lastRenderedPageBreak/>
        <w:t>السؤال الثلاثون:</w:t>
      </w:r>
      <w:r w:rsidRPr="00DF65ED">
        <w:rPr>
          <w:rtl/>
        </w:rPr>
        <w:t xml:space="preserve"> ما حكم موالاة الكفار والمشركين؟ ومتى تكون هذه الموالاة كفر</w:t>
      </w:r>
      <w:r w:rsidR="00CF6799" w:rsidRPr="00DF65ED">
        <w:rPr>
          <w:rFonts w:hint="cs"/>
          <w:rtl/>
        </w:rPr>
        <w:t>ً</w:t>
      </w:r>
      <w:r w:rsidRPr="00DF65ED">
        <w:rPr>
          <w:rtl/>
        </w:rPr>
        <w:t>ا أكبر مخرج</w:t>
      </w:r>
      <w:r w:rsidR="00CF6799" w:rsidRPr="00DF65ED">
        <w:rPr>
          <w:rFonts w:hint="cs"/>
          <w:rtl/>
        </w:rPr>
        <w:t>ًا</w:t>
      </w:r>
      <w:r w:rsidRPr="00DF65ED">
        <w:rPr>
          <w:rtl/>
        </w:rPr>
        <w:t xml:space="preserve"> من الملة؟ ومتى تكون ذنب</w:t>
      </w:r>
      <w:r w:rsidR="00CF6799" w:rsidRPr="00DF65ED">
        <w:rPr>
          <w:rFonts w:hint="cs"/>
          <w:rtl/>
        </w:rPr>
        <w:t>ً</w:t>
      </w:r>
      <w:r w:rsidRPr="00DF65ED">
        <w:rPr>
          <w:rtl/>
        </w:rPr>
        <w:t>ا وكبيرة من كبائر الذنوب؟</w:t>
      </w:r>
      <w:bookmarkEnd w:id="29"/>
    </w:p>
    <w:p w14:paraId="7E0143C7" w14:textId="636C02B0"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CF6799" w:rsidRPr="00DF65ED">
        <w:rPr>
          <w:rFonts w:cs="KFGQPC Uthman Taha Naskh" w:hint="cs"/>
          <w:sz w:val="30"/>
          <w:szCs w:val="30"/>
          <w:rtl/>
        </w:rPr>
        <w:t xml:space="preserve"> </w:t>
      </w:r>
      <w:r w:rsidRPr="00DF65ED">
        <w:rPr>
          <w:rFonts w:cs="KFGQPC Uthman Taha Naskh"/>
          <w:sz w:val="30"/>
          <w:szCs w:val="30"/>
          <w:rtl/>
        </w:rPr>
        <w:t>موالاة الكفار والمشركين إذا كان ذلك تولي</w:t>
      </w:r>
      <w:r w:rsidR="00CF6799" w:rsidRPr="00DF65ED">
        <w:rPr>
          <w:rFonts w:cs="KFGQPC Uthman Taha Naskh" w:hint="cs"/>
          <w:sz w:val="30"/>
          <w:szCs w:val="30"/>
          <w:rtl/>
        </w:rPr>
        <w:t>ًّ</w:t>
      </w:r>
      <w:r w:rsidRPr="00DF65ED">
        <w:rPr>
          <w:rFonts w:cs="KFGQPC Uthman Taha Naskh"/>
          <w:sz w:val="30"/>
          <w:szCs w:val="30"/>
          <w:rtl/>
        </w:rPr>
        <w:t>ا لهم فهو ك</w:t>
      </w:r>
      <w:r w:rsidR="00F971A5" w:rsidRPr="00DF65ED">
        <w:rPr>
          <w:rFonts w:cs="KFGQPC Uthman Taha Naskh" w:hint="cs"/>
          <w:sz w:val="30"/>
          <w:szCs w:val="30"/>
          <w:rtl/>
        </w:rPr>
        <w:t>ُ</w:t>
      </w:r>
      <w:r w:rsidRPr="00DF65ED">
        <w:rPr>
          <w:rFonts w:cs="KFGQPC Uthman Taha Naskh"/>
          <w:sz w:val="30"/>
          <w:szCs w:val="30"/>
          <w:rtl/>
        </w:rPr>
        <w:t>فر</w:t>
      </w:r>
      <w:r w:rsidR="00F971A5" w:rsidRPr="00DF65ED">
        <w:rPr>
          <w:rFonts w:cs="KFGQPC Uthman Taha Naskh" w:hint="cs"/>
          <w:sz w:val="30"/>
          <w:szCs w:val="30"/>
          <w:rtl/>
        </w:rPr>
        <w:t>ٌ</w:t>
      </w:r>
      <w:r w:rsidRPr="00DF65ED">
        <w:rPr>
          <w:rFonts w:cs="KFGQPC Uthman Taha Naskh"/>
          <w:sz w:val="30"/>
          <w:szCs w:val="30"/>
          <w:rtl/>
        </w:rPr>
        <w:t xml:space="preserve"> وردة</w:t>
      </w:r>
      <w:r w:rsidR="00CF6799" w:rsidRPr="00DF65ED">
        <w:rPr>
          <w:rFonts w:cs="KFGQPC Uthman Taha Naskh" w:hint="cs"/>
          <w:sz w:val="30"/>
          <w:szCs w:val="30"/>
          <w:rtl/>
        </w:rPr>
        <w:t>،</w:t>
      </w:r>
      <w:r w:rsidRPr="00DF65ED">
        <w:rPr>
          <w:rFonts w:cs="KFGQPC Uthman Taha Naskh"/>
          <w:sz w:val="30"/>
          <w:szCs w:val="30"/>
          <w:rtl/>
        </w:rPr>
        <w:t xml:space="preserve"> وهي محبت</w:t>
      </w:r>
      <w:r w:rsidR="00CF6799" w:rsidRPr="00DF65ED">
        <w:rPr>
          <w:rFonts w:cs="KFGQPC Uthman Taha Naskh" w:hint="cs"/>
          <w:sz w:val="30"/>
          <w:szCs w:val="30"/>
          <w:rtl/>
        </w:rPr>
        <w:t>ُ</w:t>
      </w:r>
      <w:r w:rsidRPr="00DF65ED">
        <w:rPr>
          <w:rFonts w:cs="KFGQPC Uthman Taha Naskh"/>
          <w:sz w:val="30"/>
          <w:szCs w:val="30"/>
          <w:rtl/>
        </w:rPr>
        <w:t>هم بالقلب</w:t>
      </w:r>
      <w:r w:rsidR="00CF6799" w:rsidRPr="00DF65ED">
        <w:rPr>
          <w:rFonts w:cs="KFGQPC Uthman Taha Naskh" w:hint="cs"/>
          <w:sz w:val="30"/>
          <w:szCs w:val="30"/>
          <w:rtl/>
        </w:rPr>
        <w:t>،</w:t>
      </w:r>
      <w:r w:rsidRPr="00DF65ED">
        <w:rPr>
          <w:rFonts w:cs="KFGQPC Uthman Taha Naskh"/>
          <w:sz w:val="30"/>
          <w:szCs w:val="30"/>
          <w:rtl/>
        </w:rPr>
        <w:t xml:space="preserve"> وينشأ عنه النُصرة والمساعدة بالمال أو بالسلاح أو بالرأي</w:t>
      </w:r>
      <w:r w:rsidR="00CF6799" w:rsidRPr="00DF65ED">
        <w:rPr>
          <w:rFonts w:cs="KFGQPC Uthman Taha Naskh" w:hint="cs"/>
          <w:sz w:val="30"/>
          <w:szCs w:val="30"/>
          <w:rtl/>
        </w:rPr>
        <w:t>،</w:t>
      </w:r>
      <w:r w:rsidRPr="00DF65ED">
        <w:rPr>
          <w:rFonts w:cs="KFGQPC Uthman Taha Naskh"/>
          <w:sz w:val="30"/>
          <w:szCs w:val="30"/>
          <w:rtl/>
        </w:rPr>
        <w:t xml:space="preserve"> قال الله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يَا أَيُّهَا الَّذِينَ آمَنُوا لا تَتَّخِذُوا الْيَهُودَ وَالنَّصَارَى أَوْلِيَاءَ بَعْضُهُمْ أَوْلِيَاءُ بَعْضٍ وَمَنْ يَتَوَلَّهُمْ مِنْكُمْ فَإِنَّهُ مِنْهُمْ إِنَّ اللَّهَ لا يَهْدِي الْقَوْمَ الظَّالِمِينَ</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وقال الله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لَا يَتَّخِذِ الْمُؤْمِنُونَ الْكَافِرِينَ أَوْلِيَاءَ مِنْ دُونِ الْمُؤْمِنِينَ وَمَنْ يَفْعَلْ ذَلِكَ فَلَيْسَ مِنَ اللَّهِ فِي شَيْءٍ إِلَّا أَنْ تَتَّقُوا مِنْهُمْ تُقَاةً</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وقال تعالى: </w:t>
      </w:r>
      <w:r w:rsidR="00DF65ED" w:rsidRPr="00DF65ED">
        <w:rPr>
          <w:rFonts w:ascii="Traditional Arabic" w:hAnsi="Traditional Arabic" w:cs="Traditional Arabic"/>
          <w:b/>
          <w:bCs/>
          <w:color w:val="0070C0"/>
          <w:szCs w:val="32"/>
          <w:rtl/>
        </w:rPr>
        <w:t>﴿</w:t>
      </w:r>
      <w:r w:rsidRPr="00DF65ED">
        <w:rPr>
          <w:rFonts w:ascii="Traditional Arabic" w:hAnsi="Traditional Arabic" w:cs="Traditional Arabic"/>
          <w:b/>
          <w:bCs/>
          <w:color w:val="0070C0"/>
          <w:szCs w:val="32"/>
          <w:rtl/>
        </w:rPr>
        <w:t>لَا تَجِدُ قَوْمًا يُؤْمِنُونَ بِاللَّهِ وَالْيَوْمِ الْآخِرِ يُوَادُّونَ مَنْ حَادَّ اللَّهَ وَرَسُولَهُ وَلَوْ كَانُوا آبَاءَهُمْ أَوْ أَبْنَاءَهُمْ أَوْ إِخْوَانَهُمْ أَوْ عَشِيرَتَهُمْ</w:t>
      </w:r>
      <w:r w:rsidR="00DF65ED" w:rsidRPr="00DF65ED">
        <w:rPr>
          <w:rFonts w:ascii="Traditional Arabic" w:hAnsi="Traditional Arabic" w:cs="Traditional Arabic"/>
          <w:b/>
          <w:bCs/>
          <w:color w:val="0070C0"/>
          <w:szCs w:val="32"/>
          <w:rtl/>
        </w:rPr>
        <w:t>﴾</w:t>
      </w:r>
      <w:r w:rsidRPr="00DF65ED">
        <w:rPr>
          <w:rFonts w:cs="KFGQPC Uthman Taha Naskh"/>
          <w:sz w:val="30"/>
          <w:szCs w:val="30"/>
          <w:rtl/>
        </w:rPr>
        <w:t xml:space="preserve"> ... الآية، فتولي الكفار ك</w:t>
      </w:r>
      <w:r w:rsidR="00F971A5" w:rsidRPr="00DF65ED">
        <w:rPr>
          <w:rFonts w:cs="KFGQPC Uthman Taha Naskh" w:hint="cs"/>
          <w:sz w:val="30"/>
          <w:szCs w:val="30"/>
          <w:rtl/>
        </w:rPr>
        <w:t>ُ</w:t>
      </w:r>
      <w:r w:rsidRPr="00DF65ED">
        <w:rPr>
          <w:rFonts w:cs="KFGQPC Uthman Taha Naskh"/>
          <w:sz w:val="30"/>
          <w:szCs w:val="30"/>
          <w:rtl/>
        </w:rPr>
        <w:t>فر</w:t>
      </w:r>
      <w:r w:rsidR="00F971A5" w:rsidRPr="00DF65ED">
        <w:rPr>
          <w:rFonts w:cs="KFGQPC Uthman Taha Naskh" w:hint="cs"/>
          <w:sz w:val="30"/>
          <w:szCs w:val="30"/>
          <w:rtl/>
        </w:rPr>
        <w:t>ٌ</w:t>
      </w:r>
      <w:r w:rsidRPr="00DF65ED">
        <w:rPr>
          <w:rFonts w:cs="KFGQPC Uthman Taha Naskh"/>
          <w:sz w:val="30"/>
          <w:szCs w:val="30"/>
          <w:rtl/>
        </w:rPr>
        <w:t xml:space="preserve"> وردة؛ لأن أصل التولي المحبة في القلب ثم ينشأ عنها النُصرة والمساعدة.</w:t>
      </w:r>
    </w:p>
    <w:p w14:paraId="119233B0" w14:textId="65AFEA21"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أما الموالاة فهي كبيرة من كبائر الذنوب</w:t>
      </w:r>
      <w:r w:rsidR="00F971A5" w:rsidRPr="00DF65ED">
        <w:rPr>
          <w:rFonts w:cs="KFGQPC Uthman Taha Naskh" w:hint="cs"/>
          <w:sz w:val="30"/>
          <w:szCs w:val="30"/>
          <w:rtl/>
        </w:rPr>
        <w:t>،</w:t>
      </w:r>
      <w:r w:rsidRPr="00DF65ED">
        <w:rPr>
          <w:rFonts w:cs="KFGQPC Uthman Taha Naskh"/>
          <w:sz w:val="30"/>
          <w:szCs w:val="30"/>
          <w:rtl/>
        </w:rPr>
        <w:t xml:space="preserve"> وهي معاشرة الكافر ومصادقتهم والميل إليه والركون إليه ومساعدة الكافر الحربي بأي نوع من أنواع المساعدة</w:t>
      </w:r>
      <w:r w:rsidR="00F971A5" w:rsidRPr="00DF65ED">
        <w:rPr>
          <w:rFonts w:cs="KFGQPC Uthman Taha Naskh" w:hint="cs"/>
          <w:sz w:val="30"/>
          <w:szCs w:val="30"/>
          <w:rtl/>
        </w:rPr>
        <w:t>،</w:t>
      </w:r>
      <w:r w:rsidRPr="00DF65ED">
        <w:rPr>
          <w:rFonts w:cs="KFGQPC Uthman Taha Naskh"/>
          <w:sz w:val="30"/>
          <w:szCs w:val="30"/>
          <w:rtl/>
        </w:rPr>
        <w:t xml:space="preserve"> ولهذا ذكر العلماء أنه لو ساعد</w:t>
      </w:r>
      <w:r w:rsidR="00F971A5" w:rsidRPr="00DF65ED">
        <w:rPr>
          <w:rFonts w:cs="KFGQPC Uthman Taha Naskh" w:hint="cs"/>
          <w:sz w:val="30"/>
          <w:szCs w:val="30"/>
          <w:rtl/>
        </w:rPr>
        <w:t>َ</w:t>
      </w:r>
      <w:r w:rsidRPr="00DF65ED">
        <w:rPr>
          <w:rFonts w:cs="KFGQPC Uthman Taha Naskh"/>
          <w:sz w:val="30"/>
          <w:szCs w:val="30"/>
          <w:rtl/>
        </w:rPr>
        <w:t>ه ب</w:t>
      </w:r>
      <w:r w:rsidR="00F971A5" w:rsidRPr="00DF65ED">
        <w:rPr>
          <w:rFonts w:cs="KFGQPC Uthman Taha Naskh" w:hint="cs"/>
          <w:sz w:val="30"/>
          <w:szCs w:val="30"/>
          <w:rtl/>
        </w:rPr>
        <w:t>ِ</w:t>
      </w:r>
      <w:r w:rsidRPr="00DF65ED">
        <w:rPr>
          <w:rFonts w:cs="KFGQPC Uthman Taha Naskh"/>
          <w:sz w:val="30"/>
          <w:szCs w:val="30"/>
          <w:rtl/>
        </w:rPr>
        <w:t>ب</w:t>
      </w:r>
      <w:r w:rsidR="00F971A5" w:rsidRPr="00DF65ED">
        <w:rPr>
          <w:rFonts w:cs="KFGQPC Uthman Taha Naskh" w:hint="cs"/>
          <w:sz w:val="30"/>
          <w:szCs w:val="30"/>
          <w:rtl/>
        </w:rPr>
        <w:t>َ</w:t>
      </w:r>
      <w:r w:rsidRPr="00DF65ED">
        <w:rPr>
          <w:rFonts w:cs="KFGQPC Uthman Taha Naskh"/>
          <w:sz w:val="30"/>
          <w:szCs w:val="30"/>
          <w:rtl/>
        </w:rPr>
        <w:t>ر</w:t>
      </w:r>
      <w:r w:rsidR="00F971A5" w:rsidRPr="00DF65ED">
        <w:rPr>
          <w:rFonts w:cs="KFGQPC Uthman Taha Naskh" w:hint="cs"/>
          <w:sz w:val="30"/>
          <w:szCs w:val="30"/>
          <w:rtl/>
        </w:rPr>
        <w:t>ْ</w:t>
      </w:r>
      <w:r w:rsidRPr="00DF65ED">
        <w:rPr>
          <w:rFonts w:cs="KFGQPC Uthman Taha Naskh"/>
          <w:sz w:val="30"/>
          <w:szCs w:val="30"/>
          <w:rtl/>
        </w:rPr>
        <w:t>ي</w:t>
      </w:r>
      <w:r w:rsidR="00F971A5" w:rsidRPr="00DF65ED">
        <w:rPr>
          <w:rFonts w:cs="KFGQPC Uthman Taha Naskh" w:hint="cs"/>
          <w:sz w:val="30"/>
          <w:szCs w:val="30"/>
          <w:rtl/>
        </w:rPr>
        <w:t>ِ</w:t>
      </w:r>
      <w:r w:rsidRPr="00DF65ED">
        <w:rPr>
          <w:rFonts w:cs="KFGQPC Uthman Taha Naskh"/>
          <w:sz w:val="30"/>
          <w:szCs w:val="30"/>
          <w:rtl/>
        </w:rPr>
        <w:t xml:space="preserve"> القلم أو بمناولته شيئ</w:t>
      </w:r>
      <w:r w:rsidR="00F971A5" w:rsidRPr="00DF65ED">
        <w:rPr>
          <w:rFonts w:cs="KFGQPC Uthman Taha Naskh" w:hint="cs"/>
          <w:sz w:val="30"/>
          <w:szCs w:val="30"/>
          <w:rtl/>
        </w:rPr>
        <w:t>ً</w:t>
      </w:r>
      <w:r w:rsidRPr="00DF65ED">
        <w:rPr>
          <w:rFonts w:cs="KFGQPC Uthman Taha Naskh"/>
          <w:sz w:val="30"/>
          <w:szCs w:val="30"/>
          <w:rtl/>
        </w:rPr>
        <w:t>ا يكون هذا موالاة</w:t>
      </w:r>
      <w:r w:rsidR="00F971A5" w:rsidRPr="00DF65ED">
        <w:rPr>
          <w:rFonts w:cs="KFGQPC Uthman Taha Naskh" w:hint="cs"/>
          <w:sz w:val="30"/>
          <w:szCs w:val="30"/>
          <w:rtl/>
        </w:rPr>
        <w:t>ً</w:t>
      </w:r>
      <w:r w:rsidRPr="00DF65ED">
        <w:rPr>
          <w:rFonts w:cs="KFGQPC Uthman Taha Naskh"/>
          <w:sz w:val="30"/>
          <w:szCs w:val="30"/>
          <w:rtl/>
        </w:rPr>
        <w:t xml:space="preserve"> ومن كبائر الذنوب، أما الكافر الذ</w:t>
      </w:r>
      <w:r w:rsidR="00F971A5" w:rsidRPr="00DF65ED">
        <w:rPr>
          <w:rFonts w:cs="KFGQPC Uthman Taha Naskh" w:hint="cs"/>
          <w:sz w:val="30"/>
          <w:szCs w:val="30"/>
          <w:rtl/>
        </w:rPr>
        <w:t>ِّ</w:t>
      </w:r>
      <w:r w:rsidRPr="00DF65ED">
        <w:rPr>
          <w:rFonts w:cs="KFGQPC Uthman Taha Naskh"/>
          <w:sz w:val="30"/>
          <w:szCs w:val="30"/>
          <w:rtl/>
        </w:rPr>
        <w:t>مي الذي بينه وبين المسلمين عهد فلا بأس بالإحسان إليه</w:t>
      </w:r>
      <w:r w:rsidR="00F971A5" w:rsidRPr="00DF65ED">
        <w:rPr>
          <w:rFonts w:cs="KFGQPC Uthman Taha Naskh" w:hint="cs"/>
          <w:sz w:val="30"/>
          <w:szCs w:val="30"/>
          <w:rtl/>
        </w:rPr>
        <w:t>،</w:t>
      </w:r>
      <w:r w:rsidRPr="00DF65ED">
        <w:rPr>
          <w:rFonts w:cs="KFGQPC Uthman Taha Naskh"/>
          <w:sz w:val="30"/>
          <w:szCs w:val="30"/>
          <w:rtl/>
        </w:rPr>
        <w:t xml:space="preserve"> لكن الكافر الحربي لا يُساع</w:t>
      </w:r>
      <w:r w:rsidR="00F971A5" w:rsidRPr="00DF65ED">
        <w:rPr>
          <w:rFonts w:cs="KFGQPC Uthman Taha Naskh" w:hint="cs"/>
          <w:sz w:val="30"/>
          <w:szCs w:val="30"/>
          <w:rtl/>
        </w:rPr>
        <w:t>َ</w:t>
      </w:r>
      <w:r w:rsidRPr="00DF65ED">
        <w:rPr>
          <w:rFonts w:cs="KFGQPC Uthman Taha Naskh"/>
          <w:sz w:val="30"/>
          <w:szCs w:val="30"/>
          <w:rtl/>
        </w:rPr>
        <w:t>د بأي شيء، والمقصود أن التولِّي الذي هو المحبة والنُصرة والمساعدة ك</w:t>
      </w:r>
      <w:r w:rsidR="00F971A5" w:rsidRPr="00DF65ED">
        <w:rPr>
          <w:rFonts w:cs="KFGQPC Uthman Taha Naskh" w:hint="cs"/>
          <w:sz w:val="30"/>
          <w:szCs w:val="30"/>
          <w:rtl/>
        </w:rPr>
        <w:t>ُ</w:t>
      </w:r>
      <w:r w:rsidRPr="00DF65ED">
        <w:rPr>
          <w:rFonts w:cs="KFGQPC Uthman Taha Naskh"/>
          <w:sz w:val="30"/>
          <w:szCs w:val="30"/>
          <w:rtl/>
        </w:rPr>
        <w:t>فر</w:t>
      </w:r>
      <w:r w:rsidR="00F971A5" w:rsidRPr="00DF65ED">
        <w:rPr>
          <w:rFonts w:cs="KFGQPC Uthman Taha Naskh" w:hint="cs"/>
          <w:sz w:val="30"/>
          <w:szCs w:val="30"/>
          <w:rtl/>
        </w:rPr>
        <w:t>ٌ</w:t>
      </w:r>
      <w:r w:rsidRPr="00DF65ED">
        <w:rPr>
          <w:rFonts w:cs="KFGQPC Uthman Taha Naskh"/>
          <w:sz w:val="30"/>
          <w:szCs w:val="30"/>
          <w:rtl/>
        </w:rPr>
        <w:t xml:space="preserve"> وردة</w:t>
      </w:r>
      <w:r w:rsidR="00F971A5" w:rsidRPr="00DF65ED">
        <w:rPr>
          <w:rFonts w:cs="KFGQPC Uthman Taha Naskh" w:hint="cs"/>
          <w:sz w:val="30"/>
          <w:szCs w:val="30"/>
          <w:rtl/>
        </w:rPr>
        <w:t>،</w:t>
      </w:r>
      <w:r w:rsidRPr="00DF65ED">
        <w:rPr>
          <w:rFonts w:cs="KFGQPC Uthman Taha Naskh"/>
          <w:sz w:val="30"/>
          <w:szCs w:val="30"/>
          <w:rtl/>
        </w:rPr>
        <w:t xml:space="preserve"> </w:t>
      </w:r>
      <w:r w:rsidRPr="00DF65ED">
        <w:rPr>
          <w:rFonts w:cs="KFGQPC Uthman Taha Naskh"/>
          <w:sz w:val="30"/>
          <w:szCs w:val="30"/>
          <w:rtl/>
        </w:rPr>
        <w:lastRenderedPageBreak/>
        <w:t>وأما الموالاة والمعاشرة والمخالطة في غير ما يرد من يأتي إلى ولاة الأمور من الرسل وأشباههم مما تدعوا الحاجة إليه فهذا كبيرة من كبائر الذنوب.</w:t>
      </w:r>
    </w:p>
    <w:p w14:paraId="34F1488C" w14:textId="77777777" w:rsidR="00E23907" w:rsidRPr="00DF65ED" w:rsidRDefault="00E23907" w:rsidP="00DF65ED">
      <w:pPr>
        <w:spacing w:after="120" w:line="480" w:lineRule="exact"/>
        <w:ind w:firstLine="397"/>
        <w:rPr>
          <w:rFonts w:cs="KFGQPC Uthman Taha Naskh"/>
          <w:sz w:val="30"/>
          <w:szCs w:val="30"/>
          <w:rtl/>
        </w:rPr>
      </w:pPr>
    </w:p>
    <w:p w14:paraId="277902C5" w14:textId="364D9F3F" w:rsidR="00E23907" w:rsidRPr="00DF65ED" w:rsidRDefault="00E23907" w:rsidP="00630BD4">
      <w:pPr>
        <w:pStyle w:val="a9"/>
        <w:rPr>
          <w:rtl/>
        </w:rPr>
      </w:pPr>
      <w:r w:rsidRPr="00DF65ED">
        <w:rPr>
          <w:color w:val="C00000"/>
          <w:rtl/>
        </w:rPr>
        <w:t xml:space="preserve"> </w:t>
      </w:r>
      <w:bookmarkStart w:id="30" w:name="_Toc111896635"/>
      <w:r w:rsidRPr="00DF65ED">
        <w:rPr>
          <w:color w:val="C00000"/>
          <w:rtl/>
        </w:rPr>
        <w:t>السؤال الحادي والثلاثون:</w:t>
      </w:r>
      <w:r w:rsidRPr="00DF65ED">
        <w:rPr>
          <w:rtl/>
        </w:rPr>
        <w:t xml:space="preserve"> ما نصيحتكم لطلبة العلم لمن أراد ضبط مسائل التوحيد والشرك</w:t>
      </w:r>
      <w:r w:rsidR="00F971A5" w:rsidRPr="00DF65ED">
        <w:rPr>
          <w:rFonts w:hint="cs"/>
          <w:rtl/>
        </w:rPr>
        <w:t>،</w:t>
      </w:r>
      <w:r w:rsidRPr="00DF65ED">
        <w:rPr>
          <w:rtl/>
        </w:rPr>
        <w:t xml:space="preserve"> ومسائل الإيمان والكفر؟ وما الكتب التي تكل</w:t>
      </w:r>
      <w:r w:rsidR="00F971A5" w:rsidRPr="00DF65ED">
        <w:rPr>
          <w:rFonts w:hint="cs"/>
          <w:rtl/>
        </w:rPr>
        <w:t>َّ</w:t>
      </w:r>
      <w:r w:rsidRPr="00DF65ED">
        <w:rPr>
          <w:rtl/>
        </w:rPr>
        <w:t>مت</w:t>
      </w:r>
      <w:r w:rsidR="00F971A5" w:rsidRPr="00DF65ED">
        <w:rPr>
          <w:rFonts w:hint="cs"/>
          <w:rtl/>
        </w:rPr>
        <w:t>ْ</w:t>
      </w:r>
      <w:r w:rsidRPr="00DF65ED">
        <w:rPr>
          <w:rtl/>
        </w:rPr>
        <w:t xml:space="preserve"> عن هذه المسائل وفصَّلتها؟</w:t>
      </w:r>
      <w:bookmarkEnd w:id="30"/>
    </w:p>
    <w:p w14:paraId="5EF68624" w14:textId="5CCB2F40"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F971A5" w:rsidRPr="00DF65ED">
        <w:rPr>
          <w:rFonts w:cs="KFGQPC Uthman Taha Naskh" w:hint="cs"/>
          <w:sz w:val="30"/>
          <w:szCs w:val="30"/>
          <w:rtl/>
        </w:rPr>
        <w:t xml:space="preserve"> </w:t>
      </w:r>
      <w:r w:rsidRPr="00DF65ED">
        <w:rPr>
          <w:rFonts w:cs="KFGQPC Uthman Taha Naskh"/>
          <w:sz w:val="30"/>
          <w:szCs w:val="30"/>
          <w:rtl/>
        </w:rPr>
        <w:t>نصيحتي لطلبة العلم العناية بطلب العلم والحرص عليه وحضور حلقات ودروس العلماء</w:t>
      </w:r>
      <w:r w:rsidR="00F971A5" w:rsidRPr="00DF65ED">
        <w:rPr>
          <w:rFonts w:cs="KFGQPC Uthman Taha Naskh" w:hint="cs"/>
          <w:sz w:val="30"/>
          <w:szCs w:val="30"/>
          <w:rtl/>
        </w:rPr>
        <w:t>،</w:t>
      </w:r>
      <w:r w:rsidRPr="00DF65ED">
        <w:rPr>
          <w:rFonts w:cs="KFGQPC Uthman Taha Naskh"/>
          <w:sz w:val="30"/>
          <w:szCs w:val="30"/>
          <w:rtl/>
        </w:rPr>
        <w:t xml:space="preserve"> وقراءة الكتب النافعة</w:t>
      </w:r>
      <w:r w:rsidR="00F971A5" w:rsidRPr="00DF65ED">
        <w:rPr>
          <w:rFonts w:cs="KFGQPC Uthman Taha Naskh" w:hint="cs"/>
          <w:sz w:val="30"/>
          <w:szCs w:val="30"/>
          <w:rtl/>
        </w:rPr>
        <w:t>،</w:t>
      </w:r>
      <w:r w:rsidRPr="00DF65ED">
        <w:rPr>
          <w:rFonts w:cs="KFGQPC Uthman Taha Naskh"/>
          <w:sz w:val="30"/>
          <w:szCs w:val="30"/>
          <w:rtl/>
        </w:rPr>
        <w:t xml:space="preserve"> ككتب الإمام محمد بن عبد الوهاب</w:t>
      </w:r>
      <w:r w:rsidR="00F971A5" w:rsidRPr="00DF65ED">
        <w:rPr>
          <w:rFonts w:cs="KFGQPC Uthman Taha Naskh" w:hint="cs"/>
          <w:sz w:val="30"/>
          <w:szCs w:val="30"/>
          <w:rtl/>
        </w:rPr>
        <w:t>،</w:t>
      </w:r>
      <w:r w:rsidRPr="00DF65ED">
        <w:rPr>
          <w:rFonts w:cs="KFGQPC Uthman Taha Naskh"/>
          <w:sz w:val="30"/>
          <w:szCs w:val="30"/>
          <w:rtl/>
        </w:rPr>
        <w:t xml:space="preserve"> وأئمة الدعوة</w:t>
      </w:r>
      <w:r w:rsidR="00F971A5" w:rsidRPr="00DF65ED">
        <w:rPr>
          <w:rFonts w:cs="KFGQPC Uthman Taha Naskh" w:hint="cs"/>
          <w:sz w:val="30"/>
          <w:szCs w:val="30"/>
          <w:rtl/>
        </w:rPr>
        <w:t>،</w:t>
      </w:r>
      <w:r w:rsidRPr="00DF65ED">
        <w:rPr>
          <w:rFonts w:cs="KFGQPC Uthman Taha Naskh"/>
          <w:sz w:val="30"/>
          <w:szCs w:val="30"/>
          <w:rtl/>
        </w:rPr>
        <w:t xml:space="preserve"> وكتب شيخ الإسلام ابن تيمية</w:t>
      </w:r>
      <w:r w:rsidR="00F971A5" w:rsidRPr="00DF65ED">
        <w:rPr>
          <w:rFonts w:cs="KFGQPC Uthman Taha Naskh" w:hint="cs"/>
          <w:sz w:val="30"/>
          <w:szCs w:val="30"/>
          <w:rtl/>
        </w:rPr>
        <w:t>،</w:t>
      </w:r>
      <w:r w:rsidRPr="00DF65ED">
        <w:rPr>
          <w:rFonts w:cs="KFGQPC Uthman Taha Naskh"/>
          <w:sz w:val="30"/>
          <w:szCs w:val="30"/>
          <w:rtl/>
        </w:rPr>
        <w:t xml:space="preserve"> والعلامة ابن القيم، والشيخ محمد بن عبد الوهاب له رسالة في كفر تارك التوحيد</w:t>
      </w:r>
      <w:r w:rsidR="00F971A5" w:rsidRPr="00DF65ED">
        <w:rPr>
          <w:rFonts w:cs="KFGQPC Uthman Taha Naskh" w:hint="cs"/>
          <w:sz w:val="30"/>
          <w:szCs w:val="30"/>
          <w:rtl/>
        </w:rPr>
        <w:t>،</w:t>
      </w:r>
      <w:r w:rsidRPr="00DF65ED">
        <w:rPr>
          <w:rFonts w:cs="KFGQPC Uthman Taha Naskh"/>
          <w:sz w:val="30"/>
          <w:szCs w:val="30"/>
          <w:rtl/>
        </w:rPr>
        <w:t xml:space="preserve"> اسمها</w:t>
      </w:r>
      <w:r w:rsidR="00F971A5" w:rsidRPr="00DF65ED">
        <w:rPr>
          <w:rFonts w:cs="KFGQPC Uthman Taha Naskh" w:hint="cs"/>
          <w:sz w:val="30"/>
          <w:szCs w:val="30"/>
          <w:rtl/>
        </w:rPr>
        <w:t>:</w:t>
      </w:r>
      <w:r w:rsidRPr="00DF65ED">
        <w:rPr>
          <w:rFonts w:cs="KFGQPC Uthman Taha Naskh"/>
          <w:sz w:val="30"/>
          <w:szCs w:val="30"/>
          <w:rtl/>
        </w:rPr>
        <w:t xml:space="preserve"> (مفيد المستفيد في كفر تارك التوحيد) وكذا (الكلمات النافعة في المكفرات الواقعة) لعبد الله بن محمد بن عبد الوهاب</w:t>
      </w:r>
      <w:r w:rsidR="00B95D79" w:rsidRPr="00DF65ED">
        <w:rPr>
          <w:rFonts w:cs="KFGQPC Uthman Taha Naskh" w:hint="cs"/>
          <w:sz w:val="30"/>
          <w:szCs w:val="30"/>
          <w:rtl/>
        </w:rPr>
        <w:t>،</w:t>
      </w:r>
      <w:r w:rsidRPr="00DF65ED">
        <w:rPr>
          <w:rFonts w:cs="KFGQPC Uthman Taha Naskh"/>
          <w:sz w:val="30"/>
          <w:szCs w:val="30"/>
          <w:rtl/>
        </w:rPr>
        <w:t xml:space="preserve"> وابن القيم له مؤلفات كثيرة في هذا، وشيخ الإسلام بيَّن كثير</w:t>
      </w:r>
      <w:r w:rsidR="00B95D79" w:rsidRPr="00DF65ED">
        <w:rPr>
          <w:rFonts w:cs="KFGQPC Uthman Taha Naskh" w:hint="cs"/>
          <w:sz w:val="30"/>
          <w:szCs w:val="30"/>
          <w:rtl/>
        </w:rPr>
        <w:t>ً</w:t>
      </w:r>
      <w:r w:rsidRPr="00DF65ED">
        <w:rPr>
          <w:rFonts w:cs="KFGQPC Uthman Taha Naskh"/>
          <w:sz w:val="30"/>
          <w:szCs w:val="30"/>
          <w:rtl/>
        </w:rPr>
        <w:t>ا من ذلك في الفتاوى</w:t>
      </w:r>
      <w:r w:rsidR="00B95D79" w:rsidRPr="00DF65ED">
        <w:rPr>
          <w:rFonts w:cs="KFGQPC Uthman Taha Naskh" w:hint="cs"/>
          <w:sz w:val="30"/>
          <w:szCs w:val="30"/>
          <w:rtl/>
        </w:rPr>
        <w:t>،</w:t>
      </w:r>
      <w:r w:rsidRPr="00DF65ED">
        <w:rPr>
          <w:rFonts w:cs="KFGQPC Uthman Taha Naskh"/>
          <w:sz w:val="30"/>
          <w:szCs w:val="30"/>
          <w:rtl/>
        </w:rPr>
        <w:t xml:space="preserve"> والعلماء في كل مذهب</w:t>
      </w:r>
      <w:r w:rsidR="00B95D79" w:rsidRPr="00DF65ED">
        <w:rPr>
          <w:rFonts w:cs="KFGQPC Uthman Taha Naskh" w:hint="cs"/>
          <w:sz w:val="30"/>
          <w:szCs w:val="30"/>
          <w:rtl/>
        </w:rPr>
        <w:t>،</w:t>
      </w:r>
      <w:r w:rsidRPr="00DF65ED">
        <w:rPr>
          <w:rFonts w:cs="KFGQPC Uthman Taha Naskh"/>
          <w:sz w:val="30"/>
          <w:szCs w:val="30"/>
          <w:rtl/>
        </w:rPr>
        <w:t xml:space="preserve"> فالحنابلة والشافعية والمالكية والأحناف يبوِّبون في كتب الفقه باب</w:t>
      </w:r>
      <w:r w:rsidR="00B95D79" w:rsidRPr="00DF65ED">
        <w:rPr>
          <w:rFonts w:cs="KFGQPC Uthman Taha Naskh" w:hint="cs"/>
          <w:sz w:val="30"/>
          <w:szCs w:val="30"/>
          <w:rtl/>
        </w:rPr>
        <w:t>ً</w:t>
      </w:r>
      <w:r w:rsidRPr="00DF65ED">
        <w:rPr>
          <w:rFonts w:cs="KFGQPC Uthman Taha Naskh"/>
          <w:sz w:val="30"/>
          <w:szCs w:val="30"/>
          <w:rtl/>
        </w:rPr>
        <w:t>ا يسمونه: باب حكم المرتد</w:t>
      </w:r>
      <w:r w:rsidR="00B95D79" w:rsidRPr="00DF65ED">
        <w:rPr>
          <w:rFonts w:cs="KFGQPC Uthman Taha Naskh" w:hint="cs"/>
          <w:sz w:val="30"/>
          <w:szCs w:val="30"/>
          <w:rtl/>
        </w:rPr>
        <w:t>،</w:t>
      </w:r>
      <w:r w:rsidRPr="00DF65ED">
        <w:rPr>
          <w:rFonts w:cs="KFGQPC Uthman Taha Naskh"/>
          <w:sz w:val="30"/>
          <w:szCs w:val="30"/>
          <w:rtl/>
        </w:rPr>
        <w:t xml:space="preserve"> وهو الذي ي</w:t>
      </w:r>
      <w:r w:rsidR="00B95D79" w:rsidRPr="00DF65ED">
        <w:rPr>
          <w:rFonts w:cs="KFGQPC Uthman Taha Naskh" w:hint="cs"/>
          <w:sz w:val="30"/>
          <w:szCs w:val="30"/>
          <w:rtl/>
        </w:rPr>
        <w:t>َ</w:t>
      </w:r>
      <w:r w:rsidRPr="00DF65ED">
        <w:rPr>
          <w:rFonts w:cs="KFGQPC Uthman Taha Naskh"/>
          <w:sz w:val="30"/>
          <w:szCs w:val="30"/>
          <w:rtl/>
        </w:rPr>
        <w:t>كف</w:t>
      </w:r>
      <w:r w:rsidR="00B95D79" w:rsidRPr="00DF65ED">
        <w:rPr>
          <w:rFonts w:cs="KFGQPC Uthman Taha Naskh" w:hint="cs"/>
          <w:sz w:val="30"/>
          <w:szCs w:val="30"/>
          <w:rtl/>
        </w:rPr>
        <w:t>ُ</w:t>
      </w:r>
      <w:r w:rsidRPr="00DF65ED">
        <w:rPr>
          <w:rFonts w:cs="KFGQPC Uthman Taha Naskh"/>
          <w:sz w:val="30"/>
          <w:szCs w:val="30"/>
          <w:rtl/>
        </w:rPr>
        <w:t>ر</w:t>
      </w:r>
      <w:r w:rsidR="00B95D79" w:rsidRPr="00DF65ED">
        <w:rPr>
          <w:rFonts w:cs="KFGQPC Uthman Taha Naskh" w:hint="cs"/>
          <w:sz w:val="30"/>
          <w:szCs w:val="30"/>
          <w:rtl/>
        </w:rPr>
        <w:t>ُ</w:t>
      </w:r>
      <w:r w:rsidRPr="00DF65ED">
        <w:rPr>
          <w:rFonts w:cs="KFGQPC Uthman Taha Naskh"/>
          <w:sz w:val="30"/>
          <w:szCs w:val="30"/>
          <w:rtl/>
        </w:rPr>
        <w:t xml:space="preserve"> بعد الإسلام</w:t>
      </w:r>
      <w:r w:rsidR="00E868A4" w:rsidRPr="00DF65ED">
        <w:rPr>
          <w:rFonts w:cs="KFGQPC Uthman Taha Naskh" w:hint="cs"/>
          <w:sz w:val="30"/>
          <w:szCs w:val="30"/>
          <w:rtl/>
        </w:rPr>
        <w:t>،</w:t>
      </w:r>
      <w:r w:rsidRPr="00DF65ED">
        <w:rPr>
          <w:rFonts w:cs="KFGQPC Uthman Taha Naskh"/>
          <w:sz w:val="30"/>
          <w:szCs w:val="30"/>
          <w:rtl/>
        </w:rPr>
        <w:t xml:space="preserve"> ويذكرون أنواع</w:t>
      </w:r>
      <w:r w:rsidR="00E868A4" w:rsidRPr="00DF65ED">
        <w:rPr>
          <w:rFonts w:cs="KFGQPC Uthman Taha Naskh" w:hint="cs"/>
          <w:sz w:val="30"/>
          <w:szCs w:val="30"/>
          <w:rtl/>
        </w:rPr>
        <w:t>ً</w:t>
      </w:r>
      <w:r w:rsidRPr="00DF65ED">
        <w:rPr>
          <w:rFonts w:cs="KFGQPC Uthman Taha Naskh"/>
          <w:sz w:val="30"/>
          <w:szCs w:val="30"/>
          <w:rtl/>
        </w:rPr>
        <w:t>ا من الكفر القولية والفعلية والاعتقادية</w:t>
      </w:r>
      <w:r w:rsidR="00E868A4" w:rsidRPr="00DF65ED">
        <w:rPr>
          <w:rFonts w:cs="KFGQPC Uthman Taha Naskh" w:hint="cs"/>
          <w:sz w:val="30"/>
          <w:szCs w:val="30"/>
          <w:rtl/>
        </w:rPr>
        <w:t>،</w:t>
      </w:r>
      <w:r w:rsidRPr="00DF65ED">
        <w:rPr>
          <w:rFonts w:cs="KFGQPC Uthman Taha Naskh"/>
          <w:sz w:val="30"/>
          <w:szCs w:val="30"/>
          <w:rtl/>
        </w:rPr>
        <w:t xml:space="preserve"> فينبغي الرجوع إليها، وم</w:t>
      </w:r>
      <w:r w:rsidR="00E868A4" w:rsidRPr="00DF65ED">
        <w:rPr>
          <w:rFonts w:cs="KFGQPC Uthman Taha Naskh" w:hint="cs"/>
          <w:sz w:val="30"/>
          <w:szCs w:val="30"/>
          <w:rtl/>
        </w:rPr>
        <w:t>ِ</w:t>
      </w:r>
      <w:r w:rsidRPr="00DF65ED">
        <w:rPr>
          <w:rFonts w:cs="KFGQPC Uthman Taha Naskh"/>
          <w:sz w:val="30"/>
          <w:szCs w:val="30"/>
          <w:rtl/>
        </w:rPr>
        <w:t>ن أكثر م</w:t>
      </w:r>
      <w:r w:rsidR="00E868A4" w:rsidRPr="00DF65ED">
        <w:rPr>
          <w:rFonts w:cs="KFGQPC Uthman Taha Naskh" w:hint="cs"/>
          <w:sz w:val="30"/>
          <w:szCs w:val="30"/>
          <w:rtl/>
        </w:rPr>
        <w:t>َ</w:t>
      </w:r>
      <w:r w:rsidRPr="00DF65ED">
        <w:rPr>
          <w:rFonts w:cs="KFGQPC Uthman Taha Naskh"/>
          <w:sz w:val="30"/>
          <w:szCs w:val="30"/>
          <w:rtl/>
        </w:rPr>
        <w:t>ن ك</w:t>
      </w:r>
      <w:r w:rsidR="00E868A4" w:rsidRPr="00DF65ED">
        <w:rPr>
          <w:rFonts w:cs="KFGQPC Uthman Taha Naskh" w:hint="cs"/>
          <w:sz w:val="30"/>
          <w:szCs w:val="30"/>
          <w:rtl/>
        </w:rPr>
        <w:t>َ</w:t>
      </w:r>
      <w:r w:rsidRPr="00DF65ED">
        <w:rPr>
          <w:rFonts w:cs="KFGQPC Uthman Taha Naskh"/>
          <w:sz w:val="30"/>
          <w:szCs w:val="30"/>
          <w:rtl/>
        </w:rPr>
        <w:t>تب</w:t>
      </w:r>
      <w:r w:rsidR="00E868A4" w:rsidRPr="00DF65ED">
        <w:rPr>
          <w:rFonts w:cs="KFGQPC Uthman Taha Naskh" w:hint="cs"/>
          <w:sz w:val="30"/>
          <w:szCs w:val="30"/>
          <w:rtl/>
        </w:rPr>
        <w:t>َ</w:t>
      </w:r>
      <w:r w:rsidRPr="00DF65ED">
        <w:rPr>
          <w:rFonts w:cs="KFGQPC Uthman Taha Naskh"/>
          <w:sz w:val="30"/>
          <w:szCs w:val="30"/>
          <w:rtl/>
        </w:rPr>
        <w:t xml:space="preserve"> في هذا من الأنواع الأحناف</w:t>
      </w:r>
      <w:r w:rsidR="00E868A4" w:rsidRPr="00DF65ED">
        <w:rPr>
          <w:rFonts w:cs="KFGQPC Uthman Taha Naskh" w:hint="cs"/>
          <w:sz w:val="30"/>
          <w:szCs w:val="30"/>
          <w:rtl/>
        </w:rPr>
        <w:t>،</w:t>
      </w:r>
      <w:r w:rsidRPr="00DF65ED">
        <w:rPr>
          <w:rFonts w:cs="KFGQPC Uthman Taha Naskh"/>
          <w:sz w:val="30"/>
          <w:szCs w:val="30"/>
          <w:rtl/>
        </w:rPr>
        <w:t xml:space="preserve"> فقد كتبوا في باب حكم المرتد أنواع</w:t>
      </w:r>
      <w:r w:rsidR="00E868A4" w:rsidRPr="00DF65ED">
        <w:rPr>
          <w:rFonts w:cs="KFGQPC Uthman Taha Naskh" w:hint="cs"/>
          <w:sz w:val="30"/>
          <w:szCs w:val="30"/>
          <w:rtl/>
        </w:rPr>
        <w:t>ً</w:t>
      </w:r>
      <w:r w:rsidRPr="00DF65ED">
        <w:rPr>
          <w:rFonts w:cs="KFGQPC Uthman Taha Naskh"/>
          <w:sz w:val="30"/>
          <w:szCs w:val="30"/>
          <w:rtl/>
        </w:rPr>
        <w:t>ا كثيرة قد يوصلونها إلى أربعمائة مكفِّر</w:t>
      </w:r>
      <w:r w:rsidR="00E868A4" w:rsidRPr="00DF65ED">
        <w:rPr>
          <w:rFonts w:cs="KFGQPC Uthman Taha Naskh" w:hint="cs"/>
          <w:sz w:val="30"/>
          <w:szCs w:val="30"/>
          <w:rtl/>
        </w:rPr>
        <w:t>،</w:t>
      </w:r>
      <w:r w:rsidRPr="00DF65ED">
        <w:rPr>
          <w:rFonts w:cs="KFGQPC Uthman Taha Naskh"/>
          <w:sz w:val="30"/>
          <w:szCs w:val="30"/>
          <w:rtl/>
        </w:rPr>
        <w:t xml:space="preserve"> وذكروا أن من أنواع الكفر: تصغير المسجد أو المصحف على وزن مسيجد أو </w:t>
      </w:r>
      <w:r w:rsidRPr="00DF65ED">
        <w:rPr>
          <w:rFonts w:cs="KFGQPC Uthman Taha Naskh"/>
          <w:sz w:val="30"/>
          <w:szCs w:val="30"/>
          <w:rtl/>
        </w:rPr>
        <w:lastRenderedPageBreak/>
        <w:t>مصيحف</w:t>
      </w:r>
      <w:r w:rsidR="00E868A4" w:rsidRPr="00DF65ED">
        <w:rPr>
          <w:rFonts w:cs="KFGQPC Uthman Taha Naskh" w:hint="cs"/>
          <w:sz w:val="30"/>
          <w:szCs w:val="30"/>
          <w:rtl/>
        </w:rPr>
        <w:t>،</w:t>
      </w:r>
      <w:r w:rsidRPr="00DF65ED">
        <w:rPr>
          <w:rFonts w:cs="KFGQPC Uthman Taha Naskh"/>
          <w:sz w:val="30"/>
          <w:szCs w:val="30"/>
          <w:rtl/>
        </w:rPr>
        <w:t xml:space="preserve"> فينبغي لطلبة العلم أن يعتنوا بهذا</w:t>
      </w:r>
      <w:r w:rsidR="00E868A4" w:rsidRPr="00DF65ED">
        <w:rPr>
          <w:rFonts w:cs="KFGQPC Uthman Taha Naskh" w:hint="cs"/>
          <w:sz w:val="30"/>
          <w:szCs w:val="30"/>
          <w:rtl/>
        </w:rPr>
        <w:t>،</w:t>
      </w:r>
      <w:r w:rsidRPr="00DF65ED">
        <w:rPr>
          <w:rFonts w:cs="KFGQPC Uthman Taha Naskh"/>
          <w:sz w:val="30"/>
          <w:szCs w:val="30"/>
          <w:rtl/>
        </w:rPr>
        <w:t xml:space="preserve"> وكتاب (الدرر السنية في الأجوبة النجدية) فيها مجلد أيض</w:t>
      </w:r>
      <w:r w:rsidR="00E868A4" w:rsidRPr="00DF65ED">
        <w:rPr>
          <w:rFonts w:cs="KFGQPC Uthman Taha Naskh" w:hint="cs"/>
          <w:sz w:val="30"/>
          <w:szCs w:val="30"/>
          <w:rtl/>
        </w:rPr>
        <w:t>ً</w:t>
      </w:r>
      <w:r w:rsidRPr="00DF65ED">
        <w:rPr>
          <w:rFonts w:cs="KFGQPC Uthman Taha Naskh"/>
          <w:sz w:val="30"/>
          <w:szCs w:val="30"/>
          <w:rtl/>
        </w:rPr>
        <w:t>ا في الكفر وأنواعه، والمصادر والمراجع متوفرة والحمد لله.</w:t>
      </w:r>
    </w:p>
    <w:p w14:paraId="12F86EA0" w14:textId="77777777" w:rsidR="00E23907" w:rsidRPr="00DF65ED" w:rsidRDefault="00E23907" w:rsidP="00DF65ED">
      <w:pPr>
        <w:spacing w:after="120" w:line="480" w:lineRule="exact"/>
        <w:ind w:firstLine="397"/>
        <w:rPr>
          <w:rFonts w:cs="KFGQPC Uthman Taha Naskh"/>
          <w:sz w:val="30"/>
          <w:szCs w:val="30"/>
          <w:rtl/>
        </w:rPr>
      </w:pPr>
    </w:p>
    <w:p w14:paraId="5FB8B296" w14:textId="70958431" w:rsidR="00E23907" w:rsidRPr="00DF65ED" w:rsidRDefault="00E23907" w:rsidP="00630BD4">
      <w:pPr>
        <w:pStyle w:val="a9"/>
        <w:rPr>
          <w:rtl/>
        </w:rPr>
      </w:pPr>
      <w:r w:rsidRPr="00DF65ED">
        <w:rPr>
          <w:rtl/>
        </w:rPr>
        <w:t xml:space="preserve"> </w:t>
      </w:r>
      <w:bookmarkStart w:id="31" w:name="_Toc111896636"/>
      <w:r w:rsidRPr="00DF65ED">
        <w:rPr>
          <w:color w:val="C00000"/>
          <w:rtl/>
        </w:rPr>
        <w:t>السؤال الثاني والثلاثون:</w:t>
      </w:r>
      <w:r w:rsidRPr="00DF65ED">
        <w:rPr>
          <w:rtl/>
        </w:rPr>
        <w:t xml:space="preserve"> ما حكم من يقول:</w:t>
      </w:r>
      <w:r w:rsidR="00630BD4">
        <w:rPr>
          <w:rFonts w:hint="cs"/>
          <w:rtl/>
        </w:rPr>
        <w:br/>
      </w:r>
      <w:r w:rsidRPr="00DF65ED">
        <w:rPr>
          <w:rtl/>
        </w:rPr>
        <w:t xml:space="preserve"> (ليس هناك تكفير للمعين مطلق</w:t>
      </w:r>
      <w:r w:rsidR="00936213" w:rsidRPr="00DF65ED">
        <w:rPr>
          <w:rFonts w:hint="cs"/>
          <w:rtl/>
        </w:rPr>
        <w:t>ً</w:t>
      </w:r>
      <w:r w:rsidRPr="00DF65ED">
        <w:rPr>
          <w:rtl/>
        </w:rPr>
        <w:t>ا)</w:t>
      </w:r>
      <w:r w:rsidR="00936213" w:rsidRPr="00DF65ED">
        <w:rPr>
          <w:rFonts w:hint="cs"/>
          <w:rtl/>
        </w:rPr>
        <w:t>؟</w:t>
      </w:r>
      <w:bookmarkEnd w:id="31"/>
    </w:p>
    <w:p w14:paraId="4BA802C0" w14:textId="4094A896"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هذا ليس بصحيح؛ المُعيَّن يُكفَّر، نحن نكفِّر اليهودي بعينه</w:t>
      </w:r>
      <w:r w:rsidR="00936213" w:rsidRPr="00DF65ED">
        <w:rPr>
          <w:rFonts w:cs="KFGQPC Uthman Taha Naskh" w:hint="cs"/>
          <w:sz w:val="30"/>
          <w:szCs w:val="30"/>
          <w:rtl/>
        </w:rPr>
        <w:t>،</w:t>
      </w:r>
      <w:r w:rsidRPr="00DF65ED">
        <w:rPr>
          <w:rFonts w:cs="KFGQPC Uthman Taha Naskh"/>
          <w:sz w:val="30"/>
          <w:szCs w:val="30"/>
          <w:rtl/>
        </w:rPr>
        <w:t xml:space="preserve"> والنصراني بعينه</w:t>
      </w:r>
      <w:r w:rsidR="00936213" w:rsidRPr="00DF65ED">
        <w:rPr>
          <w:rFonts w:cs="KFGQPC Uthman Taha Naskh" w:hint="cs"/>
          <w:sz w:val="30"/>
          <w:szCs w:val="30"/>
          <w:rtl/>
        </w:rPr>
        <w:t>،</w:t>
      </w:r>
      <w:r w:rsidRPr="00DF65ED">
        <w:rPr>
          <w:rFonts w:cs="KFGQPC Uthman Taha Naskh"/>
          <w:sz w:val="30"/>
          <w:szCs w:val="30"/>
          <w:rtl/>
        </w:rPr>
        <w:t xml:space="preserve"> ومن قامت عليه الحجة ي</w:t>
      </w:r>
      <w:r w:rsidR="00936213" w:rsidRPr="00DF65ED">
        <w:rPr>
          <w:rFonts w:cs="KFGQPC Uthman Taha Naskh" w:hint="cs"/>
          <w:sz w:val="30"/>
          <w:szCs w:val="30"/>
          <w:rtl/>
        </w:rPr>
        <w:t>ُ</w:t>
      </w:r>
      <w:r w:rsidRPr="00DF65ED">
        <w:rPr>
          <w:rFonts w:cs="KFGQPC Uthman Taha Naskh"/>
          <w:sz w:val="30"/>
          <w:szCs w:val="30"/>
          <w:rtl/>
        </w:rPr>
        <w:t>كف</w:t>
      </w:r>
      <w:r w:rsidR="00936213" w:rsidRPr="00DF65ED">
        <w:rPr>
          <w:rFonts w:cs="KFGQPC Uthman Taha Naskh" w:hint="cs"/>
          <w:sz w:val="30"/>
          <w:szCs w:val="30"/>
          <w:rtl/>
        </w:rPr>
        <w:t>َّ</w:t>
      </w:r>
      <w:r w:rsidRPr="00DF65ED">
        <w:rPr>
          <w:rFonts w:cs="KFGQPC Uthman Taha Naskh"/>
          <w:sz w:val="30"/>
          <w:szCs w:val="30"/>
          <w:rtl/>
        </w:rPr>
        <w:t>ر بعينه</w:t>
      </w:r>
      <w:r w:rsidR="00936213" w:rsidRPr="00DF65ED">
        <w:rPr>
          <w:rFonts w:cs="KFGQPC Uthman Taha Naskh" w:hint="cs"/>
          <w:sz w:val="30"/>
          <w:szCs w:val="30"/>
          <w:rtl/>
        </w:rPr>
        <w:t>؛</w:t>
      </w:r>
      <w:r w:rsidRPr="00DF65ED">
        <w:rPr>
          <w:rFonts w:cs="KFGQPC Uthman Taha Naskh"/>
          <w:sz w:val="30"/>
          <w:szCs w:val="30"/>
          <w:rtl/>
        </w:rPr>
        <w:t xml:space="preserve"> لأن معنى هذا الكلام </w:t>
      </w:r>
      <w:r w:rsidR="00936213" w:rsidRPr="00DF65ED">
        <w:rPr>
          <w:rFonts w:cs="KFGQPC Uthman Taha Naskh" w:hint="cs"/>
          <w:sz w:val="30"/>
          <w:szCs w:val="30"/>
          <w:rtl/>
        </w:rPr>
        <w:t>-</w:t>
      </w:r>
      <w:r w:rsidRPr="00DF65ED">
        <w:rPr>
          <w:rFonts w:cs="KFGQPC Uthman Taha Naskh"/>
          <w:sz w:val="30"/>
          <w:szCs w:val="30"/>
          <w:rtl/>
        </w:rPr>
        <w:t>وهو عدم تكفير المُعيَّن</w:t>
      </w:r>
      <w:r w:rsidR="00936213" w:rsidRPr="00DF65ED">
        <w:rPr>
          <w:rFonts w:cs="KFGQPC Uthman Taha Naskh" w:hint="cs"/>
          <w:sz w:val="30"/>
          <w:szCs w:val="30"/>
          <w:rtl/>
        </w:rPr>
        <w:t>-</w:t>
      </w:r>
      <w:r w:rsidRPr="00DF65ED">
        <w:rPr>
          <w:rFonts w:cs="KFGQPC Uthman Taha Naskh"/>
          <w:sz w:val="30"/>
          <w:szCs w:val="30"/>
          <w:rtl/>
        </w:rPr>
        <w:t xml:space="preserve"> أنه لا يكون هناك كافر</w:t>
      </w:r>
      <w:r w:rsidR="00936213" w:rsidRPr="00DF65ED">
        <w:rPr>
          <w:rFonts w:cs="KFGQPC Uthman Taha Naskh" w:hint="cs"/>
          <w:sz w:val="30"/>
          <w:szCs w:val="30"/>
          <w:rtl/>
        </w:rPr>
        <w:t>،</w:t>
      </w:r>
      <w:r w:rsidRPr="00DF65ED">
        <w:rPr>
          <w:rFonts w:cs="KFGQPC Uthman Taha Naskh"/>
          <w:sz w:val="30"/>
          <w:szCs w:val="30"/>
          <w:rtl/>
        </w:rPr>
        <w:t xml:space="preserve"> ومن قامت عليه الحجة ممن ف</w:t>
      </w:r>
      <w:r w:rsidR="00936213" w:rsidRPr="00DF65ED">
        <w:rPr>
          <w:rFonts w:cs="KFGQPC Uthman Taha Naskh" w:hint="cs"/>
          <w:sz w:val="30"/>
          <w:szCs w:val="30"/>
          <w:rtl/>
        </w:rPr>
        <w:t>َ</w:t>
      </w:r>
      <w:r w:rsidRPr="00DF65ED">
        <w:rPr>
          <w:rFonts w:cs="KFGQPC Uthman Taha Naskh"/>
          <w:sz w:val="30"/>
          <w:szCs w:val="30"/>
          <w:rtl/>
        </w:rPr>
        <w:t>ع</w:t>
      </w:r>
      <w:r w:rsidR="00936213" w:rsidRPr="00DF65ED">
        <w:rPr>
          <w:rFonts w:cs="KFGQPC Uthman Taha Naskh" w:hint="cs"/>
          <w:sz w:val="30"/>
          <w:szCs w:val="30"/>
          <w:rtl/>
        </w:rPr>
        <w:t>َ</w:t>
      </w:r>
      <w:r w:rsidRPr="00DF65ED">
        <w:rPr>
          <w:rFonts w:cs="KFGQPC Uthman Taha Naskh"/>
          <w:sz w:val="30"/>
          <w:szCs w:val="30"/>
          <w:rtl/>
        </w:rPr>
        <w:t>ل الكفر والنصراني واليهودي والوثني يكفَّرون</w:t>
      </w:r>
      <w:r w:rsidR="00936213" w:rsidRPr="00DF65ED">
        <w:rPr>
          <w:rFonts w:cs="KFGQPC Uthman Taha Naskh" w:hint="cs"/>
          <w:sz w:val="30"/>
          <w:szCs w:val="30"/>
          <w:rtl/>
        </w:rPr>
        <w:t>،</w:t>
      </w:r>
      <w:r w:rsidRPr="00DF65ED">
        <w:rPr>
          <w:rFonts w:cs="KFGQPC Uthman Taha Naskh"/>
          <w:sz w:val="30"/>
          <w:szCs w:val="30"/>
          <w:rtl/>
        </w:rPr>
        <w:t xml:space="preserve"> ومن كانت عنده شبهة فإنها تزال الشبهة.</w:t>
      </w:r>
    </w:p>
    <w:p w14:paraId="6DCD1739" w14:textId="77777777" w:rsidR="00E23907" w:rsidRPr="00DF65ED" w:rsidRDefault="00E23907" w:rsidP="00DF65ED">
      <w:pPr>
        <w:spacing w:after="120" w:line="480" w:lineRule="exact"/>
        <w:ind w:firstLine="397"/>
        <w:rPr>
          <w:rFonts w:cs="KFGQPC Uthman Taha Naskh"/>
          <w:sz w:val="30"/>
          <w:szCs w:val="30"/>
          <w:rtl/>
        </w:rPr>
      </w:pPr>
    </w:p>
    <w:p w14:paraId="7000C7DC" w14:textId="5DBF31C0" w:rsidR="00E23907" w:rsidRPr="00DF65ED" w:rsidRDefault="00E23907" w:rsidP="00630BD4">
      <w:pPr>
        <w:pStyle w:val="a9"/>
        <w:rPr>
          <w:rtl/>
        </w:rPr>
      </w:pPr>
      <w:r w:rsidRPr="00DF65ED">
        <w:rPr>
          <w:color w:val="C00000"/>
          <w:rtl/>
        </w:rPr>
        <w:t xml:space="preserve"> </w:t>
      </w:r>
      <w:bookmarkStart w:id="32" w:name="_Toc111896637"/>
      <w:r w:rsidRPr="00DF65ED">
        <w:rPr>
          <w:color w:val="C00000"/>
          <w:rtl/>
        </w:rPr>
        <w:t>السؤال الثالث والثلاثون:</w:t>
      </w:r>
      <w:r w:rsidRPr="00DF65ED">
        <w:rPr>
          <w:rtl/>
        </w:rPr>
        <w:t xml:space="preserve"> هل ي</w:t>
      </w:r>
      <w:r w:rsidR="00936213" w:rsidRPr="00DF65ED">
        <w:rPr>
          <w:rFonts w:hint="cs"/>
          <w:rtl/>
        </w:rPr>
        <w:t>ُ</w:t>
      </w:r>
      <w:r w:rsidRPr="00DF65ED">
        <w:rPr>
          <w:rtl/>
        </w:rPr>
        <w:t>عذر الذي يدعو غير</w:t>
      </w:r>
      <w:r w:rsidR="00936213" w:rsidRPr="00DF65ED">
        <w:rPr>
          <w:rFonts w:hint="cs"/>
          <w:rtl/>
        </w:rPr>
        <w:t>َ</w:t>
      </w:r>
      <w:r w:rsidRPr="00DF65ED">
        <w:rPr>
          <w:rtl/>
        </w:rPr>
        <w:t xml:space="preserve"> الله أو يستغيث بغير الله لجهله؟</w:t>
      </w:r>
      <w:bookmarkEnd w:id="32"/>
    </w:p>
    <w:p w14:paraId="69004153" w14:textId="25FF42D5"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سبق أن تكلمنا على مثل هذا</w:t>
      </w:r>
      <w:r w:rsidR="00936213" w:rsidRPr="00DF65ED">
        <w:rPr>
          <w:rFonts w:cs="KFGQPC Uthman Taha Naskh" w:hint="cs"/>
          <w:sz w:val="30"/>
          <w:szCs w:val="30"/>
          <w:rtl/>
        </w:rPr>
        <w:t>،</w:t>
      </w:r>
      <w:r w:rsidRPr="00DF65ED">
        <w:rPr>
          <w:rFonts w:cs="KFGQPC Uthman Taha Naskh"/>
          <w:sz w:val="30"/>
          <w:szCs w:val="30"/>
          <w:rtl/>
        </w:rPr>
        <w:t xml:space="preserve"> وأن الأصل أنه لا يعذر إذا كان يعيش بين المسلمين وبلغته الدعوة</w:t>
      </w:r>
      <w:r w:rsidR="00936213" w:rsidRPr="00DF65ED">
        <w:rPr>
          <w:rFonts w:cs="KFGQPC Uthman Taha Naskh" w:hint="cs"/>
          <w:sz w:val="30"/>
          <w:szCs w:val="30"/>
          <w:rtl/>
        </w:rPr>
        <w:t>،</w:t>
      </w:r>
      <w:r w:rsidRPr="00DF65ED">
        <w:rPr>
          <w:rFonts w:cs="KFGQPC Uthman Taha Naskh"/>
          <w:sz w:val="30"/>
          <w:szCs w:val="30"/>
          <w:rtl/>
        </w:rPr>
        <w:t xml:space="preserve"> ولكن إذا كان يُلبَّس عليه بسبب علماء السوء وعلماء الباطل</w:t>
      </w:r>
      <w:r w:rsidR="00936213" w:rsidRPr="00DF65ED">
        <w:rPr>
          <w:rFonts w:cs="KFGQPC Uthman Taha Naskh" w:hint="cs"/>
          <w:sz w:val="30"/>
          <w:szCs w:val="30"/>
          <w:rtl/>
        </w:rPr>
        <w:t>،</w:t>
      </w:r>
      <w:r w:rsidRPr="00DF65ED">
        <w:rPr>
          <w:rFonts w:cs="KFGQPC Uthman Taha Naskh"/>
          <w:sz w:val="30"/>
          <w:szCs w:val="30"/>
          <w:rtl/>
        </w:rPr>
        <w:t xml:space="preserve"> فإنه يزال عنه الشبهة ويبين له</w:t>
      </w:r>
      <w:r w:rsidR="00936213" w:rsidRPr="00DF65ED">
        <w:rPr>
          <w:rFonts w:cs="KFGQPC Uthman Taha Naskh" w:hint="cs"/>
          <w:sz w:val="30"/>
          <w:szCs w:val="30"/>
          <w:rtl/>
        </w:rPr>
        <w:t>،</w:t>
      </w:r>
      <w:r w:rsidRPr="00DF65ED">
        <w:rPr>
          <w:rFonts w:cs="KFGQPC Uthman Taha Naskh"/>
          <w:sz w:val="30"/>
          <w:szCs w:val="30"/>
          <w:rtl/>
        </w:rPr>
        <w:t xml:space="preserve"> والأصل أن هذا إنما هو في أهل الفترة، أما بعد مبعثه صلى الله عليه وسلم ومن يعيش </w:t>
      </w:r>
      <w:r w:rsidRPr="00DF65ED">
        <w:rPr>
          <w:rFonts w:cs="KFGQPC Uthman Taha Naskh"/>
          <w:sz w:val="30"/>
          <w:szCs w:val="30"/>
          <w:rtl/>
        </w:rPr>
        <w:lastRenderedPageBreak/>
        <w:t>بين المسلمين فالأصل أنه لا يعذر</w:t>
      </w:r>
      <w:r w:rsidR="00936213" w:rsidRPr="00DF65ED">
        <w:rPr>
          <w:rFonts w:cs="KFGQPC Uthman Taha Naskh" w:hint="cs"/>
          <w:sz w:val="30"/>
          <w:szCs w:val="30"/>
          <w:rtl/>
        </w:rPr>
        <w:t>،</w:t>
      </w:r>
      <w:r w:rsidRPr="00DF65ED">
        <w:rPr>
          <w:rFonts w:cs="KFGQPC Uthman Taha Naskh"/>
          <w:sz w:val="30"/>
          <w:szCs w:val="30"/>
          <w:rtl/>
        </w:rPr>
        <w:t xml:space="preserve"> ومن يدعو غير الله أو يستغيث بغير الله في الغالب أنه يدعو عن عناد وأنه لا يجهل هذا.</w:t>
      </w:r>
    </w:p>
    <w:p w14:paraId="0A1E7041" w14:textId="77777777" w:rsidR="00E23907" w:rsidRPr="00DF65ED" w:rsidRDefault="00E23907" w:rsidP="00DF65ED">
      <w:pPr>
        <w:spacing w:after="120" w:line="480" w:lineRule="exact"/>
        <w:ind w:firstLine="397"/>
        <w:rPr>
          <w:rFonts w:cs="KFGQPC Uthman Taha Naskh"/>
          <w:sz w:val="30"/>
          <w:szCs w:val="30"/>
          <w:rtl/>
        </w:rPr>
      </w:pPr>
    </w:p>
    <w:p w14:paraId="4CC51B2B" w14:textId="77777777" w:rsidR="00E23907" w:rsidRPr="00DF65ED" w:rsidRDefault="00E23907" w:rsidP="00630BD4">
      <w:pPr>
        <w:pStyle w:val="a9"/>
        <w:rPr>
          <w:rtl/>
        </w:rPr>
      </w:pPr>
      <w:r w:rsidRPr="00DF65ED">
        <w:rPr>
          <w:rtl/>
        </w:rPr>
        <w:t xml:space="preserve"> </w:t>
      </w:r>
      <w:bookmarkStart w:id="33" w:name="_Toc111896638"/>
      <w:r w:rsidRPr="00DF65ED">
        <w:rPr>
          <w:color w:val="C00000"/>
          <w:rtl/>
        </w:rPr>
        <w:t>السؤال الرابع والثلاثون:</w:t>
      </w:r>
      <w:r w:rsidRPr="00DF65ED">
        <w:rPr>
          <w:rtl/>
        </w:rPr>
        <w:t xml:space="preserve"> هل هناك فرق بين من يحب الكفار لدينهم ومن يحب بعض الكفار لدنياهم؟</w:t>
      </w:r>
      <w:bookmarkEnd w:id="33"/>
    </w:p>
    <w:p w14:paraId="40B02B3F" w14:textId="2F05556C"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إن كان يحبهم لدنياهم محبة طبيعية كأن يكون قريبه أو لأجل مال فهذه موالاة</w:t>
      </w:r>
      <w:r w:rsidR="00936213" w:rsidRPr="00DF65ED">
        <w:rPr>
          <w:rFonts w:cs="KFGQPC Uthman Taha Naskh" w:hint="cs"/>
          <w:sz w:val="30"/>
          <w:szCs w:val="30"/>
          <w:rtl/>
        </w:rPr>
        <w:t>،</w:t>
      </w:r>
      <w:r w:rsidRPr="00DF65ED">
        <w:rPr>
          <w:rFonts w:cs="KFGQPC Uthman Taha Naskh"/>
          <w:sz w:val="30"/>
          <w:szCs w:val="30"/>
          <w:rtl/>
        </w:rPr>
        <w:t xml:space="preserve"> وإن أحبهم لدينهم فهذا كفر وردة.</w:t>
      </w:r>
    </w:p>
    <w:p w14:paraId="68521D53" w14:textId="77777777" w:rsidR="00E23907" w:rsidRPr="00DF65ED" w:rsidRDefault="00E23907" w:rsidP="00DF65ED">
      <w:pPr>
        <w:spacing w:after="120" w:line="480" w:lineRule="exact"/>
        <w:ind w:firstLine="397"/>
        <w:rPr>
          <w:rFonts w:cs="KFGQPC Uthman Taha Naskh"/>
          <w:sz w:val="30"/>
          <w:szCs w:val="30"/>
          <w:rtl/>
        </w:rPr>
      </w:pPr>
    </w:p>
    <w:p w14:paraId="313BD5B1" w14:textId="32FD37B3" w:rsidR="00E23907" w:rsidRPr="00DF65ED" w:rsidRDefault="00E23907" w:rsidP="00630BD4">
      <w:pPr>
        <w:pStyle w:val="a9"/>
        <w:rPr>
          <w:rtl/>
        </w:rPr>
      </w:pPr>
      <w:r w:rsidRPr="00DF65ED">
        <w:rPr>
          <w:rtl/>
        </w:rPr>
        <w:t xml:space="preserve"> </w:t>
      </w:r>
      <w:bookmarkStart w:id="34" w:name="_Toc111896639"/>
      <w:r w:rsidRPr="00DF65ED">
        <w:rPr>
          <w:color w:val="C00000"/>
          <w:rtl/>
        </w:rPr>
        <w:t>السؤال الخامس والثلاثون:</w:t>
      </w:r>
      <w:r w:rsidRPr="00DF65ED">
        <w:rPr>
          <w:rtl/>
        </w:rPr>
        <w:t xml:space="preserve"> </w:t>
      </w:r>
      <w:r w:rsidR="00630BD4">
        <w:rPr>
          <w:rFonts w:hint="cs"/>
          <w:rtl/>
        </w:rPr>
        <w:br/>
      </w:r>
      <w:r w:rsidRPr="00DF65ED">
        <w:rPr>
          <w:rtl/>
        </w:rPr>
        <w:t>نرجو التفصيل في مسألة العذر بالجهل؟</w:t>
      </w:r>
      <w:bookmarkEnd w:id="34"/>
    </w:p>
    <w:p w14:paraId="5FD3621E" w14:textId="77777777" w:rsidR="00E15586"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 مسألة العذر بالجهل بيَّنها العلماء -رحمهم الله-</w:t>
      </w:r>
      <w:r w:rsidR="00936213" w:rsidRPr="00DF65ED">
        <w:rPr>
          <w:rFonts w:cs="KFGQPC Uthman Taha Naskh" w:hint="cs"/>
          <w:sz w:val="30"/>
          <w:szCs w:val="30"/>
          <w:rtl/>
        </w:rPr>
        <w:t>،</w:t>
      </w:r>
      <w:r w:rsidRPr="00DF65ED">
        <w:rPr>
          <w:rFonts w:cs="KFGQPC Uthman Taha Naskh"/>
          <w:sz w:val="30"/>
          <w:szCs w:val="30"/>
          <w:rtl/>
        </w:rPr>
        <w:t xml:space="preserve"> وفصَّلها ابن القيِّم -رحمه الله- في </w:t>
      </w:r>
      <w:r w:rsidR="00936213" w:rsidRPr="00DF65ED">
        <w:rPr>
          <w:rFonts w:cs="KFGQPC Uthman Taha Naskh" w:hint="cs"/>
          <w:sz w:val="30"/>
          <w:szCs w:val="30"/>
          <w:rtl/>
        </w:rPr>
        <w:t>(</w:t>
      </w:r>
      <w:r w:rsidRPr="00DF65ED">
        <w:rPr>
          <w:rFonts w:cs="KFGQPC Uthman Taha Naskh"/>
          <w:sz w:val="30"/>
          <w:szCs w:val="30"/>
          <w:rtl/>
        </w:rPr>
        <w:t>طريق الهجرتين</w:t>
      </w:r>
      <w:r w:rsidR="00936213" w:rsidRPr="00DF65ED">
        <w:rPr>
          <w:rFonts w:cs="KFGQPC Uthman Taha Naskh" w:hint="cs"/>
          <w:sz w:val="30"/>
          <w:szCs w:val="30"/>
          <w:rtl/>
        </w:rPr>
        <w:t>)</w:t>
      </w:r>
      <w:r w:rsidRPr="00DF65ED">
        <w:rPr>
          <w:rFonts w:cs="KFGQPC Uthman Taha Naskh"/>
          <w:sz w:val="30"/>
          <w:szCs w:val="30"/>
          <w:rtl/>
        </w:rPr>
        <w:t xml:space="preserve"> وفي (الكافية الشافية)</w:t>
      </w:r>
      <w:r w:rsidR="00936213" w:rsidRPr="00DF65ED">
        <w:rPr>
          <w:rFonts w:cs="KFGQPC Uthman Taha Naskh" w:hint="cs"/>
          <w:sz w:val="30"/>
          <w:szCs w:val="30"/>
          <w:rtl/>
        </w:rPr>
        <w:t>،</w:t>
      </w:r>
      <w:r w:rsidRPr="00DF65ED">
        <w:rPr>
          <w:rFonts w:cs="KFGQPC Uthman Taha Naskh"/>
          <w:sz w:val="30"/>
          <w:szCs w:val="30"/>
          <w:rtl/>
        </w:rPr>
        <w:t xml:space="preserve"> وذكرها أئمة الدعوة كالشيخ عبد الله أبابطين وغيرهم</w:t>
      </w:r>
      <w:r w:rsidR="00936213" w:rsidRPr="00DF65ED">
        <w:rPr>
          <w:rFonts w:cs="KFGQPC Uthman Taha Naskh" w:hint="cs"/>
          <w:sz w:val="30"/>
          <w:szCs w:val="30"/>
          <w:rtl/>
        </w:rPr>
        <w:t>،</w:t>
      </w:r>
      <w:r w:rsidRPr="00DF65ED">
        <w:rPr>
          <w:rFonts w:cs="KFGQPC Uthman Taha Naskh"/>
          <w:sz w:val="30"/>
          <w:szCs w:val="30"/>
          <w:rtl/>
        </w:rPr>
        <w:t xml:space="preserve"> وذكر ابن أبي العز شيئ</w:t>
      </w:r>
      <w:r w:rsidR="00E15586" w:rsidRPr="00DF65ED">
        <w:rPr>
          <w:rFonts w:cs="KFGQPC Uthman Taha Naskh" w:hint="cs"/>
          <w:sz w:val="30"/>
          <w:szCs w:val="30"/>
          <w:rtl/>
        </w:rPr>
        <w:t>ً</w:t>
      </w:r>
      <w:r w:rsidRPr="00DF65ED">
        <w:rPr>
          <w:rFonts w:cs="KFGQPC Uthman Taha Naskh"/>
          <w:sz w:val="30"/>
          <w:szCs w:val="30"/>
          <w:rtl/>
        </w:rPr>
        <w:t>ا منها في (شرح الطحاوية)</w:t>
      </w:r>
      <w:r w:rsidR="00E15586" w:rsidRPr="00DF65ED">
        <w:rPr>
          <w:rFonts w:cs="KFGQPC Uthman Taha Naskh" w:hint="cs"/>
          <w:sz w:val="30"/>
          <w:szCs w:val="30"/>
          <w:rtl/>
        </w:rPr>
        <w:t>.</w:t>
      </w:r>
    </w:p>
    <w:p w14:paraId="5BF1AF68" w14:textId="77777777" w:rsidR="00E15586"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وخلاصة القول في هذا: أن الجاهل فيه تفصيل: فالجاهل الذي يمكنه أن يسأل ويصل إلى العلم</w:t>
      </w:r>
      <w:r w:rsidR="00E15586" w:rsidRPr="00DF65ED">
        <w:rPr>
          <w:rFonts w:cs="KFGQPC Uthman Taha Naskh" w:hint="cs"/>
          <w:sz w:val="30"/>
          <w:szCs w:val="30"/>
          <w:rtl/>
        </w:rPr>
        <w:t>،</w:t>
      </w:r>
      <w:r w:rsidRPr="00DF65ED">
        <w:rPr>
          <w:rFonts w:cs="KFGQPC Uthman Taha Naskh"/>
          <w:sz w:val="30"/>
          <w:szCs w:val="30"/>
          <w:rtl/>
        </w:rPr>
        <w:t xml:space="preserve"> ليس بمعذور</w:t>
      </w:r>
      <w:r w:rsidR="00E15586" w:rsidRPr="00DF65ED">
        <w:rPr>
          <w:rFonts w:cs="KFGQPC Uthman Taha Naskh" w:hint="cs"/>
          <w:sz w:val="30"/>
          <w:szCs w:val="30"/>
          <w:rtl/>
        </w:rPr>
        <w:t>،</w:t>
      </w:r>
      <w:r w:rsidRPr="00DF65ED">
        <w:rPr>
          <w:rFonts w:cs="KFGQPC Uthman Taha Naskh"/>
          <w:sz w:val="30"/>
          <w:szCs w:val="30"/>
          <w:rtl/>
        </w:rPr>
        <w:t xml:space="preserve"> فلا بد أن يتعلم</w:t>
      </w:r>
      <w:r w:rsidR="00E15586" w:rsidRPr="00DF65ED">
        <w:rPr>
          <w:rFonts w:cs="KFGQPC Uthman Taha Naskh" w:hint="cs"/>
          <w:sz w:val="30"/>
          <w:szCs w:val="30"/>
          <w:rtl/>
        </w:rPr>
        <w:t>،</w:t>
      </w:r>
      <w:r w:rsidRPr="00DF65ED">
        <w:rPr>
          <w:rFonts w:cs="KFGQPC Uthman Taha Naskh"/>
          <w:sz w:val="30"/>
          <w:szCs w:val="30"/>
          <w:rtl/>
        </w:rPr>
        <w:t xml:space="preserve"> ولا بد أن يبحث ويسأل، والجاهل الذي يريد الحق غير الجاهل الذي لا يريد الحق، فالجاهل قسمان: الأول: جاهل يريد الحق. والثاني: جاهل لا يريد الحق</w:t>
      </w:r>
      <w:r w:rsidR="00E15586" w:rsidRPr="00DF65ED">
        <w:rPr>
          <w:rFonts w:cs="KFGQPC Uthman Taha Naskh" w:hint="cs"/>
          <w:sz w:val="30"/>
          <w:szCs w:val="30"/>
          <w:rtl/>
        </w:rPr>
        <w:t>،</w:t>
      </w:r>
      <w:r w:rsidRPr="00DF65ED">
        <w:rPr>
          <w:rFonts w:cs="KFGQPC Uthman Taha Naskh"/>
          <w:sz w:val="30"/>
          <w:szCs w:val="30"/>
          <w:rtl/>
        </w:rPr>
        <w:t xml:space="preserve"> فالذي لا </w:t>
      </w:r>
      <w:r w:rsidRPr="00DF65ED">
        <w:rPr>
          <w:rFonts w:cs="KFGQPC Uthman Taha Naskh"/>
          <w:sz w:val="30"/>
          <w:szCs w:val="30"/>
          <w:rtl/>
        </w:rPr>
        <w:lastRenderedPageBreak/>
        <w:t>يريد الحق غير معذور</w:t>
      </w:r>
      <w:r w:rsidR="00E15586" w:rsidRPr="00DF65ED">
        <w:rPr>
          <w:rFonts w:cs="KFGQPC Uthman Taha Naskh" w:hint="cs"/>
          <w:sz w:val="30"/>
          <w:szCs w:val="30"/>
          <w:rtl/>
        </w:rPr>
        <w:t>؛</w:t>
      </w:r>
      <w:r w:rsidRPr="00DF65ED">
        <w:rPr>
          <w:rFonts w:cs="KFGQPC Uthman Taha Naskh"/>
          <w:sz w:val="30"/>
          <w:szCs w:val="30"/>
          <w:rtl/>
        </w:rPr>
        <w:t xml:space="preserve"> حتى ولو لم يستطع أن يصل إلى العلم؛ لأنه لا يريد الحق، أما الذي يريد أن يعلم الحق</w:t>
      </w:r>
      <w:r w:rsidR="00E15586" w:rsidRPr="00DF65ED">
        <w:rPr>
          <w:rFonts w:cs="KFGQPC Uthman Taha Naskh" w:hint="cs"/>
          <w:sz w:val="30"/>
          <w:szCs w:val="30"/>
          <w:rtl/>
        </w:rPr>
        <w:t>،</w:t>
      </w:r>
      <w:r w:rsidRPr="00DF65ED">
        <w:rPr>
          <w:rFonts w:cs="KFGQPC Uthman Taha Naskh"/>
          <w:sz w:val="30"/>
          <w:szCs w:val="30"/>
          <w:rtl/>
        </w:rPr>
        <w:t xml:space="preserve"> فهذا إذا بحث عن الحق ولم يصل إليه فهو معذور، والمقصود أن الجاهل الذي يمكنه أن يسأل ولا يسأل</w:t>
      </w:r>
      <w:r w:rsidR="00E15586" w:rsidRPr="00DF65ED">
        <w:rPr>
          <w:rFonts w:cs="KFGQPC Uthman Taha Naskh" w:hint="cs"/>
          <w:sz w:val="30"/>
          <w:szCs w:val="30"/>
          <w:rtl/>
        </w:rPr>
        <w:t>،</w:t>
      </w:r>
      <w:r w:rsidRPr="00DF65ED">
        <w:rPr>
          <w:rFonts w:cs="KFGQPC Uthman Taha Naskh"/>
          <w:sz w:val="30"/>
          <w:szCs w:val="30"/>
          <w:rtl/>
        </w:rPr>
        <w:t xml:space="preserve"> أو يمكنه أن يتعلم ولا يتعلم</w:t>
      </w:r>
      <w:r w:rsidR="00E15586" w:rsidRPr="00DF65ED">
        <w:rPr>
          <w:rFonts w:cs="KFGQPC Uthman Taha Naskh" w:hint="cs"/>
          <w:sz w:val="30"/>
          <w:szCs w:val="30"/>
          <w:rtl/>
        </w:rPr>
        <w:t>،</w:t>
      </w:r>
      <w:r w:rsidRPr="00DF65ED">
        <w:rPr>
          <w:rFonts w:cs="KFGQPC Uthman Taha Naskh"/>
          <w:sz w:val="30"/>
          <w:szCs w:val="30"/>
          <w:rtl/>
        </w:rPr>
        <w:t xml:space="preserve"> فهو غير معذور</w:t>
      </w:r>
      <w:r w:rsidR="00E15586" w:rsidRPr="00DF65ED">
        <w:rPr>
          <w:rFonts w:cs="KFGQPC Uthman Taha Naskh" w:hint="cs"/>
          <w:sz w:val="30"/>
          <w:szCs w:val="30"/>
          <w:rtl/>
        </w:rPr>
        <w:t>،</w:t>
      </w:r>
      <w:r w:rsidRPr="00DF65ED">
        <w:rPr>
          <w:rFonts w:cs="KFGQPC Uthman Taha Naskh"/>
          <w:sz w:val="30"/>
          <w:szCs w:val="30"/>
          <w:rtl/>
        </w:rPr>
        <w:t xml:space="preserve"> أما الجاهل الذي لا يمكنه أن يتعلم</w:t>
      </w:r>
      <w:r w:rsidR="00E15586" w:rsidRPr="00DF65ED">
        <w:rPr>
          <w:rFonts w:cs="KFGQPC Uthman Taha Naskh" w:hint="cs"/>
          <w:sz w:val="30"/>
          <w:szCs w:val="30"/>
          <w:rtl/>
        </w:rPr>
        <w:t>،</w:t>
      </w:r>
      <w:r w:rsidRPr="00DF65ED">
        <w:rPr>
          <w:rFonts w:cs="KFGQPC Uthman Taha Naskh"/>
          <w:sz w:val="30"/>
          <w:szCs w:val="30"/>
          <w:rtl/>
        </w:rPr>
        <w:t xml:space="preserve"> فهو على قسمين: </w:t>
      </w:r>
    </w:p>
    <w:p w14:paraId="0EAFA3F0" w14:textId="49735522" w:rsidR="00E15586"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جاهل لا يريد الحق</w:t>
      </w:r>
      <w:r w:rsidR="00E15586" w:rsidRPr="00DF65ED">
        <w:rPr>
          <w:rFonts w:cs="KFGQPC Uthman Taha Naskh" w:hint="cs"/>
          <w:sz w:val="30"/>
          <w:szCs w:val="30"/>
          <w:rtl/>
        </w:rPr>
        <w:t>،</w:t>
      </w:r>
      <w:r w:rsidRPr="00DF65ED">
        <w:rPr>
          <w:rFonts w:cs="KFGQPC Uthman Taha Naskh"/>
          <w:sz w:val="30"/>
          <w:szCs w:val="30"/>
          <w:rtl/>
        </w:rPr>
        <w:t xml:space="preserve"> فهو غير معذور.</w:t>
      </w:r>
    </w:p>
    <w:p w14:paraId="671C72F7" w14:textId="54E566B7" w:rsidR="00E15586"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 وجاهل يريد الحق</w:t>
      </w:r>
      <w:r w:rsidR="00E15586" w:rsidRPr="00DF65ED">
        <w:rPr>
          <w:rFonts w:cs="KFGQPC Uthman Taha Naskh" w:hint="cs"/>
          <w:sz w:val="30"/>
          <w:szCs w:val="30"/>
          <w:rtl/>
        </w:rPr>
        <w:t>،</w:t>
      </w:r>
      <w:r w:rsidRPr="00DF65ED">
        <w:rPr>
          <w:rFonts w:cs="KFGQPC Uthman Taha Naskh"/>
          <w:sz w:val="30"/>
          <w:szCs w:val="30"/>
          <w:rtl/>
        </w:rPr>
        <w:t xml:space="preserve"> ثم بحث عنه ولم يحصل عليه</w:t>
      </w:r>
      <w:r w:rsidR="00E15586" w:rsidRPr="00DF65ED">
        <w:rPr>
          <w:rFonts w:cs="KFGQPC Uthman Taha Naskh" w:hint="cs"/>
          <w:sz w:val="30"/>
          <w:szCs w:val="30"/>
          <w:rtl/>
        </w:rPr>
        <w:t>،</w:t>
      </w:r>
      <w:r w:rsidRPr="00DF65ED">
        <w:rPr>
          <w:rFonts w:cs="KFGQPC Uthman Taha Naskh"/>
          <w:sz w:val="30"/>
          <w:szCs w:val="30"/>
          <w:rtl/>
        </w:rPr>
        <w:t xml:space="preserve"> فهذا معذور</w:t>
      </w:r>
      <w:r w:rsidR="00E15586" w:rsidRPr="00DF65ED">
        <w:rPr>
          <w:rFonts w:cs="KFGQPC Uthman Taha Naskh" w:hint="cs"/>
          <w:sz w:val="30"/>
          <w:szCs w:val="30"/>
          <w:rtl/>
        </w:rPr>
        <w:t>.</w:t>
      </w:r>
    </w:p>
    <w:p w14:paraId="5F81A74A" w14:textId="0CC11A59" w:rsidR="00E23907" w:rsidRPr="00DF65ED"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والله أعلم.</w:t>
      </w:r>
    </w:p>
    <w:p w14:paraId="016E0B5A" w14:textId="77777777" w:rsidR="00E23907" w:rsidRPr="00DF65ED" w:rsidRDefault="00E23907" w:rsidP="00DF65ED">
      <w:pPr>
        <w:spacing w:after="120" w:line="480" w:lineRule="exact"/>
        <w:ind w:firstLine="397"/>
        <w:rPr>
          <w:rFonts w:cs="KFGQPC Uthman Taha Naskh"/>
          <w:sz w:val="30"/>
          <w:szCs w:val="30"/>
          <w:rtl/>
        </w:rPr>
      </w:pPr>
    </w:p>
    <w:p w14:paraId="75B63AC8" w14:textId="73974158" w:rsidR="00E23907" w:rsidRPr="00DF65ED" w:rsidRDefault="00E23907" w:rsidP="00630BD4">
      <w:pPr>
        <w:pStyle w:val="a9"/>
        <w:rPr>
          <w:rtl/>
        </w:rPr>
      </w:pPr>
      <w:r w:rsidRPr="00DF65ED">
        <w:rPr>
          <w:rtl/>
        </w:rPr>
        <w:t xml:space="preserve"> </w:t>
      </w:r>
      <w:bookmarkStart w:id="35" w:name="_Toc111896640"/>
      <w:r w:rsidRPr="00DF65ED">
        <w:rPr>
          <w:color w:val="C00000"/>
          <w:rtl/>
        </w:rPr>
        <w:t>السؤال السادس والثلاثون:</w:t>
      </w:r>
      <w:r w:rsidRPr="00DF65ED">
        <w:rPr>
          <w:rtl/>
        </w:rPr>
        <w:t xml:space="preserve"> هل هناك فرق بين المسائل التي ت</w:t>
      </w:r>
      <w:r w:rsidR="004234F7" w:rsidRPr="00DF65ED">
        <w:rPr>
          <w:rFonts w:hint="cs"/>
          <w:rtl/>
        </w:rPr>
        <w:t>َ</w:t>
      </w:r>
      <w:r w:rsidRPr="00DF65ED">
        <w:rPr>
          <w:rtl/>
        </w:rPr>
        <w:t>خفى في العادة</w:t>
      </w:r>
      <w:r w:rsidR="00E15586" w:rsidRPr="00DF65ED">
        <w:rPr>
          <w:rFonts w:hint="cs"/>
          <w:rtl/>
        </w:rPr>
        <w:t>،</w:t>
      </w:r>
      <w:r w:rsidRPr="00DF65ED">
        <w:rPr>
          <w:rtl/>
        </w:rPr>
        <w:t xml:space="preserve"> وبين التي لا ت</w:t>
      </w:r>
      <w:r w:rsidR="004234F7" w:rsidRPr="00DF65ED">
        <w:rPr>
          <w:rFonts w:hint="cs"/>
          <w:rtl/>
        </w:rPr>
        <w:t>َ</w:t>
      </w:r>
      <w:r w:rsidRPr="00DF65ED">
        <w:rPr>
          <w:rtl/>
        </w:rPr>
        <w:t>خفى</w:t>
      </w:r>
      <w:r w:rsidR="00E15586" w:rsidRPr="00DF65ED">
        <w:rPr>
          <w:rFonts w:hint="cs"/>
          <w:rtl/>
        </w:rPr>
        <w:t>،</w:t>
      </w:r>
      <w:r w:rsidRPr="00DF65ED">
        <w:rPr>
          <w:rtl/>
        </w:rPr>
        <w:t xml:space="preserve"> كمسائل التوحيد؟</w:t>
      </w:r>
      <w:bookmarkEnd w:id="35"/>
    </w:p>
    <w:p w14:paraId="61B1BBC5" w14:textId="5D06DE4A" w:rsidR="009565BA" w:rsidRDefault="00E23907" w:rsidP="00DF65ED">
      <w:pPr>
        <w:spacing w:after="120" w:line="480" w:lineRule="exact"/>
        <w:ind w:firstLine="397"/>
        <w:rPr>
          <w:rFonts w:cs="KFGQPC Uthman Taha Naskh"/>
          <w:sz w:val="30"/>
          <w:szCs w:val="30"/>
          <w:rtl/>
        </w:rPr>
      </w:pPr>
      <w:r w:rsidRPr="00DF65ED">
        <w:rPr>
          <w:rFonts w:cs="KFGQPC Uthman Taha Naskh"/>
          <w:sz w:val="30"/>
          <w:szCs w:val="30"/>
          <w:rtl/>
        </w:rPr>
        <w:t>الجواب:</w:t>
      </w:r>
      <w:r w:rsidR="00E15586" w:rsidRPr="00DF65ED">
        <w:rPr>
          <w:rFonts w:cs="KFGQPC Uthman Taha Naskh" w:hint="cs"/>
          <w:sz w:val="30"/>
          <w:szCs w:val="30"/>
          <w:rtl/>
        </w:rPr>
        <w:t xml:space="preserve"> </w:t>
      </w:r>
      <w:r w:rsidRPr="00DF65ED">
        <w:rPr>
          <w:rFonts w:cs="KFGQPC Uthman Taha Naskh"/>
          <w:sz w:val="30"/>
          <w:szCs w:val="30"/>
          <w:rtl/>
        </w:rPr>
        <w:t>نعم، الجهل الذي يعذر فيه الجاهل لا يعذر في الأشياء الواضحة</w:t>
      </w:r>
      <w:r w:rsidR="004234F7" w:rsidRPr="00DF65ED">
        <w:rPr>
          <w:rFonts w:cs="KFGQPC Uthman Taha Naskh" w:hint="cs"/>
          <w:sz w:val="30"/>
          <w:szCs w:val="30"/>
          <w:rtl/>
        </w:rPr>
        <w:t>،</w:t>
      </w:r>
      <w:r w:rsidRPr="00DF65ED">
        <w:rPr>
          <w:rFonts w:cs="KFGQPC Uthman Taha Naskh"/>
          <w:sz w:val="30"/>
          <w:szCs w:val="30"/>
          <w:rtl/>
        </w:rPr>
        <w:t xml:space="preserve"> إنما الجاهل الذي يُعذر يُعذر في الأشياء التي تخفى على مثله</w:t>
      </w:r>
      <w:r w:rsidR="004234F7" w:rsidRPr="00DF65ED">
        <w:rPr>
          <w:rFonts w:cs="KFGQPC Uthman Taha Naskh" w:hint="cs"/>
          <w:sz w:val="30"/>
          <w:szCs w:val="30"/>
          <w:rtl/>
        </w:rPr>
        <w:t>،</w:t>
      </w:r>
      <w:r w:rsidRPr="00DF65ED">
        <w:rPr>
          <w:rFonts w:cs="KFGQPC Uthman Taha Naskh"/>
          <w:sz w:val="30"/>
          <w:szCs w:val="30"/>
          <w:rtl/>
        </w:rPr>
        <w:t xml:space="preserve"> فلو كان هناك إنسان يعيش بين المسلمين ثم فعل الزنا</w:t>
      </w:r>
      <w:r w:rsidR="004234F7" w:rsidRPr="00DF65ED">
        <w:rPr>
          <w:rFonts w:cs="KFGQPC Uthman Taha Naskh" w:hint="cs"/>
          <w:sz w:val="30"/>
          <w:szCs w:val="30"/>
          <w:rtl/>
        </w:rPr>
        <w:t>،</w:t>
      </w:r>
      <w:r w:rsidRPr="00DF65ED">
        <w:rPr>
          <w:rFonts w:cs="KFGQPC Uthman Taha Naskh"/>
          <w:sz w:val="30"/>
          <w:szCs w:val="30"/>
          <w:rtl/>
        </w:rPr>
        <w:t xml:space="preserve"> فلما عوقب قال: إني جاهل</w:t>
      </w:r>
      <w:r w:rsidR="004234F7" w:rsidRPr="00DF65ED">
        <w:rPr>
          <w:rFonts w:cs="KFGQPC Uthman Taha Naskh" w:hint="cs"/>
          <w:sz w:val="30"/>
          <w:szCs w:val="30"/>
          <w:rtl/>
        </w:rPr>
        <w:t>،</w:t>
      </w:r>
      <w:r w:rsidRPr="00DF65ED">
        <w:rPr>
          <w:rFonts w:cs="KFGQPC Uthman Taha Naskh"/>
          <w:sz w:val="30"/>
          <w:szCs w:val="30"/>
          <w:rtl/>
        </w:rPr>
        <w:t xml:space="preserve"> فلا ي</w:t>
      </w:r>
      <w:r w:rsidR="00CE3FFC" w:rsidRPr="00DF65ED">
        <w:rPr>
          <w:rFonts w:cs="KFGQPC Uthman Taha Naskh" w:hint="cs"/>
          <w:sz w:val="30"/>
          <w:szCs w:val="30"/>
          <w:rtl/>
        </w:rPr>
        <w:t>ُ</w:t>
      </w:r>
      <w:r w:rsidRPr="00DF65ED">
        <w:rPr>
          <w:rFonts w:cs="KFGQPC Uthman Taha Naskh"/>
          <w:sz w:val="30"/>
          <w:szCs w:val="30"/>
          <w:rtl/>
        </w:rPr>
        <w:t>قبل منه</w:t>
      </w:r>
      <w:r w:rsidR="00B51E8A" w:rsidRPr="00DF65ED">
        <w:rPr>
          <w:rFonts w:cs="KFGQPC Uthman Taha Naskh" w:hint="cs"/>
          <w:sz w:val="30"/>
          <w:szCs w:val="30"/>
          <w:rtl/>
        </w:rPr>
        <w:t>؛</w:t>
      </w:r>
      <w:r w:rsidRPr="00DF65ED">
        <w:rPr>
          <w:rFonts w:cs="KFGQPC Uthman Taha Naskh"/>
          <w:sz w:val="30"/>
          <w:szCs w:val="30"/>
          <w:rtl/>
        </w:rPr>
        <w:t xml:space="preserve"> لأن</w:t>
      </w:r>
      <w:r w:rsidR="00CE3FFC" w:rsidRPr="00DF65ED">
        <w:rPr>
          <w:rFonts w:cs="KFGQPC Uthman Taha Naskh" w:hint="cs"/>
          <w:sz w:val="30"/>
          <w:szCs w:val="30"/>
          <w:rtl/>
        </w:rPr>
        <w:t>ّ</w:t>
      </w:r>
      <w:r w:rsidRPr="00DF65ED">
        <w:rPr>
          <w:rFonts w:cs="KFGQPC Uthman Taha Naskh"/>
          <w:sz w:val="30"/>
          <w:szCs w:val="30"/>
          <w:rtl/>
        </w:rPr>
        <w:t xml:space="preserve"> هذا أمرٌ واضح</w:t>
      </w:r>
      <w:r w:rsidR="00CE3FFC" w:rsidRPr="00DF65ED">
        <w:rPr>
          <w:rFonts w:cs="KFGQPC Uthman Taha Naskh" w:hint="cs"/>
          <w:sz w:val="30"/>
          <w:szCs w:val="30"/>
          <w:rtl/>
        </w:rPr>
        <w:t>،</w:t>
      </w:r>
      <w:r w:rsidRPr="00DF65ED">
        <w:rPr>
          <w:rFonts w:cs="KFGQPC Uthman Taha Naskh"/>
          <w:sz w:val="30"/>
          <w:szCs w:val="30"/>
          <w:rtl/>
        </w:rPr>
        <w:t xml:space="preserve"> أو تعامل بالربا وهو يعيش بين المسلمين</w:t>
      </w:r>
      <w:r w:rsidR="00CE3FFC" w:rsidRPr="00DF65ED">
        <w:rPr>
          <w:rFonts w:cs="KFGQPC Uthman Taha Naskh" w:hint="cs"/>
          <w:sz w:val="30"/>
          <w:szCs w:val="30"/>
          <w:rtl/>
        </w:rPr>
        <w:t>،</w:t>
      </w:r>
      <w:r w:rsidRPr="00DF65ED">
        <w:rPr>
          <w:rFonts w:cs="KFGQPC Uthman Taha Naskh"/>
          <w:sz w:val="30"/>
          <w:szCs w:val="30"/>
          <w:rtl/>
        </w:rPr>
        <w:t xml:space="preserve"> لا ي</w:t>
      </w:r>
      <w:r w:rsidR="00CE3FFC" w:rsidRPr="00DF65ED">
        <w:rPr>
          <w:rFonts w:cs="KFGQPC Uthman Taha Naskh" w:hint="cs"/>
          <w:sz w:val="30"/>
          <w:szCs w:val="30"/>
          <w:rtl/>
        </w:rPr>
        <w:t>ُ</w:t>
      </w:r>
      <w:r w:rsidRPr="00DF65ED">
        <w:rPr>
          <w:rFonts w:cs="KFGQPC Uthman Taha Naskh"/>
          <w:sz w:val="30"/>
          <w:szCs w:val="30"/>
          <w:rtl/>
        </w:rPr>
        <w:t>قبل منه</w:t>
      </w:r>
      <w:r w:rsidR="00CE3FFC" w:rsidRPr="00DF65ED">
        <w:rPr>
          <w:rFonts w:cs="KFGQPC Uthman Taha Naskh" w:hint="cs"/>
          <w:sz w:val="30"/>
          <w:szCs w:val="30"/>
          <w:rtl/>
        </w:rPr>
        <w:t>،</w:t>
      </w:r>
      <w:r w:rsidRPr="00DF65ED">
        <w:rPr>
          <w:rFonts w:cs="KFGQPC Uthman Taha Naskh"/>
          <w:sz w:val="30"/>
          <w:szCs w:val="30"/>
          <w:rtl/>
        </w:rPr>
        <w:t xml:space="preserve"> أو عبد الصنم وهو يعيش بين المسلمين في مجتمع موحِّد</w:t>
      </w:r>
      <w:r w:rsidR="00CE3FFC" w:rsidRPr="00DF65ED">
        <w:rPr>
          <w:rFonts w:cs="KFGQPC Uthman Taha Naskh" w:hint="cs"/>
          <w:sz w:val="30"/>
          <w:szCs w:val="30"/>
          <w:rtl/>
        </w:rPr>
        <w:t>،</w:t>
      </w:r>
      <w:r w:rsidRPr="00DF65ED">
        <w:rPr>
          <w:rFonts w:cs="KFGQPC Uthman Taha Naskh"/>
          <w:sz w:val="30"/>
          <w:szCs w:val="30"/>
          <w:rtl/>
        </w:rPr>
        <w:t xml:space="preserve"> لا ي</w:t>
      </w:r>
      <w:r w:rsidR="00CE3FFC" w:rsidRPr="00DF65ED">
        <w:rPr>
          <w:rFonts w:cs="KFGQPC Uthman Taha Naskh" w:hint="cs"/>
          <w:sz w:val="30"/>
          <w:szCs w:val="30"/>
          <w:rtl/>
        </w:rPr>
        <w:t>ُ</w:t>
      </w:r>
      <w:r w:rsidRPr="00DF65ED">
        <w:rPr>
          <w:rFonts w:cs="KFGQPC Uthman Taha Naskh"/>
          <w:sz w:val="30"/>
          <w:szCs w:val="30"/>
          <w:rtl/>
        </w:rPr>
        <w:t xml:space="preserve">قبل منه؛ لأن هذا أمر واضح، لكن لو أسلم كافر في مجتمع يتعامل بالربا ويرى الناس يتعاملون بالمعاملات الربوية ثم تعامل بالربا </w:t>
      </w:r>
      <w:r w:rsidRPr="00DF65ED">
        <w:rPr>
          <w:rFonts w:cs="KFGQPC Uthman Taha Naskh"/>
          <w:sz w:val="30"/>
          <w:szCs w:val="30"/>
          <w:rtl/>
        </w:rPr>
        <w:lastRenderedPageBreak/>
        <w:t>وقال إنه جاهل</w:t>
      </w:r>
      <w:r w:rsidR="00CE3FFC" w:rsidRPr="00DF65ED">
        <w:rPr>
          <w:rFonts w:cs="KFGQPC Uthman Taha Naskh" w:hint="cs"/>
          <w:sz w:val="30"/>
          <w:szCs w:val="30"/>
          <w:rtl/>
        </w:rPr>
        <w:t>،</w:t>
      </w:r>
      <w:r w:rsidRPr="00DF65ED">
        <w:rPr>
          <w:rFonts w:cs="KFGQPC Uthman Taha Naskh"/>
          <w:sz w:val="30"/>
          <w:szCs w:val="30"/>
          <w:rtl/>
        </w:rPr>
        <w:t xml:space="preserve"> فهذا مثله يجهل هذا الشيء، أو نشأ في بلاد بعيدة ولم يسمع بالإسلام وليس عنده وسائل</w:t>
      </w:r>
      <w:r w:rsidR="00CE3FFC" w:rsidRPr="00DF65ED">
        <w:rPr>
          <w:rFonts w:cs="KFGQPC Uthman Taha Naskh" w:hint="cs"/>
          <w:sz w:val="30"/>
          <w:szCs w:val="30"/>
          <w:rtl/>
        </w:rPr>
        <w:t>،</w:t>
      </w:r>
      <w:r w:rsidRPr="00DF65ED">
        <w:rPr>
          <w:rFonts w:cs="KFGQPC Uthman Taha Naskh"/>
          <w:sz w:val="30"/>
          <w:szCs w:val="30"/>
          <w:rtl/>
        </w:rPr>
        <w:t xml:space="preserve"> هذا معذور، أما الإنسان الذي يفعل أمر</w:t>
      </w:r>
      <w:r w:rsidR="00CE3FFC" w:rsidRPr="00DF65ED">
        <w:rPr>
          <w:rFonts w:cs="KFGQPC Uthman Taha Naskh" w:hint="cs"/>
          <w:sz w:val="30"/>
          <w:szCs w:val="30"/>
          <w:rtl/>
        </w:rPr>
        <w:t>ً</w:t>
      </w:r>
      <w:r w:rsidRPr="00DF65ED">
        <w:rPr>
          <w:rFonts w:cs="KFGQPC Uthman Taha Naskh"/>
          <w:sz w:val="30"/>
          <w:szCs w:val="30"/>
          <w:rtl/>
        </w:rPr>
        <w:t>ا معلوم</w:t>
      </w:r>
      <w:r w:rsidR="00CE3FFC" w:rsidRPr="00DF65ED">
        <w:rPr>
          <w:rFonts w:cs="KFGQPC Uthman Taha Naskh" w:hint="cs"/>
          <w:sz w:val="30"/>
          <w:szCs w:val="30"/>
          <w:rtl/>
        </w:rPr>
        <w:t>ً</w:t>
      </w:r>
      <w:r w:rsidRPr="00DF65ED">
        <w:rPr>
          <w:rFonts w:cs="KFGQPC Uthman Taha Naskh"/>
          <w:sz w:val="30"/>
          <w:szCs w:val="30"/>
          <w:rtl/>
        </w:rPr>
        <w:t>ا واضح</w:t>
      </w:r>
      <w:r w:rsidR="00CE3FFC" w:rsidRPr="00DF65ED">
        <w:rPr>
          <w:rFonts w:cs="KFGQPC Uthman Taha Naskh" w:hint="cs"/>
          <w:sz w:val="30"/>
          <w:szCs w:val="30"/>
          <w:rtl/>
        </w:rPr>
        <w:t>ً</w:t>
      </w:r>
      <w:r w:rsidRPr="00DF65ED">
        <w:rPr>
          <w:rFonts w:cs="KFGQPC Uthman Taha Naskh"/>
          <w:sz w:val="30"/>
          <w:szCs w:val="30"/>
          <w:rtl/>
        </w:rPr>
        <w:t>ا وهو بين المسلمين</w:t>
      </w:r>
      <w:r w:rsidR="00CE3FFC" w:rsidRPr="00DF65ED">
        <w:rPr>
          <w:rFonts w:cs="KFGQPC Uthman Taha Naskh" w:hint="cs"/>
          <w:sz w:val="30"/>
          <w:szCs w:val="30"/>
          <w:rtl/>
        </w:rPr>
        <w:t>،</w:t>
      </w:r>
      <w:r w:rsidRPr="00DF65ED">
        <w:rPr>
          <w:rFonts w:cs="KFGQPC Uthman Taha Naskh"/>
          <w:sz w:val="30"/>
          <w:szCs w:val="30"/>
          <w:rtl/>
        </w:rPr>
        <w:t xml:space="preserve"> فهذا لا يُعذر، فلا بد أن تكون المسألة التي يُعذر فيها دقيقة خفية تخفى على مثله</w:t>
      </w:r>
      <w:r w:rsidR="00CE3FFC" w:rsidRPr="00DF65ED">
        <w:rPr>
          <w:rFonts w:cs="KFGQPC Uthman Taha Naskh" w:hint="cs"/>
          <w:sz w:val="30"/>
          <w:szCs w:val="30"/>
          <w:rtl/>
        </w:rPr>
        <w:t>،</w:t>
      </w:r>
      <w:r w:rsidRPr="00DF65ED">
        <w:rPr>
          <w:rFonts w:cs="KFGQPC Uthman Taha Naskh"/>
          <w:sz w:val="30"/>
          <w:szCs w:val="30"/>
          <w:rtl/>
        </w:rPr>
        <w:t xml:space="preserve"> ومن ذلك ما ثبت في الصحيحين </w:t>
      </w:r>
      <w:r w:rsidR="00A56099" w:rsidRPr="00DF65ED">
        <w:rPr>
          <w:rFonts w:cs="KFGQPC Uthman Taha Naskh" w:hint="cs"/>
          <w:sz w:val="30"/>
          <w:szCs w:val="30"/>
          <w:rtl/>
        </w:rPr>
        <w:t>(</w:t>
      </w:r>
      <w:r w:rsidRPr="00DF65ED">
        <w:rPr>
          <w:rFonts w:cs="KFGQPC Uthman Taha Naskh"/>
          <w:sz w:val="30"/>
          <w:szCs w:val="30"/>
          <w:rtl/>
        </w:rPr>
        <w:t>في قصة الرجل الذي أمر أهله أن يحرقوه</w:t>
      </w:r>
      <w:r w:rsidR="00CE3FFC" w:rsidRPr="00DF65ED">
        <w:rPr>
          <w:rFonts w:cs="KFGQPC Uthman Taha Naskh" w:hint="cs"/>
          <w:sz w:val="30"/>
          <w:szCs w:val="30"/>
          <w:rtl/>
        </w:rPr>
        <w:t>،</w:t>
      </w:r>
      <w:r w:rsidRPr="00DF65ED">
        <w:rPr>
          <w:rFonts w:cs="KFGQPC Uthman Taha Naskh"/>
          <w:sz w:val="30"/>
          <w:szCs w:val="30"/>
          <w:rtl/>
        </w:rPr>
        <w:t xml:space="preserve"> وجمع أهله حينما حضرته الوفاة </w:t>
      </w:r>
      <w:r w:rsidR="00CE3FFC" w:rsidRPr="00DF65ED">
        <w:rPr>
          <w:rFonts w:cs="KFGQPC Uthman Taha Naskh" w:hint="cs"/>
          <w:sz w:val="30"/>
          <w:szCs w:val="30"/>
          <w:rtl/>
        </w:rPr>
        <w:t>-</w:t>
      </w:r>
      <w:r w:rsidRPr="00DF65ED">
        <w:rPr>
          <w:rFonts w:cs="KFGQPC Uthman Taha Naskh"/>
          <w:sz w:val="30"/>
          <w:szCs w:val="30"/>
          <w:rtl/>
        </w:rPr>
        <w:t>وقد كان مسرف</w:t>
      </w:r>
      <w:r w:rsidR="00CE3FFC" w:rsidRPr="00DF65ED">
        <w:rPr>
          <w:rFonts w:cs="KFGQPC Uthman Taha Naskh" w:hint="cs"/>
          <w:sz w:val="30"/>
          <w:szCs w:val="30"/>
          <w:rtl/>
        </w:rPr>
        <w:t>ً</w:t>
      </w:r>
      <w:r w:rsidRPr="00DF65ED">
        <w:rPr>
          <w:rFonts w:cs="KFGQPC Uthman Taha Naskh"/>
          <w:sz w:val="30"/>
          <w:szCs w:val="30"/>
          <w:rtl/>
        </w:rPr>
        <w:t>ا على نفسه</w:t>
      </w:r>
      <w:r w:rsidR="00CE3FFC" w:rsidRPr="00DF65ED">
        <w:rPr>
          <w:rFonts w:cs="KFGQPC Uthman Taha Naskh" w:hint="cs"/>
          <w:sz w:val="30"/>
          <w:szCs w:val="30"/>
          <w:rtl/>
        </w:rPr>
        <w:t>-</w:t>
      </w:r>
      <w:r w:rsidRPr="00DF65ED">
        <w:rPr>
          <w:rFonts w:cs="KFGQPC Uthman Taha Naskh"/>
          <w:sz w:val="30"/>
          <w:szCs w:val="30"/>
          <w:rtl/>
        </w:rPr>
        <w:t xml:space="preserve"> فجمع أولاده عند وفاته وقال: أي أبٍ كنت لكم؟ فأثنوا خير</w:t>
      </w:r>
      <w:r w:rsidR="00CE3FFC" w:rsidRPr="00DF65ED">
        <w:rPr>
          <w:rFonts w:cs="KFGQPC Uthman Taha Naskh" w:hint="cs"/>
          <w:sz w:val="30"/>
          <w:szCs w:val="30"/>
          <w:rtl/>
        </w:rPr>
        <w:t>ً</w:t>
      </w:r>
      <w:r w:rsidRPr="00DF65ED">
        <w:rPr>
          <w:rFonts w:cs="KFGQPC Uthman Taha Naskh"/>
          <w:sz w:val="30"/>
          <w:szCs w:val="30"/>
          <w:rtl/>
        </w:rPr>
        <w:t>ا، فقال لهم: إنه لم يفعل خير</w:t>
      </w:r>
      <w:r w:rsidR="00CE3FFC" w:rsidRPr="00DF65ED">
        <w:rPr>
          <w:rFonts w:cs="KFGQPC Uthman Taha Naskh" w:hint="cs"/>
          <w:sz w:val="30"/>
          <w:szCs w:val="30"/>
          <w:rtl/>
        </w:rPr>
        <w:t>ً</w:t>
      </w:r>
      <w:r w:rsidRPr="00DF65ED">
        <w:rPr>
          <w:rFonts w:cs="KFGQPC Uthman Taha Naskh"/>
          <w:sz w:val="30"/>
          <w:szCs w:val="30"/>
          <w:rtl/>
        </w:rPr>
        <w:t>ا قط</w:t>
      </w:r>
      <w:r w:rsidR="00CE3FFC" w:rsidRPr="00DF65ED">
        <w:rPr>
          <w:rFonts w:cs="KFGQPC Uthman Taha Naskh" w:hint="cs"/>
          <w:sz w:val="30"/>
          <w:szCs w:val="30"/>
          <w:rtl/>
        </w:rPr>
        <w:t>،</w:t>
      </w:r>
      <w:r w:rsidRPr="00DF65ED">
        <w:rPr>
          <w:rFonts w:cs="KFGQPC Uthman Taha Naskh"/>
          <w:sz w:val="30"/>
          <w:szCs w:val="30"/>
          <w:rtl/>
        </w:rPr>
        <w:t xml:space="preserve"> وإن</w:t>
      </w:r>
      <w:r w:rsidR="00CE3FFC" w:rsidRPr="00DF65ED">
        <w:rPr>
          <w:rFonts w:cs="KFGQPC Uthman Taha Naskh" w:hint="cs"/>
          <w:sz w:val="30"/>
          <w:szCs w:val="30"/>
          <w:rtl/>
        </w:rPr>
        <w:t>ّ</w:t>
      </w:r>
      <w:r w:rsidRPr="00DF65ED">
        <w:rPr>
          <w:rFonts w:cs="KFGQPC Uthman Taha Naskh"/>
          <w:sz w:val="30"/>
          <w:szCs w:val="30"/>
          <w:rtl/>
        </w:rPr>
        <w:t xml:space="preserve"> الله إن</w:t>
      </w:r>
      <w:r w:rsidR="00CE3FFC" w:rsidRPr="00DF65ED">
        <w:rPr>
          <w:rFonts w:cs="KFGQPC Uthman Taha Naskh" w:hint="cs"/>
          <w:sz w:val="30"/>
          <w:szCs w:val="30"/>
          <w:rtl/>
        </w:rPr>
        <w:t>ْ</w:t>
      </w:r>
      <w:r w:rsidRPr="00DF65ED">
        <w:rPr>
          <w:rFonts w:cs="KFGQPC Uthman Taha Naskh"/>
          <w:sz w:val="30"/>
          <w:szCs w:val="30"/>
          <w:rtl/>
        </w:rPr>
        <w:t xml:space="preserve"> بعثه ليعذبن</w:t>
      </w:r>
      <w:r w:rsidR="00CE3FFC" w:rsidRPr="00DF65ED">
        <w:rPr>
          <w:rFonts w:cs="KFGQPC Uthman Taha Naskh" w:hint="cs"/>
          <w:sz w:val="30"/>
          <w:szCs w:val="30"/>
          <w:rtl/>
        </w:rPr>
        <w:t>ّ</w:t>
      </w:r>
      <w:r w:rsidRPr="00DF65ED">
        <w:rPr>
          <w:rFonts w:cs="KFGQPC Uthman Taha Naskh"/>
          <w:sz w:val="30"/>
          <w:szCs w:val="30"/>
          <w:rtl/>
        </w:rPr>
        <w:t>ه عذاب</w:t>
      </w:r>
      <w:r w:rsidR="00CE3FFC" w:rsidRPr="00DF65ED">
        <w:rPr>
          <w:rFonts w:cs="KFGQPC Uthman Taha Naskh" w:hint="cs"/>
          <w:sz w:val="30"/>
          <w:szCs w:val="30"/>
          <w:rtl/>
        </w:rPr>
        <w:t>ً</w:t>
      </w:r>
      <w:r w:rsidRPr="00DF65ED">
        <w:rPr>
          <w:rFonts w:cs="KFGQPC Uthman Taha Naskh"/>
          <w:sz w:val="30"/>
          <w:szCs w:val="30"/>
          <w:rtl/>
        </w:rPr>
        <w:t>ا شديد</w:t>
      </w:r>
      <w:r w:rsidR="00CE3FFC" w:rsidRPr="00DF65ED">
        <w:rPr>
          <w:rFonts w:cs="KFGQPC Uthman Taha Naskh" w:hint="cs"/>
          <w:sz w:val="30"/>
          <w:szCs w:val="30"/>
          <w:rtl/>
        </w:rPr>
        <w:t>ً</w:t>
      </w:r>
      <w:r w:rsidRPr="00DF65ED">
        <w:rPr>
          <w:rFonts w:cs="KFGQPC Uthman Taha Naskh"/>
          <w:sz w:val="30"/>
          <w:szCs w:val="30"/>
          <w:rtl/>
        </w:rPr>
        <w:t>ا</w:t>
      </w:r>
      <w:r w:rsidR="00CE3FFC" w:rsidRPr="00DF65ED">
        <w:rPr>
          <w:rFonts w:cs="KFGQPC Uthman Taha Naskh" w:hint="cs"/>
          <w:sz w:val="30"/>
          <w:szCs w:val="30"/>
          <w:rtl/>
        </w:rPr>
        <w:t>،</w:t>
      </w:r>
      <w:r w:rsidRPr="00DF65ED">
        <w:rPr>
          <w:rFonts w:cs="KFGQPC Uthman Taha Naskh"/>
          <w:sz w:val="30"/>
          <w:szCs w:val="30"/>
          <w:rtl/>
        </w:rPr>
        <w:t xml:space="preserve"> فأخذ المواثيق على ب</w:t>
      </w:r>
      <w:r w:rsidR="00CE3FFC" w:rsidRPr="00DF65ED">
        <w:rPr>
          <w:rFonts w:cs="KFGQPC Uthman Taha Naskh" w:hint="cs"/>
          <w:sz w:val="30"/>
          <w:szCs w:val="30"/>
          <w:rtl/>
        </w:rPr>
        <w:t>َ</w:t>
      </w:r>
      <w:r w:rsidRPr="00DF65ED">
        <w:rPr>
          <w:rFonts w:cs="KFGQPC Uthman Taha Naskh"/>
          <w:sz w:val="30"/>
          <w:szCs w:val="30"/>
          <w:rtl/>
        </w:rPr>
        <w:t>ن</w:t>
      </w:r>
      <w:r w:rsidR="00CE3FFC" w:rsidRPr="00DF65ED">
        <w:rPr>
          <w:rFonts w:cs="KFGQPC Uthman Taha Naskh" w:hint="cs"/>
          <w:sz w:val="30"/>
          <w:szCs w:val="30"/>
          <w:rtl/>
        </w:rPr>
        <w:t>ِ</w:t>
      </w:r>
      <w:r w:rsidRPr="00DF65ED">
        <w:rPr>
          <w:rFonts w:cs="KFGQPC Uthman Taha Naskh"/>
          <w:sz w:val="30"/>
          <w:szCs w:val="30"/>
          <w:rtl/>
        </w:rPr>
        <w:t>ي</w:t>
      </w:r>
      <w:r w:rsidR="00CE3FFC" w:rsidRPr="00DF65ED">
        <w:rPr>
          <w:rFonts w:cs="KFGQPC Uthman Taha Naskh" w:hint="cs"/>
          <w:sz w:val="30"/>
          <w:szCs w:val="30"/>
          <w:rtl/>
        </w:rPr>
        <w:t>ْ</w:t>
      </w:r>
      <w:r w:rsidRPr="00DF65ED">
        <w:rPr>
          <w:rFonts w:cs="KFGQPC Uthman Taha Naskh"/>
          <w:sz w:val="30"/>
          <w:szCs w:val="30"/>
          <w:rtl/>
        </w:rPr>
        <w:t>ه أنه إذا مات أن يحرقوه</w:t>
      </w:r>
      <w:r w:rsidR="00CE3FFC" w:rsidRPr="00DF65ED">
        <w:rPr>
          <w:rFonts w:cs="KFGQPC Uthman Taha Naskh" w:hint="cs"/>
          <w:sz w:val="30"/>
          <w:szCs w:val="30"/>
          <w:rtl/>
        </w:rPr>
        <w:t xml:space="preserve"> </w:t>
      </w:r>
      <w:r w:rsidRPr="00DF65ED">
        <w:rPr>
          <w:rFonts w:cs="KFGQPC Uthman Taha Naskh"/>
          <w:sz w:val="30"/>
          <w:szCs w:val="30"/>
          <w:rtl/>
        </w:rPr>
        <w:t>ثم يسحقوه ثم يذر</w:t>
      </w:r>
      <w:r w:rsidR="00CE3FFC" w:rsidRPr="00DF65ED">
        <w:rPr>
          <w:rFonts w:cs="KFGQPC Uthman Taha Naskh" w:hint="cs"/>
          <w:sz w:val="30"/>
          <w:szCs w:val="30"/>
          <w:rtl/>
        </w:rPr>
        <w:t>ُّ</w:t>
      </w:r>
      <w:r w:rsidRPr="00DF65ED">
        <w:rPr>
          <w:rFonts w:cs="KFGQPC Uthman Taha Naskh"/>
          <w:sz w:val="30"/>
          <w:szCs w:val="30"/>
          <w:rtl/>
        </w:rPr>
        <w:t xml:space="preserve">وه في البر </w:t>
      </w:r>
      <w:r w:rsidR="00CE3FFC" w:rsidRPr="00DF65ED">
        <w:rPr>
          <w:rFonts w:cs="KFGQPC Uthman Taha Naskh" w:hint="cs"/>
          <w:sz w:val="30"/>
          <w:szCs w:val="30"/>
          <w:rtl/>
        </w:rPr>
        <w:t>-</w:t>
      </w:r>
      <w:r w:rsidRPr="00DF65ED">
        <w:rPr>
          <w:rFonts w:cs="KFGQPC Uthman Taha Naskh"/>
          <w:sz w:val="30"/>
          <w:szCs w:val="30"/>
          <w:rtl/>
        </w:rPr>
        <w:t>وفي بعض الروايات يذرُّوا نصف</w:t>
      </w:r>
      <w:r w:rsidR="00CE3FFC" w:rsidRPr="00DF65ED">
        <w:rPr>
          <w:rFonts w:cs="KFGQPC Uthman Taha Naskh" w:hint="cs"/>
          <w:sz w:val="30"/>
          <w:szCs w:val="30"/>
          <w:rtl/>
        </w:rPr>
        <w:t>َ</w:t>
      </w:r>
      <w:r w:rsidRPr="00DF65ED">
        <w:rPr>
          <w:rFonts w:cs="KFGQPC Uthman Taha Naskh"/>
          <w:sz w:val="30"/>
          <w:szCs w:val="30"/>
          <w:rtl/>
        </w:rPr>
        <w:t>ه في البر ونصف</w:t>
      </w:r>
      <w:r w:rsidR="00CE3FFC" w:rsidRPr="00DF65ED">
        <w:rPr>
          <w:rFonts w:cs="KFGQPC Uthman Taha Naskh" w:hint="cs"/>
          <w:sz w:val="30"/>
          <w:szCs w:val="30"/>
          <w:rtl/>
        </w:rPr>
        <w:t>َ</w:t>
      </w:r>
      <w:r w:rsidRPr="00DF65ED">
        <w:rPr>
          <w:rFonts w:cs="KFGQPC Uthman Taha Naskh"/>
          <w:sz w:val="30"/>
          <w:szCs w:val="30"/>
          <w:rtl/>
        </w:rPr>
        <w:t>ه في البحر</w:t>
      </w:r>
      <w:r w:rsidR="00CE3FFC" w:rsidRPr="00DF65ED">
        <w:rPr>
          <w:rFonts w:cs="KFGQPC Uthman Taha Naskh" w:hint="cs"/>
          <w:sz w:val="30"/>
          <w:szCs w:val="30"/>
          <w:rtl/>
        </w:rPr>
        <w:t>-</w:t>
      </w:r>
      <w:r w:rsidRPr="00DF65ED">
        <w:rPr>
          <w:rFonts w:cs="KFGQPC Uthman Taha Naskh"/>
          <w:sz w:val="30"/>
          <w:szCs w:val="30"/>
          <w:rtl/>
        </w:rPr>
        <w:t xml:space="preserve"> وقال: لئن قدر الله عليَّ ليعذبن</w:t>
      </w:r>
      <w:r w:rsidR="00A56099" w:rsidRPr="00DF65ED">
        <w:rPr>
          <w:rFonts w:cs="KFGQPC Uthman Taha Naskh" w:hint="cs"/>
          <w:sz w:val="30"/>
          <w:szCs w:val="30"/>
          <w:rtl/>
        </w:rPr>
        <w:t>ّ</w:t>
      </w:r>
      <w:r w:rsidRPr="00DF65ED">
        <w:rPr>
          <w:rFonts w:cs="KFGQPC Uthman Taha Naskh"/>
          <w:sz w:val="30"/>
          <w:szCs w:val="30"/>
          <w:rtl/>
        </w:rPr>
        <w:t>ي عذاب</w:t>
      </w:r>
      <w:r w:rsidR="00A56099" w:rsidRPr="00DF65ED">
        <w:rPr>
          <w:rFonts w:cs="KFGQPC Uthman Taha Naskh" w:hint="cs"/>
          <w:sz w:val="30"/>
          <w:szCs w:val="30"/>
          <w:rtl/>
        </w:rPr>
        <w:t>ً</w:t>
      </w:r>
      <w:r w:rsidRPr="00DF65ED">
        <w:rPr>
          <w:rFonts w:cs="KFGQPC Uthman Taha Naskh"/>
          <w:sz w:val="30"/>
          <w:szCs w:val="30"/>
          <w:rtl/>
        </w:rPr>
        <w:t>ا شديد</w:t>
      </w:r>
      <w:r w:rsidR="00A56099" w:rsidRPr="00DF65ED">
        <w:rPr>
          <w:rFonts w:cs="KFGQPC Uthman Taha Naskh" w:hint="cs"/>
          <w:sz w:val="30"/>
          <w:szCs w:val="30"/>
          <w:rtl/>
        </w:rPr>
        <w:t>ً</w:t>
      </w:r>
      <w:r w:rsidRPr="00DF65ED">
        <w:rPr>
          <w:rFonts w:cs="KFGQPC Uthman Taha Naskh"/>
          <w:sz w:val="30"/>
          <w:szCs w:val="30"/>
          <w:rtl/>
        </w:rPr>
        <w:t>ا</w:t>
      </w:r>
      <w:r w:rsidR="00A56099" w:rsidRPr="00DF65ED">
        <w:rPr>
          <w:rFonts w:cs="KFGQPC Uthman Taha Naskh" w:hint="cs"/>
          <w:sz w:val="30"/>
          <w:szCs w:val="30"/>
          <w:rtl/>
        </w:rPr>
        <w:t>،</w:t>
      </w:r>
      <w:r w:rsidRPr="00DF65ED">
        <w:rPr>
          <w:rFonts w:cs="KFGQPC Uthman Taha Naskh"/>
          <w:sz w:val="30"/>
          <w:szCs w:val="30"/>
          <w:rtl/>
        </w:rPr>
        <w:t xml:space="preserve"> ففعلوا به ذلك</w:t>
      </w:r>
      <w:r w:rsidR="00A56099" w:rsidRPr="00DF65ED">
        <w:rPr>
          <w:rFonts w:cs="KFGQPC Uthman Taha Naskh" w:hint="cs"/>
          <w:sz w:val="30"/>
          <w:szCs w:val="30"/>
          <w:rtl/>
        </w:rPr>
        <w:t>،</w:t>
      </w:r>
      <w:r w:rsidRPr="00DF65ED">
        <w:rPr>
          <w:rFonts w:cs="KFGQPC Uthman Taha Naskh"/>
          <w:sz w:val="30"/>
          <w:szCs w:val="30"/>
          <w:rtl/>
        </w:rPr>
        <w:t xml:space="preserve"> وفي الحديث</w:t>
      </w:r>
      <w:r w:rsidR="00A56099" w:rsidRPr="00DF65ED">
        <w:rPr>
          <w:rFonts w:cs="KFGQPC Uthman Taha Naskh" w:hint="cs"/>
          <w:sz w:val="30"/>
          <w:szCs w:val="30"/>
          <w:rtl/>
        </w:rPr>
        <w:t>:</w:t>
      </w:r>
      <w:r w:rsidRPr="00DF65ED">
        <w:rPr>
          <w:rFonts w:cs="KFGQPC Uthman Taha Naskh"/>
          <w:sz w:val="30"/>
          <w:szCs w:val="30"/>
          <w:rtl/>
        </w:rPr>
        <w:t xml:space="preserve"> أن</w:t>
      </w:r>
      <w:r w:rsidR="00A56099" w:rsidRPr="00DF65ED">
        <w:rPr>
          <w:rFonts w:cs="KFGQPC Uthman Taha Naskh" w:hint="cs"/>
          <w:sz w:val="30"/>
          <w:szCs w:val="30"/>
          <w:rtl/>
        </w:rPr>
        <w:t>ّ</w:t>
      </w:r>
      <w:r w:rsidRPr="00DF65ED">
        <w:rPr>
          <w:rFonts w:cs="KFGQPC Uthman Taha Naskh"/>
          <w:sz w:val="30"/>
          <w:szCs w:val="30"/>
          <w:rtl/>
        </w:rPr>
        <w:t xml:space="preserve"> الله أمر كل</w:t>
      </w:r>
      <w:r w:rsidR="00A56099" w:rsidRPr="00DF65ED">
        <w:rPr>
          <w:rFonts w:cs="KFGQPC Uthman Taha Naskh" w:hint="cs"/>
          <w:sz w:val="30"/>
          <w:szCs w:val="30"/>
          <w:rtl/>
        </w:rPr>
        <w:t>ًّ</w:t>
      </w:r>
      <w:r w:rsidRPr="00DF65ED">
        <w:rPr>
          <w:rFonts w:cs="KFGQPC Uthman Taha Naskh"/>
          <w:sz w:val="30"/>
          <w:szCs w:val="30"/>
          <w:rtl/>
        </w:rPr>
        <w:t>ا من البر والبحر أن يجمع ما فيه</w:t>
      </w:r>
      <w:r w:rsidR="00A56099" w:rsidRPr="00DF65ED">
        <w:rPr>
          <w:rFonts w:cs="KFGQPC Uthman Taha Naskh" w:hint="cs"/>
          <w:sz w:val="30"/>
          <w:szCs w:val="30"/>
          <w:rtl/>
        </w:rPr>
        <w:t>،</w:t>
      </w:r>
      <w:r w:rsidRPr="00DF65ED">
        <w:rPr>
          <w:rFonts w:cs="KFGQPC Uthman Taha Naskh"/>
          <w:sz w:val="30"/>
          <w:szCs w:val="30"/>
          <w:rtl/>
        </w:rPr>
        <w:t xml:space="preserve"> وقال الله له: ق</w:t>
      </w:r>
      <w:r w:rsidR="00A56099" w:rsidRPr="00DF65ED">
        <w:rPr>
          <w:rFonts w:cs="KFGQPC Uthman Taha Naskh" w:hint="cs"/>
          <w:sz w:val="30"/>
          <w:szCs w:val="30"/>
          <w:rtl/>
        </w:rPr>
        <w:t>ُ</w:t>
      </w:r>
      <w:r w:rsidRPr="00DF65ED">
        <w:rPr>
          <w:rFonts w:cs="KFGQPC Uthman Taha Naskh"/>
          <w:sz w:val="30"/>
          <w:szCs w:val="30"/>
          <w:rtl/>
        </w:rPr>
        <w:t>م فإذا هو إنسانٌ قائم</w:t>
      </w:r>
      <w:r w:rsidR="00A56099" w:rsidRPr="00DF65ED">
        <w:rPr>
          <w:rFonts w:cs="KFGQPC Uthman Taha Naskh" w:hint="cs"/>
          <w:sz w:val="30"/>
          <w:szCs w:val="30"/>
          <w:rtl/>
        </w:rPr>
        <w:t>،</w:t>
      </w:r>
      <w:r w:rsidRPr="00DF65ED">
        <w:rPr>
          <w:rFonts w:cs="KFGQPC Uthman Taha Naskh"/>
          <w:sz w:val="30"/>
          <w:szCs w:val="30"/>
          <w:rtl/>
        </w:rPr>
        <w:t xml:space="preserve"> فقال له: ما حملك على ذلك؟ قال: خشيت</w:t>
      </w:r>
      <w:r w:rsidR="00A56099" w:rsidRPr="00DF65ED">
        <w:rPr>
          <w:rFonts w:cs="KFGQPC Uthman Taha Naskh" w:hint="cs"/>
          <w:sz w:val="30"/>
          <w:szCs w:val="30"/>
          <w:rtl/>
        </w:rPr>
        <w:t>ُ</w:t>
      </w:r>
      <w:r w:rsidRPr="00DF65ED">
        <w:rPr>
          <w:rFonts w:cs="KFGQPC Uthman Taha Naskh"/>
          <w:sz w:val="30"/>
          <w:szCs w:val="30"/>
          <w:rtl/>
        </w:rPr>
        <w:t>ك يا رب</w:t>
      </w:r>
      <w:r w:rsidR="00A56099" w:rsidRPr="00DF65ED">
        <w:rPr>
          <w:rFonts w:cs="KFGQPC Uthman Taha Naskh" w:hint="cs"/>
          <w:sz w:val="30"/>
          <w:szCs w:val="30"/>
          <w:rtl/>
        </w:rPr>
        <w:t>،</w:t>
      </w:r>
      <w:r w:rsidRPr="00DF65ED">
        <w:rPr>
          <w:rFonts w:cs="KFGQPC Uthman Taha Naskh"/>
          <w:sz w:val="30"/>
          <w:szCs w:val="30"/>
          <w:rtl/>
        </w:rPr>
        <w:t xml:space="preserve"> فرحمه الله</w:t>
      </w:r>
      <w:r w:rsidR="00A56099" w:rsidRPr="00DF65ED">
        <w:rPr>
          <w:rFonts w:cs="KFGQPC Uthman Taha Naskh" w:hint="cs"/>
          <w:sz w:val="30"/>
          <w:szCs w:val="30"/>
          <w:rtl/>
        </w:rPr>
        <w:t>)،</w:t>
      </w:r>
      <w:r w:rsidRPr="00DF65ED">
        <w:rPr>
          <w:rFonts w:cs="KFGQPC Uthman Taha Naskh"/>
          <w:sz w:val="30"/>
          <w:szCs w:val="30"/>
          <w:rtl/>
        </w:rPr>
        <w:t xml:space="preserve"> وهذا الحديث فيه كلام لأهل العلم</w:t>
      </w:r>
      <w:r w:rsidR="00A56099" w:rsidRPr="00DF65ED">
        <w:rPr>
          <w:rFonts w:cs="KFGQPC Uthman Taha Naskh" w:hint="cs"/>
          <w:sz w:val="30"/>
          <w:szCs w:val="30"/>
          <w:rtl/>
        </w:rPr>
        <w:t>،</w:t>
      </w:r>
      <w:r w:rsidRPr="00DF65ED">
        <w:rPr>
          <w:rFonts w:cs="KFGQPC Uthman Taha Naskh"/>
          <w:sz w:val="30"/>
          <w:szCs w:val="30"/>
          <w:rtl/>
        </w:rPr>
        <w:t xml:space="preserve"> فبعض العلماء يقول: هذا في شرع من قبلنا، وأُجيب بأجوبة ولكن أصح ما قيل فيه ما قرَّره شيخ الإسلام ابن تيمية: أن هذا الرجل إنما فعل ذلك عن جهل</w:t>
      </w:r>
      <w:r w:rsidR="00A56099" w:rsidRPr="00DF65ED">
        <w:rPr>
          <w:rFonts w:cs="KFGQPC Uthman Taha Naskh" w:hint="cs"/>
          <w:sz w:val="30"/>
          <w:szCs w:val="30"/>
          <w:rtl/>
        </w:rPr>
        <w:t>،</w:t>
      </w:r>
      <w:r w:rsidRPr="00DF65ED">
        <w:rPr>
          <w:rFonts w:cs="KFGQPC Uthman Taha Naskh"/>
          <w:sz w:val="30"/>
          <w:szCs w:val="30"/>
          <w:rtl/>
        </w:rPr>
        <w:t xml:space="preserve"> وأنه ظن أنه يفوت الله إذا وصل لهذه الحالة، فالرجل غ</w:t>
      </w:r>
      <w:r w:rsidR="00A56099" w:rsidRPr="00DF65ED">
        <w:rPr>
          <w:rFonts w:cs="KFGQPC Uthman Taha Naskh" w:hint="cs"/>
          <w:sz w:val="30"/>
          <w:szCs w:val="30"/>
          <w:rtl/>
        </w:rPr>
        <w:t>َ</w:t>
      </w:r>
      <w:r w:rsidRPr="00DF65ED">
        <w:rPr>
          <w:rFonts w:cs="KFGQPC Uthman Taha Naskh"/>
          <w:sz w:val="30"/>
          <w:szCs w:val="30"/>
          <w:rtl/>
        </w:rPr>
        <w:t>ي</w:t>
      </w:r>
      <w:r w:rsidR="00A56099" w:rsidRPr="00DF65ED">
        <w:rPr>
          <w:rFonts w:cs="KFGQPC Uthman Taha Naskh" w:hint="cs"/>
          <w:sz w:val="30"/>
          <w:szCs w:val="30"/>
          <w:rtl/>
        </w:rPr>
        <w:t>ْ</w:t>
      </w:r>
      <w:r w:rsidRPr="00DF65ED">
        <w:rPr>
          <w:rFonts w:cs="KFGQPC Uthman Taha Naskh"/>
          <w:sz w:val="30"/>
          <w:szCs w:val="30"/>
          <w:rtl/>
        </w:rPr>
        <w:t>ر م</w:t>
      </w:r>
      <w:r w:rsidR="00A56099" w:rsidRPr="00DF65ED">
        <w:rPr>
          <w:rFonts w:cs="KFGQPC Uthman Taha Naskh" w:hint="cs"/>
          <w:sz w:val="30"/>
          <w:szCs w:val="30"/>
          <w:rtl/>
        </w:rPr>
        <w:t>ُ</w:t>
      </w:r>
      <w:r w:rsidRPr="00DF65ED">
        <w:rPr>
          <w:rFonts w:cs="KFGQPC Uthman Taha Naskh"/>
          <w:sz w:val="30"/>
          <w:szCs w:val="30"/>
          <w:rtl/>
        </w:rPr>
        <w:t>نك</w:t>
      </w:r>
      <w:r w:rsidR="00A56099" w:rsidRPr="00DF65ED">
        <w:rPr>
          <w:rFonts w:cs="KFGQPC Uthman Taha Naskh" w:hint="cs"/>
          <w:sz w:val="30"/>
          <w:szCs w:val="30"/>
          <w:rtl/>
        </w:rPr>
        <w:t>ِ</w:t>
      </w:r>
      <w:r w:rsidRPr="00DF65ED">
        <w:rPr>
          <w:rFonts w:cs="KFGQPC Uthman Taha Naskh"/>
          <w:sz w:val="30"/>
          <w:szCs w:val="30"/>
          <w:rtl/>
        </w:rPr>
        <w:t>ر للبعث</w:t>
      </w:r>
      <w:r w:rsidR="00A56099" w:rsidRPr="00DF65ED">
        <w:rPr>
          <w:rFonts w:cs="KFGQPC Uthman Taha Naskh" w:hint="cs"/>
          <w:sz w:val="30"/>
          <w:szCs w:val="30"/>
          <w:rtl/>
        </w:rPr>
        <w:t>،</w:t>
      </w:r>
      <w:r w:rsidRPr="00DF65ED">
        <w:rPr>
          <w:rFonts w:cs="KFGQPC Uthman Taha Naskh"/>
          <w:sz w:val="30"/>
          <w:szCs w:val="30"/>
          <w:rtl/>
        </w:rPr>
        <w:t xml:space="preserve"> وغير منكر لقدرة الله</w:t>
      </w:r>
      <w:r w:rsidR="00A56099" w:rsidRPr="00DF65ED">
        <w:rPr>
          <w:rFonts w:cs="KFGQPC Uthman Taha Naskh" w:hint="cs"/>
          <w:sz w:val="30"/>
          <w:szCs w:val="30"/>
          <w:rtl/>
        </w:rPr>
        <w:t>،</w:t>
      </w:r>
      <w:r w:rsidRPr="00DF65ED">
        <w:rPr>
          <w:rFonts w:cs="KFGQPC Uthman Taha Naskh"/>
          <w:sz w:val="30"/>
          <w:szCs w:val="30"/>
          <w:rtl/>
        </w:rPr>
        <w:t xml:space="preserve"> وهو يعلم أنه لو تُرِك ولم يُحرق ولم يُسحق فإن الله يبعثه</w:t>
      </w:r>
      <w:r w:rsidR="00A56099" w:rsidRPr="00DF65ED">
        <w:rPr>
          <w:rFonts w:cs="KFGQPC Uthman Taha Naskh" w:hint="cs"/>
          <w:sz w:val="30"/>
          <w:szCs w:val="30"/>
          <w:rtl/>
        </w:rPr>
        <w:t>،</w:t>
      </w:r>
      <w:r w:rsidRPr="00DF65ED">
        <w:rPr>
          <w:rFonts w:cs="KFGQPC Uthman Taha Naskh"/>
          <w:sz w:val="30"/>
          <w:szCs w:val="30"/>
          <w:rtl/>
        </w:rPr>
        <w:t xml:space="preserve"> يعتقد هذا، لكنه أنكر كمال تفاصيل القدرة</w:t>
      </w:r>
      <w:r w:rsidR="00A56099" w:rsidRPr="00DF65ED">
        <w:rPr>
          <w:rFonts w:cs="KFGQPC Uthman Taha Naskh" w:hint="cs"/>
          <w:sz w:val="30"/>
          <w:szCs w:val="30"/>
          <w:rtl/>
        </w:rPr>
        <w:t>،</w:t>
      </w:r>
      <w:r w:rsidRPr="00DF65ED">
        <w:rPr>
          <w:rFonts w:cs="KFGQPC Uthman Taha Naskh"/>
          <w:sz w:val="30"/>
          <w:szCs w:val="30"/>
          <w:rtl/>
        </w:rPr>
        <w:t xml:space="preserve"> وظن أنه إذا وصل لهذه الحالة وأُحرق وسُحق وذُرّ أنه يفوت على الله ولا يدخل تحت القدرة، والذي حمله على ذلك ليس هو العناد ولا التكذيب</w:t>
      </w:r>
      <w:r w:rsidR="00A56099" w:rsidRPr="00DF65ED">
        <w:rPr>
          <w:rFonts w:cs="KFGQPC Uthman Taha Naskh" w:hint="cs"/>
          <w:sz w:val="30"/>
          <w:szCs w:val="30"/>
          <w:rtl/>
        </w:rPr>
        <w:t>،</w:t>
      </w:r>
      <w:r w:rsidRPr="00DF65ED">
        <w:rPr>
          <w:rFonts w:cs="KFGQPC Uthman Taha Naskh"/>
          <w:sz w:val="30"/>
          <w:szCs w:val="30"/>
          <w:rtl/>
        </w:rPr>
        <w:t xml:space="preserve"> وإنما الجهل مع الخوف العظيم</w:t>
      </w:r>
      <w:r w:rsidR="00A56099" w:rsidRPr="00DF65ED">
        <w:rPr>
          <w:rFonts w:cs="KFGQPC Uthman Taha Naskh" w:hint="cs"/>
          <w:sz w:val="30"/>
          <w:szCs w:val="30"/>
          <w:rtl/>
        </w:rPr>
        <w:t>،</w:t>
      </w:r>
      <w:r w:rsidRPr="00DF65ED">
        <w:rPr>
          <w:rFonts w:cs="KFGQPC Uthman Taha Naskh"/>
          <w:sz w:val="30"/>
          <w:szCs w:val="30"/>
          <w:rtl/>
        </w:rPr>
        <w:t xml:space="preserve"> </w:t>
      </w:r>
      <w:r w:rsidRPr="00DF65ED">
        <w:rPr>
          <w:rFonts w:cs="KFGQPC Uthman Taha Naskh"/>
          <w:sz w:val="30"/>
          <w:szCs w:val="30"/>
          <w:rtl/>
        </w:rPr>
        <w:lastRenderedPageBreak/>
        <w:t>فغفر الله له، فلو كان عالم</w:t>
      </w:r>
      <w:r w:rsidR="00A56099" w:rsidRPr="00DF65ED">
        <w:rPr>
          <w:rFonts w:cs="KFGQPC Uthman Taha Naskh" w:hint="cs"/>
          <w:sz w:val="30"/>
          <w:szCs w:val="30"/>
          <w:rtl/>
        </w:rPr>
        <w:t>ً</w:t>
      </w:r>
      <w:r w:rsidRPr="00DF65ED">
        <w:rPr>
          <w:rFonts w:cs="KFGQPC Uthman Taha Naskh"/>
          <w:sz w:val="30"/>
          <w:szCs w:val="30"/>
          <w:rtl/>
        </w:rPr>
        <w:t>ا ولم يكن جاهل</w:t>
      </w:r>
      <w:r w:rsidR="00A56099" w:rsidRPr="00DF65ED">
        <w:rPr>
          <w:rFonts w:cs="KFGQPC Uthman Taha Naskh" w:hint="cs"/>
          <w:sz w:val="30"/>
          <w:szCs w:val="30"/>
          <w:rtl/>
        </w:rPr>
        <w:t>ً</w:t>
      </w:r>
      <w:r w:rsidRPr="00DF65ED">
        <w:rPr>
          <w:rFonts w:cs="KFGQPC Uthman Taha Naskh"/>
          <w:sz w:val="30"/>
          <w:szCs w:val="30"/>
          <w:rtl/>
        </w:rPr>
        <w:t>ا لم يُعذر</w:t>
      </w:r>
      <w:r w:rsidR="00A56099" w:rsidRPr="00DF65ED">
        <w:rPr>
          <w:rFonts w:cs="KFGQPC Uthman Taha Naskh" w:hint="cs"/>
          <w:sz w:val="30"/>
          <w:szCs w:val="30"/>
          <w:rtl/>
        </w:rPr>
        <w:t>،</w:t>
      </w:r>
      <w:r w:rsidRPr="00DF65ED">
        <w:rPr>
          <w:rFonts w:cs="KFGQPC Uthman Taha Naskh"/>
          <w:sz w:val="30"/>
          <w:szCs w:val="30"/>
          <w:rtl/>
        </w:rPr>
        <w:t xml:space="preserve"> ولو كان معاند</w:t>
      </w:r>
      <w:r w:rsidR="00A56099" w:rsidRPr="00DF65ED">
        <w:rPr>
          <w:rFonts w:cs="KFGQPC Uthman Taha Naskh" w:hint="cs"/>
          <w:sz w:val="30"/>
          <w:szCs w:val="30"/>
          <w:rtl/>
        </w:rPr>
        <w:t>ً</w:t>
      </w:r>
      <w:r w:rsidRPr="00DF65ED">
        <w:rPr>
          <w:rFonts w:cs="KFGQPC Uthman Taha Naskh"/>
          <w:sz w:val="30"/>
          <w:szCs w:val="30"/>
          <w:rtl/>
        </w:rPr>
        <w:t>ا لم يُعذر</w:t>
      </w:r>
      <w:r w:rsidR="00A56099" w:rsidRPr="00DF65ED">
        <w:rPr>
          <w:rFonts w:cs="KFGQPC Uthman Taha Naskh" w:hint="cs"/>
          <w:sz w:val="30"/>
          <w:szCs w:val="30"/>
          <w:rtl/>
        </w:rPr>
        <w:t>،</w:t>
      </w:r>
      <w:r w:rsidRPr="00DF65ED">
        <w:rPr>
          <w:rFonts w:cs="KFGQPC Uthman Taha Naskh"/>
          <w:sz w:val="30"/>
          <w:szCs w:val="30"/>
          <w:rtl/>
        </w:rPr>
        <w:t xml:space="preserve"> ولكنه ليس معاند</w:t>
      </w:r>
      <w:r w:rsidR="00A56099" w:rsidRPr="00DF65ED">
        <w:rPr>
          <w:rFonts w:cs="KFGQPC Uthman Taha Naskh" w:hint="cs"/>
          <w:sz w:val="30"/>
          <w:szCs w:val="30"/>
          <w:rtl/>
        </w:rPr>
        <w:t>ً</w:t>
      </w:r>
      <w:r w:rsidRPr="00DF65ED">
        <w:rPr>
          <w:rFonts w:cs="KFGQPC Uthman Taha Naskh"/>
          <w:sz w:val="30"/>
          <w:szCs w:val="30"/>
          <w:rtl/>
        </w:rPr>
        <w:t>ا ولا عالم</w:t>
      </w:r>
      <w:r w:rsidR="00A56099" w:rsidRPr="00DF65ED">
        <w:rPr>
          <w:rFonts w:cs="KFGQPC Uthman Taha Naskh" w:hint="cs"/>
          <w:sz w:val="30"/>
          <w:szCs w:val="30"/>
          <w:rtl/>
        </w:rPr>
        <w:t>ً</w:t>
      </w:r>
      <w:r w:rsidRPr="00DF65ED">
        <w:rPr>
          <w:rFonts w:cs="KFGQPC Uthman Taha Naskh"/>
          <w:sz w:val="30"/>
          <w:szCs w:val="30"/>
          <w:rtl/>
        </w:rPr>
        <w:t>ا</w:t>
      </w:r>
      <w:r w:rsidR="00A56099" w:rsidRPr="00DF65ED">
        <w:rPr>
          <w:rFonts w:cs="KFGQPC Uthman Taha Naskh" w:hint="cs"/>
          <w:sz w:val="30"/>
          <w:szCs w:val="30"/>
          <w:rtl/>
        </w:rPr>
        <w:t>،</w:t>
      </w:r>
      <w:r w:rsidRPr="00DF65ED">
        <w:rPr>
          <w:rFonts w:cs="KFGQPC Uthman Taha Naskh"/>
          <w:sz w:val="30"/>
          <w:szCs w:val="30"/>
          <w:rtl/>
        </w:rPr>
        <w:t xml:space="preserve"> فاجتمع فيه الجهل والخوف العظيم</w:t>
      </w:r>
      <w:r w:rsidR="00A56099" w:rsidRPr="00DF65ED">
        <w:rPr>
          <w:rFonts w:cs="KFGQPC Uthman Taha Naskh" w:hint="cs"/>
          <w:sz w:val="30"/>
          <w:szCs w:val="30"/>
          <w:rtl/>
        </w:rPr>
        <w:t>،</w:t>
      </w:r>
      <w:r w:rsidRPr="00DF65ED">
        <w:rPr>
          <w:rFonts w:cs="KFGQPC Uthman Taha Naskh"/>
          <w:sz w:val="30"/>
          <w:szCs w:val="30"/>
          <w:rtl/>
        </w:rPr>
        <w:t xml:space="preserve"> فرحمه الله وغفر له</w:t>
      </w:r>
      <w:r w:rsidR="00A56099" w:rsidRPr="00DF65ED">
        <w:rPr>
          <w:rFonts w:cs="KFGQPC Uthman Taha Naskh" w:hint="cs"/>
          <w:sz w:val="30"/>
          <w:szCs w:val="30"/>
          <w:rtl/>
        </w:rPr>
        <w:t>،</w:t>
      </w:r>
      <w:r w:rsidRPr="00DF65ED">
        <w:rPr>
          <w:rFonts w:cs="KFGQPC Uthman Taha Naskh"/>
          <w:sz w:val="30"/>
          <w:szCs w:val="30"/>
          <w:rtl/>
        </w:rPr>
        <w:t xml:space="preserve"> فهذه مسألة خفية</w:t>
      </w:r>
      <w:r w:rsidR="00A56099" w:rsidRPr="00DF65ED">
        <w:rPr>
          <w:rFonts w:cs="KFGQPC Uthman Taha Naskh" w:hint="cs"/>
          <w:sz w:val="30"/>
          <w:szCs w:val="30"/>
          <w:rtl/>
        </w:rPr>
        <w:t xml:space="preserve"> </w:t>
      </w:r>
      <w:r w:rsidRPr="00DF65ED">
        <w:rPr>
          <w:rFonts w:cs="KFGQPC Uthman Taha Naskh"/>
          <w:sz w:val="30"/>
          <w:szCs w:val="30"/>
          <w:rtl/>
        </w:rPr>
        <w:t>دقيقة بالنسبة إليه. وصلى الله وسلم على نبينا محمد وعلى آله وصحبه أجمعين</w:t>
      </w:r>
      <w:r w:rsidR="00630BD4">
        <w:rPr>
          <w:rFonts w:cs="KFGQPC Uthman Taha Naskh" w:hint="cs"/>
          <w:sz w:val="30"/>
          <w:szCs w:val="30"/>
          <w:rtl/>
        </w:rPr>
        <w:t>.</w:t>
      </w:r>
    </w:p>
    <w:p w14:paraId="374E9715" w14:textId="6B8A98AB" w:rsidR="00630BD4" w:rsidRDefault="00630BD4">
      <w:pPr>
        <w:bidi w:val="0"/>
        <w:spacing w:after="160" w:line="259" w:lineRule="auto"/>
        <w:ind w:firstLine="0"/>
        <w:jc w:val="left"/>
        <w:rPr>
          <w:rFonts w:cs="KFGQPC Uthman Taha Naskh"/>
          <w:sz w:val="30"/>
          <w:szCs w:val="30"/>
          <w:rtl/>
        </w:rPr>
      </w:pPr>
      <w:r>
        <w:rPr>
          <w:rFonts w:cs="KFGQPC Uthman Taha Naskh"/>
          <w:sz w:val="30"/>
          <w:szCs w:val="30"/>
          <w:rtl/>
        </w:rPr>
        <w:br w:type="page"/>
      </w:r>
    </w:p>
    <w:sdt>
      <w:sdtPr>
        <w:rPr>
          <w:rFonts w:asciiTheme="minorHAnsi" w:eastAsiaTheme="minorHAnsi" w:hAnsiTheme="minorHAnsi" w:cs="ATraditional Arabic"/>
          <w:b w:val="0"/>
          <w:bCs w:val="0"/>
          <w:color w:val="auto"/>
          <w:sz w:val="32"/>
          <w:szCs w:val="36"/>
          <w:rtl/>
          <w:lang w:eastAsia="en-US"/>
        </w:rPr>
        <w:id w:val="61986594"/>
        <w:docPartObj>
          <w:docPartGallery w:val="Table of Contents"/>
          <w:docPartUnique/>
        </w:docPartObj>
      </w:sdtPr>
      <w:sdtEndPr>
        <w:rPr>
          <w:rFonts w:ascii="Traditional Arabic" w:hAnsi="Traditional Arabic" w:cs="KFGQPC Uthman Taha Naskh"/>
          <w:sz w:val="24"/>
          <w:szCs w:val="24"/>
        </w:rPr>
      </w:sdtEndPr>
      <w:sdtContent>
        <w:p w14:paraId="17EB5E20" w14:textId="77777777" w:rsidR="005B6428" w:rsidRDefault="005B6428" w:rsidP="005B6428">
          <w:pPr>
            <w:pStyle w:val="TOCHeading"/>
            <w:bidi/>
            <w:spacing w:before="120" w:line="480" w:lineRule="exact"/>
            <w:jc w:val="center"/>
            <w:rPr>
              <w:rtl/>
            </w:rPr>
          </w:pPr>
        </w:p>
        <w:p w14:paraId="1327B781" w14:textId="3B86BAE8" w:rsidR="00630BD4" w:rsidRPr="00E42689" w:rsidRDefault="00E42689" w:rsidP="0045395A">
          <w:pPr>
            <w:pStyle w:val="TOCHeading"/>
            <w:bidi/>
            <w:spacing w:before="0" w:after="120" w:line="480" w:lineRule="exact"/>
            <w:jc w:val="center"/>
            <w:rPr>
              <w:rFonts w:cs="KFGQPC Uthman Taha Naskh"/>
              <w:sz w:val="32"/>
              <w:szCs w:val="32"/>
              <w:rtl/>
              <w:lang w:bidi="ar-EG"/>
            </w:rPr>
          </w:pPr>
          <w:r w:rsidRPr="00E42689">
            <w:rPr>
              <w:rFonts w:cs="KFGQPC Uthman Taha Naskh" w:hint="cs"/>
              <w:sz w:val="32"/>
              <w:szCs w:val="32"/>
              <w:rtl/>
              <w:lang w:bidi="ar-EG"/>
            </w:rPr>
            <w:t>الفهرس</w:t>
          </w:r>
        </w:p>
        <w:p w14:paraId="4C18D6A9" w14:textId="2533FA63" w:rsidR="00630BD4" w:rsidRPr="00630BD4" w:rsidRDefault="00630BD4" w:rsidP="00630BD4">
          <w:pPr>
            <w:pStyle w:val="TOC1"/>
            <w:tabs>
              <w:tab w:val="right" w:leader="dot" w:pos="6680"/>
            </w:tabs>
            <w:spacing w:after="0"/>
            <w:ind w:firstLine="0"/>
            <w:rPr>
              <w:rFonts w:ascii="Traditional Arabic" w:hAnsi="Traditional Arabic" w:cs="KFGQPC Uthman Taha Naskh"/>
              <w:noProof/>
              <w:sz w:val="24"/>
              <w:szCs w:val="24"/>
              <w:rtl/>
            </w:rPr>
          </w:pPr>
          <w:r w:rsidRPr="00630BD4">
            <w:rPr>
              <w:rFonts w:ascii="Traditional Arabic" w:hAnsi="Traditional Arabic" w:cs="KFGQPC Uthman Taha Naskh"/>
              <w:sz w:val="24"/>
              <w:szCs w:val="24"/>
            </w:rPr>
            <w:fldChar w:fldCharType="begin"/>
          </w:r>
          <w:r w:rsidRPr="00630BD4">
            <w:rPr>
              <w:rFonts w:ascii="Traditional Arabic" w:hAnsi="Traditional Arabic" w:cs="KFGQPC Uthman Taha Naskh"/>
              <w:sz w:val="24"/>
              <w:szCs w:val="24"/>
            </w:rPr>
            <w:instrText xml:space="preserve"> TOC \o "1-3" \h \z \u </w:instrText>
          </w:r>
          <w:r w:rsidRPr="00630BD4">
            <w:rPr>
              <w:rFonts w:ascii="Traditional Arabic" w:hAnsi="Traditional Arabic" w:cs="KFGQPC Uthman Taha Naskh"/>
              <w:sz w:val="24"/>
              <w:szCs w:val="24"/>
            </w:rPr>
            <w:fldChar w:fldCharType="separate"/>
          </w:r>
          <w:hyperlink w:anchor="_Toc111896605" w:history="1">
            <w:r w:rsidRPr="00630BD4">
              <w:rPr>
                <w:rStyle w:val="Hyperlink"/>
                <w:rFonts w:ascii="Traditional Arabic" w:hAnsi="Traditional Arabic" w:cs="KFGQPC Uthman Taha Naskh"/>
                <w:noProof/>
                <w:sz w:val="24"/>
                <w:szCs w:val="24"/>
                <w:rtl/>
              </w:rPr>
              <w:t>السؤال الأول: بم يكون الكفر الأكبر أو الردة؟ هل هو خاص بالاعتقاد والجحود والتكذيب أم هو أعم من ذلك؟</w:t>
            </w:r>
            <w:r w:rsidRPr="00630BD4">
              <w:rPr>
                <w:rFonts w:ascii="Traditional Arabic" w:hAnsi="Traditional Arabic" w:cs="KFGQPC Uthman Taha Naskh"/>
                <w:noProof/>
                <w:webHidden/>
                <w:sz w:val="24"/>
                <w:szCs w:val="24"/>
                <w:rtl/>
              </w:rPr>
              <w:tab/>
            </w:r>
            <w:r w:rsidRPr="00630BD4">
              <w:rPr>
                <w:rStyle w:val="Hyperlink"/>
                <w:rFonts w:ascii="Traditional Arabic" w:hAnsi="Traditional Arabic" w:cs="KFGQPC Uthman Taha Naskh"/>
                <w:noProof/>
                <w:sz w:val="24"/>
                <w:szCs w:val="24"/>
                <w:rtl/>
              </w:rPr>
              <w:fldChar w:fldCharType="begin"/>
            </w:r>
            <w:r w:rsidRPr="00630BD4">
              <w:rPr>
                <w:rFonts w:ascii="Traditional Arabic" w:hAnsi="Traditional Arabic" w:cs="KFGQPC Uthman Taha Naskh"/>
                <w:noProof/>
                <w:webHidden/>
                <w:sz w:val="24"/>
                <w:szCs w:val="24"/>
                <w:rtl/>
              </w:rPr>
              <w:instrText xml:space="preserve"> </w:instrText>
            </w:r>
            <w:r w:rsidRPr="00630BD4">
              <w:rPr>
                <w:rFonts w:ascii="Traditional Arabic" w:hAnsi="Traditional Arabic" w:cs="KFGQPC Uthman Taha Naskh"/>
                <w:noProof/>
                <w:webHidden/>
                <w:sz w:val="24"/>
                <w:szCs w:val="24"/>
              </w:rPr>
              <w:instrText>PAGEREF</w:instrText>
            </w:r>
            <w:r w:rsidRPr="00630BD4">
              <w:rPr>
                <w:rFonts w:ascii="Traditional Arabic" w:hAnsi="Traditional Arabic" w:cs="KFGQPC Uthman Taha Naskh"/>
                <w:noProof/>
                <w:webHidden/>
                <w:sz w:val="24"/>
                <w:szCs w:val="24"/>
                <w:rtl/>
              </w:rPr>
              <w:instrText xml:space="preserve"> _</w:instrText>
            </w:r>
            <w:r w:rsidRPr="00630BD4">
              <w:rPr>
                <w:rFonts w:ascii="Traditional Arabic" w:hAnsi="Traditional Arabic" w:cs="KFGQPC Uthman Taha Naskh"/>
                <w:noProof/>
                <w:webHidden/>
                <w:sz w:val="24"/>
                <w:szCs w:val="24"/>
              </w:rPr>
              <w:instrText>Toc111896605 \h</w:instrText>
            </w:r>
            <w:r w:rsidRPr="00630BD4">
              <w:rPr>
                <w:rFonts w:ascii="Traditional Arabic" w:hAnsi="Traditional Arabic" w:cs="KFGQPC Uthman Taha Naskh"/>
                <w:noProof/>
                <w:webHidden/>
                <w:sz w:val="24"/>
                <w:szCs w:val="24"/>
                <w:rtl/>
              </w:rPr>
              <w:instrText xml:space="preserve"> </w:instrText>
            </w:r>
            <w:r w:rsidRPr="00630BD4">
              <w:rPr>
                <w:rStyle w:val="Hyperlink"/>
                <w:rFonts w:ascii="Traditional Arabic" w:hAnsi="Traditional Arabic" w:cs="KFGQPC Uthman Taha Naskh"/>
                <w:noProof/>
                <w:sz w:val="24"/>
                <w:szCs w:val="24"/>
                <w:rtl/>
              </w:rPr>
            </w:r>
            <w:r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w:t>
            </w:r>
            <w:r w:rsidRPr="00630BD4">
              <w:rPr>
                <w:rStyle w:val="Hyperlink"/>
                <w:rFonts w:ascii="Traditional Arabic" w:hAnsi="Traditional Arabic" w:cs="KFGQPC Uthman Taha Naskh"/>
                <w:noProof/>
                <w:sz w:val="24"/>
                <w:szCs w:val="24"/>
                <w:rtl/>
              </w:rPr>
              <w:fldChar w:fldCharType="end"/>
            </w:r>
          </w:hyperlink>
        </w:p>
        <w:p w14:paraId="6FEFFDD0" w14:textId="4E74750A"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06" w:history="1">
            <w:r w:rsidR="00630BD4" w:rsidRPr="00630BD4">
              <w:rPr>
                <w:rStyle w:val="Hyperlink"/>
                <w:rFonts w:ascii="Traditional Arabic" w:hAnsi="Traditional Arabic" w:cs="KFGQPC Uthman Taha Naskh"/>
                <w:noProof/>
                <w:sz w:val="24"/>
                <w:szCs w:val="24"/>
                <w:rtl/>
              </w:rPr>
              <w:t>السؤال الثاني: هناك من يقول:  (الإيمان قول وعمل واعتقاد لكن العمل شرط كمال فيه)، ويقول أيضا: (لا كفر إلا باعتقاد)، فهل هذا القول من أقوال أهل السنة أم لا؟</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Toc111896606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6</w:t>
            </w:r>
            <w:r w:rsidR="00630BD4" w:rsidRPr="00630BD4">
              <w:rPr>
                <w:rStyle w:val="Hyperlink"/>
                <w:rFonts w:ascii="Traditional Arabic" w:hAnsi="Traditional Arabic" w:cs="KFGQPC Uthman Taha Naskh"/>
                <w:noProof/>
                <w:sz w:val="24"/>
                <w:szCs w:val="24"/>
                <w:rtl/>
              </w:rPr>
              <w:fldChar w:fldCharType="end"/>
            </w:r>
          </w:hyperlink>
        </w:p>
        <w:p w14:paraId="64E90E65" w14:textId="722AC54B"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07" w:history="1">
            <w:r w:rsidR="00630BD4" w:rsidRPr="00630BD4">
              <w:rPr>
                <w:rStyle w:val="Hyperlink"/>
                <w:rFonts w:ascii="Traditional Arabic" w:hAnsi="Traditional Arabic" w:cs="KFGQPC Uthman Taha Naskh"/>
                <w:noProof/>
                <w:sz w:val="24"/>
                <w:szCs w:val="24"/>
                <w:rtl/>
              </w:rPr>
              <w:t>السؤال الثالث: هل الأعمال ركن في الإيمان وجزء منه أم هي شرط كمال فيه؟</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Toc111896607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7</w:t>
            </w:r>
            <w:r w:rsidR="00630BD4" w:rsidRPr="00630BD4">
              <w:rPr>
                <w:rStyle w:val="Hyperlink"/>
                <w:rFonts w:ascii="Traditional Arabic" w:hAnsi="Traditional Arabic" w:cs="KFGQPC Uthman Taha Naskh"/>
                <w:noProof/>
                <w:sz w:val="24"/>
                <w:szCs w:val="24"/>
                <w:rtl/>
              </w:rPr>
              <w:fldChar w:fldCharType="end"/>
            </w:r>
          </w:hyperlink>
        </w:p>
        <w:p w14:paraId="5BDA1FDE" w14:textId="3EC35ABB"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08" w:history="1">
            <w:r w:rsidR="00630BD4" w:rsidRPr="00630BD4">
              <w:rPr>
                <w:rStyle w:val="Hyperlink"/>
                <w:rFonts w:ascii="Traditional Arabic" w:hAnsi="Traditional Arabic" w:cs="KFGQPC Uthman Taha Naskh"/>
                <w:noProof/>
                <w:sz w:val="24"/>
                <w:szCs w:val="24"/>
                <w:rtl/>
              </w:rPr>
              <w:t>السؤال الرابع: ما أقسام المرجئة؟ مع ذكر أقوالهم في مسائل الإيمان؟</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Toc111896608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8</w:t>
            </w:r>
            <w:r w:rsidR="00630BD4" w:rsidRPr="00630BD4">
              <w:rPr>
                <w:rStyle w:val="Hyperlink"/>
                <w:rFonts w:ascii="Traditional Arabic" w:hAnsi="Traditional Arabic" w:cs="KFGQPC Uthman Taha Naskh"/>
                <w:noProof/>
                <w:sz w:val="24"/>
                <w:szCs w:val="24"/>
                <w:rtl/>
              </w:rPr>
              <w:fldChar w:fldCharType="end"/>
            </w:r>
          </w:hyperlink>
        </w:p>
        <w:p w14:paraId="5A05660F" w14:textId="302DB366"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09" w:history="1">
            <w:r w:rsidR="00630BD4" w:rsidRPr="00630BD4">
              <w:rPr>
                <w:rStyle w:val="Hyperlink"/>
                <w:rFonts w:ascii="Traditional Arabic" w:hAnsi="Traditional Arabic" w:cs="KFGQPC Uthman Taha Naskh"/>
                <w:noProof/>
                <w:sz w:val="24"/>
                <w:szCs w:val="24"/>
                <w:rtl/>
              </w:rPr>
              <w:t>السؤال الخامس: هل خلاف أهل السنة مع مرجئة الفقهاء في أعمال القلوب أو الجوارح لفظيٌ أم معنوي؟</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Toc111896609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10</w:t>
            </w:r>
            <w:r w:rsidR="00630BD4" w:rsidRPr="00630BD4">
              <w:rPr>
                <w:rStyle w:val="Hyperlink"/>
                <w:rFonts w:ascii="Traditional Arabic" w:hAnsi="Traditional Arabic" w:cs="KFGQPC Uthman Taha Naskh"/>
                <w:noProof/>
                <w:sz w:val="24"/>
                <w:szCs w:val="24"/>
                <w:rtl/>
              </w:rPr>
              <w:fldChar w:fldCharType="end"/>
            </w:r>
          </w:hyperlink>
        </w:p>
        <w:p w14:paraId="1C292232" w14:textId="3B6B76AE"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0" w:history="1">
            <w:r w:rsidR="00630BD4" w:rsidRPr="00630BD4">
              <w:rPr>
                <w:rStyle w:val="Hyperlink"/>
                <w:rFonts w:ascii="Traditional Arabic" w:hAnsi="Traditional Arabic" w:cs="KFGQPC Uthman Taha Naskh"/>
                <w:noProof/>
                <w:sz w:val="24"/>
                <w:szCs w:val="24"/>
                <w:rtl/>
              </w:rPr>
              <w:t>السؤال السادس: ما حكم من ترك جميع العمل الظاهر بالكلية وهو يقر بالشهادتين ويقر بالفرائض، ولكنه لا يعمل شيئًا ألبتة، فهل هذا مسلم أم لا؟ علمًا بأنه ليس له عذر شرعي يمنعه من القيام بتلك الفرائض؟</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Toc111896610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15</w:t>
            </w:r>
            <w:r w:rsidR="00630BD4" w:rsidRPr="00630BD4">
              <w:rPr>
                <w:rStyle w:val="Hyperlink"/>
                <w:rFonts w:ascii="Traditional Arabic" w:hAnsi="Traditional Arabic" w:cs="KFGQPC Uthman Taha Naskh"/>
                <w:noProof/>
                <w:sz w:val="24"/>
                <w:szCs w:val="24"/>
                <w:rtl/>
              </w:rPr>
              <w:fldChar w:fldCharType="end"/>
            </w:r>
          </w:hyperlink>
        </w:p>
        <w:p w14:paraId="71119C59" w14:textId="46268BAC"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1" w:history="1">
            <w:r w:rsidR="00630BD4" w:rsidRPr="00630BD4">
              <w:rPr>
                <w:rStyle w:val="Hyperlink"/>
                <w:rFonts w:ascii="Traditional Arabic" w:hAnsi="Traditional Arabic" w:cs="KFGQPC Uthman Taha Naskh"/>
                <w:noProof/>
                <w:sz w:val="24"/>
                <w:szCs w:val="24"/>
                <w:rtl/>
              </w:rPr>
              <w:t>السؤال السابع: هل تصح هذه المقولة:  (إن من قال: الإيمان قول وعمل واعتقاد يزيد وينقص فقد برئ من الإرجاء كله حتى لو قال: لا كفر إلا باعتقاد وجحود؟)</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Toc111896611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17</w:t>
            </w:r>
            <w:r w:rsidR="00630BD4" w:rsidRPr="00630BD4">
              <w:rPr>
                <w:rStyle w:val="Hyperlink"/>
                <w:rFonts w:ascii="Traditional Arabic" w:hAnsi="Traditional Arabic" w:cs="KFGQPC Uthman Taha Naskh"/>
                <w:noProof/>
                <w:sz w:val="24"/>
                <w:szCs w:val="24"/>
                <w:rtl/>
              </w:rPr>
              <w:fldChar w:fldCharType="end"/>
            </w:r>
          </w:hyperlink>
        </w:p>
        <w:p w14:paraId="4BA7E769" w14:textId="70FA4DE0"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2" w:history="1">
            <w:r w:rsidR="00630BD4" w:rsidRPr="00630BD4">
              <w:rPr>
                <w:rStyle w:val="Hyperlink"/>
                <w:rFonts w:ascii="Traditional Arabic" w:hAnsi="Traditional Arabic" w:cs="KFGQPC Uthman Taha Naskh"/>
                <w:noProof/>
                <w:sz w:val="24"/>
                <w:szCs w:val="24"/>
                <w:rtl/>
              </w:rPr>
              <w:t>السؤال الثامن: هل هذا القول صحيح أم لا:  (إن سب الله وسب الرسول صلى الله عليه وسلم ليس بكفر في نفسه، ولكنه أمارة وعلامة على ما في القلب من الاستخفاف والاستهانة؟)</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Toc111896612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18</w:t>
            </w:r>
            <w:r w:rsidR="00630BD4" w:rsidRPr="00630BD4">
              <w:rPr>
                <w:rStyle w:val="Hyperlink"/>
                <w:rFonts w:ascii="Traditional Arabic" w:hAnsi="Traditional Arabic" w:cs="KFGQPC Uthman Taha Naskh"/>
                <w:noProof/>
                <w:sz w:val="24"/>
                <w:szCs w:val="24"/>
                <w:rtl/>
              </w:rPr>
              <w:fldChar w:fldCharType="end"/>
            </w:r>
          </w:hyperlink>
        </w:p>
        <w:p w14:paraId="03658256" w14:textId="541EC21A"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3" w:history="1">
            <w:r w:rsidR="00630BD4" w:rsidRPr="00630BD4">
              <w:rPr>
                <w:rStyle w:val="Hyperlink"/>
                <w:rFonts w:ascii="Traditional Arabic" w:hAnsi="Traditional Arabic" w:cs="KFGQPC Uthman Taha Naskh"/>
                <w:noProof/>
                <w:sz w:val="24"/>
                <w:szCs w:val="24"/>
                <w:rtl/>
              </w:rPr>
              <w:t>السؤال التاسع: ما حكم من يسب الله ورسوله ويسب الدين، فإذا نُصح في هذا الأمر تعلَّل بالتكسب وطلب القوت والرزق، فهل هذا كافر أم هو مسلم يحتاج إلى تعزير وتعذيب؟ وهل يقال هنا بالتفريق بين السب والساب؟</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Toc111896613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19</w:t>
            </w:r>
            <w:r w:rsidR="00630BD4" w:rsidRPr="00630BD4">
              <w:rPr>
                <w:rStyle w:val="Hyperlink"/>
                <w:rFonts w:ascii="Traditional Arabic" w:hAnsi="Traditional Arabic" w:cs="KFGQPC Uthman Taha Naskh"/>
                <w:noProof/>
                <w:sz w:val="24"/>
                <w:szCs w:val="24"/>
                <w:rtl/>
              </w:rPr>
              <w:fldChar w:fldCharType="end"/>
            </w:r>
          </w:hyperlink>
        </w:p>
        <w:p w14:paraId="6845D2E4" w14:textId="6D490748"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4" w:history="1">
            <w:r w:rsidR="00630BD4" w:rsidRPr="00630BD4">
              <w:rPr>
                <w:rStyle w:val="Hyperlink"/>
                <w:rFonts w:ascii="Traditional Arabic" w:hAnsi="Traditional Arabic" w:cs="KFGQPC Uthman Taha Naskh"/>
                <w:noProof/>
                <w:sz w:val="24"/>
                <w:szCs w:val="24"/>
                <w:rtl/>
              </w:rPr>
              <w:t>السؤال العاشر: إذا سب الله أو سب رسوله صلى الله عليه وسلم أو سب الدين وتعلَّل بالتكسب والرزق، مقصوده المجاملة كأن يقول: إذا سببت الله سيأتيني الرزق والدنيا؟</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Toc111896614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20</w:t>
            </w:r>
            <w:r w:rsidR="00630BD4" w:rsidRPr="00630BD4">
              <w:rPr>
                <w:rStyle w:val="Hyperlink"/>
                <w:rFonts w:ascii="Traditional Arabic" w:hAnsi="Traditional Arabic" w:cs="KFGQPC Uthman Taha Naskh"/>
                <w:noProof/>
                <w:sz w:val="24"/>
                <w:szCs w:val="24"/>
                <w:rtl/>
              </w:rPr>
              <w:fldChar w:fldCharType="end"/>
            </w:r>
          </w:hyperlink>
        </w:p>
        <w:p w14:paraId="59B850C4" w14:textId="6AF1EAF7"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5" w:history="1">
            <w:r w:rsidR="00630BD4" w:rsidRPr="00630BD4">
              <w:rPr>
                <w:rStyle w:val="Hyperlink"/>
                <w:rFonts w:ascii="Traditional Arabic" w:hAnsi="Traditional Arabic" w:cs="KFGQPC Uthman Taha Naskh"/>
                <w:noProof/>
                <w:sz w:val="24"/>
                <w:szCs w:val="24"/>
                <w:rtl/>
              </w:rPr>
              <w:t>السؤال الحادي عشر: ما هو القول فيمن نصب الأصنام والأضرحة والقبور، وبنى عليها المساجد والمشاهد، وأوقف عليها الرجال والأموال، وجعل لها هيئات تشرف عليها، ومكَّن الناس من عبادتها والطواف حولها ودعائها والذبح لها؟</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Toc111896615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21</w:t>
            </w:r>
            <w:r w:rsidR="00630BD4" w:rsidRPr="00630BD4">
              <w:rPr>
                <w:rStyle w:val="Hyperlink"/>
                <w:rFonts w:ascii="Traditional Arabic" w:hAnsi="Traditional Arabic" w:cs="KFGQPC Uthman Taha Naskh"/>
                <w:noProof/>
                <w:sz w:val="24"/>
                <w:szCs w:val="24"/>
                <w:rtl/>
              </w:rPr>
              <w:fldChar w:fldCharType="end"/>
            </w:r>
          </w:hyperlink>
        </w:p>
        <w:p w14:paraId="0EFF442D" w14:textId="0CB7BF3B"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6" w:history="1">
            <w:r w:rsidR="00630BD4" w:rsidRPr="00630BD4">
              <w:rPr>
                <w:rStyle w:val="Hyperlink"/>
                <w:rFonts w:ascii="Traditional Arabic" w:hAnsi="Traditional Arabic" w:cs="KFGQPC Uthman Taha Naskh"/>
                <w:noProof/>
                <w:sz w:val="24"/>
                <w:szCs w:val="24"/>
                <w:rtl/>
              </w:rPr>
              <w:t>السؤال الثاني عشر: هل تصح الصلاة خلف إمام يستغيث بالأموات، ويطلب المدد منهم، أم لا؟</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Toc111896616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22</w:t>
            </w:r>
            <w:r w:rsidR="00630BD4" w:rsidRPr="00630BD4">
              <w:rPr>
                <w:rStyle w:val="Hyperlink"/>
                <w:rFonts w:ascii="Traditional Arabic" w:hAnsi="Traditional Arabic" w:cs="KFGQPC Uthman Taha Naskh"/>
                <w:noProof/>
                <w:sz w:val="24"/>
                <w:szCs w:val="24"/>
                <w:rtl/>
              </w:rPr>
              <w:fldChar w:fldCharType="end"/>
            </w:r>
          </w:hyperlink>
        </w:p>
        <w:p w14:paraId="71E72512" w14:textId="4CF450B7"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7" w:history="1">
            <w:r w:rsidR="00630BD4" w:rsidRPr="00630BD4">
              <w:rPr>
                <w:rStyle w:val="Hyperlink"/>
                <w:rFonts w:ascii="Traditional Arabic" w:hAnsi="Traditional Arabic" w:cs="KFGQPC Uthman Taha Naskh"/>
                <w:noProof/>
                <w:sz w:val="24"/>
                <w:szCs w:val="24"/>
                <w:rtl/>
              </w:rPr>
              <w:t>السؤال الثالث عشر: هناك بعض الأحاديث التي يستدل بها بعضهم على أن من ترك جميع الأعمال بالكلية فهو مؤمن ناقص الإيمان، كحديث (لم يعملوا خيرًا قط) وحديث البطاقة، وغيرها من الأحاديث، فكيف الجواب على ذلك؟</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Toc111896617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22</w:t>
            </w:r>
            <w:r w:rsidR="00630BD4" w:rsidRPr="00630BD4">
              <w:rPr>
                <w:rStyle w:val="Hyperlink"/>
                <w:rFonts w:ascii="Traditional Arabic" w:hAnsi="Traditional Arabic" w:cs="KFGQPC Uthman Taha Naskh"/>
                <w:noProof/>
                <w:sz w:val="24"/>
                <w:szCs w:val="24"/>
                <w:rtl/>
              </w:rPr>
              <w:fldChar w:fldCharType="end"/>
            </w:r>
          </w:hyperlink>
        </w:p>
        <w:p w14:paraId="4B86229E" w14:textId="7162A0EB"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8" w:history="1">
            <w:r w:rsidR="00630BD4" w:rsidRPr="00630BD4">
              <w:rPr>
                <w:rStyle w:val="Hyperlink"/>
                <w:rFonts w:ascii="Traditional Arabic" w:hAnsi="Traditional Arabic" w:cs="KFGQPC Uthman Taha Naskh"/>
                <w:noProof/>
                <w:sz w:val="24"/>
                <w:szCs w:val="24"/>
                <w:rtl/>
              </w:rPr>
              <w:t>السؤال الرابع عشر: ما حكم من يدعو غير الله، وهو يعيش بين المسلمين وبلغة القرآن، فهل هذا مسلم تلبس بشرك أم هو مشرك؟</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Toc111896618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25</w:t>
            </w:r>
            <w:r w:rsidR="00630BD4" w:rsidRPr="00630BD4">
              <w:rPr>
                <w:rStyle w:val="Hyperlink"/>
                <w:rFonts w:ascii="Traditional Arabic" w:hAnsi="Traditional Arabic" w:cs="KFGQPC Uthman Taha Naskh"/>
                <w:noProof/>
                <w:sz w:val="24"/>
                <w:szCs w:val="24"/>
                <w:rtl/>
              </w:rPr>
              <w:fldChar w:fldCharType="end"/>
            </w:r>
          </w:hyperlink>
        </w:p>
        <w:p w14:paraId="73EAE3A2" w14:textId="57ABB364"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19" w:history="1">
            <w:r w:rsidR="00630BD4" w:rsidRPr="00630BD4">
              <w:rPr>
                <w:rStyle w:val="Hyperlink"/>
                <w:rFonts w:ascii="Traditional Arabic" w:hAnsi="Traditional Arabic" w:cs="KFGQPC Uthman Taha Naskh"/>
                <w:noProof/>
                <w:sz w:val="24"/>
                <w:szCs w:val="24"/>
                <w:rtl/>
              </w:rPr>
              <w:t>السؤال الخامس عشر: هل يشترط في إقامة الحجة فهم الحجة فهمًا واضحًا جليًّا أم يكفي مجرد إقامتها؟ نرجو التفصيل في ذلك مع ذكر الدليل.</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Toc111896619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26</w:t>
            </w:r>
            <w:r w:rsidR="00630BD4" w:rsidRPr="00630BD4">
              <w:rPr>
                <w:rStyle w:val="Hyperlink"/>
                <w:rFonts w:ascii="Traditional Arabic" w:hAnsi="Traditional Arabic" w:cs="KFGQPC Uthman Taha Naskh"/>
                <w:noProof/>
                <w:sz w:val="24"/>
                <w:szCs w:val="24"/>
                <w:rtl/>
              </w:rPr>
              <w:fldChar w:fldCharType="end"/>
            </w:r>
          </w:hyperlink>
        </w:p>
        <w:p w14:paraId="152BAEB2" w14:textId="3D4EFC42"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0" w:history="1">
            <w:r w:rsidR="00630BD4" w:rsidRPr="00630BD4">
              <w:rPr>
                <w:rStyle w:val="Hyperlink"/>
                <w:rFonts w:ascii="Traditional Arabic" w:hAnsi="Traditional Arabic" w:cs="KFGQPC Uthman Taha Naskh"/>
                <w:noProof/>
                <w:sz w:val="24"/>
                <w:szCs w:val="24"/>
                <w:rtl/>
              </w:rPr>
              <w:t>السؤال السادس عشر: هل تكفير شيخ الإسلام ابن تيمية -رحمه الله- للطائفة الممتنعة من أداء شعيرة الزكاة حين فعل هذا من ارتد من العرب لأجل جحدهم للوجوب أم لأجل مجرد المنع وعدم الالتزام بالأداء؟</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Toc111896620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27</w:t>
            </w:r>
            <w:r w:rsidR="00630BD4" w:rsidRPr="00630BD4">
              <w:rPr>
                <w:rStyle w:val="Hyperlink"/>
                <w:rFonts w:ascii="Traditional Arabic" w:hAnsi="Traditional Arabic" w:cs="KFGQPC Uthman Taha Naskh"/>
                <w:noProof/>
                <w:sz w:val="24"/>
                <w:szCs w:val="24"/>
                <w:rtl/>
              </w:rPr>
              <w:fldChar w:fldCharType="end"/>
            </w:r>
          </w:hyperlink>
        </w:p>
        <w:p w14:paraId="47D9AB45" w14:textId="47A9BE53"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1" w:history="1">
            <w:r w:rsidR="00630BD4" w:rsidRPr="00630BD4">
              <w:rPr>
                <w:rStyle w:val="Hyperlink"/>
                <w:rFonts w:ascii="Traditional Arabic" w:hAnsi="Traditional Arabic" w:cs="KFGQPC Uthman Taha Naskh"/>
                <w:noProof/>
                <w:sz w:val="24"/>
                <w:szCs w:val="24"/>
                <w:rtl/>
              </w:rPr>
              <w:t>السؤال السابع عشر: ما حكم من يقول بأن من قال: أن من ترك العمل الظاهر بالكلية بما يسمى عند بعض أهل العلم بجنس العمل أنه كافر، أن هذا القول قالت به فرقة من فرق المرجئة؟</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Toc111896621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28</w:t>
            </w:r>
            <w:r w:rsidR="00630BD4" w:rsidRPr="00630BD4">
              <w:rPr>
                <w:rStyle w:val="Hyperlink"/>
                <w:rFonts w:ascii="Traditional Arabic" w:hAnsi="Traditional Arabic" w:cs="KFGQPC Uthman Taha Naskh"/>
                <w:noProof/>
                <w:sz w:val="24"/>
                <w:szCs w:val="24"/>
                <w:rtl/>
              </w:rPr>
              <w:fldChar w:fldCharType="end"/>
            </w:r>
          </w:hyperlink>
        </w:p>
        <w:p w14:paraId="048C5049" w14:textId="0BF8529F"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2" w:history="1">
            <w:r w:rsidR="00630BD4" w:rsidRPr="00630BD4">
              <w:rPr>
                <w:rStyle w:val="Hyperlink"/>
                <w:rFonts w:ascii="Traditional Arabic" w:hAnsi="Traditional Arabic" w:cs="KFGQPC Uthman Taha Naskh"/>
                <w:noProof/>
                <w:sz w:val="24"/>
                <w:szCs w:val="24"/>
                <w:rtl/>
              </w:rPr>
              <w:t>السؤال الثامن عشر: ما حكم تنحية الشريعة الإسلامية واستبدالها بقوانين وضعية، كالقانون الفرنسي والبريطاني وغيرها، مع جعله قانونًا ينص فيه على أن قضايا النكاح والميراث بالشريعة الإسلامية؟</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Toc111896622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30</w:t>
            </w:r>
            <w:r w:rsidR="00630BD4" w:rsidRPr="00630BD4">
              <w:rPr>
                <w:rStyle w:val="Hyperlink"/>
                <w:rFonts w:ascii="Traditional Arabic" w:hAnsi="Traditional Arabic" w:cs="KFGQPC Uthman Taha Naskh"/>
                <w:noProof/>
                <w:sz w:val="24"/>
                <w:szCs w:val="24"/>
                <w:rtl/>
              </w:rPr>
              <w:fldChar w:fldCharType="end"/>
            </w:r>
          </w:hyperlink>
        </w:p>
        <w:p w14:paraId="15F0A84F" w14:textId="4C37DF36"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3" w:history="1">
            <w:r w:rsidR="00630BD4" w:rsidRPr="00630BD4">
              <w:rPr>
                <w:rStyle w:val="Hyperlink"/>
                <w:rFonts w:ascii="Traditional Arabic" w:hAnsi="Traditional Arabic" w:cs="KFGQPC Uthman Taha Naskh"/>
                <w:noProof/>
                <w:sz w:val="24"/>
                <w:szCs w:val="24"/>
                <w:rtl/>
              </w:rPr>
              <w:t>السؤال التاسع عشر: هل تكفير السلف -رضوان الله عليهم- للجهمية كفر أكبر مخرج من الملة أم هو كفر دون كفر، ويراد منه الزجر والتغليظ فقط؟</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Toc111896623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31</w:t>
            </w:r>
            <w:r w:rsidR="00630BD4" w:rsidRPr="00630BD4">
              <w:rPr>
                <w:rStyle w:val="Hyperlink"/>
                <w:rFonts w:ascii="Traditional Arabic" w:hAnsi="Traditional Arabic" w:cs="KFGQPC Uthman Taha Naskh"/>
                <w:noProof/>
                <w:sz w:val="24"/>
                <w:szCs w:val="24"/>
                <w:rtl/>
              </w:rPr>
              <w:fldChar w:fldCharType="end"/>
            </w:r>
          </w:hyperlink>
        </w:p>
        <w:p w14:paraId="4C75A37C" w14:textId="05E43F79"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4" w:history="1">
            <w:r w:rsidR="00630BD4" w:rsidRPr="00630BD4">
              <w:rPr>
                <w:rStyle w:val="Hyperlink"/>
                <w:rFonts w:ascii="Traditional Arabic" w:hAnsi="Traditional Arabic" w:cs="KFGQPC Uthman Taha Naskh"/>
                <w:noProof/>
                <w:sz w:val="24"/>
                <w:szCs w:val="24"/>
                <w:rtl/>
              </w:rPr>
              <w:t>السؤال العشرون: ما وجه قولهم: (إنه تكفير للزجر)؟</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Toc111896624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32</w:t>
            </w:r>
            <w:r w:rsidR="00630BD4" w:rsidRPr="00630BD4">
              <w:rPr>
                <w:rStyle w:val="Hyperlink"/>
                <w:rFonts w:ascii="Traditional Arabic" w:hAnsi="Traditional Arabic" w:cs="KFGQPC Uthman Taha Naskh"/>
                <w:noProof/>
                <w:sz w:val="24"/>
                <w:szCs w:val="24"/>
                <w:rtl/>
              </w:rPr>
              <w:fldChar w:fldCharType="end"/>
            </w:r>
          </w:hyperlink>
        </w:p>
        <w:p w14:paraId="580D9C25" w14:textId="2D0347DC"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5" w:history="1">
            <w:r w:rsidR="00630BD4" w:rsidRPr="00630BD4">
              <w:rPr>
                <w:rStyle w:val="Hyperlink"/>
                <w:rFonts w:ascii="Traditional Arabic" w:hAnsi="Traditional Arabic" w:cs="KFGQPC Uthman Taha Naskh"/>
                <w:noProof/>
                <w:sz w:val="24"/>
                <w:szCs w:val="24"/>
                <w:rtl/>
              </w:rPr>
              <w:t>السؤال الحادي والعشرون: هل إطلاقات السلف في تكفير أعيان الجهمية كتكفير الشافعي لحفص الفرد حين قال بخلق القرآن فقال له الشافعي: كفرت بالله العظيم، كما نقل ذلك اللالكائي في شرح أصول اعتقاد أهل السنة، وكتكفير الجهم بن صفوان وبشر المريسي والنظَّام وأبي الهذيل العلاّف، كما ذكر ذلك ابن بطة في الإبانة الصغرى، يُراد منه تكفير أعيان هؤلاء، أم تكفير ألفاظهم لا أعيانهم؟</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Toc111896625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33</w:t>
            </w:r>
            <w:r w:rsidR="00630BD4" w:rsidRPr="00630BD4">
              <w:rPr>
                <w:rStyle w:val="Hyperlink"/>
                <w:rFonts w:ascii="Traditional Arabic" w:hAnsi="Traditional Arabic" w:cs="KFGQPC Uthman Taha Naskh"/>
                <w:noProof/>
                <w:sz w:val="24"/>
                <w:szCs w:val="24"/>
                <w:rtl/>
              </w:rPr>
              <w:fldChar w:fldCharType="end"/>
            </w:r>
          </w:hyperlink>
        </w:p>
        <w:p w14:paraId="1D2C17F4" w14:textId="013D9443"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6" w:history="1">
            <w:r w:rsidR="00630BD4" w:rsidRPr="00630BD4">
              <w:rPr>
                <w:rStyle w:val="Hyperlink"/>
                <w:rFonts w:ascii="Traditional Arabic" w:hAnsi="Traditional Arabic" w:cs="KFGQPC Uthman Taha Naskh"/>
                <w:noProof/>
                <w:sz w:val="24"/>
                <w:szCs w:val="24"/>
                <w:rtl/>
              </w:rPr>
              <w:t>السؤال الثاني والعشرون: ترد بعض الاصطلاحات في كتب أهل السنة مثل: (الالتزام - الامتناع - كفر الإعراض) فما معنى هذه الاصطلاحات؟</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Toc111896626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34</w:t>
            </w:r>
            <w:r w:rsidR="00630BD4" w:rsidRPr="00630BD4">
              <w:rPr>
                <w:rStyle w:val="Hyperlink"/>
                <w:rFonts w:ascii="Traditional Arabic" w:hAnsi="Traditional Arabic" w:cs="KFGQPC Uthman Taha Naskh"/>
                <w:noProof/>
                <w:sz w:val="24"/>
                <w:szCs w:val="24"/>
                <w:rtl/>
              </w:rPr>
              <w:fldChar w:fldCharType="end"/>
            </w:r>
          </w:hyperlink>
        </w:p>
        <w:p w14:paraId="3F9F9D52" w14:textId="2C5994C6"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7" w:history="1">
            <w:r w:rsidR="00630BD4" w:rsidRPr="00630BD4">
              <w:rPr>
                <w:rStyle w:val="Hyperlink"/>
                <w:rFonts w:ascii="Traditional Arabic" w:hAnsi="Traditional Arabic" w:cs="KFGQPC Uthman Taha Naskh"/>
                <w:noProof/>
                <w:sz w:val="24"/>
                <w:szCs w:val="24"/>
                <w:rtl/>
              </w:rPr>
              <w:t>السؤال الثالث والعشرون: ما معنى قول الشيخ محمد بن عبد الوهاب في الناقض الثالث من نواقض الإسلام: (من لم يكفِّر المشركين أو شَكّ في كفرهم أو صحَّح مذهبَهم فهو مثلهم)؟</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Toc111896627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34</w:t>
            </w:r>
            <w:r w:rsidR="00630BD4" w:rsidRPr="00630BD4">
              <w:rPr>
                <w:rStyle w:val="Hyperlink"/>
                <w:rFonts w:ascii="Traditional Arabic" w:hAnsi="Traditional Arabic" w:cs="KFGQPC Uthman Taha Naskh"/>
                <w:noProof/>
                <w:sz w:val="24"/>
                <w:szCs w:val="24"/>
                <w:rtl/>
              </w:rPr>
              <w:fldChar w:fldCharType="end"/>
            </w:r>
          </w:hyperlink>
        </w:p>
        <w:p w14:paraId="696316AC" w14:textId="2A376933"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8" w:history="1">
            <w:r w:rsidR="00630BD4" w:rsidRPr="00630BD4">
              <w:rPr>
                <w:rStyle w:val="Hyperlink"/>
                <w:rFonts w:ascii="Traditional Arabic" w:hAnsi="Traditional Arabic" w:cs="KFGQPC Uthman Taha Naskh"/>
                <w:noProof/>
                <w:sz w:val="24"/>
                <w:szCs w:val="24"/>
                <w:rtl/>
              </w:rPr>
              <w:t>السؤال الرابع والعشرون: من قال: (إن اليهود والنصارى بَلَغَتْهم دعوة الإسلام مشوَّهة، فما نُكَفِّرهم) فما حكم هذا القول؟</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Toc111896628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35</w:t>
            </w:r>
            <w:r w:rsidR="00630BD4" w:rsidRPr="00630BD4">
              <w:rPr>
                <w:rStyle w:val="Hyperlink"/>
                <w:rFonts w:ascii="Traditional Arabic" w:hAnsi="Traditional Arabic" w:cs="KFGQPC Uthman Taha Naskh"/>
                <w:noProof/>
                <w:sz w:val="24"/>
                <w:szCs w:val="24"/>
                <w:rtl/>
              </w:rPr>
              <w:fldChar w:fldCharType="end"/>
            </w:r>
          </w:hyperlink>
        </w:p>
        <w:p w14:paraId="1969B40E" w14:textId="6111F136"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29" w:history="1">
            <w:r w:rsidR="00630BD4" w:rsidRPr="00630BD4">
              <w:rPr>
                <w:rStyle w:val="Hyperlink"/>
                <w:rFonts w:ascii="Traditional Arabic" w:hAnsi="Traditional Arabic" w:cs="KFGQPC Uthman Taha Naskh"/>
                <w:noProof/>
                <w:sz w:val="24"/>
                <w:szCs w:val="24"/>
                <w:rtl/>
              </w:rPr>
              <w:t>السؤال الخامس والعشرون: من قال: (إخواننا النصارى)! فما حكم هذا القول؟</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Toc111896629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36</w:t>
            </w:r>
            <w:r w:rsidR="00630BD4" w:rsidRPr="00630BD4">
              <w:rPr>
                <w:rStyle w:val="Hyperlink"/>
                <w:rFonts w:ascii="Traditional Arabic" w:hAnsi="Traditional Arabic" w:cs="KFGQPC Uthman Taha Naskh"/>
                <w:noProof/>
                <w:sz w:val="24"/>
                <w:szCs w:val="24"/>
                <w:rtl/>
              </w:rPr>
              <w:fldChar w:fldCharType="end"/>
            </w:r>
          </w:hyperlink>
        </w:p>
        <w:p w14:paraId="072D4253" w14:textId="553F10B9"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0" w:history="1">
            <w:r w:rsidR="00630BD4" w:rsidRPr="00630BD4">
              <w:rPr>
                <w:rStyle w:val="Hyperlink"/>
                <w:rFonts w:ascii="Traditional Arabic" w:hAnsi="Traditional Arabic" w:cs="KFGQPC Uthman Taha Naskh"/>
                <w:noProof/>
                <w:sz w:val="24"/>
                <w:szCs w:val="24"/>
                <w:rtl/>
              </w:rPr>
              <w:t>السؤال السادس والعشرون: ما حكم من يقول: (إنّ الشخص إذا لم يكفِّر النصارى لعدم بلوغ آية سورة المائدة: ﴿لَقَدْ كَفَرَ الَّذِينَ قَالُوا إِنَّ اللَّهَ ثَالِثُ ثَلَاثَةٍ﴾ ... فإنه لا يَكفُر؛ حتى يَعلَمَ بالآية؟</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Toc111896630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37</w:t>
            </w:r>
            <w:r w:rsidR="00630BD4" w:rsidRPr="00630BD4">
              <w:rPr>
                <w:rStyle w:val="Hyperlink"/>
                <w:rFonts w:ascii="Traditional Arabic" w:hAnsi="Traditional Arabic" w:cs="KFGQPC Uthman Taha Naskh"/>
                <w:noProof/>
                <w:sz w:val="24"/>
                <w:szCs w:val="24"/>
                <w:rtl/>
              </w:rPr>
              <w:fldChar w:fldCharType="end"/>
            </w:r>
          </w:hyperlink>
        </w:p>
        <w:p w14:paraId="6E561755" w14:textId="6B7E9A34"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1" w:history="1">
            <w:r w:rsidR="00630BD4" w:rsidRPr="00630BD4">
              <w:rPr>
                <w:rStyle w:val="Hyperlink"/>
                <w:rFonts w:ascii="Traditional Arabic" w:hAnsi="Traditional Arabic" w:cs="KFGQPC Uthman Taha Naskh"/>
                <w:noProof/>
                <w:sz w:val="24"/>
                <w:szCs w:val="24"/>
                <w:rtl/>
              </w:rPr>
              <w:t>السؤال السابع والعشرون: ما الدليل على مشروعية شروط شهادة: أن لا إله إلا الله، من العلم والانقياد والصدق والإخلاص والمحبة والقبول واليقين، وما الحكم فيمن يقول: (تكفي شهادة أن لا إله إلا الله بمجرد قولها دون هذه الشروط)؟</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Toc111896631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37</w:t>
            </w:r>
            <w:r w:rsidR="00630BD4" w:rsidRPr="00630BD4">
              <w:rPr>
                <w:rStyle w:val="Hyperlink"/>
                <w:rFonts w:ascii="Traditional Arabic" w:hAnsi="Traditional Arabic" w:cs="KFGQPC Uthman Taha Naskh"/>
                <w:noProof/>
                <w:sz w:val="24"/>
                <w:szCs w:val="24"/>
                <w:rtl/>
              </w:rPr>
              <w:fldChar w:fldCharType="end"/>
            </w:r>
          </w:hyperlink>
        </w:p>
        <w:p w14:paraId="77CA0605" w14:textId="47C2C28A"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2" w:history="1">
            <w:r w:rsidR="00630BD4" w:rsidRPr="00630BD4">
              <w:rPr>
                <w:rStyle w:val="Hyperlink"/>
                <w:rFonts w:ascii="Traditional Arabic" w:hAnsi="Traditional Arabic" w:cs="KFGQPC Uthman Taha Naskh"/>
                <w:noProof/>
                <w:sz w:val="24"/>
                <w:szCs w:val="24"/>
                <w:rtl/>
              </w:rPr>
              <w:t>السؤال الثامن والعشرون: نرجو تفسير قوله تعالى: ﴿مَنْ كَفَرَ بِاللَّهِ مِنْ بَعْدِ إِيمَانِهِ إِلَّا مَنْ أُكْرِهَ وَقَلْبُهُ مُطْمَئِنٌّ بِالْإِيمَانِ﴾ ... الآية، تفسيرا مفصَّلًا مع بيان حكم الإكراه في هذه الآية؟</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Toc111896632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39</w:t>
            </w:r>
            <w:r w:rsidR="00630BD4" w:rsidRPr="00630BD4">
              <w:rPr>
                <w:rStyle w:val="Hyperlink"/>
                <w:rFonts w:ascii="Traditional Arabic" w:hAnsi="Traditional Arabic" w:cs="KFGQPC Uthman Taha Naskh"/>
                <w:noProof/>
                <w:sz w:val="24"/>
                <w:szCs w:val="24"/>
                <w:rtl/>
              </w:rPr>
              <w:fldChar w:fldCharType="end"/>
            </w:r>
          </w:hyperlink>
        </w:p>
        <w:p w14:paraId="1C55EE79" w14:textId="5120ED06"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3" w:history="1">
            <w:r w:rsidR="00630BD4" w:rsidRPr="00630BD4">
              <w:rPr>
                <w:rStyle w:val="Hyperlink"/>
                <w:rFonts w:ascii="Traditional Arabic" w:hAnsi="Traditional Arabic" w:cs="KFGQPC Uthman Taha Naskh"/>
                <w:noProof/>
                <w:sz w:val="24"/>
                <w:szCs w:val="24"/>
                <w:rtl/>
              </w:rPr>
              <w:t>السؤال التاسع والعشرون: هناك من يفرِّق بين الإكراه بالقول والإكراه بالفعل، ويقول الآية جاءت في الإكراه في القول فقط وأما الفعل فلا إكراه فيه؟</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Toc111896633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40</w:t>
            </w:r>
            <w:r w:rsidR="00630BD4" w:rsidRPr="00630BD4">
              <w:rPr>
                <w:rStyle w:val="Hyperlink"/>
                <w:rFonts w:ascii="Traditional Arabic" w:hAnsi="Traditional Arabic" w:cs="KFGQPC Uthman Taha Naskh"/>
                <w:noProof/>
                <w:sz w:val="24"/>
                <w:szCs w:val="24"/>
                <w:rtl/>
              </w:rPr>
              <w:fldChar w:fldCharType="end"/>
            </w:r>
          </w:hyperlink>
        </w:p>
        <w:p w14:paraId="27AA46CA" w14:textId="4E14A9DA"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4" w:history="1">
            <w:r w:rsidR="00630BD4" w:rsidRPr="00630BD4">
              <w:rPr>
                <w:rStyle w:val="Hyperlink"/>
                <w:rFonts w:ascii="Traditional Arabic" w:hAnsi="Traditional Arabic" w:cs="KFGQPC Uthman Taha Naskh"/>
                <w:noProof/>
                <w:sz w:val="24"/>
                <w:szCs w:val="24"/>
                <w:rtl/>
              </w:rPr>
              <w:t>السؤال الثلاثون: ما حكم موالاة الكفار والمشركين؟ ومتى تكون هذه الموالاة كفرًا أكبر مخرجًا من الملة؟ ومتى تكون ذنبًا وكبيرة من كبائر الذنوب؟</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Toc111896634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41</w:t>
            </w:r>
            <w:r w:rsidR="00630BD4" w:rsidRPr="00630BD4">
              <w:rPr>
                <w:rStyle w:val="Hyperlink"/>
                <w:rFonts w:ascii="Traditional Arabic" w:hAnsi="Traditional Arabic" w:cs="KFGQPC Uthman Taha Naskh"/>
                <w:noProof/>
                <w:sz w:val="24"/>
                <w:szCs w:val="24"/>
                <w:rtl/>
              </w:rPr>
              <w:fldChar w:fldCharType="end"/>
            </w:r>
          </w:hyperlink>
        </w:p>
        <w:p w14:paraId="4A6A7B04" w14:textId="61113B6D"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5" w:history="1">
            <w:r w:rsidR="00630BD4" w:rsidRPr="00630BD4">
              <w:rPr>
                <w:rStyle w:val="Hyperlink"/>
                <w:rFonts w:ascii="Traditional Arabic" w:hAnsi="Traditional Arabic" w:cs="KFGQPC Uthman Taha Naskh"/>
                <w:noProof/>
                <w:sz w:val="24"/>
                <w:szCs w:val="24"/>
                <w:rtl/>
              </w:rPr>
              <w:t>السؤال الحادي والثلاثون: ما نصيحتكم لطلبة العلم لمن أراد ضبط مسائل التوحيد والشرك، ومسائل الإيمان والكفر؟ وما الكتب التي تكلَّمتْ عن هذه المسائل وفصَّلتها؟</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Toc111896635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42</w:t>
            </w:r>
            <w:r w:rsidR="00630BD4" w:rsidRPr="00630BD4">
              <w:rPr>
                <w:rStyle w:val="Hyperlink"/>
                <w:rFonts w:ascii="Traditional Arabic" w:hAnsi="Traditional Arabic" w:cs="KFGQPC Uthman Taha Naskh"/>
                <w:noProof/>
                <w:sz w:val="24"/>
                <w:szCs w:val="24"/>
                <w:rtl/>
              </w:rPr>
              <w:fldChar w:fldCharType="end"/>
            </w:r>
          </w:hyperlink>
        </w:p>
        <w:p w14:paraId="71FE14CD" w14:textId="3DE4BF11"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6" w:history="1">
            <w:r w:rsidR="00630BD4" w:rsidRPr="00630BD4">
              <w:rPr>
                <w:rStyle w:val="Hyperlink"/>
                <w:rFonts w:ascii="Traditional Arabic" w:hAnsi="Traditional Arabic" w:cs="KFGQPC Uthman Taha Naskh"/>
                <w:noProof/>
                <w:sz w:val="24"/>
                <w:szCs w:val="24"/>
                <w:rtl/>
              </w:rPr>
              <w:t>السؤال الثاني والثلاثون: ما حكم من يقول:  (ليس هناك تكفير للمعين مطلقًا)؟</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Toc111896636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43</w:t>
            </w:r>
            <w:r w:rsidR="00630BD4" w:rsidRPr="00630BD4">
              <w:rPr>
                <w:rStyle w:val="Hyperlink"/>
                <w:rFonts w:ascii="Traditional Arabic" w:hAnsi="Traditional Arabic" w:cs="KFGQPC Uthman Taha Naskh"/>
                <w:noProof/>
                <w:sz w:val="24"/>
                <w:szCs w:val="24"/>
                <w:rtl/>
              </w:rPr>
              <w:fldChar w:fldCharType="end"/>
            </w:r>
          </w:hyperlink>
        </w:p>
        <w:p w14:paraId="3B710032" w14:textId="32E7F5D1"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7" w:history="1">
            <w:r w:rsidR="00630BD4" w:rsidRPr="00630BD4">
              <w:rPr>
                <w:rStyle w:val="Hyperlink"/>
                <w:rFonts w:ascii="Traditional Arabic" w:hAnsi="Traditional Arabic" w:cs="KFGQPC Uthman Taha Naskh"/>
                <w:noProof/>
                <w:sz w:val="24"/>
                <w:szCs w:val="24"/>
                <w:rtl/>
              </w:rPr>
              <w:t>السؤال الثالث والثلاثون: هل يُعذر الذي يدعو غيرَ الله أو يستغيث بغير الله لجهله؟</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Toc111896637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43</w:t>
            </w:r>
            <w:r w:rsidR="00630BD4" w:rsidRPr="00630BD4">
              <w:rPr>
                <w:rStyle w:val="Hyperlink"/>
                <w:rFonts w:ascii="Traditional Arabic" w:hAnsi="Traditional Arabic" w:cs="KFGQPC Uthman Taha Naskh"/>
                <w:noProof/>
                <w:sz w:val="24"/>
                <w:szCs w:val="24"/>
                <w:rtl/>
              </w:rPr>
              <w:fldChar w:fldCharType="end"/>
            </w:r>
          </w:hyperlink>
        </w:p>
        <w:p w14:paraId="79216470" w14:textId="09F47FC3"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8" w:history="1">
            <w:r w:rsidR="00630BD4" w:rsidRPr="00630BD4">
              <w:rPr>
                <w:rStyle w:val="Hyperlink"/>
                <w:rFonts w:ascii="Traditional Arabic" w:hAnsi="Traditional Arabic" w:cs="KFGQPC Uthman Taha Naskh"/>
                <w:noProof/>
                <w:sz w:val="24"/>
                <w:szCs w:val="24"/>
                <w:rtl/>
              </w:rPr>
              <w:t>السؤال الرابع والثلاثون: هل هناك فرق بين من يحب الكفار لدينهم ومن يحب بعض الكفار لدنياهم؟</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Toc111896638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44</w:t>
            </w:r>
            <w:r w:rsidR="00630BD4" w:rsidRPr="00630BD4">
              <w:rPr>
                <w:rStyle w:val="Hyperlink"/>
                <w:rFonts w:ascii="Traditional Arabic" w:hAnsi="Traditional Arabic" w:cs="KFGQPC Uthman Taha Naskh"/>
                <w:noProof/>
                <w:sz w:val="24"/>
                <w:szCs w:val="24"/>
                <w:rtl/>
              </w:rPr>
              <w:fldChar w:fldCharType="end"/>
            </w:r>
          </w:hyperlink>
        </w:p>
        <w:p w14:paraId="11171A92" w14:textId="44337DD3"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39" w:history="1">
            <w:r w:rsidR="00630BD4" w:rsidRPr="00630BD4">
              <w:rPr>
                <w:rStyle w:val="Hyperlink"/>
                <w:rFonts w:ascii="Traditional Arabic" w:hAnsi="Traditional Arabic" w:cs="KFGQPC Uthman Taha Naskh"/>
                <w:noProof/>
                <w:sz w:val="24"/>
                <w:szCs w:val="24"/>
                <w:rtl/>
              </w:rPr>
              <w:t>السؤال الخامس والثلاثون:  نرجو التفصيل في مسألة العذر بالجهل؟</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Toc111896639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44</w:t>
            </w:r>
            <w:r w:rsidR="00630BD4" w:rsidRPr="00630BD4">
              <w:rPr>
                <w:rStyle w:val="Hyperlink"/>
                <w:rFonts w:ascii="Traditional Arabic" w:hAnsi="Traditional Arabic" w:cs="KFGQPC Uthman Taha Naskh"/>
                <w:noProof/>
                <w:sz w:val="24"/>
                <w:szCs w:val="24"/>
                <w:rtl/>
              </w:rPr>
              <w:fldChar w:fldCharType="end"/>
            </w:r>
          </w:hyperlink>
        </w:p>
        <w:p w14:paraId="3E630C82" w14:textId="67012E1E" w:rsidR="00630BD4" w:rsidRPr="00630BD4" w:rsidRDefault="00000000" w:rsidP="00630BD4">
          <w:pPr>
            <w:pStyle w:val="TOC1"/>
            <w:tabs>
              <w:tab w:val="right" w:leader="dot" w:pos="6680"/>
            </w:tabs>
            <w:spacing w:after="0"/>
            <w:ind w:firstLine="0"/>
            <w:rPr>
              <w:rFonts w:ascii="Traditional Arabic" w:hAnsi="Traditional Arabic" w:cs="KFGQPC Uthman Taha Naskh"/>
              <w:noProof/>
              <w:sz w:val="24"/>
              <w:szCs w:val="24"/>
              <w:rtl/>
            </w:rPr>
          </w:pPr>
          <w:hyperlink w:anchor="_Toc111896640" w:history="1">
            <w:r w:rsidR="00630BD4" w:rsidRPr="00630BD4">
              <w:rPr>
                <w:rStyle w:val="Hyperlink"/>
                <w:rFonts w:ascii="Traditional Arabic" w:hAnsi="Traditional Arabic" w:cs="KFGQPC Uthman Taha Naskh"/>
                <w:noProof/>
                <w:sz w:val="24"/>
                <w:szCs w:val="24"/>
                <w:rtl/>
              </w:rPr>
              <w:t>السؤال السادس والثلاثون: هل هناك فرق بين المسائل التي تَخفى في العادة، وبين التي لا تَخفى، كمسائل التوحيد؟</w:t>
            </w:r>
            <w:r w:rsidR="00630BD4" w:rsidRPr="00630BD4">
              <w:rPr>
                <w:rFonts w:ascii="Traditional Arabic" w:hAnsi="Traditional Arabic" w:cs="KFGQPC Uthman Taha Naskh"/>
                <w:noProof/>
                <w:webHidden/>
                <w:sz w:val="24"/>
                <w:szCs w:val="24"/>
                <w:rtl/>
              </w:rPr>
              <w:tab/>
            </w:r>
            <w:r w:rsidR="00630BD4" w:rsidRPr="00630BD4">
              <w:rPr>
                <w:rStyle w:val="Hyperlink"/>
                <w:rFonts w:ascii="Traditional Arabic" w:hAnsi="Traditional Arabic" w:cs="KFGQPC Uthman Taha Naskh"/>
                <w:noProof/>
                <w:sz w:val="24"/>
                <w:szCs w:val="24"/>
                <w:rtl/>
              </w:rPr>
              <w:fldChar w:fldCharType="begin"/>
            </w:r>
            <w:r w:rsidR="00630BD4" w:rsidRPr="00630BD4">
              <w:rPr>
                <w:rFonts w:ascii="Traditional Arabic" w:hAnsi="Traditional Arabic" w:cs="KFGQPC Uthman Taha Naskh"/>
                <w:noProof/>
                <w:webHidden/>
                <w:sz w:val="24"/>
                <w:szCs w:val="24"/>
                <w:rtl/>
              </w:rPr>
              <w:instrText xml:space="preserve"> </w:instrText>
            </w:r>
            <w:r w:rsidR="00630BD4" w:rsidRPr="00630BD4">
              <w:rPr>
                <w:rFonts w:ascii="Traditional Arabic" w:hAnsi="Traditional Arabic" w:cs="KFGQPC Uthman Taha Naskh"/>
                <w:noProof/>
                <w:webHidden/>
                <w:sz w:val="24"/>
                <w:szCs w:val="24"/>
              </w:rPr>
              <w:instrText>PAGEREF</w:instrText>
            </w:r>
            <w:r w:rsidR="00630BD4" w:rsidRPr="00630BD4">
              <w:rPr>
                <w:rFonts w:ascii="Traditional Arabic" w:hAnsi="Traditional Arabic" w:cs="KFGQPC Uthman Taha Naskh"/>
                <w:noProof/>
                <w:webHidden/>
                <w:sz w:val="24"/>
                <w:szCs w:val="24"/>
                <w:rtl/>
              </w:rPr>
              <w:instrText xml:space="preserve"> _</w:instrText>
            </w:r>
            <w:r w:rsidR="00630BD4" w:rsidRPr="00630BD4">
              <w:rPr>
                <w:rFonts w:ascii="Traditional Arabic" w:hAnsi="Traditional Arabic" w:cs="KFGQPC Uthman Taha Naskh"/>
                <w:noProof/>
                <w:webHidden/>
                <w:sz w:val="24"/>
                <w:szCs w:val="24"/>
              </w:rPr>
              <w:instrText>Toc111896640 \h</w:instrText>
            </w:r>
            <w:r w:rsidR="00630BD4" w:rsidRPr="00630BD4">
              <w:rPr>
                <w:rFonts w:ascii="Traditional Arabic" w:hAnsi="Traditional Arabic" w:cs="KFGQPC Uthman Taha Naskh"/>
                <w:noProof/>
                <w:webHidden/>
                <w:sz w:val="24"/>
                <w:szCs w:val="24"/>
                <w:rtl/>
              </w:rPr>
              <w:instrText xml:space="preserve"> </w:instrText>
            </w:r>
            <w:r w:rsidR="00630BD4" w:rsidRPr="00630BD4">
              <w:rPr>
                <w:rStyle w:val="Hyperlink"/>
                <w:rFonts w:ascii="Traditional Arabic" w:hAnsi="Traditional Arabic" w:cs="KFGQPC Uthman Taha Naskh"/>
                <w:noProof/>
                <w:sz w:val="24"/>
                <w:szCs w:val="24"/>
                <w:rtl/>
              </w:rPr>
            </w:r>
            <w:r w:rsidR="00630BD4" w:rsidRPr="00630BD4">
              <w:rPr>
                <w:rStyle w:val="Hyperlink"/>
                <w:rFonts w:ascii="Traditional Arabic" w:hAnsi="Traditional Arabic" w:cs="KFGQPC Uthman Taha Naskh"/>
                <w:noProof/>
                <w:sz w:val="24"/>
                <w:szCs w:val="24"/>
                <w:rtl/>
              </w:rPr>
              <w:fldChar w:fldCharType="separate"/>
            </w:r>
            <w:r w:rsidR="00E17DC4">
              <w:rPr>
                <w:rFonts w:ascii="Traditional Arabic" w:hAnsi="Traditional Arabic" w:cs="KFGQPC Uthman Taha Naskh"/>
                <w:noProof/>
                <w:webHidden/>
                <w:sz w:val="24"/>
                <w:szCs w:val="24"/>
                <w:rtl/>
              </w:rPr>
              <w:t>45</w:t>
            </w:r>
            <w:r w:rsidR="00630BD4" w:rsidRPr="00630BD4">
              <w:rPr>
                <w:rStyle w:val="Hyperlink"/>
                <w:rFonts w:ascii="Traditional Arabic" w:hAnsi="Traditional Arabic" w:cs="KFGQPC Uthman Taha Naskh"/>
                <w:noProof/>
                <w:sz w:val="24"/>
                <w:szCs w:val="24"/>
                <w:rtl/>
              </w:rPr>
              <w:fldChar w:fldCharType="end"/>
            </w:r>
          </w:hyperlink>
        </w:p>
        <w:p w14:paraId="75B77E51" w14:textId="78E3BD47" w:rsidR="00630BD4" w:rsidRPr="00630BD4" w:rsidRDefault="00630BD4" w:rsidP="00630BD4">
          <w:pPr>
            <w:ind w:firstLine="0"/>
            <w:rPr>
              <w:rFonts w:ascii="Traditional Arabic" w:hAnsi="Traditional Arabic" w:cs="KFGQPC Uthman Taha Naskh"/>
              <w:sz w:val="24"/>
              <w:szCs w:val="24"/>
            </w:rPr>
          </w:pPr>
          <w:r w:rsidRPr="00630BD4">
            <w:rPr>
              <w:rFonts w:ascii="Traditional Arabic" w:hAnsi="Traditional Arabic" w:cs="KFGQPC Uthman Taha Naskh"/>
              <w:b/>
              <w:bCs/>
              <w:noProof/>
              <w:sz w:val="24"/>
              <w:szCs w:val="24"/>
            </w:rPr>
            <w:fldChar w:fldCharType="end"/>
          </w:r>
        </w:p>
      </w:sdtContent>
    </w:sdt>
    <w:p w14:paraId="3F0FC584" w14:textId="77777777" w:rsidR="00630BD4" w:rsidRPr="00630BD4" w:rsidRDefault="00630BD4" w:rsidP="00DF65ED">
      <w:pPr>
        <w:spacing w:after="120" w:line="480" w:lineRule="exact"/>
        <w:ind w:firstLine="397"/>
        <w:rPr>
          <w:rFonts w:cs="KFGQPC Uthman Taha Naskh"/>
          <w:sz w:val="30"/>
          <w:szCs w:val="30"/>
        </w:rPr>
      </w:pPr>
    </w:p>
    <w:sectPr w:rsidR="00630BD4" w:rsidRPr="00630BD4" w:rsidSect="003178FA">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B615" w14:textId="77777777" w:rsidR="00861953" w:rsidRDefault="00861953" w:rsidP="00BF5905">
      <w:r>
        <w:separator/>
      </w:r>
    </w:p>
  </w:endnote>
  <w:endnote w:type="continuationSeparator" w:id="0">
    <w:p w14:paraId="71E2B4A3" w14:textId="77777777" w:rsidR="00861953" w:rsidRDefault="00861953" w:rsidP="00B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77DF0CC2-ABE3-4497-867D-3D2D0D110C88}"/>
  </w:font>
  <w:font w:name="Arial">
    <w:panose1 w:val="020B0604020202020204"/>
    <w:charset w:val="00"/>
    <w:family w:val="swiss"/>
    <w:pitch w:val="variable"/>
    <w:sig w:usb0="E0002EFF" w:usb1="C000785B" w:usb2="00000009" w:usb3="00000000" w:csb0="000001FF" w:csb1="00000000"/>
  </w:font>
  <w:font w:name="ATraditional Arabic">
    <w:altName w:val="Sakkal Majalla"/>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PT Bold Heading">
    <w:altName w:val="Arial"/>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embedRegular r:id="rId2" w:fontKey="{35BAADFF-A379-4158-8E65-6F66710F3783}"/>
    <w:embedBold r:id="rId3" w:fontKey="{4915A518-E969-49A9-A977-1388562BBBC7}"/>
    <w:embedBoldItalic r:id="rId4" w:fontKey="{7BC80267-6017-488A-A561-11A19E4D0A89}"/>
  </w:font>
  <w:font w:name="Diwani Letter">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embedRegular r:id="rId5" w:fontKey="{0448B5D1-B0BF-4999-AED8-E99D19D5836D}"/>
    <w:embedBold r:id="rId6" w:fontKey="{CAA93893-12AC-44B6-AE84-1C0E33D81BAC}"/>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EBB2" w14:textId="653365BC" w:rsidR="00A0644C" w:rsidRDefault="003178FA" w:rsidP="005B6428">
    <w:pPr>
      <w:pStyle w:val="Footer"/>
      <w:spacing w:line="240" w:lineRule="exact"/>
      <w:ind w:firstLine="0"/>
      <w:rPr>
        <w:rtl/>
        <w:lang w:bidi="ar-EG"/>
      </w:rPr>
    </w:pPr>
    <w:r>
      <w:rPr>
        <w:rFonts w:hint="cs"/>
        <w:noProof/>
        <w:rtl/>
      </w:rPr>
      <mc:AlternateContent>
        <mc:Choice Requires="wps">
          <w:drawing>
            <wp:anchor distT="0" distB="0" distL="114300" distR="114300" simplePos="0" relativeHeight="251660288" behindDoc="0" locked="0" layoutInCell="1" allowOverlap="1" wp14:anchorId="7FD2D361" wp14:editId="1E48B955">
              <wp:simplePos x="0" y="0"/>
              <wp:positionH relativeFrom="margin">
                <wp:align>center</wp:align>
              </wp:positionH>
              <wp:positionV relativeFrom="paragraph">
                <wp:posOffset>67822</wp:posOffset>
              </wp:positionV>
              <wp:extent cx="375285" cy="266065"/>
              <wp:effectExtent l="0" t="0" r="24765" b="19685"/>
              <wp:wrapNone/>
              <wp:docPr id="5" name="Round Diagonal Corner Rectangle 5"/>
              <wp:cNvGraphicFramePr/>
              <a:graphic xmlns:a="http://schemas.openxmlformats.org/drawingml/2006/main">
                <a:graphicData uri="http://schemas.microsoft.com/office/word/2010/wordprocessingShape">
                  <wps:wsp>
                    <wps:cNvSpPr/>
                    <wps:spPr>
                      <a:xfrm>
                        <a:off x="2463421" y="6837528"/>
                        <a:ext cx="375285" cy="266065"/>
                      </a:xfrm>
                      <a:prstGeom prst="round2DiagRect">
                        <a:avLst>
                          <a:gd name="adj1" fmla="val 0"/>
                          <a:gd name="adj2"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C4B4E" w14:textId="431448F4" w:rsidR="003178FA" w:rsidRPr="003178FA" w:rsidRDefault="003178FA" w:rsidP="003178FA">
                          <w:pPr>
                            <w:spacing w:line="240" w:lineRule="exact"/>
                            <w:ind w:firstLine="0"/>
                            <w:jc w:val="center"/>
                            <w:rPr>
                              <w:rFonts w:cs="KFGQPC Uthman Taha Naskh"/>
                              <w:color w:val="FFFFFF" w:themeColor="background1"/>
                              <w:sz w:val="26"/>
                              <w:szCs w:val="26"/>
                              <w:lang w:bidi="ar-EG"/>
                            </w:rPr>
                          </w:pPr>
                          <w:r w:rsidRPr="003178FA">
                            <w:rPr>
                              <w:rFonts w:cs="KFGQPC Uthman Taha Naskh"/>
                              <w:color w:val="FFFFFF" w:themeColor="background1"/>
                              <w:sz w:val="26"/>
                              <w:szCs w:val="26"/>
                              <w:lang w:bidi="ar-EG"/>
                            </w:rPr>
                            <w:fldChar w:fldCharType="begin"/>
                          </w:r>
                          <w:r w:rsidRPr="003178FA">
                            <w:rPr>
                              <w:rFonts w:cs="KFGQPC Uthman Taha Naskh"/>
                              <w:color w:val="FFFFFF" w:themeColor="background1"/>
                              <w:sz w:val="26"/>
                              <w:szCs w:val="26"/>
                              <w:lang w:bidi="ar-EG"/>
                            </w:rPr>
                            <w:instrText xml:space="preserve"> PAGE   \* MERGEFORMAT </w:instrText>
                          </w:r>
                          <w:r w:rsidRPr="003178FA">
                            <w:rPr>
                              <w:rFonts w:cs="KFGQPC Uthman Taha Naskh"/>
                              <w:color w:val="FFFFFF" w:themeColor="background1"/>
                              <w:sz w:val="26"/>
                              <w:szCs w:val="26"/>
                              <w:lang w:bidi="ar-EG"/>
                            </w:rPr>
                            <w:fldChar w:fldCharType="separate"/>
                          </w:r>
                          <w:r w:rsidR="00215358">
                            <w:rPr>
                              <w:rFonts w:cs="KFGQPC Uthman Taha Naskh"/>
                              <w:noProof/>
                              <w:color w:val="FFFFFF" w:themeColor="background1"/>
                              <w:sz w:val="26"/>
                              <w:szCs w:val="26"/>
                              <w:rtl/>
                              <w:lang w:bidi="ar-EG"/>
                            </w:rPr>
                            <w:t>3</w:t>
                          </w:r>
                          <w:r w:rsidRPr="003178FA">
                            <w:rPr>
                              <w:rFonts w:cs="KFGQPC Uthman Taha Naskh"/>
                              <w:noProof/>
                              <w:color w:val="FFFFFF" w:themeColor="background1"/>
                              <w:sz w:val="26"/>
                              <w:szCs w:val="26"/>
                              <w:lang w:bidi="ar-EG"/>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D2D361" id="Round Diagonal Corner Rectangle 5" o:spid="_x0000_s1027" style="position:absolute;left:0;text-align:left;margin-left:0;margin-top:5.35pt;width:29.55pt;height:20.9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375285,266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" adj="-11796480,,5400" path="m,l242253,v73472,,133033,59561,133033,133033c375286,177377,375285,221721,375285,266065r,l133033,266065c59561,266065,,206504,,133032l,,,xe" fillcolor="#0070c0" strokecolor="#0070c0" strokeweight="1pt">
              <v:stroke joinstyle="miter"/>
              <v:formulas/>
              <v:path arrowok="t" o:connecttype="custom" o:connectlocs="0,0;242253,0;375286,133033;375285,266065;375285,266065;133033,266065;0,133032;0,0;0,0" o:connectangles="0,0,0,0,0,0,0,0,0" textboxrect="0,0,375285,266065"/>
              <v:textbox inset="0,0,0,0">
                <w:txbxContent>
                  <w:p w14:paraId="322C4B4E" w14:textId="431448F4" w:rsidR="003178FA" w:rsidRPr="003178FA" w:rsidRDefault="003178FA" w:rsidP="003178FA">
                    <w:pPr>
                      <w:spacing w:line="240" w:lineRule="exact"/>
                      <w:ind w:firstLine="0"/>
                      <w:jc w:val="center"/>
                      <w:rPr>
                        <w:rFonts w:cs="KFGQPC Uthman Taha Naskh"/>
                        <w:color w:val="FFFFFF" w:themeColor="background1"/>
                        <w:sz w:val="26"/>
                        <w:szCs w:val="26"/>
                        <w:lang w:bidi="ar-EG"/>
                      </w:rPr>
                    </w:pPr>
                    <w:r w:rsidRPr="003178FA">
                      <w:rPr>
                        <w:rFonts w:cs="KFGQPC Uthman Taha Naskh"/>
                        <w:color w:val="FFFFFF" w:themeColor="background1"/>
                        <w:sz w:val="26"/>
                        <w:szCs w:val="26"/>
                        <w:lang w:bidi="ar-EG"/>
                      </w:rPr>
                      <w:fldChar w:fldCharType="begin"/>
                    </w:r>
                    <w:r w:rsidRPr="003178FA">
                      <w:rPr>
                        <w:rFonts w:cs="KFGQPC Uthman Taha Naskh"/>
                        <w:color w:val="FFFFFF" w:themeColor="background1"/>
                        <w:sz w:val="26"/>
                        <w:szCs w:val="26"/>
                        <w:lang w:bidi="ar-EG"/>
                      </w:rPr>
                      <w:instrText xml:space="preserve"> PAGE   \* MERGEFORMAT </w:instrText>
                    </w:r>
                    <w:r w:rsidRPr="003178FA">
                      <w:rPr>
                        <w:rFonts w:cs="KFGQPC Uthman Taha Naskh"/>
                        <w:color w:val="FFFFFF" w:themeColor="background1"/>
                        <w:sz w:val="26"/>
                        <w:szCs w:val="26"/>
                        <w:lang w:bidi="ar-EG"/>
                      </w:rPr>
                      <w:fldChar w:fldCharType="separate"/>
                    </w:r>
                    <w:r w:rsidR="00215358">
                      <w:rPr>
                        <w:rFonts w:cs="KFGQPC Uthman Taha Naskh"/>
                        <w:noProof/>
                        <w:color w:val="FFFFFF" w:themeColor="background1"/>
                        <w:sz w:val="26"/>
                        <w:szCs w:val="26"/>
                        <w:rtl/>
                        <w:lang w:bidi="ar-EG"/>
                      </w:rPr>
                      <w:t>3</w:t>
                    </w:r>
                    <w:r w:rsidRPr="003178FA">
                      <w:rPr>
                        <w:rFonts w:cs="KFGQPC Uthman Taha Naskh"/>
                        <w:noProof/>
                        <w:color w:val="FFFFFF" w:themeColor="background1"/>
                        <w:sz w:val="26"/>
                        <w:szCs w:val="26"/>
                        <w:lang w:bidi="ar-EG"/>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9D0C" w14:textId="77777777" w:rsidR="00861953" w:rsidRDefault="00861953" w:rsidP="00BF5905">
      <w:r>
        <w:separator/>
      </w:r>
    </w:p>
  </w:footnote>
  <w:footnote w:type="continuationSeparator" w:id="0">
    <w:p w14:paraId="3C7B8DCD" w14:textId="77777777" w:rsidR="00861953" w:rsidRDefault="00861953" w:rsidP="00B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3A04" w14:textId="76F8E3E5" w:rsidR="00A0644C" w:rsidRDefault="003178FA" w:rsidP="00A0644C">
    <w:pPr>
      <w:pStyle w:val="Header"/>
      <w:ind w:firstLine="0"/>
      <w:rPr>
        <w:lang w:bidi="ar-EG"/>
      </w:rPr>
    </w:pPr>
    <w:r>
      <w:rPr>
        <w:rFonts w:hint="cs"/>
        <w:noProof/>
      </w:rPr>
      <mc:AlternateContent>
        <mc:Choice Requires="wps">
          <w:drawing>
            <wp:anchor distT="0" distB="0" distL="114300" distR="114300" simplePos="0" relativeHeight="251659264" behindDoc="1" locked="0" layoutInCell="1" allowOverlap="1" wp14:anchorId="454BBA9B" wp14:editId="1D9E345D">
              <wp:simplePos x="0" y="0"/>
              <wp:positionH relativeFrom="margin">
                <wp:posOffset>414655</wp:posOffset>
              </wp:positionH>
              <wp:positionV relativeFrom="paragraph">
                <wp:posOffset>-59216</wp:posOffset>
              </wp:positionV>
              <wp:extent cx="3281831" cy="224335"/>
              <wp:effectExtent l="0" t="0" r="13970" b="4445"/>
              <wp:wrapNone/>
              <wp:docPr id="2" name="Text Box 2"/>
              <wp:cNvGraphicFramePr/>
              <a:graphic xmlns:a="http://schemas.openxmlformats.org/drawingml/2006/main">
                <a:graphicData uri="http://schemas.microsoft.com/office/word/2010/wordprocessingShape">
                  <wps:wsp>
                    <wps:cNvSpPr txBox="1"/>
                    <wps:spPr>
                      <a:xfrm>
                        <a:off x="0" y="0"/>
                        <a:ext cx="3281831" cy="22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5108A" w14:textId="1DAAB21C" w:rsidR="003178FA" w:rsidRPr="003178FA" w:rsidRDefault="003178FA" w:rsidP="003178FA">
                          <w:pPr>
                            <w:ind w:firstLine="0"/>
                            <w:jc w:val="center"/>
                            <w:rPr>
                              <w:rFonts w:cs="KFGQPC Uthman Taha Naskh"/>
                              <w:color w:val="0070C0"/>
                              <w:sz w:val="20"/>
                              <w:szCs w:val="20"/>
                              <w:lang w:bidi="ar-EG"/>
                            </w:rPr>
                          </w:pPr>
                          <w:r w:rsidRPr="003178FA">
                            <w:rPr>
                              <w:rFonts w:cs="KFGQPC Uthman Taha Naskh"/>
                              <w:b/>
                              <w:bCs/>
                              <w:color w:val="0070C0"/>
                              <w:sz w:val="20"/>
                              <w:szCs w:val="20"/>
                              <w:rtl/>
                            </w:rPr>
                            <w:t>أسئلة وأجوبة في الإيمان والكفر</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BBA9B" id="_x0000_t202" coordsize="21600,21600" o:spt="202" path="m,l,21600r21600,l21600,xe">
              <v:stroke joinstyle="miter"/>
              <v:path gradientshapeok="t" o:connecttype="rect"/>
            </v:shapetype>
            <v:shape id="Text Box 2" o:spid="_x0000_s1026" type="#_x0000_t202" style="position:absolute;left:0;text-align:left;margin-left:32.65pt;margin-top:-4.65pt;width:258.4pt;height:1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" filled="f" stroked="f" strokeweight=".5pt">
              <v:textbox inset="0,0,0,0">
                <w:txbxContent>
                  <w:p w14:paraId="27A5108A" w14:textId="1DAAB21C" w:rsidR="003178FA" w:rsidRPr="003178FA" w:rsidRDefault="003178FA" w:rsidP="003178FA">
                    <w:pPr>
                      <w:ind w:firstLine="0"/>
                      <w:jc w:val="center"/>
                      <w:rPr>
                        <w:rFonts w:cs="KFGQPC Uthman Taha Naskh"/>
                        <w:color w:val="0070C0"/>
                        <w:sz w:val="20"/>
                        <w:szCs w:val="20"/>
                        <w:lang w:bidi="ar-EG"/>
                      </w:rPr>
                    </w:pPr>
                    <w:r w:rsidRPr="003178FA">
                      <w:rPr>
                        <w:rFonts w:cs="KFGQPC Uthman Taha Naskh"/>
                        <w:b/>
                        <w:bCs/>
                        <w:color w:val="0070C0"/>
                        <w:sz w:val="20"/>
                        <w:szCs w:val="20"/>
                        <w:rtl/>
                      </w:rPr>
                      <w:t>أسئلة وأجوبة في الإيمان والكفر</w:t>
                    </w:r>
                  </w:p>
                </w:txbxContent>
              </v:textbox>
              <w10:wrap anchorx="margin"/>
            </v:shape>
          </w:pict>
        </mc:Fallback>
      </mc:AlternateContent>
    </w:r>
    <w:r w:rsidR="00A0644C">
      <w:rPr>
        <w:rFonts w:hint="cs"/>
        <w:noProof/>
      </w:rPr>
      <w:drawing>
        <wp:anchor distT="0" distB="0" distL="114300" distR="114300" simplePos="0" relativeHeight="251658240" behindDoc="1" locked="0" layoutInCell="1" allowOverlap="1" wp14:anchorId="79608B5C" wp14:editId="67BBA370">
          <wp:simplePos x="0" y="0"/>
          <wp:positionH relativeFrom="margin">
            <wp:align>center</wp:align>
          </wp:positionH>
          <wp:positionV relativeFrom="paragraph">
            <wp:posOffset>109343</wp:posOffset>
          </wp:positionV>
          <wp:extent cx="4271749" cy="16928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9Z2Z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71749" cy="169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00C1"/>
    <w:multiLevelType w:val="hybridMultilevel"/>
    <w:tmpl w:val="215E9C28"/>
    <w:lvl w:ilvl="0" w:tplc="96D6210C">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 w15:restartNumberingAfterBreak="0">
    <w:nsid w:val="14A0607C"/>
    <w:multiLevelType w:val="hybridMultilevel"/>
    <w:tmpl w:val="CE505D44"/>
    <w:lvl w:ilvl="0" w:tplc="6B96CF2E">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15:restartNumberingAfterBreak="0">
    <w:nsid w:val="15521EFD"/>
    <w:multiLevelType w:val="hybridMultilevel"/>
    <w:tmpl w:val="A308DA1C"/>
    <w:lvl w:ilvl="0" w:tplc="933A9C74">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189372637">
    <w:abstractNumId w:val="1"/>
  </w:num>
  <w:num w:numId="2" w16cid:durableId="407387724">
    <w:abstractNumId w:val="0"/>
  </w:num>
  <w:num w:numId="3" w16cid:durableId="4109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837"/>
    <w:rsid w:val="00097809"/>
    <w:rsid w:val="000D4672"/>
    <w:rsid w:val="00105949"/>
    <w:rsid w:val="00200819"/>
    <w:rsid w:val="00215358"/>
    <w:rsid w:val="0023221B"/>
    <w:rsid w:val="002638E5"/>
    <w:rsid w:val="0030729E"/>
    <w:rsid w:val="003178FA"/>
    <w:rsid w:val="00370231"/>
    <w:rsid w:val="00386E78"/>
    <w:rsid w:val="00391F4C"/>
    <w:rsid w:val="003E7D0B"/>
    <w:rsid w:val="004234F7"/>
    <w:rsid w:val="0045395A"/>
    <w:rsid w:val="0045420E"/>
    <w:rsid w:val="00455349"/>
    <w:rsid w:val="004C3778"/>
    <w:rsid w:val="00521927"/>
    <w:rsid w:val="005B6428"/>
    <w:rsid w:val="005D4E64"/>
    <w:rsid w:val="00630BD4"/>
    <w:rsid w:val="00670D47"/>
    <w:rsid w:val="006C18E8"/>
    <w:rsid w:val="00737ED5"/>
    <w:rsid w:val="0079222A"/>
    <w:rsid w:val="007C3837"/>
    <w:rsid w:val="007F770A"/>
    <w:rsid w:val="00861953"/>
    <w:rsid w:val="0088749D"/>
    <w:rsid w:val="008C053E"/>
    <w:rsid w:val="008C05A4"/>
    <w:rsid w:val="008D20A1"/>
    <w:rsid w:val="00936213"/>
    <w:rsid w:val="009565BA"/>
    <w:rsid w:val="009C7D68"/>
    <w:rsid w:val="009D0EFB"/>
    <w:rsid w:val="00A0644C"/>
    <w:rsid w:val="00A22AEF"/>
    <w:rsid w:val="00A35B5A"/>
    <w:rsid w:val="00A4506E"/>
    <w:rsid w:val="00A56099"/>
    <w:rsid w:val="00AA60AA"/>
    <w:rsid w:val="00AD78C8"/>
    <w:rsid w:val="00B248AF"/>
    <w:rsid w:val="00B51E8A"/>
    <w:rsid w:val="00B95D79"/>
    <w:rsid w:val="00BB2173"/>
    <w:rsid w:val="00BF5905"/>
    <w:rsid w:val="00CB1499"/>
    <w:rsid w:val="00CE3FFC"/>
    <w:rsid w:val="00CF6799"/>
    <w:rsid w:val="00D17749"/>
    <w:rsid w:val="00D76946"/>
    <w:rsid w:val="00DF65ED"/>
    <w:rsid w:val="00E15586"/>
    <w:rsid w:val="00E17DC4"/>
    <w:rsid w:val="00E23339"/>
    <w:rsid w:val="00E23907"/>
    <w:rsid w:val="00E348CC"/>
    <w:rsid w:val="00E42689"/>
    <w:rsid w:val="00E61BF8"/>
    <w:rsid w:val="00E74493"/>
    <w:rsid w:val="00E868A4"/>
    <w:rsid w:val="00EF0996"/>
    <w:rsid w:val="00F64AF8"/>
    <w:rsid w:val="00F95228"/>
    <w:rsid w:val="00F97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C7B25"/>
  <w15:docId w15:val="{6AB43BA2-C526-42A6-B64B-139DF85C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styleId="ListParagraph">
    <w:name w:val="List Paragraph"/>
    <w:basedOn w:val="Normal"/>
    <w:uiPriority w:val="34"/>
    <w:qFormat/>
    <w:rsid w:val="00E74493"/>
    <w:pPr>
      <w:ind w:left="720"/>
      <w:contextualSpacing/>
    </w:pPr>
  </w:style>
  <w:style w:type="paragraph" w:styleId="Header">
    <w:name w:val="header"/>
    <w:basedOn w:val="Normal"/>
    <w:link w:val="HeaderChar"/>
    <w:uiPriority w:val="99"/>
    <w:unhideWhenUsed/>
    <w:rsid w:val="00BF5905"/>
    <w:pPr>
      <w:tabs>
        <w:tab w:val="center" w:pos="4513"/>
        <w:tab w:val="right" w:pos="9026"/>
      </w:tabs>
    </w:pPr>
  </w:style>
  <w:style w:type="character" w:customStyle="1" w:styleId="HeaderChar">
    <w:name w:val="Header Char"/>
    <w:basedOn w:val="DefaultParagraphFont"/>
    <w:link w:val="Header"/>
    <w:uiPriority w:val="99"/>
    <w:rsid w:val="00BF5905"/>
    <w:rPr>
      <w:rFonts w:cs="ATraditional Arabic"/>
      <w:sz w:val="32"/>
      <w:szCs w:val="36"/>
    </w:rPr>
  </w:style>
  <w:style w:type="paragraph" w:styleId="Footer">
    <w:name w:val="footer"/>
    <w:basedOn w:val="Normal"/>
    <w:link w:val="FooterChar"/>
    <w:uiPriority w:val="99"/>
    <w:unhideWhenUsed/>
    <w:rsid w:val="00BF5905"/>
    <w:pPr>
      <w:tabs>
        <w:tab w:val="center" w:pos="4513"/>
        <w:tab w:val="right" w:pos="9026"/>
      </w:tabs>
    </w:pPr>
  </w:style>
  <w:style w:type="character" w:customStyle="1" w:styleId="FooterChar">
    <w:name w:val="Footer Char"/>
    <w:basedOn w:val="DefaultParagraphFont"/>
    <w:link w:val="Footer"/>
    <w:uiPriority w:val="99"/>
    <w:rsid w:val="00BF5905"/>
    <w:rPr>
      <w:rFonts w:cs="ATraditional Arabic"/>
      <w:sz w:val="32"/>
      <w:szCs w:val="36"/>
    </w:rPr>
  </w:style>
  <w:style w:type="paragraph" w:customStyle="1" w:styleId="a9">
    <w:name w:val="السؤال"/>
    <w:basedOn w:val="Normal"/>
    <w:qFormat/>
    <w:rsid w:val="00630BD4"/>
    <w:pPr>
      <w:spacing w:after="120" w:line="480" w:lineRule="exact"/>
      <w:ind w:left="454" w:right="454" w:firstLine="0"/>
      <w:jc w:val="center"/>
      <w:outlineLvl w:val="0"/>
    </w:pPr>
    <w:rPr>
      <w:rFonts w:cs="KFGQPC Uthman Taha Naskh"/>
      <w:b/>
      <w:bCs/>
      <w:color w:val="0070C0"/>
      <w:sz w:val="30"/>
      <w:szCs w:val="30"/>
    </w:rPr>
  </w:style>
  <w:style w:type="paragraph" w:styleId="TOCHeading">
    <w:name w:val="TOC Heading"/>
    <w:basedOn w:val="Heading1"/>
    <w:next w:val="Normal"/>
    <w:uiPriority w:val="39"/>
    <w:semiHidden/>
    <w:unhideWhenUsed/>
    <w:qFormat/>
    <w:rsid w:val="00630BD4"/>
    <w:pPr>
      <w:bidi w:val="0"/>
      <w:spacing w:before="480" w:line="276" w:lineRule="auto"/>
      <w:ind w:firstLine="0"/>
      <w:outlineLvl w:val="9"/>
    </w:pPr>
    <w:rPr>
      <w:rFonts w:cstheme="majorBidi"/>
      <w:b/>
      <w:bCs/>
      <w:color w:val="2F5496" w:themeColor="accent1" w:themeShade="BF"/>
      <w:sz w:val="28"/>
      <w:szCs w:val="28"/>
      <w:lang w:eastAsia="ja-JP"/>
    </w:rPr>
  </w:style>
  <w:style w:type="paragraph" w:styleId="BalloonText">
    <w:name w:val="Balloon Text"/>
    <w:basedOn w:val="Normal"/>
    <w:link w:val="BalloonTextChar"/>
    <w:uiPriority w:val="99"/>
    <w:semiHidden/>
    <w:unhideWhenUsed/>
    <w:rsid w:val="00630BD4"/>
    <w:rPr>
      <w:rFonts w:ascii="Tahoma" w:hAnsi="Tahoma" w:cs="Tahoma"/>
      <w:sz w:val="16"/>
      <w:szCs w:val="16"/>
    </w:rPr>
  </w:style>
  <w:style w:type="character" w:customStyle="1" w:styleId="BalloonTextChar">
    <w:name w:val="Balloon Text Char"/>
    <w:basedOn w:val="DefaultParagraphFont"/>
    <w:link w:val="BalloonText"/>
    <w:uiPriority w:val="99"/>
    <w:semiHidden/>
    <w:rsid w:val="00630BD4"/>
    <w:rPr>
      <w:rFonts w:ascii="Tahoma" w:hAnsi="Tahoma" w:cs="Tahoma"/>
      <w:sz w:val="16"/>
      <w:szCs w:val="16"/>
    </w:rPr>
  </w:style>
  <w:style w:type="paragraph" w:styleId="TOC1">
    <w:name w:val="toc 1"/>
    <w:basedOn w:val="Normal"/>
    <w:next w:val="Normal"/>
    <w:autoRedefine/>
    <w:uiPriority w:val="39"/>
    <w:unhideWhenUsed/>
    <w:rsid w:val="00630BD4"/>
    <w:pPr>
      <w:spacing w:after="100"/>
    </w:pPr>
  </w:style>
  <w:style w:type="character" w:styleId="Hyperlink">
    <w:name w:val="Hyperlink"/>
    <w:basedOn w:val="DefaultParagraphFont"/>
    <w:uiPriority w:val="99"/>
    <w:unhideWhenUsed/>
    <w:rsid w:val="0063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7B12-92EB-41EB-8170-B6D00E64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1</Pages>
  <Words>8043</Words>
  <Characters>45847</Characters>
  <Application>Microsoft Office Word</Application>
  <DocSecurity>0</DocSecurity>
  <Lines>382</Lines>
  <Paragraphs>107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mahmoud</cp:lastModifiedBy>
  <cp:revision>27</cp:revision>
  <cp:lastPrinted>2022-08-27T13:02:00Z</cp:lastPrinted>
  <dcterms:created xsi:type="dcterms:W3CDTF">2022-08-15T08:26:00Z</dcterms:created>
  <dcterms:modified xsi:type="dcterms:W3CDTF">2022-08-27T13:02:00Z</dcterms:modified>
</cp:coreProperties>
</file>