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230A" w14:textId="3BC71EF1" w:rsidR="00021729" w:rsidRDefault="00021729" w:rsidP="00021729">
      <w:pPr>
        <w:tabs>
          <w:tab w:val="left" w:pos="3595"/>
        </w:tabs>
        <w:ind w:left="113"/>
        <w:jc w:val="center"/>
        <w:rPr>
          <w:rFonts w:ascii="Traditional Arabic" w:hAnsi="Traditional Arabic"/>
          <w:sz w:val="32"/>
          <w:szCs w:val="32"/>
          <w:rtl/>
          <w:lang w:bidi="ar-EG"/>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فضل العلم والعلماء</w:t>
      </w:r>
    </w:p>
    <w:p w14:paraId="520C2587" w14:textId="121D81BD" w:rsidR="00021729" w:rsidRDefault="00021729" w:rsidP="00021729">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ناصر بن محمد الغامدي</w:t>
      </w:r>
    </w:p>
    <w:p w14:paraId="37087F4A" w14:textId="4FB7ADB9" w:rsidR="00021729" w:rsidRDefault="00021729" w:rsidP="00021729">
      <w:pPr>
        <w:tabs>
          <w:tab w:val="left" w:pos="3595"/>
        </w:tabs>
        <w:ind w:left="113"/>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A828ED">
        <w:rPr>
          <w:rFonts w:ascii="Traditional Arabic" w:hAnsi="Traditional Arabic"/>
          <w:sz w:val="32"/>
          <w:szCs w:val="32"/>
        </w:rPr>
        <w:t>https://www.alukah.net/sharia/</w:t>
      </w:r>
      <w:r w:rsidRPr="00A828ED">
        <w:rPr>
          <w:rFonts w:ascii="Traditional Arabic" w:hAnsi="Traditional Arabic"/>
          <w:sz w:val="32"/>
          <w:szCs w:val="32"/>
          <w:rtl/>
        </w:rPr>
        <w:t>1087/1019/</w:t>
      </w:r>
    </w:p>
    <w:p w14:paraId="13281675" w14:textId="77777777" w:rsidR="00021729" w:rsidRDefault="00021729"/>
    <w:p w14:paraId="74399B33" w14:textId="77777777" w:rsidR="00021729" w:rsidRDefault="00021729" w:rsidP="00021729">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F46E876" w14:textId="53AECE9F" w:rsidR="00021729" w:rsidRPr="00C61FA5" w:rsidRDefault="00021729" w:rsidP="00021729">
      <w:pPr>
        <w:tabs>
          <w:tab w:val="left" w:pos="2360"/>
        </w:tabs>
        <w:ind w:left="113"/>
        <w:rPr>
          <w:rFonts w:ascii="Traditional Arabic" w:hAnsi="Traditional Arabic"/>
          <w:sz w:val="32"/>
          <w:szCs w:val="32"/>
          <w:rtl/>
        </w:rPr>
      </w:pPr>
      <w:r w:rsidRPr="00AD60C8">
        <w:rPr>
          <w:rFonts w:ascii="Traditional Arabic" w:hAnsi="Traditional Arabic"/>
          <w:sz w:val="32"/>
          <w:szCs w:val="32"/>
          <w:rtl/>
        </w:rPr>
        <w:t xml:space="preserve">إن الحمد لله، نحمده، ونستعينه، ونستغفره،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roofErr w:type="gramStart"/>
      <w:r w:rsidRPr="00AD60C8">
        <w:rPr>
          <w:rFonts w:ascii="Traditional Arabic" w:hAnsi="Traditional Arabic"/>
          <w:sz w:val="32"/>
          <w:szCs w:val="32"/>
          <w:rtl/>
        </w:rPr>
        <w:t>﴿ يَا</w:t>
      </w:r>
      <w:proofErr w:type="gramEnd"/>
      <w:r w:rsidRPr="00AD60C8">
        <w:rPr>
          <w:rFonts w:ascii="Traditional Arabic" w:hAnsi="Traditional Arabic"/>
          <w:sz w:val="32"/>
          <w:szCs w:val="32"/>
          <w:rtl/>
        </w:rPr>
        <w:t xml:space="preserve"> أَيُّهَا الَّذِينَ آمَنُوا اتَّقُوا الله حَقَّ تُقَاتِهِ وَلاَ تَمُوتُنَّ إِلاَّ وَأَنتُم مُّسْلِمُونَ ﴾؛ [آل عمران: 102]. ﴿ يَا أَيُّهَا النَّاسُ اتَّقُوا رَبَّكُمُ الَّذِي خَلَقَكُم مِّن نَّفْسٍ وَاحِدَةٍ وَخَلَقَ مِنْهَا زَوْجَهَا وَبَثَّ مِنْهُمَا رِجَالاً كَثِيراً وَنِسَاءً وَاتَّقُوا الله الَّذِي تَسَاءَلُونَ بِهِ وَالأَرْحَامَ إِنَّ الله كَانَ عَلَيْكُمْ </w:t>
      </w:r>
      <w:proofErr w:type="gramStart"/>
      <w:r w:rsidRPr="00AD60C8">
        <w:rPr>
          <w:rFonts w:ascii="Traditional Arabic" w:hAnsi="Traditional Arabic"/>
          <w:sz w:val="32"/>
          <w:szCs w:val="32"/>
          <w:rtl/>
        </w:rPr>
        <w:t>رَقِيباً ﴾</w:t>
      </w:r>
      <w:proofErr w:type="gramEnd"/>
      <w:r w:rsidRPr="00AD60C8">
        <w:rPr>
          <w:rFonts w:ascii="Traditional Arabic" w:hAnsi="Traditional Arabic"/>
          <w:sz w:val="32"/>
          <w:szCs w:val="32"/>
          <w:rtl/>
        </w:rPr>
        <w:t>؛ [النساء:1]، ﴿ يَا أَيُّهَا الَّذِينَ آمَنُوا اتَّقُوا الله وَقُولُوا قَوْلاً سَدِيداً * يُصْلِحْ لَكُمْ أَعْمَالَكُمْ وَيَغْفِرْ لَكُمْ ذُنُوبَكُمْ وَمَن يُطِعِ الله وَرَسُولَهُ فَقَدْ فَازَ فَوْزاً عَظِيماً ﴾؛ [الأحزاب: 71 -72].</w:t>
      </w:r>
    </w:p>
    <w:p w14:paraId="5AD2E8E6" w14:textId="77777777" w:rsidR="00021729" w:rsidRDefault="00021729" w:rsidP="00021729">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E50CCF5" w14:textId="62B1D205"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أما بعد: فيا أيها الناس: اتقوا الله تبارك وتعالى حق التقوى، وراقبوه في السر والنجوى، واعلموا أنكم ملاقوه وإليه الرجعى، حاسبوا أنفسكم وزنوا أعمالكم، وتزينوا للعرض الأكبر على الله، </w:t>
      </w:r>
      <w:proofErr w:type="gramStart"/>
      <w:r w:rsidRPr="009255D0">
        <w:rPr>
          <w:rFonts w:ascii="Traditional Arabic" w:hAnsi="Traditional Arabic"/>
          <w:sz w:val="32"/>
          <w:szCs w:val="32"/>
          <w:rtl/>
        </w:rPr>
        <w:t>﴿ يَوْمَئِذٍ</w:t>
      </w:r>
      <w:proofErr w:type="gramEnd"/>
      <w:r w:rsidRPr="009255D0">
        <w:rPr>
          <w:rFonts w:ascii="Traditional Arabic" w:hAnsi="Traditional Arabic"/>
          <w:sz w:val="32"/>
          <w:szCs w:val="32"/>
          <w:rtl/>
        </w:rPr>
        <w:t xml:space="preserve"> تُعْرَضُونَ لاَ تَخْفي مِنكُمْ خَافِيَةٌ ﴾؛ [الحاقة: 18].</w:t>
      </w:r>
    </w:p>
    <w:p w14:paraId="2CD3C7E5"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عباد الله: </w:t>
      </w:r>
      <w:r w:rsidRPr="00411CDE">
        <w:rPr>
          <w:rFonts w:ascii="Traditional Arabic" w:hAnsi="Traditional Arabic"/>
          <w:color w:val="FF0000"/>
          <w:sz w:val="32"/>
          <w:szCs w:val="32"/>
          <w:rtl/>
        </w:rPr>
        <w:t>يقو</w:t>
      </w:r>
      <w:r w:rsidRPr="00411CDE">
        <w:rPr>
          <w:rFonts w:ascii="Traditional Arabic" w:hAnsi="Traditional Arabic" w:hint="cs"/>
          <w:color w:val="FF0000"/>
          <w:sz w:val="32"/>
          <w:szCs w:val="32"/>
          <w:rtl/>
        </w:rPr>
        <w:t>ل</w:t>
      </w:r>
      <w:r w:rsidRPr="009255D0">
        <w:rPr>
          <w:rFonts w:ascii="Traditional Arabic" w:hAnsi="Traditional Arabic"/>
          <w:sz w:val="32"/>
          <w:szCs w:val="32"/>
          <w:rtl/>
        </w:rPr>
        <w:t xml:space="preserve"> الله عز وجل: ﴿ وَمَا كَانَ المُؤْمِنُونَ لِيَنفِرُوا كَافَّةً فَلَوْلاَ نَفَرَ مِن كُلِّ فِرْقَةٍ مِّنْهُمْ طَائِفَةٌ لِّيَتَفَقَّهُوا فِي الدِّينِ وَلِيُنذِرُوا قَوْمَهُمْ إِذَا رَجَعُوا إِلَيْهِمْ لَعَلَّهُمْ يَحْذَرُونَ ﴾؛ [التوبة: 122].</w:t>
      </w:r>
    </w:p>
    <w:p w14:paraId="53A85D74"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إخوة الإسلام: لقد رفع الله تعالى شأن العلم وأهله، وبيَّن مكانتهم، ورفع منزلتهم، فقال سبحانه وتعالى: ﴿ يَرْفَعِ الله الَّذِينَ آمَنُوا مِنكُمْ وَالَّذِينَ أُوتُوا العِلْمَ دَرَجَاتٍ وَالله بِمَا تَعْمَلُونَ خَبِيرٌ ﴾؛ [المجادلة: 11].</w:t>
      </w:r>
    </w:p>
    <w:p w14:paraId="7D160CFE" w14:textId="77777777" w:rsidR="00021729"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ولم يأمر الله تعالى نبيه صلى الله عليه وسلم بالاستزادة من شيء إلا من العلم، فقال له سبحانه وتعالى: ﴿ وَقُل رَّبِّ زِدْنِي عِلْماً ﴾؛ [طه: 114]. وما ذاك إلا لما للعلم من أثر في حياة البشر، فأهل العلم هم الأحياء، وسائر الناس أموات.</w:t>
      </w:r>
    </w:p>
    <w:p w14:paraId="51FD7504"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ولقد منع الله سبحانه المساواة بين العالم والجاهل؛ لما يختص به العالم من فضيلة العلم ونور المعرفة؛ </w:t>
      </w:r>
      <w:proofErr w:type="gramStart"/>
      <w:r w:rsidRPr="003B1B9F">
        <w:rPr>
          <w:rFonts w:ascii="Traditional Arabic" w:hAnsi="Traditional Arabic" w:hint="cs"/>
          <w:color w:val="00B050"/>
          <w:sz w:val="32"/>
          <w:szCs w:val="32"/>
          <w:rtl/>
        </w:rPr>
        <w:t>فقال :</w:t>
      </w:r>
      <w:proofErr w:type="gramEnd"/>
      <w:r w:rsidRPr="009255D0">
        <w:rPr>
          <w:rFonts w:ascii="Traditional Arabic" w:hAnsi="Traditional Arabic"/>
          <w:sz w:val="32"/>
          <w:szCs w:val="32"/>
          <w:rtl/>
        </w:rPr>
        <w:t>﴿ أَمَّنْ هُوَ قَانِتٌ آنَاءَ اللَّيْلِ سَاجِداً وَقَائِماً يَحْذَرُ الآخِرَةَ وَيَرْجُو رَحْمَةَ رَبِّهِ قُلْ هَلْ يَسْتَوِي الَّذِينَ يَعْلَمُونَ وَالَّذِينَ لاَ يَعْلَمُونَ إِنَّمَا يَتَذَكَّرُ أُوْلُوا الأَلْبَابِ ﴾؛ [الزمر: 9].</w:t>
      </w:r>
    </w:p>
    <w:p w14:paraId="037F0754"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فالعلم شرف لا قدر له، ولا يجهل قدر العلم وفضله إلا الجاهلون. قال عبد الملك بن مروان لبنيه: "يا بَني, تعلموا العلم؛ فإن كنتم سادة ف</w:t>
      </w:r>
      <w:r>
        <w:rPr>
          <w:rFonts w:ascii="Traditional Arabic" w:hAnsi="Traditional Arabic" w:hint="cs"/>
          <w:sz w:val="32"/>
          <w:szCs w:val="32"/>
          <w:rtl/>
        </w:rPr>
        <w:t>ُـ</w:t>
      </w:r>
      <w:r w:rsidRPr="009255D0">
        <w:rPr>
          <w:rFonts w:ascii="Traditional Arabic" w:hAnsi="Traditional Arabic"/>
          <w:sz w:val="32"/>
          <w:szCs w:val="32"/>
          <w:rtl/>
        </w:rPr>
        <w:t>قتم، وإن كنتم وسطاً سدتم، وإن كنتم س</w:t>
      </w:r>
      <w:r>
        <w:rPr>
          <w:rFonts w:ascii="Traditional Arabic" w:hAnsi="Traditional Arabic" w:hint="cs"/>
          <w:sz w:val="32"/>
          <w:szCs w:val="32"/>
          <w:rtl/>
        </w:rPr>
        <w:t>ُ</w:t>
      </w:r>
      <w:r w:rsidRPr="009255D0">
        <w:rPr>
          <w:rFonts w:ascii="Traditional Arabic" w:hAnsi="Traditional Arabic"/>
          <w:sz w:val="32"/>
          <w:szCs w:val="32"/>
          <w:rtl/>
        </w:rPr>
        <w:t>وقة عِشتم".</w:t>
      </w:r>
    </w:p>
    <w:p w14:paraId="3B48D212"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عباد الله: إن طلب العلم خير ما </w:t>
      </w:r>
      <w:r>
        <w:rPr>
          <w:rFonts w:ascii="Traditional Arabic" w:hAnsi="Traditional Arabic" w:hint="cs"/>
          <w:sz w:val="32"/>
          <w:szCs w:val="32"/>
          <w:rtl/>
        </w:rPr>
        <w:t>صرًّفت</w:t>
      </w:r>
      <w:r w:rsidRPr="009255D0">
        <w:rPr>
          <w:rFonts w:ascii="Traditional Arabic" w:hAnsi="Traditional Arabic"/>
          <w:sz w:val="32"/>
          <w:szCs w:val="32"/>
          <w:rtl/>
        </w:rPr>
        <w:t xml:space="preserve"> فيه الأعمار، وأُنْفِقت فيه الساعات، فالناس إما عالم أو متعلم، أو همج رعاع </w:t>
      </w:r>
      <w:proofErr w:type="gramStart"/>
      <w:r w:rsidRPr="009255D0">
        <w:rPr>
          <w:rFonts w:ascii="Traditional Arabic" w:hAnsi="Traditional Arabic"/>
          <w:sz w:val="32"/>
          <w:szCs w:val="32"/>
          <w:rtl/>
        </w:rPr>
        <w:t>﴿ مُذَبْذَبِينَ</w:t>
      </w:r>
      <w:proofErr w:type="gramEnd"/>
      <w:r w:rsidRPr="009255D0">
        <w:rPr>
          <w:rFonts w:ascii="Traditional Arabic" w:hAnsi="Traditional Arabic"/>
          <w:sz w:val="32"/>
          <w:szCs w:val="32"/>
          <w:rtl/>
        </w:rPr>
        <w:t xml:space="preserve"> بَيْنَ ذَلِكَ لاَ إِلَى هَؤُلاءِ وَلاَ إِلَى هَؤُلاءِ وَمَن يُضْلِلِ الله فَلَن تَجِدَ لَهُ سَبِيلاً ﴾؛ [النساء: 143].</w:t>
      </w:r>
    </w:p>
    <w:p w14:paraId="73AFCAFC"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lastRenderedPageBreak/>
        <w:t>ولقد جاءت نصوص الكتاب والسنة منوهة بفضل العلم وأهله، والحث على تعلمه وكسبه، فقد شرف الله تعالى هذه الأمة؛ حيث جعلها أمة العلم والعمل معاً، تمييزاً لها عن أمم الظلم والجهل. وجاءت الصيحة الأولى المدوية التي أطلقها الإسلام في أنحاء المعمورة؛ لت</w:t>
      </w:r>
      <w:r>
        <w:rPr>
          <w:rFonts w:ascii="Traditional Arabic" w:hAnsi="Traditional Arabic" w:hint="cs"/>
          <w:sz w:val="32"/>
          <w:szCs w:val="32"/>
          <w:rtl/>
        </w:rPr>
        <w:t>ُ</w:t>
      </w:r>
      <w:r w:rsidRPr="009255D0">
        <w:rPr>
          <w:rFonts w:ascii="Traditional Arabic" w:hAnsi="Traditional Arabic"/>
          <w:sz w:val="32"/>
          <w:szCs w:val="32"/>
          <w:rtl/>
        </w:rPr>
        <w:t>ن</w:t>
      </w:r>
      <w:r>
        <w:rPr>
          <w:rFonts w:ascii="Traditional Arabic" w:hAnsi="Traditional Arabic" w:hint="cs"/>
          <w:sz w:val="32"/>
          <w:szCs w:val="32"/>
          <w:rtl/>
        </w:rPr>
        <w:t>َ</w:t>
      </w:r>
      <w:r w:rsidRPr="009255D0">
        <w:rPr>
          <w:rFonts w:ascii="Traditional Arabic" w:hAnsi="Traditional Arabic"/>
          <w:sz w:val="32"/>
          <w:szCs w:val="32"/>
          <w:rtl/>
        </w:rPr>
        <w:t>و</w:t>
      </w:r>
      <w:r>
        <w:rPr>
          <w:rFonts w:ascii="Traditional Arabic" w:hAnsi="Traditional Arabic" w:hint="cs"/>
          <w:sz w:val="32"/>
          <w:szCs w:val="32"/>
          <w:rtl/>
        </w:rPr>
        <w:t>ِّ</w:t>
      </w:r>
      <w:r w:rsidRPr="009255D0">
        <w:rPr>
          <w:rFonts w:ascii="Traditional Arabic" w:hAnsi="Traditional Arabic"/>
          <w:sz w:val="32"/>
          <w:szCs w:val="32"/>
          <w:rtl/>
        </w:rPr>
        <w:t>ه بقيمة العلم والعلماء، وتسمو بقدره، وتجعل أول لَبِنة في بناء الأفراد والشعوب، وكِيان الأمم والمجتمعات القراءة والكتابة.</w:t>
      </w:r>
    </w:p>
    <w:p w14:paraId="3A0B2C91"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عن أبي الدرداء رضي الله عنه قال: سمعت رسول الله صلى الله عليه وسلم يقول: ((من سلك طريقاً يطلب فيه علماً سلك الله به طريقاً من طرق الجنة، وإن الملائكة لتضع أجنحتها رضا لطالب العلم، وإن العالم ليستغفر له من في السماوات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 </w:t>
      </w:r>
      <w:r w:rsidRPr="00C41D29">
        <w:rPr>
          <w:rFonts w:ascii="Traditional Arabic" w:hAnsi="Traditional Arabic" w:hint="cs"/>
          <w:color w:val="FF0000"/>
          <w:sz w:val="32"/>
          <w:szCs w:val="32"/>
          <w:rtl/>
        </w:rPr>
        <w:t>[</w:t>
      </w:r>
      <w:r w:rsidRPr="00C41D29">
        <w:rPr>
          <w:rFonts w:ascii="Traditional Arabic" w:hAnsi="Traditional Arabic"/>
          <w:color w:val="FF0000"/>
          <w:sz w:val="32"/>
          <w:szCs w:val="32"/>
          <w:rtl/>
        </w:rPr>
        <w:t xml:space="preserve">رواه احمد </w:t>
      </w:r>
      <w:r w:rsidRPr="00C41D29">
        <w:rPr>
          <w:rFonts w:ascii="Traditional Arabic" w:hAnsi="Traditional Arabic" w:hint="cs"/>
          <w:color w:val="FF0000"/>
          <w:sz w:val="32"/>
          <w:szCs w:val="32"/>
          <w:rtl/>
        </w:rPr>
        <w:t xml:space="preserve">(21715) </w:t>
      </w:r>
      <w:r w:rsidRPr="00C41D29">
        <w:rPr>
          <w:rFonts w:ascii="Traditional Arabic" w:hAnsi="Traditional Arabic"/>
          <w:color w:val="FF0000"/>
          <w:sz w:val="32"/>
          <w:szCs w:val="32"/>
          <w:rtl/>
        </w:rPr>
        <w:t>وأبو داود</w:t>
      </w:r>
      <w:r w:rsidRPr="00C41D29">
        <w:rPr>
          <w:rFonts w:ascii="Traditional Arabic" w:hAnsi="Traditional Arabic" w:hint="cs"/>
          <w:color w:val="FF0000"/>
          <w:sz w:val="32"/>
          <w:szCs w:val="32"/>
          <w:rtl/>
        </w:rPr>
        <w:t>(3641)</w:t>
      </w:r>
      <w:r w:rsidRPr="00C41D29">
        <w:rPr>
          <w:rFonts w:ascii="Traditional Arabic" w:hAnsi="Traditional Arabic"/>
          <w:color w:val="FF0000"/>
          <w:sz w:val="32"/>
          <w:szCs w:val="32"/>
          <w:rtl/>
        </w:rPr>
        <w:t>، والترمذي</w:t>
      </w:r>
      <w:r w:rsidRPr="00C41D29">
        <w:rPr>
          <w:rFonts w:ascii="Traditional Arabic" w:hAnsi="Traditional Arabic" w:hint="cs"/>
          <w:color w:val="FF0000"/>
          <w:sz w:val="32"/>
          <w:szCs w:val="32"/>
          <w:rtl/>
        </w:rPr>
        <w:t>(2682)</w:t>
      </w:r>
      <w:r w:rsidRPr="00C41D29">
        <w:rPr>
          <w:rFonts w:ascii="Traditional Arabic" w:hAnsi="Traditional Arabic"/>
          <w:color w:val="FF0000"/>
          <w:sz w:val="32"/>
          <w:szCs w:val="32"/>
          <w:rtl/>
        </w:rPr>
        <w:t>، وأصله في "الصحيحين"</w:t>
      </w:r>
      <w:r w:rsidRPr="00C41D29">
        <w:rPr>
          <w:rFonts w:ascii="Traditional Arabic" w:hAnsi="Traditional Arabic" w:hint="cs"/>
          <w:color w:val="FF0000"/>
          <w:sz w:val="32"/>
          <w:szCs w:val="32"/>
          <w:rtl/>
        </w:rPr>
        <w:t>]</w:t>
      </w:r>
      <w:r w:rsidRPr="00C41D29">
        <w:rPr>
          <w:rFonts w:ascii="Traditional Arabic" w:hAnsi="Traditional Arabic"/>
          <w:color w:val="FF0000"/>
          <w:sz w:val="32"/>
          <w:szCs w:val="32"/>
          <w:rtl/>
        </w:rPr>
        <w:t>.</w:t>
      </w:r>
    </w:p>
    <w:p w14:paraId="59B99CCD"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عباد الله: بالعلم ت</w:t>
      </w:r>
      <w:r>
        <w:rPr>
          <w:rFonts w:ascii="Traditional Arabic" w:hAnsi="Traditional Arabic" w:hint="cs"/>
          <w:sz w:val="32"/>
          <w:szCs w:val="32"/>
          <w:rtl/>
        </w:rPr>
        <w:t>ُ</w:t>
      </w:r>
      <w:r w:rsidRPr="009255D0">
        <w:rPr>
          <w:rFonts w:ascii="Traditional Arabic" w:hAnsi="Traditional Arabic"/>
          <w:sz w:val="32"/>
          <w:szCs w:val="32"/>
          <w:rtl/>
        </w:rPr>
        <w:t>بنى الأمجاد، وتشيد الحضارات، وتَسُود الشعوب، وتبنى الممالك، بل لا يستطيع المسلم أن يحقق العبودية الخالصة لله تعالى على وَفق شرعه، فضلاً عن أن يبني نفسه كما أراد الله سبحانه أو يقدم لمجتمعه خيراً، أو لأمته عزاً ومجداً ونصراً - إلا بالعلم.</w:t>
      </w:r>
    </w:p>
    <w:p w14:paraId="40C1546A"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وما فشا الجهل في أمة من الأمم إلا قو</w:t>
      </w:r>
      <w:r>
        <w:rPr>
          <w:rFonts w:ascii="Traditional Arabic" w:hAnsi="Traditional Arabic" w:hint="cs"/>
          <w:sz w:val="32"/>
          <w:szCs w:val="32"/>
          <w:rtl/>
        </w:rPr>
        <w:t>َّ</w:t>
      </w:r>
      <w:r w:rsidRPr="009255D0">
        <w:rPr>
          <w:rFonts w:ascii="Traditional Arabic" w:hAnsi="Traditional Arabic"/>
          <w:sz w:val="32"/>
          <w:szCs w:val="32"/>
          <w:rtl/>
        </w:rPr>
        <w:t>ض أركانها، وصدَّع بنيانها، وأوقعها في الرذائل والمتاهات المهلكة.</w:t>
      </w:r>
    </w:p>
    <w:p w14:paraId="53D04E95"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ومن سلك طريقاً يظنه الطريق الموصل إلى الله تعالى بدون علم فقد سلك عسيراً، ورام مستحيلاً، فلا طريق إلى معرفة الله - سبحانه وتعالى - والوصول إلى رضوانه إلا بالعلم النافع الذي بعث الله به رسله، وأنزل به كتبه، فهو الدليل عليه، وبه يُهتدى في ظلمات الجهل، وشبهات الفساد والشكوك.</w:t>
      </w:r>
    </w:p>
    <w:p w14:paraId="79638F6E" w14:textId="77777777" w:rsidR="00021729" w:rsidRDefault="00021729" w:rsidP="00021729">
      <w:pPr>
        <w:jc w:val="both"/>
        <w:rPr>
          <w:rFonts w:ascii="Traditional Arabic" w:hAnsi="Traditional Arabic"/>
          <w:sz w:val="32"/>
          <w:szCs w:val="32"/>
          <w:rtl/>
        </w:rPr>
      </w:pPr>
      <w:r w:rsidRPr="009255D0">
        <w:rPr>
          <w:rFonts w:ascii="Traditional Arabic" w:hAnsi="Traditional Arabic"/>
          <w:sz w:val="32"/>
          <w:szCs w:val="32"/>
          <w:rtl/>
        </w:rPr>
        <w:t>والعلم الشرعي: هو العلم بكتاب الله وسنة نبيه صلى الله عليه وسلم وهو القاعدة الكبرى التي ت</w:t>
      </w:r>
      <w:r>
        <w:rPr>
          <w:rFonts w:ascii="Traditional Arabic" w:hAnsi="Traditional Arabic" w:hint="cs"/>
          <w:sz w:val="32"/>
          <w:szCs w:val="32"/>
          <w:rtl/>
        </w:rPr>
        <w:t>ُ</w:t>
      </w:r>
      <w:r w:rsidRPr="009255D0">
        <w:rPr>
          <w:rFonts w:ascii="Traditional Arabic" w:hAnsi="Traditional Arabic"/>
          <w:sz w:val="32"/>
          <w:szCs w:val="32"/>
          <w:rtl/>
        </w:rPr>
        <w:t xml:space="preserve">بنى عليها سائر العلوم. </w:t>
      </w:r>
    </w:p>
    <w:p w14:paraId="7B825EFA"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وحملة العلم الشرعي هم ورثة الأنبياء، والأمناء على ميراث النبوة، ومتى ما جمعوا بين العقيدة الصحيحة والعلم الشرعي المتوج بالأدلة الشرعية مع الإخلاص لله سبحانه والتأدب بآداب العلم وأهله، فهم الأئمةُ الثقات، والأعلامُ الهداة، مثلُهم في الأرض كمثل النجوم يُهتدَى بها؛ </w:t>
      </w:r>
      <w:r w:rsidRPr="00887471">
        <w:rPr>
          <w:rFonts w:ascii="Traditional Arabic" w:hAnsi="Traditional Arabic"/>
          <w:color w:val="00B050"/>
          <w:sz w:val="32"/>
          <w:szCs w:val="32"/>
          <w:rtl/>
        </w:rPr>
        <w:t xml:space="preserve">قال </w:t>
      </w:r>
      <w:r w:rsidRPr="00887471">
        <w:rPr>
          <w:rFonts w:ascii="Traditional Arabic" w:hAnsi="Traditional Arabic" w:hint="cs"/>
          <w:color w:val="00B050"/>
          <w:sz w:val="32"/>
          <w:szCs w:val="32"/>
          <w:rtl/>
        </w:rPr>
        <w:t>أبو قلابة وأبو</w:t>
      </w:r>
      <w:r w:rsidRPr="00887471">
        <w:rPr>
          <w:rFonts w:ascii="Traditional Arabic" w:hAnsi="Traditional Arabic"/>
          <w:color w:val="00B050"/>
          <w:sz w:val="32"/>
          <w:szCs w:val="32"/>
          <w:rtl/>
        </w:rPr>
        <w:t xml:space="preserve"> مُسْلِمٍ الْخَوْلَانِيِّ</w:t>
      </w:r>
      <w:r w:rsidRPr="00887471">
        <w:rPr>
          <w:rFonts w:ascii="Traditional Arabic" w:hAnsi="Traditional Arabic" w:hint="cs"/>
          <w:color w:val="00B050"/>
          <w:sz w:val="32"/>
          <w:szCs w:val="32"/>
          <w:rtl/>
        </w:rPr>
        <w:t xml:space="preserve"> رحمهما الله تعالى </w:t>
      </w:r>
      <w:r w:rsidRPr="00887471">
        <w:rPr>
          <w:rFonts w:ascii="Traditional Arabic" w:hAnsi="Traditional Arabic"/>
          <w:color w:val="00B050"/>
          <w:sz w:val="32"/>
          <w:szCs w:val="32"/>
          <w:rtl/>
        </w:rPr>
        <w:t xml:space="preserve">: </w:t>
      </w:r>
      <w:r w:rsidRPr="00887471">
        <w:rPr>
          <w:rFonts w:ascii="Traditional Arabic" w:hAnsi="Traditional Arabic" w:hint="cs"/>
          <w:color w:val="00B050"/>
          <w:sz w:val="32"/>
          <w:szCs w:val="32"/>
          <w:rtl/>
        </w:rPr>
        <w:t>"</w:t>
      </w:r>
      <w:r w:rsidRPr="00887471">
        <w:rPr>
          <w:rFonts w:ascii="Traditional Arabic" w:hAnsi="Traditional Arabic"/>
          <w:color w:val="00B050"/>
          <w:sz w:val="32"/>
          <w:szCs w:val="32"/>
          <w:rtl/>
        </w:rPr>
        <w:t>‌مَثَلُ ‌الْعُلَمَاءِ ‌فِي ‌الْأَرْضِ ‌كَمَثَلِ ‌النُّجُومِ ‌فِي ‌السَّمَاءِ، إِذَا ظَهَرَتْ لَهُمْ شَاهَدُوا، وَإِذَا غَابَتْ عَنْهُمْ تَاهُوا</w:t>
      </w:r>
      <w:r w:rsidRPr="00887471">
        <w:rPr>
          <w:rFonts w:ascii="Traditional Arabic" w:hAnsi="Traditional Arabic" w:hint="cs"/>
          <w:color w:val="00B050"/>
          <w:sz w:val="32"/>
          <w:szCs w:val="32"/>
          <w:rtl/>
        </w:rPr>
        <w:t>"</w:t>
      </w:r>
    </w:p>
    <w:p w14:paraId="53828BF0"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قال الحافظ بن رجب عليه رحمة الله: "وهذا مثل في غاية المطابقة؛ لأن طريق التوحيد والعلم بالله وأحكامه وثوابه وعقابه لا يدرك إلا بالدلي</w:t>
      </w:r>
      <w:r>
        <w:rPr>
          <w:rFonts w:ascii="Traditional Arabic" w:hAnsi="Traditional Arabic"/>
          <w:sz w:val="32"/>
          <w:szCs w:val="32"/>
          <w:rtl/>
        </w:rPr>
        <w:t xml:space="preserve">ل، وقد بين الله ذلك كله في </w:t>
      </w:r>
      <w:r w:rsidRPr="000D47F9">
        <w:rPr>
          <w:rFonts w:ascii="Traditional Arabic" w:hAnsi="Traditional Arabic"/>
          <w:color w:val="FF0000"/>
          <w:sz w:val="32"/>
          <w:szCs w:val="32"/>
          <w:rtl/>
        </w:rPr>
        <w:t>كتاب</w:t>
      </w:r>
      <w:r w:rsidRPr="000D47F9">
        <w:rPr>
          <w:rFonts w:ascii="Traditional Arabic" w:hAnsi="Traditional Arabic" w:hint="cs"/>
          <w:color w:val="FF0000"/>
          <w:sz w:val="32"/>
          <w:szCs w:val="32"/>
          <w:rtl/>
        </w:rPr>
        <w:t>ه</w:t>
      </w:r>
      <w:r w:rsidRPr="009255D0">
        <w:rPr>
          <w:rFonts w:ascii="Traditional Arabic" w:hAnsi="Traditional Arabic"/>
          <w:sz w:val="32"/>
          <w:szCs w:val="32"/>
          <w:rtl/>
        </w:rPr>
        <w:t>، وعلى لسان رسوله، فالعلما</w:t>
      </w:r>
      <w:r>
        <w:rPr>
          <w:rFonts w:ascii="Traditional Arabic" w:hAnsi="Traditional Arabic"/>
          <w:sz w:val="32"/>
          <w:szCs w:val="32"/>
          <w:rtl/>
        </w:rPr>
        <w:t xml:space="preserve">ء بما أنزل الله على رسوله هم </w:t>
      </w:r>
      <w:r w:rsidRPr="00E13216">
        <w:rPr>
          <w:rFonts w:ascii="Traditional Arabic" w:hAnsi="Traditional Arabic"/>
          <w:color w:val="FF0000"/>
          <w:sz w:val="32"/>
          <w:szCs w:val="32"/>
          <w:rtl/>
        </w:rPr>
        <w:t>ال</w:t>
      </w:r>
      <w:r w:rsidRPr="00E13216">
        <w:rPr>
          <w:rFonts w:ascii="Traditional Arabic" w:hAnsi="Traditional Arabic" w:hint="cs"/>
          <w:color w:val="FF0000"/>
          <w:sz w:val="32"/>
          <w:szCs w:val="32"/>
          <w:rtl/>
        </w:rPr>
        <w:t>أ</w:t>
      </w:r>
      <w:r w:rsidRPr="00E13216">
        <w:rPr>
          <w:rFonts w:ascii="Traditional Arabic" w:hAnsi="Traditional Arabic"/>
          <w:color w:val="FF0000"/>
          <w:sz w:val="32"/>
          <w:szCs w:val="32"/>
          <w:rtl/>
        </w:rPr>
        <w:t>دلاء</w:t>
      </w:r>
      <w:r w:rsidRPr="009255D0">
        <w:rPr>
          <w:rFonts w:ascii="Traditional Arabic" w:hAnsi="Traditional Arabic"/>
          <w:sz w:val="32"/>
          <w:szCs w:val="32"/>
          <w:rtl/>
        </w:rPr>
        <w:t xml:space="preserve"> الذين يهتدى بهم في ظلمات الجهل والشبه والضلال، فإذا ف</w:t>
      </w:r>
      <w:r>
        <w:rPr>
          <w:rFonts w:ascii="Traditional Arabic" w:hAnsi="Traditional Arabic" w:hint="cs"/>
          <w:sz w:val="32"/>
          <w:szCs w:val="32"/>
          <w:rtl/>
        </w:rPr>
        <w:t>ُ</w:t>
      </w:r>
      <w:r w:rsidRPr="009255D0">
        <w:rPr>
          <w:rFonts w:ascii="Traditional Arabic" w:hAnsi="Traditional Arabic"/>
          <w:sz w:val="32"/>
          <w:szCs w:val="32"/>
          <w:rtl/>
        </w:rPr>
        <w:t>قدوا ض</w:t>
      </w:r>
      <w:r>
        <w:rPr>
          <w:rFonts w:ascii="Traditional Arabic" w:hAnsi="Traditional Arabic" w:hint="cs"/>
          <w:sz w:val="32"/>
          <w:szCs w:val="32"/>
          <w:rtl/>
        </w:rPr>
        <w:t>َ</w:t>
      </w:r>
      <w:r w:rsidRPr="009255D0">
        <w:rPr>
          <w:rFonts w:ascii="Traditional Arabic" w:hAnsi="Traditional Arabic"/>
          <w:sz w:val="32"/>
          <w:szCs w:val="32"/>
          <w:rtl/>
        </w:rPr>
        <w:t>ل</w:t>
      </w:r>
      <w:r>
        <w:rPr>
          <w:rFonts w:ascii="Traditional Arabic" w:hAnsi="Traditional Arabic" w:hint="cs"/>
          <w:sz w:val="32"/>
          <w:szCs w:val="32"/>
          <w:rtl/>
        </w:rPr>
        <w:t>َّ</w:t>
      </w:r>
      <w:r w:rsidRPr="009255D0">
        <w:rPr>
          <w:rFonts w:ascii="Traditional Arabic" w:hAnsi="Traditional Arabic"/>
          <w:sz w:val="32"/>
          <w:szCs w:val="32"/>
          <w:rtl/>
        </w:rPr>
        <w:t xml:space="preserve"> السالك</w:t>
      </w:r>
      <w:r w:rsidRPr="009255D0">
        <w:rPr>
          <w:rFonts w:ascii="Traditional Arabic" w:hAnsi="Traditional Arabic" w:hint="cs"/>
          <w:sz w:val="32"/>
          <w:szCs w:val="32"/>
          <w:rtl/>
        </w:rPr>
        <w:t>"</w:t>
      </w:r>
      <w:r w:rsidRPr="009255D0">
        <w:rPr>
          <w:rFonts w:ascii="Traditional Arabic" w:hAnsi="Traditional Arabic"/>
          <w:sz w:val="32"/>
          <w:szCs w:val="32"/>
          <w:rtl/>
        </w:rPr>
        <w:t>.</w:t>
      </w:r>
    </w:p>
    <w:p w14:paraId="523F5E69"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العلماء بالله تعالى وبشرعه هم أهل خشية الله، وشهداء الله في أرضه، وخلفاء الرسول في أمته، فمن كان بالله أعرف كان منه أخوف؛ لأنه كلما كانت المعرفة للعظيم الكريم، الموصوف بصفات الكمال والمنعوت بالأسماء الحسنى، كلما كانت المعرفة به أتم، والعلم به أكمل كانت الخشية له أعظم، وأكثر.</w:t>
      </w:r>
    </w:p>
    <w:p w14:paraId="6415D562"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lastRenderedPageBreak/>
        <w:t>قال ابن عباس رضي الله عنهما: "العالم بالرحمن من عباده: من لم يشرك به شيئاً، وأحل الحلال، وحرم الحرام، وحفظ وصية الله، وأيقن أنه ملاقيه، ومحاسبه بعمله".</w:t>
      </w:r>
    </w:p>
    <w:p w14:paraId="34A7F861"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فالخشية: هي التي تحول بين العبد وبين معصية الله، وتدعوه إلى طاعته والسعي في مرضاته. قال الحسن البصري رحمه الله: "العالم؛ من خشي الرحمن بالغيب، ورغب فيما رغَّب الله فيه، وزهد فيما سخط الله فيه، ثم تلا قول الله تعالى: ﴿ إِنَّمَا يَخْشَى الله مِنْ عِبَادِهِ العُلَمَاءُ إِنَّ الله عَزِيزٌ غَفُورٌ ﴾"؛ [فاطر: 28].</w:t>
      </w:r>
    </w:p>
    <w:p w14:paraId="2AF06AAB"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وهذا هو العلْم الحقيقي الذي ينفع صاحبه؛ فإن العلم ليس عن كثرة المعرفة والحفظ، ولكن العلم عن كثرة الخشية، فهو نور يجعله الله في القلب</w:t>
      </w:r>
      <w:r w:rsidRPr="009255D0">
        <w:rPr>
          <w:rFonts w:ascii="Traditional Arabic" w:hAnsi="Traditional Arabic" w:hint="cs"/>
          <w:sz w:val="32"/>
          <w:szCs w:val="32"/>
          <w:rtl/>
        </w:rPr>
        <w:t>.</w:t>
      </w:r>
    </w:p>
    <w:p w14:paraId="6438FC42"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فالعلم بغير ورع ولا طاعة كالسراج يضيء البيت بنوره، ويحرق نفسه. وماذا يفيد العلم جُمَّاعَ القول المصرين على معاصيهم وأخطائهم، الذين يستمعون القول ولا يتبعون أحسنه.</w:t>
      </w:r>
    </w:p>
    <w:p w14:paraId="79325D85"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روى عبد الله بن وهب عن سفيان: "أن الخضِر قال لموسى عليهما السلام: يا ابن عمران، تعلم العلم؛ لتعمل به، ولا تتعلمه؛ لتحدث به، فيكون عليك بُوره، ولغيرك نوره".</w:t>
      </w:r>
    </w:p>
    <w:p w14:paraId="1C3AA696"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وقال أبو الدرداء رضي الله عنه: "أخوف ما أخاف إذا وقفت بين يدي الله أن يقول: قد علمت فماذا عملت</w:t>
      </w:r>
      <w:r>
        <w:rPr>
          <w:rFonts w:ascii="Traditional Arabic" w:hAnsi="Traditional Arabic" w:hint="cs"/>
          <w:sz w:val="32"/>
          <w:szCs w:val="32"/>
          <w:rtl/>
        </w:rPr>
        <w:t xml:space="preserve"> </w:t>
      </w:r>
      <w:r w:rsidRPr="00D06B26">
        <w:rPr>
          <w:rFonts w:ascii="Traditional Arabic" w:hAnsi="Traditional Arabic" w:hint="cs"/>
          <w:color w:val="FF0000"/>
          <w:sz w:val="32"/>
          <w:szCs w:val="32"/>
          <w:rtl/>
        </w:rPr>
        <w:t>؟</w:t>
      </w:r>
      <w:r w:rsidRPr="009255D0">
        <w:rPr>
          <w:rFonts w:ascii="Traditional Arabic" w:hAnsi="Traditional Arabic"/>
          <w:sz w:val="32"/>
          <w:szCs w:val="32"/>
          <w:rtl/>
        </w:rPr>
        <w:t>".</w:t>
      </w:r>
    </w:p>
    <w:p w14:paraId="1115984B" w14:textId="77777777" w:rsidR="00021729"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وفي منثور الحكم: لم ينتفع بعلمه من ترك العمل به. فثمرة العلم أن يُعمَل به؛ لأن العلم يهتف بالعمل فإن أجابه وإلا ارتحل. </w:t>
      </w:r>
    </w:p>
    <w:p w14:paraId="048039E2"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وخير العلم ما نفع، وخير القول ما ردع، ومن تمام العلم استعماله، ومن تمام العمل استقلاله، فمن استعمل علمه لم يخل من رشاد، ومن استقل عمله لم يقصر عن مراد.</w:t>
      </w:r>
    </w:p>
    <w:p w14:paraId="46395543"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وإن القلب ليعتصره الألم اعتصاراً حينما يرى بعض من طرقوا أبواب العلم الشرعي فلم يرفعوا بذلك رأساً، تعلموا من العلوم والأحكام الكثير، ولكن الأثر مفقود.</w:t>
      </w:r>
    </w:p>
    <w:p w14:paraId="2088D418"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وإن المرء ليتساءل: أين العلم الشرعي ممن أضاعوا الصلوات، واتبعوا الشهوات؟! وأين العلم الشرعي ممن أسبلوا الثياب، وحلقوا اللحى وتعاملوا بالربا، وهجروا الأمر بالمعروف والنهي عن المنكر، ووقعوا في المعاصي، مع أنهم يعلمون يقيناً أن هذه كلَّها ممنوعة محرمة على المسلم. فالله المستعان.</w:t>
      </w:r>
    </w:p>
    <w:p w14:paraId="3C3D4DA6"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وقد أُثِر عن جماعة من السلف أنهم كانوا لا يتجاوزن عشر آيات من كتاب الله حتى يتعلموا ما فيها من العلم ويعملوا به. قال بعض السلف: "كنا نستعين على حفظ العلم بالعمل به".</w:t>
      </w:r>
    </w:p>
    <w:p w14:paraId="16D8A43C"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فترك العمل بالعلم من أقوى الأسباب في ذَهابه ونسيانه.</w:t>
      </w:r>
    </w:p>
    <w:p w14:paraId="10215DDA"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قال عل</w:t>
      </w:r>
      <w:r w:rsidRPr="009255D0">
        <w:rPr>
          <w:rFonts w:ascii="Traditional Arabic" w:hAnsi="Traditional Arabic" w:hint="cs"/>
          <w:sz w:val="32"/>
          <w:szCs w:val="32"/>
          <w:rtl/>
        </w:rPr>
        <w:t>ي</w:t>
      </w:r>
      <w:r w:rsidRPr="009255D0">
        <w:rPr>
          <w:rFonts w:ascii="Traditional Arabic" w:hAnsi="Traditional Arabic"/>
          <w:sz w:val="32"/>
          <w:szCs w:val="32"/>
          <w:rtl/>
        </w:rPr>
        <w:t xml:space="preserve"> رضي الله عنه: "يا حملة العلم اعملوا به، فإن العالم من عمل بما علم، فوافق عمله علمه، وسيكون أقوام يتعلمون العلم لا يجاوز تراقيهم يخالف عملهم علمهم وتخالف سريرتهم علانيتهم، يجلسون حلقاً، فيباهي بعضهم بعضاً، حتى إن الرجل ليغضب على جليسه إذا جلس إلى غيره وتركه، أولئك لا تصعد أعمالهم في مجالسهم تلك إلى الله - عز وجل.</w:t>
      </w:r>
    </w:p>
    <w:p w14:paraId="6B1A35AE"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ولقد ضرب</w:t>
      </w:r>
      <w:r>
        <w:rPr>
          <w:rFonts w:ascii="Traditional Arabic" w:hAnsi="Traditional Arabic" w:hint="cs"/>
          <w:sz w:val="32"/>
          <w:szCs w:val="32"/>
          <w:rtl/>
        </w:rPr>
        <w:t xml:space="preserve"> </w:t>
      </w:r>
      <w:r w:rsidRPr="0074680E">
        <w:rPr>
          <w:rFonts w:ascii="Traditional Arabic" w:hAnsi="Traditional Arabic" w:hint="cs"/>
          <w:color w:val="00B050"/>
          <w:sz w:val="32"/>
          <w:szCs w:val="32"/>
          <w:rtl/>
        </w:rPr>
        <w:t>النبي</w:t>
      </w:r>
      <w:r w:rsidRPr="009255D0">
        <w:rPr>
          <w:rFonts w:ascii="Traditional Arabic" w:hAnsi="Traditional Arabic"/>
          <w:sz w:val="32"/>
          <w:szCs w:val="32"/>
          <w:rtl/>
        </w:rPr>
        <w:t xml:space="preserve"> المصطفى صلى الله عليه وسلم مثلاً لطلاب العلم، وأحوالهم في الاستفادة مما تعلموا؛ فقال: ((مثل ما بعثني الله به من الهدى والعلم كمثل الغيث الكثير أصاب أرضا؛ فكان منها نقية قبلت الماء، فأنبتت الكلأ والعشب الكثير، </w:t>
      </w:r>
      <w:r w:rsidRPr="009255D0">
        <w:rPr>
          <w:rFonts w:ascii="Traditional Arabic" w:hAnsi="Traditional Arabic"/>
          <w:sz w:val="32"/>
          <w:szCs w:val="32"/>
          <w:rtl/>
        </w:rPr>
        <w:lastRenderedPageBreak/>
        <w:t xml:space="preserve">وكانت منها أجادب أمسكت الماء، فنفع الله بها الناس؛ فشربوا وسقوا وزرعوا، وأصابت منها طائفة أخرى إنما هي قيعان لا تمسك ماء ولا تنبت كلأ؛ فذلك مثل من فقُه في دين الله ونفعه ما بعثي الله به فعلِم وعلَّم، ومثل من لم يرفع بذلك رأساً، ولم يقبل هدى الله الذي أُرسِلت به))؛ </w:t>
      </w:r>
      <w:r w:rsidRPr="009255D0">
        <w:rPr>
          <w:rFonts w:ascii="Traditional Arabic" w:hAnsi="Traditional Arabic" w:hint="cs"/>
          <w:sz w:val="32"/>
          <w:szCs w:val="32"/>
          <w:rtl/>
        </w:rPr>
        <w:t>[</w:t>
      </w:r>
      <w:r w:rsidRPr="009255D0">
        <w:rPr>
          <w:rFonts w:ascii="Traditional Arabic" w:hAnsi="Traditional Arabic"/>
          <w:sz w:val="32"/>
          <w:szCs w:val="32"/>
          <w:rtl/>
        </w:rPr>
        <w:t>متفق عليه</w:t>
      </w:r>
      <w:r w:rsidRPr="009255D0">
        <w:rPr>
          <w:rFonts w:ascii="Traditional Arabic" w:hAnsi="Traditional Arabic" w:hint="cs"/>
          <w:sz w:val="32"/>
          <w:szCs w:val="32"/>
          <w:rtl/>
        </w:rPr>
        <w:t>]</w:t>
      </w:r>
      <w:r w:rsidRPr="009255D0">
        <w:rPr>
          <w:rFonts w:ascii="Traditional Arabic" w:hAnsi="Traditional Arabic"/>
          <w:sz w:val="32"/>
          <w:szCs w:val="32"/>
          <w:rtl/>
        </w:rPr>
        <w:t>.</w:t>
      </w:r>
    </w:p>
    <w:p w14:paraId="678A4AF8"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ثم اعلموا رحمكم الله: أن من آفات العلم، وأسباب محق البركة عنه أن تُطلَب به الرئاسة على الخلق، والتعاظم عليهم، وأن يريد طالبه بعلمه أن ينقاد له الناس، ويخضعوا له، وأن يصرفوا إليه </w:t>
      </w:r>
      <w:r w:rsidRPr="00E84AA6">
        <w:rPr>
          <w:rFonts w:ascii="Traditional Arabic" w:hAnsi="Traditional Arabic"/>
          <w:color w:val="FF0000"/>
          <w:sz w:val="32"/>
          <w:szCs w:val="32"/>
          <w:rtl/>
        </w:rPr>
        <w:t>وجوه</w:t>
      </w:r>
      <w:r w:rsidRPr="00E84AA6">
        <w:rPr>
          <w:rFonts w:ascii="Traditional Arabic" w:hAnsi="Traditional Arabic" w:hint="cs"/>
          <w:color w:val="FF0000"/>
          <w:sz w:val="32"/>
          <w:szCs w:val="32"/>
          <w:rtl/>
        </w:rPr>
        <w:t>ه</w:t>
      </w:r>
      <w:r w:rsidRPr="00E84AA6">
        <w:rPr>
          <w:rFonts w:ascii="Traditional Arabic" w:hAnsi="Traditional Arabic"/>
          <w:color w:val="FF0000"/>
          <w:sz w:val="32"/>
          <w:szCs w:val="32"/>
          <w:rtl/>
        </w:rPr>
        <w:t>م</w:t>
      </w:r>
      <w:r w:rsidRPr="009255D0">
        <w:rPr>
          <w:rFonts w:ascii="Traditional Arabic" w:hAnsi="Traditional Arabic"/>
          <w:sz w:val="32"/>
          <w:szCs w:val="32"/>
          <w:rtl/>
        </w:rPr>
        <w:t xml:space="preserve">؛ فيُظهِر للناس زيادة علمه على العلماء، ليعلو به عليهم، ونحو ذلك، فهذا موعده النار - عياذا بالله - فقد قال </w:t>
      </w:r>
      <w:r w:rsidRPr="00E84AA6">
        <w:rPr>
          <w:rFonts w:ascii="Traditional Arabic" w:hAnsi="Traditional Arabic" w:hint="cs"/>
          <w:color w:val="00B050"/>
          <w:sz w:val="32"/>
          <w:szCs w:val="32"/>
          <w:rtl/>
        </w:rPr>
        <w:t>النبي</w:t>
      </w:r>
      <w:r>
        <w:rPr>
          <w:rFonts w:ascii="Traditional Arabic" w:hAnsi="Traditional Arabic" w:hint="cs"/>
          <w:sz w:val="32"/>
          <w:szCs w:val="32"/>
          <w:rtl/>
        </w:rPr>
        <w:t xml:space="preserve"> </w:t>
      </w:r>
      <w:r w:rsidRPr="009255D0">
        <w:rPr>
          <w:rFonts w:ascii="Traditional Arabic" w:hAnsi="Traditional Arabic"/>
          <w:sz w:val="32"/>
          <w:szCs w:val="32"/>
          <w:rtl/>
        </w:rPr>
        <w:t xml:space="preserve">المصطفى صلى الله عليه وسلم: ((من طلب العلم ليجاري به العلماء، أو ليماري به السفهاء، أو يصرف به وجوه الناس إليه أدخله الله النار))؛ </w:t>
      </w:r>
      <w:r w:rsidRPr="0034642C">
        <w:rPr>
          <w:rFonts w:ascii="Traditional Arabic" w:hAnsi="Traditional Arabic" w:hint="cs"/>
          <w:color w:val="00B050"/>
          <w:sz w:val="32"/>
          <w:szCs w:val="32"/>
          <w:rtl/>
        </w:rPr>
        <w:t xml:space="preserve">[صحيح </w:t>
      </w:r>
      <w:r w:rsidRPr="0034642C">
        <w:rPr>
          <w:rFonts w:ascii="Traditional Arabic" w:hAnsi="Traditional Arabic"/>
          <w:color w:val="00B050"/>
          <w:sz w:val="32"/>
          <w:szCs w:val="32"/>
          <w:rtl/>
        </w:rPr>
        <w:t>رواه الترمذي</w:t>
      </w:r>
      <w:r w:rsidRPr="0034642C">
        <w:rPr>
          <w:rFonts w:ascii="Traditional Arabic" w:hAnsi="Traditional Arabic" w:hint="cs"/>
          <w:color w:val="00B050"/>
          <w:sz w:val="32"/>
          <w:szCs w:val="32"/>
          <w:rtl/>
        </w:rPr>
        <w:t>(2654)</w:t>
      </w:r>
      <w:r w:rsidRPr="0034642C">
        <w:rPr>
          <w:rFonts w:ascii="Traditional Arabic" w:hAnsi="Traditional Arabic"/>
          <w:color w:val="00B050"/>
          <w:sz w:val="32"/>
          <w:szCs w:val="32"/>
          <w:rtl/>
        </w:rPr>
        <w:t>، وابن ماجه</w:t>
      </w:r>
      <w:r w:rsidRPr="0034642C">
        <w:rPr>
          <w:rFonts w:ascii="Traditional Arabic" w:hAnsi="Traditional Arabic" w:hint="cs"/>
          <w:color w:val="00B050"/>
          <w:sz w:val="32"/>
          <w:szCs w:val="32"/>
          <w:rtl/>
        </w:rPr>
        <w:t xml:space="preserve"> (253)]</w:t>
      </w:r>
      <w:r w:rsidRPr="009255D0">
        <w:rPr>
          <w:rFonts w:ascii="Traditional Arabic" w:hAnsi="Traditional Arabic"/>
          <w:sz w:val="32"/>
          <w:szCs w:val="32"/>
          <w:rtl/>
        </w:rPr>
        <w:t>. وفي رواية لابن ماجه: ((لا تعلَّموا العلم لتباهوا به العلماء، ولا لتماروا به السفهاء، ولا تخيروا به المجالس، فمن فعل ذلك فالنار النار)).</w:t>
      </w:r>
    </w:p>
    <w:p w14:paraId="3F6B088D"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قال الحسن البصري رحمه الله: "لا يكن حظ أحدكم من علمه أن يقول له الناس: عالم.</w:t>
      </w:r>
    </w:p>
    <w:p w14:paraId="0833D7C0"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كما أن عليه أن يخلص في طلب العلم لله تعالى وأن يصبر فيه وعليه ويصابر، ويحذر من الاستعجال في الحصاد؛ فإن البداية مزلة، ومن تصدر قبل حينه فضحه الله في حينه.</w:t>
      </w:r>
    </w:p>
    <w:p w14:paraId="47E8A203" w14:textId="77777777" w:rsidR="00021729" w:rsidRPr="00C61FA5" w:rsidRDefault="00021729" w:rsidP="00021729">
      <w:pPr>
        <w:tabs>
          <w:tab w:val="left" w:pos="2360"/>
        </w:tabs>
        <w:ind w:left="113"/>
        <w:rPr>
          <w:rFonts w:ascii="Traditional Arabic" w:hAnsi="Traditional Arabic"/>
          <w:sz w:val="32"/>
          <w:szCs w:val="32"/>
          <w:rtl/>
        </w:rPr>
      </w:pPr>
      <w:r w:rsidRPr="009255D0">
        <w:rPr>
          <w:rFonts w:ascii="Traditional Arabic" w:hAnsi="Traditional Arabic"/>
          <w:sz w:val="32"/>
          <w:szCs w:val="32"/>
          <w:rtl/>
        </w:rPr>
        <w:t>بارك الله لي ولكم في القرآن العظيم، ونفعنا بما فيه من الآيات والذكر الحكيم، أقول ما تسمعون، وأستغفر الله فاستغفروه وتوبوا إليه؛ إنه هو الغفور الرحيم.</w:t>
      </w:r>
    </w:p>
    <w:p w14:paraId="487CDC13" w14:textId="77777777" w:rsidR="00021729" w:rsidRDefault="00021729" w:rsidP="00021729">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429C2EF2" w14:textId="21154821" w:rsidR="00021729" w:rsidRPr="00C61FA5" w:rsidRDefault="00021729" w:rsidP="00021729">
      <w:pPr>
        <w:tabs>
          <w:tab w:val="left" w:pos="2360"/>
        </w:tabs>
        <w:ind w:left="113"/>
        <w:rPr>
          <w:rFonts w:ascii="Traditional Arabic" w:hAnsi="Traditional Arabic"/>
          <w:sz w:val="32"/>
          <w:szCs w:val="32"/>
          <w:rtl/>
        </w:rPr>
      </w:pPr>
      <w:r w:rsidRPr="009255D0">
        <w:rPr>
          <w:rFonts w:ascii="Traditional Arabic" w:hAnsi="Traditional Arabic"/>
          <w:sz w:val="32"/>
          <w:szCs w:val="32"/>
          <w:rtl/>
        </w:rPr>
        <w:t>الحمد لله رب العالمين، وأشهد أن لا إله إلا الله وحده لا شريك له، وأشهد أن محمداً عبد الله ورسوله صلى الله عليه وعلى آله وصحبه وسلم تسليماً كثيراً.</w:t>
      </w:r>
    </w:p>
    <w:p w14:paraId="31584E77" w14:textId="77777777" w:rsidR="00021729" w:rsidRDefault="00021729" w:rsidP="00021729">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CC1DC4B" w14:textId="01EE62FE"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أما بعد: فيا أيها الناس: اتقوا الله تعالى واشكروه وأطيعوه، وراقبوه ولا تعصوه؛ فإن التقوى هي أساس العلم، ومفتاح الفهم؛ </w:t>
      </w:r>
      <w:proofErr w:type="gramStart"/>
      <w:r w:rsidRPr="009255D0">
        <w:rPr>
          <w:rFonts w:ascii="Traditional Arabic" w:hAnsi="Traditional Arabic"/>
          <w:sz w:val="32"/>
          <w:szCs w:val="32"/>
          <w:rtl/>
        </w:rPr>
        <w:t>﴿ وَاتَّقُوا</w:t>
      </w:r>
      <w:proofErr w:type="gramEnd"/>
      <w:r w:rsidRPr="009255D0">
        <w:rPr>
          <w:rFonts w:ascii="Traditional Arabic" w:hAnsi="Traditional Arabic"/>
          <w:sz w:val="32"/>
          <w:szCs w:val="32"/>
          <w:rtl/>
        </w:rPr>
        <w:t xml:space="preserve"> الله وَيُعَلِّمُكُمُ الله وَالله بِكُلِّ شَيْءٍ عَلِيمٌ ﴾؛ [البقرة: 282].</w:t>
      </w:r>
    </w:p>
    <w:p w14:paraId="342D160B"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عباد الله: تعلموا رحمكم الله العلم النافع، وعلموه، فمن يرد الله به خيراً يفقه في الدين؛ فإن العلم منه ما هو واجب على كل مسلمٍ ومسلمة، لا يقدر أحد على تركه؛ إذ تركه مُخِل بحياته ودينه؛ كأحكام العقيدة، والطهارة، والصلوات، والزكاة والصوم، والحج، فالواجب على المسلم أن يسأل عن ذلك، ويتعلم أحكام دينه؛ فإنما شفاء العي السؤال.</w:t>
      </w:r>
    </w:p>
    <w:p w14:paraId="40B373F2"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وكم هو شديد الوقع على النفوس يا عباد الله: أن يرى في الناس م</w:t>
      </w:r>
      <w:r>
        <w:rPr>
          <w:rFonts w:ascii="Traditional Arabic" w:hAnsi="Traditional Arabic" w:hint="cs"/>
          <w:sz w:val="32"/>
          <w:szCs w:val="32"/>
          <w:rtl/>
        </w:rPr>
        <w:t>َ</w:t>
      </w:r>
      <w:r w:rsidRPr="009255D0">
        <w:rPr>
          <w:rFonts w:ascii="Traditional Arabic" w:hAnsi="Traditional Arabic"/>
          <w:sz w:val="32"/>
          <w:szCs w:val="32"/>
          <w:rtl/>
        </w:rPr>
        <w:t>ن شاب رأسه، ور</w:t>
      </w:r>
      <w:r>
        <w:rPr>
          <w:rFonts w:ascii="Traditional Arabic" w:hAnsi="Traditional Arabic" w:hint="cs"/>
          <w:sz w:val="32"/>
          <w:szCs w:val="32"/>
          <w:rtl/>
        </w:rPr>
        <w:t>َ</w:t>
      </w:r>
      <w:r w:rsidRPr="009255D0">
        <w:rPr>
          <w:rFonts w:ascii="Traditional Arabic" w:hAnsi="Traditional Arabic"/>
          <w:sz w:val="32"/>
          <w:szCs w:val="32"/>
          <w:rtl/>
        </w:rPr>
        <w:t>ق</w:t>
      </w:r>
      <w:r>
        <w:rPr>
          <w:rFonts w:ascii="Traditional Arabic" w:hAnsi="Traditional Arabic" w:hint="cs"/>
          <w:sz w:val="32"/>
          <w:szCs w:val="32"/>
          <w:rtl/>
        </w:rPr>
        <w:t>َّ</w:t>
      </w:r>
      <w:r w:rsidRPr="009255D0">
        <w:rPr>
          <w:rFonts w:ascii="Traditional Arabic" w:hAnsi="Traditional Arabic"/>
          <w:sz w:val="32"/>
          <w:szCs w:val="32"/>
          <w:rtl/>
        </w:rPr>
        <w:t xml:space="preserve"> عظمه، وهو يت</w:t>
      </w:r>
      <w:r>
        <w:rPr>
          <w:rFonts w:ascii="Traditional Arabic" w:hAnsi="Traditional Arabic"/>
          <w:sz w:val="32"/>
          <w:szCs w:val="32"/>
          <w:rtl/>
        </w:rPr>
        <w:t xml:space="preserve">عبد الله على غير بصيرة! وقد </w:t>
      </w:r>
      <w:r w:rsidRPr="00950609">
        <w:rPr>
          <w:rFonts w:ascii="Traditional Arabic" w:hAnsi="Traditional Arabic"/>
          <w:color w:val="FF0000"/>
          <w:sz w:val="32"/>
          <w:szCs w:val="32"/>
          <w:rtl/>
        </w:rPr>
        <w:t>يصل</w:t>
      </w:r>
      <w:r w:rsidRPr="00950609">
        <w:rPr>
          <w:rFonts w:ascii="Traditional Arabic" w:hAnsi="Traditional Arabic" w:hint="cs"/>
          <w:color w:val="FF0000"/>
          <w:sz w:val="32"/>
          <w:szCs w:val="32"/>
          <w:rtl/>
        </w:rPr>
        <w:t>ي</w:t>
      </w:r>
      <w:r w:rsidRPr="009255D0">
        <w:rPr>
          <w:rFonts w:ascii="Traditional Arabic" w:hAnsi="Traditional Arabic"/>
          <w:sz w:val="32"/>
          <w:szCs w:val="32"/>
          <w:rtl/>
        </w:rPr>
        <w:t xml:space="preserve"> بعض الناس أربعين سنة، أو عشرين سنة، أو أقل أو أكثر وهو لم ي</w:t>
      </w:r>
      <w:r>
        <w:rPr>
          <w:rFonts w:ascii="Traditional Arabic" w:hAnsi="Traditional Arabic" w:hint="cs"/>
          <w:sz w:val="32"/>
          <w:szCs w:val="32"/>
          <w:rtl/>
        </w:rPr>
        <w:t>ُ</w:t>
      </w:r>
      <w:r w:rsidRPr="009255D0">
        <w:rPr>
          <w:rFonts w:ascii="Traditional Arabic" w:hAnsi="Traditional Arabic"/>
          <w:sz w:val="32"/>
          <w:szCs w:val="32"/>
          <w:rtl/>
        </w:rPr>
        <w:t>ص</w:t>
      </w:r>
      <w:r>
        <w:rPr>
          <w:rFonts w:ascii="Traditional Arabic" w:hAnsi="Traditional Arabic" w:hint="cs"/>
          <w:sz w:val="32"/>
          <w:szCs w:val="32"/>
          <w:rtl/>
        </w:rPr>
        <w:t>َ</w:t>
      </w:r>
      <w:r w:rsidRPr="009255D0">
        <w:rPr>
          <w:rFonts w:ascii="Traditional Arabic" w:hAnsi="Traditional Arabic"/>
          <w:sz w:val="32"/>
          <w:szCs w:val="32"/>
          <w:rtl/>
        </w:rPr>
        <w:t>ل</w:t>
      </w:r>
      <w:r>
        <w:rPr>
          <w:rFonts w:ascii="Traditional Arabic" w:hAnsi="Traditional Arabic" w:hint="cs"/>
          <w:sz w:val="32"/>
          <w:szCs w:val="32"/>
          <w:rtl/>
        </w:rPr>
        <w:t>ِّ</w:t>
      </w:r>
      <w:r w:rsidRPr="009255D0">
        <w:rPr>
          <w:rFonts w:ascii="Traditional Arabic" w:hAnsi="Traditional Arabic"/>
          <w:sz w:val="32"/>
          <w:szCs w:val="32"/>
          <w:rtl/>
        </w:rPr>
        <w:t xml:space="preserve"> في الحقيقة؛ لأن صلاته ناقصة الأركان، أو مختلة الشروط والواجبات. ومع ذلك لا يحاول تعلم أحكامها، بينما يُرَى حريصاً على دنياه. ويكفي هذا دليلاً على أن الله  سبحانه وتعالى لم يرد به خيراً، ولو تعلم العلوم الدنيوية، وتبحر فيها؛ لأنها علوم معاشية فقط، لا تستحق مدحاً ولا ذماً.</w:t>
      </w:r>
    </w:p>
    <w:p w14:paraId="3F73DD7C"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lastRenderedPageBreak/>
        <w:t xml:space="preserve">وقد وصف الله تعالى أصحابها بقوله تعالى: ﴿ يَعْلَمُونَ ظَاهِرًا مِّنَ الحَيَاةِ الدُّنْيَا وَهُمْ عَنِ الآخِرَةِ هُمْ غَافِلُونَ ﴾؛ [الروم: 7]. </w:t>
      </w:r>
      <w:r w:rsidRPr="00CD62F3">
        <w:rPr>
          <w:rFonts w:ascii="Traditional Arabic" w:hAnsi="Traditional Arabic" w:hint="cs"/>
          <w:color w:val="00B050"/>
          <w:sz w:val="32"/>
          <w:szCs w:val="32"/>
          <w:rtl/>
        </w:rPr>
        <w:t>وقال</w:t>
      </w:r>
      <w:r>
        <w:rPr>
          <w:rFonts w:ascii="Traditional Arabic" w:hAnsi="Traditional Arabic" w:hint="cs"/>
          <w:sz w:val="32"/>
          <w:szCs w:val="32"/>
          <w:rtl/>
        </w:rPr>
        <w:t xml:space="preserve"> :</w:t>
      </w:r>
      <w:r w:rsidRPr="009255D0">
        <w:rPr>
          <w:rFonts w:ascii="Traditional Arabic" w:hAnsi="Traditional Arabic"/>
          <w:sz w:val="32"/>
          <w:szCs w:val="32"/>
          <w:rtl/>
        </w:rPr>
        <w:t>﴿ بَلِ ادَّارَكَ عِلْمُهُمْ فِي الآخِرَةِ بَلْ هُمْ فِي شَكٍّ مِّنْهَا بَلْ هُم مِّنْهَا عَمُونَ ﴾؛ [النمل: 66].</w:t>
      </w:r>
    </w:p>
    <w:p w14:paraId="5B04BE54"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قال ابن كثير رحمه الله: "فهؤلاء ليس لهم علم إلا بالدنيا، وأكسابها، وشؤونها، وما فيها، فهم حذاق أذكياء في تحصيلها، ووجوه مكاسبها، وهم غافلون عن أمور الدين، وما ينفعهم في الدار الآخرة، كأن أحدهم مغفل لا ذهن له، ولا فكرة".</w:t>
      </w:r>
    </w:p>
    <w:p w14:paraId="60068603"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وقال الحسن البصري: "والله ليبلُغنَّ أحدُهم بدنياه أنه يقلب الدرهم على ظفره، فيخبرك بوزنه، وما يحسن أن يصلي".</w:t>
      </w:r>
    </w:p>
    <w:p w14:paraId="755017B3"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وقال ابن عباس رضي الله عنهما في الآية: "والمراد بذلك الكفار؛ يعرفون عمران الدنيا، وهم في الدين جهال".</w:t>
      </w:r>
    </w:p>
    <w:p w14:paraId="1CAA1C79"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ثم اعلموا رحمكم الله: أن بقاء العلم الشرعي مرهون ببقاء حملته، فإذا ذهبوا وقع النا</w:t>
      </w:r>
      <w:r>
        <w:rPr>
          <w:rFonts w:ascii="Traditional Arabic" w:hAnsi="Traditional Arabic"/>
          <w:sz w:val="32"/>
          <w:szCs w:val="32"/>
          <w:rtl/>
        </w:rPr>
        <w:t xml:space="preserve">س في الضلال؛ حيث يكثر الجهل </w:t>
      </w:r>
      <w:r w:rsidRPr="00365AFF">
        <w:rPr>
          <w:rFonts w:ascii="Traditional Arabic" w:hAnsi="Traditional Arabic"/>
          <w:color w:val="FF0000"/>
          <w:sz w:val="32"/>
          <w:szCs w:val="32"/>
          <w:rtl/>
        </w:rPr>
        <w:t>ب</w:t>
      </w:r>
      <w:r w:rsidRPr="00365AFF">
        <w:rPr>
          <w:rFonts w:ascii="Traditional Arabic" w:hAnsi="Traditional Arabic" w:hint="cs"/>
          <w:color w:val="FF0000"/>
          <w:sz w:val="32"/>
          <w:szCs w:val="32"/>
          <w:rtl/>
        </w:rPr>
        <w:t>علو</w:t>
      </w:r>
      <w:r w:rsidRPr="00365AFF">
        <w:rPr>
          <w:rFonts w:ascii="Traditional Arabic" w:hAnsi="Traditional Arabic"/>
          <w:color w:val="FF0000"/>
          <w:sz w:val="32"/>
          <w:szCs w:val="32"/>
          <w:rtl/>
        </w:rPr>
        <w:t>م</w:t>
      </w:r>
      <w:r w:rsidRPr="009255D0">
        <w:rPr>
          <w:rFonts w:ascii="Traditional Arabic" w:hAnsi="Traditional Arabic"/>
          <w:sz w:val="32"/>
          <w:szCs w:val="32"/>
          <w:rtl/>
        </w:rPr>
        <w:t xml:space="preserve"> الشريعة، وهذا من علامات الساعة، فحقيق بكل مسلم أن يحرص على طلب العلم؛ علماً، وتعليماً، وتطبيقاً.</w:t>
      </w:r>
    </w:p>
    <w:p w14:paraId="45131DE8"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قال صلى الله عليه وسلم: ((إن من أشراط الساعة أن يرفع العلم، ويثبت الجهل، ويشرب الخمر، ويظهر الزنا))؛ </w:t>
      </w:r>
      <w:r w:rsidRPr="009255D0">
        <w:rPr>
          <w:rFonts w:ascii="Traditional Arabic" w:hAnsi="Traditional Arabic" w:hint="cs"/>
          <w:sz w:val="32"/>
          <w:szCs w:val="32"/>
          <w:rtl/>
        </w:rPr>
        <w:t>[</w:t>
      </w:r>
      <w:r w:rsidRPr="009255D0">
        <w:rPr>
          <w:rFonts w:ascii="Traditional Arabic" w:hAnsi="Traditional Arabic"/>
          <w:sz w:val="32"/>
          <w:szCs w:val="32"/>
          <w:rtl/>
        </w:rPr>
        <w:t>متفق عليه</w:t>
      </w:r>
      <w:r w:rsidRPr="009255D0">
        <w:rPr>
          <w:rFonts w:ascii="Traditional Arabic" w:hAnsi="Traditional Arabic" w:hint="cs"/>
          <w:sz w:val="32"/>
          <w:szCs w:val="32"/>
          <w:rtl/>
        </w:rPr>
        <w:t>]</w:t>
      </w:r>
      <w:r w:rsidRPr="009255D0">
        <w:rPr>
          <w:rFonts w:ascii="Traditional Arabic" w:hAnsi="Traditional Arabic"/>
          <w:sz w:val="32"/>
          <w:szCs w:val="32"/>
          <w:rtl/>
        </w:rPr>
        <w:t>.</w:t>
      </w:r>
    </w:p>
    <w:p w14:paraId="096F1FDB"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 xml:space="preserve">وارتفاع العلم إنما يكون بموت العلماء؛ حيث يموت علمهم معهم؛ فعن عبد الله بن عمرو بن العاص رضى </w:t>
      </w:r>
      <w:r w:rsidRPr="00365AFF">
        <w:rPr>
          <w:rFonts w:ascii="Traditional Arabic" w:hAnsi="Traditional Arabic"/>
          <w:color w:val="FF0000"/>
          <w:sz w:val="32"/>
          <w:szCs w:val="32"/>
          <w:rtl/>
        </w:rPr>
        <w:t>ال</w:t>
      </w:r>
      <w:r w:rsidRPr="00365AFF">
        <w:rPr>
          <w:rFonts w:ascii="Traditional Arabic" w:hAnsi="Traditional Arabic" w:hint="cs"/>
          <w:color w:val="FF0000"/>
          <w:sz w:val="32"/>
          <w:szCs w:val="32"/>
          <w:rtl/>
        </w:rPr>
        <w:t>ل</w:t>
      </w:r>
      <w:r w:rsidRPr="00365AFF">
        <w:rPr>
          <w:rFonts w:ascii="Traditional Arabic" w:hAnsi="Traditional Arabic"/>
          <w:color w:val="FF0000"/>
          <w:sz w:val="32"/>
          <w:szCs w:val="32"/>
          <w:rtl/>
        </w:rPr>
        <w:t>ه</w:t>
      </w:r>
      <w:r w:rsidRPr="009255D0">
        <w:rPr>
          <w:rFonts w:ascii="Traditional Arabic" w:hAnsi="Traditional Arabic"/>
          <w:sz w:val="32"/>
          <w:szCs w:val="32"/>
          <w:rtl/>
        </w:rPr>
        <w:t xml:space="preserve"> عنهما قال: سمعت رسول الله صلى الله عليه وسلم يقول: ((إن الله لا يقبض العلم انتزاعاً ينتزعه من العباد، ولكن يقبض العلم بقبض العلماء، حتى إذا لم يُبقِ عالماً اتخذ الناس رؤوساً جهالاً، فسئلوا، فافتوا بغير علم، فضلوا وأضلوا))؛ </w:t>
      </w:r>
      <w:r w:rsidRPr="009255D0">
        <w:rPr>
          <w:rFonts w:ascii="Traditional Arabic" w:hAnsi="Traditional Arabic" w:hint="cs"/>
          <w:sz w:val="32"/>
          <w:szCs w:val="32"/>
          <w:rtl/>
        </w:rPr>
        <w:t>[</w:t>
      </w:r>
      <w:r w:rsidRPr="009255D0">
        <w:rPr>
          <w:rFonts w:ascii="Traditional Arabic" w:hAnsi="Traditional Arabic"/>
          <w:sz w:val="32"/>
          <w:szCs w:val="32"/>
          <w:rtl/>
        </w:rPr>
        <w:t>متفق عليه</w:t>
      </w:r>
      <w:r w:rsidRPr="009255D0">
        <w:rPr>
          <w:rFonts w:ascii="Traditional Arabic" w:hAnsi="Traditional Arabic" w:hint="cs"/>
          <w:sz w:val="32"/>
          <w:szCs w:val="32"/>
          <w:rtl/>
        </w:rPr>
        <w:t>]</w:t>
      </w:r>
      <w:r w:rsidRPr="009255D0">
        <w:rPr>
          <w:rFonts w:ascii="Traditional Arabic" w:hAnsi="Traditional Arabic"/>
          <w:sz w:val="32"/>
          <w:szCs w:val="32"/>
          <w:rtl/>
        </w:rPr>
        <w:t>.</w:t>
      </w:r>
    </w:p>
    <w:p w14:paraId="0725CE7B"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والمراد بقبض العلم: هو موت العلماء، وذَهاب الفضلاء والفقهاء؛ فقد جاء في تفسير قوله تعالى: ﴿ أَوَلَمْ يَرَوْا أَنَّا نَأْتِي الأَرْضَ نَنقُصُهَا مِنْ أَطْرَافِهَا وَالله يَحْكُمُ لاَ مُعَقِّبَ لِحُكْمِهِ وَهُوَ سَرِيعُ الحِسَابِ ﴾؛ [الرعد: 41]؛ عن عطاء رحمه الله قال: "هو موت العلماء، وذَهاب الفضلاء، وفقهاء الأرض وخيار أهلها.</w:t>
      </w:r>
    </w:p>
    <w:p w14:paraId="506F07D2"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وقال ابن عباس رضي الله عنه: "لا يزال عالم يموت، وأثر للحق يندرس، حتى يكثر أهل الجهل، ويرفع العلم".</w:t>
      </w:r>
    </w:p>
    <w:p w14:paraId="4E8BD389" w14:textId="77777777" w:rsidR="00021729" w:rsidRPr="009255D0" w:rsidRDefault="00021729" w:rsidP="00021729">
      <w:pPr>
        <w:jc w:val="both"/>
        <w:rPr>
          <w:rFonts w:ascii="Traditional Arabic" w:hAnsi="Traditional Arabic"/>
          <w:sz w:val="32"/>
          <w:szCs w:val="32"/>
          <w:rtl/>
        </w:rPr>
      </w:pPr>
      <w:r w:rsidRPr="009255D0">
        <w:rPr>
          <w:rFonts w:ascii="Traditional Arabic" w:hAnsi="Traditional Arabic"/>
          <w:sz w:val="32"/>
          <w:szCs w:val="32"/>
          <w:rtl/>
        </w:rPr>
        <w:t>فاتقوا الله أيها المسلمون واحرصوا على تعلم العلم الشرعي، وتعلموا له السكينة والوقار، وهذبوا به أخلاقكم، وقوِّموا به أفعالكم وأقوالكم. ثم صلوا وسلموا على من أمركم الله تعالى بالصلاة والسلام عليه في قوله عز من قائل: ﴿ إِنَّ الله وَمَلائِكَتَهُ يُصَلُّونَ عَلَى النَّبِيِّ يَا أَيُّهَا الَّذِينَ آمَنُوا صَلُّوا عَلَيْهِ وَسَلِّمُوا تَسْلِيماً ﴾؛ [الأحزاب: 56].</w:t>
      </w:r>
    </w:p>
    <w:p w14:paraId="653F1D36" w14:textId="77777777" w:rsidR="00021729" w:rsidRPr="00C61FA5" w:rsidRDefault="00021729" w:rsidP="00021729">
      <w:pPr>
        <w:tabs>
          <w:tab w:val="left" w:pos="2360"/>
        </w:tabs>
        <w:ind w:left="113"/>
        <w:rPr>
          <w:rFonts w:ascii="Traditional Arabic" w:hAnsi="Traditional Arabic"/>
          <w:sz w:val="32"/>
          <w:szCs w:val="32"/>
          <w:rtl/>
        </w:rPr>
      </w:pPr>
      <w:r w:rsidRPr="009255D0">
        <w:rPr>
          <w:rFonts w:ascii="Traditional Arabic" w:hAnsi="Traditional Arabic"/>
          <w:sz w:val="32"/>
          <w:szCs w:val="32"/>
          <w:rtl/>
        </w:rPr>
        <w:t xml:space="preserve">وقال </w:t>
      </w:r>
      <w:r>
        <w:rPr>
          <w:rFonts w:ascii="Traditional Arabic" w:hAnsi="Traditional Arabic"/>
          <w:sz w:val="32"/>
          <w:szCs w:val="32"/>
          <w:rtl/>
        </w:rPr>
        <w:t xml:space="preserve">صلى الله عليه وسلم: ((من صلى </w:t>
      </w:r>
      <w:proofErr w:type="gramStart"/>
      <w:r w:rsidRPr="0056073A">
        <w:rPr>
          <w:rFonts w:ascii="Traditional Arabic" w:hAnsi="Traditional Arabic"/>
          <w:color w:val="FF0000"/>
          <w:sz w:val="32"/>
          <w:szCs w:val="32"/>
          <w:rtl/>
        </w:rPr>
        <w:t>عل</w:t>
      </w:r>
      <w:r w:rsidRPr="0056073A">
        <w:rPr>
          <w:rFonts w:ascii="Traditional Arabic" w:hAnsi="Traditional Arabic" w:hint="cs"/>
          <w:color w:val="FF0000"/>
          <w:sz w:val="32"/>
          <w:szCs w:val="32"/>
          <w:rtl/>
        </w:rPr>
        <w:t>ي</w:t>
      </w:r>
      <w:proofErr w:type="gramEnd"/>
      <w:r w:rsidRPr="009255D0">
        <w:rPr>
          <w:rFonts w:ascii="Traditional Arabic" w:hAnsi="Traditional Arabic"/>
          <w:sz w:val="32"/>
          <w:szCs w:val="32"/>
          <w:rtl/>
        </w:rPr>
        <w:t xml:space="preserve"> صلاة واحدة صلى الله عليه بها عشراً))؛ </w:t>
      </w:r>
      <w:r w:rsidRPr="009255D0">
        <w:rPr>
          <w:rFonts w:ascii="Traditional Arabic" w:hAnsi="Traditional Arabic" w:hint="cs"/>
          <w:sz w:val="32"/>
          <w:szCs w:val="32"/>
          <w:rtl/>
        </w:rPr>
        <w:t>[</w:t>
      </w:r>
      <w:r w:rsidRPr="009255D0">
        <w:rPr>
          <w:rFonts w:ascii="Traditional Arabic" w:hAnsi="Traditional Arabic"/>
          <w:sz w:val="32"/>
          <w:szCs w:val="32"/>
          <w:rtl/>
        </w:rPr>
        <w:t>رواه مسلم</w:t>
      </w:r>
      <w:r w:rsidRPr="009255D0">
        <w:rPr>
          <w:rFonts w:ascii="Traditional Arabic" w:hAnsi="Traditional Arabic" w:hint="cs"/>
          <w:sz w:val="32"/>
          <w:szCs w:val="32"/>
          <w:rtl/>
        </w:rPr>
        <w:t>]</w:t>
      </w:r>
      <w:r w:rsidRPr="009255D0">
        <w:rPr>
          <w:rFonts w:ascii="Traditional Arabic" w:hAnsi="Traditional Arabic"/>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BE67D" w14:textId="77777777" w:rsidR="00BA400B" w:rsidRDefault="00BA400B">
      <w:r>
        <w:separator/>
      </w:r>
    </w:p>
  </w:endnote>
  <w:endnote w:type="continuationSeparator" w:id="0">
    <w:p w14:paraId="108A7C10" w14:textId="77777777" w:rsidR="00BA400B" w:rsidRDefault="00BA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F4547">
              <w:rPr>
                <w:b/>
                <w:bCs/>
                <w:noProof/>
                <w:rtl/>
              </w:rPr>
              <w:t>16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F4547">
              <w:rPr>
                <w:b/>
                <w:bCs/>
                <w:noProof/>
                <w:rtl/>
              </w:rPr>
              <w:t>16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2743" w14:textId="77777777" w:rsidR="00BA400B" w:rsidRDefault="00BA400B">
      <w:r>
        <w:separator/>
      </w:r>
    </w:p>
  </w:footnote>
  <w:footnote w:type="continuationSeparator" w:id="0">
    <w:p w14:paraId="481ACA07" w14:textId="77777777" w:rsidR="00BA400B" w:rsidRDefault="00BA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29"/>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247"/>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567C5"/>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7F9"/>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6D0"/>
    <w:rsid w:val="001F39C6"/>
    <w:rsid w:val="001F437E"/>
    <w:rsid w:val="001F461F"/>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5C90"/>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87CC0"/>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5FCA"/>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4642C"/>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5AFF"/>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6AB"/>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1B9F"/>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1CDE"/>
    <w:rsid w:val="00412D7D"/>
    <w:rsid w:val="00412E3F"/>
    <w:rsid w:val="00414198"/>
    <w:rsid w:val="004149DE"/>
    <w:rsid w:val="00414A05"/>
    <w:rsid w:val="004163DF"/>
    <w:rsid w:val="004164DD"/>
    <w:rsid w:val="0041666C"/>
    <w:rsid w:val="004166F3"/>
    <w:rsid w:val="004169C4"/>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B73"/>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73A"/>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8AA"/>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2E43"/>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680E"/>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87471"/>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5D0"/>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609"/>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28E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1B9"/>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0C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0834"/>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400B"/>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1D29"/>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19E"/>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2F3"/>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B26"/>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216"/>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AA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4547"/>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7D723B94-0ED8-4306-8F75-FEA046CA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A379E-744B-43A2-BD05-1B18BB676FBC}">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2128</Words>
  <Characters>10454</Characters>
  <Application>Microsoft Office Word</Application>
  <DocSecurity>0</DocSecurity>
  <Lines>87</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5</cp:revision>
  <cp:lastPrinted>2021-06-18T11:19:00Z</cp:lastPrinted>
  <dcterms:created xsi:type="dcterms:W3CDTF">2021-09-04T14:30:00Z</dcterms:created>
  <dcterms:modified xsi:type="dcterms:W3CDTF">2022-02-06T08:37:00Z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