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41EFA" w14:textId="1972E42B" w:rsidR="00A466FF" w:rsidRDefault="00A466FF" w:rsidP="00A466FF">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Pr>
          <w:rFonts w:ascii="Traditional Arabic" w:hAnsi="Traditional Arabic" w:hint="cs"/>
          <w:sz w:val="28"/>
          <w:szCs w:val="28"/>
          <w:rtl/>
        </w:rPr>
        <w:t>الاعتصام بالكتاب والسنة</w:t>
      </w:r>
    </w:p>
    <w:p w14:paraId="58454FE9" w14:textId="344AEBE4" w:rsidR="00A466FF" w:rsidRDefault="00A466FF" w:rsidP="00A466FF">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 xml:space="preserve">أمين بن عبد الله </w:t>
      </w:r>
      <w:proofErr w:type="spellStart"/>
      <w:r>
        <w:rPr>
          <w:rFonts w:ascii="Traditional Arabic" w:hAnsi="Traditional Arabic" w:hint="cs"/>
          <w:sz w:val="32"/>
          <w:szCs w:val="32"/>
          <w:rtl/>
        </w:rPr>
        <w:t>الشقاوي</w:t>
      </w:r>
      <w:proofErr w:type="spellEnd"/>
    </w:p>
    <w:p w14:paraId="7617777B" w14:textId="264A49A5" w:rsidR="00A466FF" w:rsidRDefault="00A466FF" w:rsidP="00A466FF">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6861BA">
        <w:rPr>
          <w:rFonts w:ascii="Traditional Arabic" w:hAnsi="Traditional Arabic"/>
          <w:sz w:val="32"/>
          <w:szCs w:val="32"/>
        </w:rPr>
        <w:t>https://www.alukah.net/sharia/</w:t>
      </w:r>
      <w:r w:rsidRPr="006861BA">
        <w:rPr>
          <w:rFonts w:ascii="Traditional Arabic" w:hAnsi="Traditional Arabic"/>
          <w:sz w:val="32"/>
          <w:szCs w:val="32"/>
          <w:rtl/>
        </w:rPr>
        <w:t>0/135085/</w:t>
      </w:r>
    </w:p>
    <w:p w14:paraId="71ACF85B" w14:textId="77777777" w:rsidR="00A466FF" w:rsidRDefault="00A466FF"/>
    <w:p w14:paraId="05071021" w14:textId="77777777" w:rsidR="00A466FF" w:rsidRDefault="00A466FF" w:rsidP="00A466FF">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53F50281" w14:textId="393D7039" w:rsidR="00A466FF" w:rsidRPr="00C61FA5" w:rsidRDefault="00A466FF" w:rsidP="00A466FF">
      <w:pPr>
        <w:tabs>
          <w:tab w:val="left" w:pos="2247"/>
        </w:tabs>
        <w:rPr>
          <w:rFonts w:ascii="Traditional Arabic" w:hAnsi="Traditional Arabic"/>
          <w:sz w:val="32"/>
          <w:szCs w:val="32"/>
          <w:rtl/>
        </w:rPr>
      </w:pPr>
      <w:r w:rsidRPr="006861BA">
        <w:rPr>
          <w:rFonts w:ascii="Traditional Arabic" w:hAnsi="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بلَّغَ الرسالة، وأدَّى الأمانة، ونصح الأُمَّة، وكشف الله به الغُمَّة، وجاهد في الله حقَّ جهاده حتى أتاه اليقينُ من ربِّه، فصلوات الله وسلامه عليه، ما تعاقب الليل والنهار إلى يوم الدين</w:t>
      </w:r>
      <w:r>
        <w:rPr>
          <w:rFonts w:ascii="Traditional Arabic" w:hAnsi="Traditional Arabic" w:hint="cs"/>
          <w:sz w:val="32"/>
          <w:szCs w:val="32"/>
          <w:rtl/>
        </w:rPr>
        <w:t>.</w:t>
      </w:r>
    </w:p>
    <w:p w14:paraId="342B8686" w14:textId="77777777" w:rsidR="00A466FF" w:rsidRDefault="00A466FF" w:rsidP="00A466FF">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796DE09B" w14:textId="28C8A340" w:rsidR="00A466FF" w:rsidRPr="00196041" w:rsidRDefault="00A466FF" w:rsidP="00A466FF">
      <w:pPr>
        <w:jc w:val="both"/>
        <w:rPr>
          <w:rFonts w:ascii="Traditional Arabic" w:hAnsi="Traditional Arabic"/>
          <w:sz w:val="32"/>
          <w:szCs w:val="32"/>
          <w:rtl/>
        </w:rPr>
      </w:pPr>
      <w:r w:rsidRPr="00196041">
        <w:rPr>
          <w:rFonts w:ascii="Traditional Arabic" w:hAnsi="Traditional Arabic"/>
          <w:sz w:val="32"/>
          <w:szCs w:val="32"/>
          <w:rtl/>
        </w:rPr>
        <w:t>أما بعد:</w:t>
      </w:r>
    </w:p>
    <w:p w14:paraId="074EA109" w14:textId="77777777" w:rsidR="00A466FF" w:rsidRPr="00196041" w:rsidRDefault="00A466FF" w:rsidP="00A466FF">
      <w:pPr>
        <w:jc w:val="both"/>
        <w:rPr>
          <w:rFonts w:ascii="Traditional Arabic" w:hAnsi="Traditional Arabic"/>
          <w:sz w:val="32"/>
          <w:szCs w:val="32"/>
          <w:rtl/>
        </w:rPr>
      </w:pPr>
      <w:r w:rsidRPr="00196041">
        <w:rPr>
          <w:rFonts w:ascii="Traditional Arabic" w:hAnsi="Traditional Arabic" w:hint="cs"/>
          <w:sz w:val="32"/>
          <w:szCs w:val="32"/>
          <w:rtl/>
        </w:rPr>
        <w:t xml:space="preserve">فيا </w:t>
      </w:r>
      <w:r w:rsidRPr="00196041">
        <w:rPr>
          <w:rFonts w:ascii="Traditional Arabic" w:hAnsi="Traditional Arabic"/>
          <w:sz w:val="32"/>
          <w:szCs w:val="32"/>
          <w:rtl/>
        </w:rPr>
        <w:t>أيها المسلمون:</w:t>
      </w:r>
    </w:p>
    <w:p w14:paraId="6E847A28" w14:textId="77777777" w:rsidR="00A466FF" w:rsidRPr="00196041" w:rsidRDefault="00A466FF" w:rsidP="00A466FF">
      <w:pPr>
        <w:jc w:val="both"/>
        <w:rPr>
          <w:rFonts w:ascii="Traditional Arabic" w:hAnsi="Traditional Arabic"/>
          <w:sz w:val="32"/>
          <w:szCs w:val="32"/>
          <w:rtl/>
        </w:rPr>
      </w:pPr>
      <w:r w:rsidRPr="00196041">
        <w:rPr>
          <w:rFonts w:ascii="Traditional Arabic" w:hAnsi="Traditional Arabic"/>
          <w:sz w:val="32"/>
          <w:szCs w:val="32"/>
          <w:rtl/>
        </w:rPr>
        <w:t>يقول الله تَعَالَى: ﴿ وَاعْتَصِمُوا بِحَبْلِ اللَّهِ جَمِيعًا وَلَا تَفَرَّقُوا ﴾ [آل عمران: 103]، قال ابن كثير رحمه الله: «﴿ وَاعْتَصِمُوا بِحَبْلِ اللَّهِ ﴾، قِيلَ: بِعَهْدِ اللهِ، وَقِيلَ: القُرآنُ، قَالَ ابنُ عَبَّاسٍ رضي اللهُ عنهما: تَمَسَّكُوا بِدِينِ اللهِ، وَقَالَ ابنُ مَسعُودٍ رضي اللهُ عنه: هُوَ الجَمَاعَةُ».</w:t>
      </w:r>
    </w:p>
    <w:p w14:paraId="6B4F50F5" w14:textId="77777777" w:rsidR="00A466FF" w:rsidRPr="00196041" w:rsidRDefault="00A466FF" w:rsidP="00A466FF">
      <w:pPr>
        <w:jc w:val="both"/>
        <w:rPr>
          <w:rFonts w:ascii="Traditional Arabic" w:hAnsi="Traditional Arabic"/>
          <w:sz w:val="32"/>
          <w:szCs w:val="32"/>
          <w:rtl/>
        </w:rPr>
      </w:pPr>
      <w:r w:rsidRPr="00196041">
        <w:rPr>
          <w:rFonts w:ascii="Traditional Arabic" w:hAnsi="Traditional Arabic"/>
          <w:sz w:val="32"/>
          <w:szCs w:val="32"/>
          <w:rtl/>
        </w:rPr>
        <w:t>قوله: ﴿ وَلَا تَفَرَّقُوا ﴾: أمرهم بالجماعة، ونهاهم عن الفرقة.</w:t>
      </w:r>
    </w:p>
    <w:p w14:paraId="5CE1ADBB" w14:textId="77777777" w:rsidR="00A466FF" w:rsidRPr="00196041" w:rsidRDefault="00A466FF" w:rsidP="00A466FF">
      <w:pPr>
        <w:jc w:val="both"/>
        <w:rPr>
          <w:rFonts w:ascii="Traditional Arabic" w:hAnsi="Traditional Arabic"/>
          <w:sz w:val="32"/>
          <w:szCs w:val="32"/>
          <w:rtl/>
        </w:rPr>
      </w:pPr>
      <w:r w:rsidRPr="00196041">
        <w:rPr>
          <w:rFonts w:ascii="Traditional Arabic" w:hAnsi="Traditional Arabic"/>
          <w:sz w:val="32"/>
          <w:szCs w:val="32"/>
          <w:rtl/>
        </w:rPr>
        <w:t xml:space="preserve">وقد وردت النصوص الكثيرة بالنهي عن التفرُّق، والأمر بالاجتماع والائتلاف، قَالَ تَعَالَى: </w:t>
      </w:r>
      <w:proofErr w:type="gramStart"/>
      <w:r w:rsidRPr="00196041">
        <w:rPr>
          <w:rFonts w:ascii="Traditional Arabic" w:hAnsi="Traditional Arabic"/>
          <w:sz w:val="32"/>
          <w:szCs w:val="32"/>
          <w:rtl/>
        </w:rPr>
        <w:t>﴿ إِنَّ</w:t>
      </w:r>
      <w:proofErr w:type="gramEnd"/>
      <w:r w:rsidRPr="00196041">
        <w:rPr>
          <w:rFonts w:ascii="Traditional Arabic" w:hAnsi="Traditional Arabic"/>
          <w:sz w:val="32"/>
          <w:szCs w:val="32"/>
          <w:rtl/>
        </w:rPr>
        <w:t xml:space="preserve"> الَّذِينَ فَرَّقُوا دِينَهُمْ وَكَانُوا شِيَعًا لَسْتَ مِنْهُمْ فِي شَيْءٍ ﴾ [الأنعام: 159].</w:t>
      </w:r>
    </w:p>
    <w:p w14:paraId="58D2B9F8" w14:textId="77777777" w:rsidR="00A466FF" w:rsidRPr="00196041" w:rsidRDefault="00A466FF" w:rsidP="00A466FF">
      <w:pPr>
        <w:jc w:val="both"/>
        <w:rPr>
          <w:rFonts w:ascii="Traditional Arabic" w:hAnsi="Traditional Arabic"/>
          <w:sz w:val="32"/>
          <w:szCs w:val="32"/>
          <w:rtl/>
        </w:rPr>
      </w:pPr>
      <w:r>
        <w:rPr>
          <w:rFonts w:ascii="Traditional Arabic" w:hAnsi="Traditional Arabic" w:hint="cs"/>
          <w:sz w:val="32"/>
          <w:szCs w:val="32"/>
          <w:rtl/>
        </w:rPr>
        <w:t xml:space="preserve">وعن </w:t>
      </w:r>
      <w:r w:rsidRPr="00196041">
        <w:rPr>
          <w:rFonts w:ascii="Traditional Arabic" w:hAnsi="Traditional Arabic"/>
          <w:sz w:val="32"/>
          <w:szCs w:val="32"/>
          <w:rtl/>
        </w:rPr>
        <w:t>أَبِي هُرَيرَةَ رضي اللهُ عنه: أَنَّ النَّبِيَّ صلى اللهُ عليه وسلم قَالَ: ((إِنَّ اللَّهَ يَرْضَى لَكُمْ ثَلَاثًا، وَيَكْرَهُ لَكُمْ ثَلَاثًا، فَيَرْضَى لَكُمْ أَنْ تَعْبُدُوهُ، وَلَا تُشْرِكُوا بِهِ شَيْئًا، وَأَنْ تَعْتَصِمُوا بِحَبْلِ اللَّهِ جَمِيعًا وَلَا تَفَرَّقُوا، وَيَكْرَهُ لَكُمْ قِيلَ وَقَالَ وَكَثْرَةَ السُّؤَالِ وَإِضَاعَةَ الْمَالِ)</w:t>
      </w:r>
      <w:proofErr w:type="gramStart"/>
      <w:r w:rsidRPr="00196041">
        <w:rPr>
          <w:rFonts w:ascii="Traditional Arabic" w:hAnsi="Traditional Arabic"/>
          <w:sz w:val="32"/>
          <w:szCs w:val="32"/>
          <w:rtl/>
        </w:rPr>
        <w:t>).</w:t>
      </w:r>
      <w:r w:rsidRPr="00B9691C">
        <w:rPr>
          <w:rFonts w:ascii="Traditional Arabic" w:hAnsi="Traditional Arabic" w:hint="cs"/>
          <w:color w:val="00B050"/>
          <w:sz w:val="32"/>
          <w:szCs w:val="32"/>
          <w:rtl/>
        </w:rPr>
        <w:t>[</w:t>
      </w:r>
      <w:proofErr w:type="gramEnd"/>
      <w:r w:rsidRPr="00B9691C">
        <w:rPr>
          <w:rFonts w:ascii="Traditional Arabic" w:hAnsi="Traditional Arabic" w:hint="cs"/>
          <w:color w:val="00B050"/>
          <w:sz w:val="32"/>
          <w:szCs w:val="32"/>
          <w:rtl/>
        </w:rPr>
        <w:t xml:space="preserve"> أخرجه مسلم 1715 ].</w:t>
      </w:r>
    </w:p>
    <w:p w14:paraId="27355389" w14:textId="77777777" w:rsidR="00A466FF" w:rsidRPr="00196041" w:rsidRDefault="00A466FF" w:rsidP="00A466FF">
      <w:pPr>
        <w:jc w:val="both"/>
        <w:rPr>
          <w:rFonts w:ascii="Traditional Arabic" w:hAnsi="Traditional Arabic"/>
          <w:sz w:val="32"/>
          <w:szCs w:val="32"/>
          <w:rtl/>
        </w:rPr>
      </w:pPr>
      <w:r w:rsidRPr="00196041">
        <w:rPr>
          <w:rFonts w:ascii="Traditional Arabic" w:hAnsi="Traditional Arabic"/>
          <w:sz w:val="32"/>
          <w:szCs w:val="32"/>
          <w:rtl/>
        </w:rPr>
        <w:t xml:space="preserve">والاعتصام بالكتاب والسنة هو التمسُّك بهما على فهم السلف الصالح، وهم الصحابة والتابعون لهم بإحسان وأئمة المسلمين؛ قَالَ تَعَالَى: ﴿ وَمَنْ يُشَاقِقِ الرَّسُولَ مِنْ بَعْدِ مَا تَبَيَّنَ لَهُ الْهُدَى وَيَتَّبِعْ غَيْرَ سَبِيلِ الْمُؤْمِنِينَ نُوَلِّهِ مَا تَوَلَّى وَنُصْلِهِ جَهَنَّمَ وَسَاءَتْ مَصِيرًا ﴾ [النساء: 115]، </w:t>
      </w:r>
      <w:r>
        <w:rPr>
          <w:rFonts w:ascii="Traditional Arabic" w:hAnsi="Traditional Arabic" w:hint="cs"/>
          <w:sz w:val="32"/>
          <w:szCs w:val="32"/>
          <w:rtl/>
        </w:rPr>
        <w:t xml:space="preserve">وعن أبي هريرة </w:t>
      </w:r>
      <w:r w:rsidRPr="00196041">
        <w:rPr>
          <w:rFonts w:ascii="Traditional Arabic" w:hAnsi="Traditional Arabic"/>
          <w:sz w:val="32"/>
          <w:szCs w:val="32"/>
          <w:rtl/>
        </w:rPr>
        <w:t xml:space="preserve">رضي اللهُ عنه: أَنَّ النَّبِيَّ صلى اللهُ عليه وسلم قَالَ: ((افْتَرَقَتِ الْيَهُودُ عَلَى إِحْدَى وَسَبْعِينَ فِرْقَةً، وَافْتَرَقَتِ النَّصَارَى عَلَى ثِنْتَيْنِ وَسَبْعِينَ فِرْقَةً، وسَتَفْتَرِقُ هَذِهِ الأُمَّةُ عَلَى ثَلَاثٍ وَسَبْعِينَ فِرْقَةً، كُلُّهَا فِي النَّارِ إِلَّا وَاحِدَةً))، قِيلَ: مَنْ هُمْ يَا رَسُولَ اللهِ؟ قَالَ: ((مَا أَنَا عَلَيهِ وَأَصْحَابِي))؛ أي: هم من كان على مثل ما أنا عليه </w:t>
      </w:r>
      <w:proofErr w:type="gramStart"/>
      <w:r w:rsidRPr="00196041">
        <w:rPr>
          <w:rFonts w:ascii="Traditional Arabic" w:hAnsi="Traditional Arabic"/>
          <w:sz w:val="32"/>
          <w:szCs w:val="32"/>
          <w:rtl/>
        </w:rPr>
        <w:t>وأصحابي.</w:t>
      </w:r>
      <w:r w:rsidRPr="00B9691C">
        <w:rPr>
          <w:rFonts w:ascii="Traditional Arabic" w:hAnsi="Traditional Arabic" w:hint="cs"/>
          <w:color w:val="00B050"/>
          <w:sz w:val="32"/>
          <w:szCs w:val="32"/>
          <w:rtl/>
        </w:rPr>
        <w:t>[</w:t>
      </w:r>
      <w:proofErr w:type="gramEnd"/>
      <w:r w:rsidRPr="00B9691C">
        <w:rPr>
          <w:rFonts w:ascii="Traditional Arabic" w:hAnsi="Traditional Arabic" w:hint="cs"/>
          <w:color w:val="00B050"/>
          <w:sz w:val="32"/>
          <w:szCs w:val="32"/>
          <w:rtl/>
        </w:rPr>
        <w:t xml:space="preserve"> أخرجه أبو داود (4596) والترمذي (2640) وأحمد (8377) بسند صحيح ].</w:t>
      </w:r>
    </w:p>
    <w:p w14:paraId="43D26C96" w14:textId="77777777" w:rsidR="00A466FF" w:rsidRPr="00196041" w:rsidRDefault="00A466FF" w:rsidP="00A466FF">
      <w:pPr>
        <w:jc w:val="both"/>
        <w:rPr>
          <w:rFonts w:ascii="Traditional Arabic" w:hAnsi="Traditional Arabic"/>
          <w:sz w:val="32"/>
          <w:szCs w:val="32"/>
          <w:rtl/>
        </w:rPr>
      </w:pPr>
      <w:r w:rsidRPr="00196041">
        <w:rPr>
          <w:rFonts w:ascii="Traditional Arabic" w:hAnsi="Traditional Arabic"/>
          <w:sz w:val="32"/>
          <w:szCs w:val="32"/>
          <w:rtl/>
        </w:rPr>
        <w:t xml:space="preserve">قَالَ عَبدُاللهِ بنُ مَسعُودٍ رضي اللهُ عنه: «إِنَّ اللهَ نَظَرَ فِي قُلُوبِ العِبَادِ، فَوَجَدَ قَلبَ مُحَمَّدٍ خَيرَ قُلُوبِ العِبَادِ؛ فَاصطَفَاهُ لِنَفسِهِ، </w:t>
      </w:r>
      <w:proofErr w:type="spellStart"/>
      <w:r w:rsidRPr="00196041">
        <w:rPr>
          <w:rFonts w:ascii="Traditional Arabic" w:hAnsi="Traditional Arabic"/>
          <w:sz w:val="32"/>
          <w:szCs w:val="32"/>
          <w:rtl/>
        </w:rPr>
        <w:t>فَابتَعَثَهُ</w:t>
      </w:r>
      <w:proofErr w:type="spellEnd"/>
      <w:r w:rsidRPr="00196041">
        <w:rPr>
          <w:rFonts w:ascii="Traditional Arabic" w:hAnsi="Traditional Arabic"/>
          <w:sz w:val="32"/>
          <w:szCs w:val="32"/>
          <w:rtl/>
        </w:rPr>
        <w:t xml:space="preserve"> بِرِسَالَتِهِ، ثُمَّ نَظَرَ فِي قُلُوبِ العِبَادِ بَعدَ قَلبِ مُحَمَّدٍ، فَوَجَدَ قُلُوبَ أَصحَابِهِ خَيرَ قُلُوبِ العِبَادِ، فَجَعَلَهُم وُزَرَاءَ نَبِيِّهِ، يُقَاتِلُونَ عَن دِينِهِ»، ثُمَّ قَالَ: «مَن كَان مِنكُم مُستَنًّا، فَليَستَنَّ بِمَن مَاتَ؛ فَإِنَّ الحَيَّ لَا تُؤمَنُ عَلَيهِ الفِتنَةُ، أُولَئِكَ </w:t>
      </w:r>
      <w:r w:rsidRPr="00196041">
        <w:rPr>
          <w:rFonts w:ascii="Traditional Arabic" w:hAnsi="Traditional Arabic"/>
          <w:sz w:val="32"/>
          <w:szCs w:val="32"/>
          <w:rtl/>
        </w:rPr>
        <w:lastRenderedPageBreak/>
        <w:t>أَصحَابُ مُحَمَّدٍ، كَانُوا أَفضَلَ هَذِهِ الأُمَّةِ؛ أَبَرَّهَا قُلُوبًا وَأَعمَقَهَا عِلمًا، وَأَقَلَّهَا تَكَلُّفًا، اختَارَهُمُ اللهُ لِصُحبَةِ نَبِيِّهِ، وَلِإِقَامَةِ دِينِهِ، فَاعرِفُوا لَهُم فَضلَهُم، وَاتَّبِعُوهُم عَلَى آثَارِهِم، وَتَمَسَّكُوا بِمَا استَطَعتُم مِن أَخلَاقِهِم وَسِيَرِهِم؛ فَإِنَّهُم كَانُوا عَلَى الهُدَى المُستَقِيمِ».</w:t>
      </w:r>
      <w:r>
        <w:rPr>
          <w:rFonts w:ascii="Traditional Arabic" w:hAnsi="Traditional Arabic" w:hint="cs"/>
          <w:sz w:val="32"/>
          <w:szCs w:val="32"/>
          <w:rtl/>
        </w:rPr>
        <w:t xml:space="preserve"> [أخرجه الإمام أحمد في المسند (3600) بسند حسن</w:t>
      </w:r>
      <w:proofErr w:type="gramStart"/>
      <w:r>
        <w:rPr>
          <w:rFonts w:ascii="Traditional Arabic" w:hAnsi="Traditional Arabic" w:hint="cs"/>
          <w:sz w:val="32"/>
          <w:szCs w:val="32"/>
          <w:rtl/>
        </w:rPr>
        <w:t>] .</w:t>
      </w:r>
      <w:proofErr w:type="gramEnd"/>
    </w:p>
    <w:p w14:paraId="7A9C8AB5" w14:textId="77777777" w:rsidR="00A466FF" w:rsidRPr="00196041" w:rsidRDefault="00A466FF" w:rsidP="00A466FF">
      <w:pPr>
        <w:jc w:val="both"/>
        <w:rPr>
          <w:rFonts w:ascii="Traditional Arabic" w:hAnsi="Traditional Arabic"/>
          <w:sz w:val="32"/>
          <w:szCs w:val="32"/>
          <w:rtl/>
        </w:rPr>
      </w:pPr>
      <w:r w:rsidRPr="00196041">
        <w:rPr>
          <w:rFonts w:ascii="Traditional Arabic" w:hAnsi="Traditional Arabic"/>
          <w:sz w:val="32"/>
          <w:szCs w:val="32"/>
          <w:rtl/>
        </w:rPr>
        <w:t>أيها المسلمون، وردت النصوص الكثيرة التي تحثُّ على التمسُّك بالكتاب والسنة، والاعتصام بهما؛ قَالَ تَعَالَى: ﴿ اتَّبِعُوا مَا أُنْزِلَ إِلَيْكُمْ مِنْ رَبِّكُمْ وَلَا تَتَّبِعُوا مِنْ دُونِهِ أَوْلِيَاءَ قَلِيلًا مَا تَذَكَّرُونَ ﴾ [الأعراف: 3]، وقَالَ تَعَالَى: ﴿ فَاسْتَمْسِكْ بِالَّذِي أُوحِيَ إِلَيْكَ إِنَّكَ عَلَى صِرَاطٍ مُسْتَقِيمٍ ﴾ [الزخرف: 43]، وقَالَ تَعَالَى: ﴿ ثُمَّ جَعَلْنَاكَ عَلَى شَرِيعَةٍ مِنَ الْأَمْرِ فَاتَّبِعْهَا وَلَا تَتَّبِعْ أَهْوَاءَ الَّذِينَ لَا يَعْلَمُونَ ﴾ [الجاثية: 18].</w:t>
      </w:r>
    </w:p>
    <w:p w14:paraId="62824840" w14:textId="77777777" w:rsidR="00A466FF" w:rsidRPr="00196041" w:rsidRDefault="00A466FF" w:rsidP="00A466FF">
      <w:pPr>
        <w:jc w:val="both"/>
        <w:rPr>
          <w:rFonts w:ascii="Traditional Arabic" w:hAnsi="Traditional Arabic"/>
          <w:sz w:val="32"/>
          <w:szCs w:val="32"/>
          <w:rtl/>
        </w:rPr>
      </w:pPr>
      <w:r w:rsidRPr="00196041">
        <w:rPr>
          <w:rFonts w:ascii="Traditional Arabic" w:hAnsi="Traditional Arabic"/>
          <w:sz w:val="32"/>
          <w:szCs w:val="32"/>
          <w:rtl/>
        </w:rPr>
        <w:t>والتمسُّك بالقرآن والسنة عصمة للعبد من الضل</w:t>
      </w:r>
      <w:r>
        <w:rPr>
          <w:rFonts w:ascii="Traditional Arabic" w:hAnsi="Traditional Arabic"/>
          <w:sz w:val="32"/>
          <w:szCs w:val="32"/>
          <w:rtl/>
        </w:rPr>
        <w:t xml:space="preserve">الة </w:t>
      </w:r>
      <w:proofErr w:type="gramStart"/>
      <w:r>
        <w:rPr>
          <w:rFonts w:ascii="Traditional Arabic" w:hAnsi="Traditional Arabic"/>
          <w:sz w:val="32"/>
          <w:szCs w:val="32"/>
          <w:rtl/>
        </w:rPr>
        <w:t xml:space="preserve">وهداية </w:t>
      </w:r>
      <w:r>
        <w:rPr>
          <w:rFonts w:ascii="Traditional Arabic" w:hAnsi="Traditional Arabic" w:hint="cs"/>
          <w:sz w:val="32"/>
          <w:szCs w:val="32"/>
          <w:rtl/>
        </w:rPr>
        <w:t>،</w:t>
      </w:r>
      <w:proofErr w:type="gramEnd"/>
      <w:r>
        <w:rPr>
          <w:rFonts w:ascii="Traditional Arabic" w:hAnsi="Traditional Arabic" w:hint="cs"/>
          <w:sz w:val="32"/>
          <w:szCs w:val="32"/>
          <w:rtl/>
        </w:rPr>
        <w:t xml:space="preserve"> فعن </w:t>
      </w:r>
      <w:r w:rsidRPr="00196041">
        <w:rPr>
          <w:rFonts w:ascii="Traditional Arabic" w:hAnsi="Traditional Arabic"/>
          <w:sz w:val="32"/>
          <w:szCs w:val="32"/>
          <w:rtl/>
        </w:rPr>
        <w:t>جَابِرِ بنِ عَبدِاللهِ رضي اللهُ عنهما: أَنَّ النَّبِيَّ صلى اللهُ عليه وسلم قَالَ: ((وَقَدْ تَرَكْتُ فِيكُمْ مَا لَنْ تَضِلُّوا بَعْدَهُ إِنِ اعْتَصَمْتُمْ بِهِ: كِتَابَ اللهِ وَسُنَّةَ نَبِيِّهِ)).</w:t>
      </w:r>
      <w:r w:rsidRPr="00FC2A59">
        <w:rPr>
          <w:rFonts w:ascii="Traditional Arabic" w:hAnsi="Traditional Arabic" w:hint="cs"/>
          <w:color w:val="00B050"/>
          <w:sz w:val="32"/>
          <w:szCs w:val="32"/>
          <w:rtl/>
        </w:rPr>
        <w:t>[ أخرجه الإمام مسلم 1218 ] .</w:t>
      </w:r>
    </w:p>
    <w:p w14:paraId="3B1A9AE3" w14:textId="77777777" w:rsidR="00A466FF" w:rsidRPr="00196041" w:rsidRDefault="00A466FF" w:rsidP="00A466FF">
      <w:pPr>
        <w:jc w:val="both"/>
        <w:rPr>
          <w:rFonts w:ascii="Traditional Arabic" w:hAnsi="Traditional Arabic"/>
          <w:sz w:val="32"/>
          <w:szCs w:val="32"/>
          <w:rtl/>
        </w:rPr>
      </w:pPr>
      <w:r>
        <w:rPr>
          <w:rFonts w:ascii="Traditional Arabic" w:hAnsi="Traditional Arabic"/>
          <w:sz w:val="32"/>
          <w:szCs w:val="32"/>
          <w:rtl/>
        </w:rPr>
        <w:t>و</w:t>
      </w:r>
      <w:r>
        <w:rPr>
          <w:rFonts w:ascii="Traditional Arabic" w:hAnsi="Traditional Arabic" w:hint="cs"/>
          <w:sz w:val="32"/>
          <w:szCs w:val="32"/>
          <w:rtl/>
        </w:rPr>
        <w:t xml:space="preserve">عن </w:t>
      </w:r>
      <w:r w:rsidRPr="00196041">
        <w:rPr>
          <w:rFonts w:ascii="Traditional Arabic" w:hAnsi="Traditional Arabic"/>
          <w:sz w:val="32"/>
          <w:szCs w:val="32"/>
          <w:rtl/>
        </w:rPr>
        <w:t>أَبِي هُرَيرَةَ رضي اللهُ عنه: أَنَّ النَّبِيَّ صلى اللهُ عليه وسلم قَالَ: ((إِنِّي قَدْ تَرَكْتُ فِيكُمْ شَيئَينِ لَن تَضِلُّوا بَعدَهُمَا: كِتَابَ اللهِ، وَسُنَّتِي)</w:t>
      </w:r>
      <w:r>
        <w:rPr>
          <w:rFonts w:ascii="Traditional Arabic" w:hAnsi="Traditional Arabic"/>
          <w:sz w:val="32"/>
          <w:szCs w:val="32"/>
          <w:rtl/>
        </w:rPr>
        <w:t>)</w:t>
      </w:r>
      <w:r>
        <w:rPr>
          <w:rFonts w:ascii="Traditional Arabic" w:hAnsi="Traditional Arabic" w:hint="cs"/>
          <w:sz w:val="32"/>
          <w:szCs w:val="32"/>
          <w:rtl/>
        </w:rPr>
        <w:t xml:space="preserve"> [ رواه الحاكم في المستدرك (319) والبزار (8993) وصححه الألباني ] .</w:t>
      </w:r>
    </w:p>
    <w:p w14:paraId="06B4D5ED" w14:textId="77777777" w:rsidR="00A466FF" w:rsidRPr="00196041" w:rsidRDefault="00A466FF" w:rsidP="00A466FF">
      <w:pPr>
        <w:jc w:val="both"/>
        <w:rPr>
          <w:rFonts w:ascii="Traditional Arabic" w:hAnsi="Traditional Arabic"/>
          <w:sz w:val="32"/>
          <w:szCs w:val="32"/>
          <w:rtl/>
        </w:rPr>
      </w:pPr>
      <w:r w:rsidRPr="00196041">
        <w:rPr>
          <w:rFonts w:ascii="Traditional Arabic" w:hAnsi="Traditional Arabic"/>
          <w:sz w:val="32"/>
          <w:szCs w:val="32"/>
          <w:rtl/>
        </w:rPr>
        <w:t>قال شيخ الإسلام ابن تيمية رحمه الله</w:t>
      </w:r>
      <w:r w:rsidRPr="00196041">
        <w:rPr>
          <w:rFonts w:ascii="Traditional Arabic" w:hAnsi="Traditional Arabic" w:hint="cs"/>
          <w:sz w:val="32"/>
          <w:szCs w:val="32"/>
          <w:rtl/>
        </w:rPr>
        <w:t xml:space="preserve"> في كتابه [الفرقان]</w:t>
      </w:r>
      <w:r w:rsidRPr="00196041">
        <w:rPr>
          <w:rFonts w:ascii="Traditional Arabic" w:hAnsi="Traditional Arabic"/>
          <w:sz w:val="32"/>
          <w:szCs w:val="32"/>
          <w:rtl/>
        </w:rPr>
        <w:t>: «فعلى كل مؤمن ألَّا يتكلَّم في شيء من الدين إلا تبعًا لما جاء به الرسول صلى اللهُ عليه وسلم، ولا يتقدَّم بين يديه؛ بل ينظر ما قال، فيكون قوله تبعًا لقوله، وعمله تبعًا لأمره، فهكذا كان الصحابة، ومَنْ سلك سبيلهم من التابعين لهم بإحسان وأئمة المسلمين، فلهذا لم يكن أحد منهم يُعارض النصوص بمعقوله، ولا يُؤسِّس دينًا غير ما جاء به الرسول، وإذا أراد معرفة شيء من الدين والكلام فيه نظر فيما قاله الله والرسول، فمنه يتعلَّم، وبه يتكلَّم، وفيه ينظر ويتفكَّر، وبه يستنير، فهذا أصل أهل السنة».</w:t>
      </w:r>
    </w:p>
    <w:p w14:paraId="627FA84E" w14:textId="77777777" w:rsidR="00A466FF" w:rsidRPr="00196041" w:rsidRDefault="00A466FF" w:rsidP="00A466FF">
      <w:pPr>
        <w:jc w:val="both"/>
        <w:rPr>
          <w:rFonts w:ascii="Traditional Arabic" w:hAnsi="Traditional Arabic"/>
          <w:sz w:val="32"/>
          <w:szCs w:val="32"/>
          <w:rtl/>
        </w:rPr>
      </w:pPr>
      <w:r w:rsidRPr="00196041">
        <w:rPr>
          <w:rFonts w:ascii="Traditional Arabic" w:hAnsi="Traditional Arabic"/>
          <w:sz w:val="32"/>
          <w:szCs w:val="32"/>
          <w:rtl/>
        </w:rPr>
        <w:t>أيها المسلمون، دلَّتِ الأحاديث أن مَنْ تمسَّك بما كان عليه صلى اللهُ عليه وسلم، ومَنْ بعده من الخلفاء الراشدين،</w:t>
      </w:r>
      <w:r>
        <w:rPr>
          <w:rFonts w:ascii="Traditional Arabic" w:hAnsi="Traditional Arabic"/>
          <w:sz w:val="32"/>
          <w:szCs w:val="32"/>
          <w:rtl/>
        </w:rPr>
        <w:t xml:space="preserve"> كان من الناجين</w:t>
      </w:r>
      <w:r>
        <w:rPr>
          <w:rFonts w:ascii="Traditional Arabic" w:hAnsi="Traditional Arabic" w:hint="cs"/>
          <w:sz w:val="32"/>
          <w:szCs w:val="32"/>
          <w:rtl/>
        </w:rPr>
        <w:t xml:space="preserve"> فعن </w:t>
      </w:r>
      <w:r w:rsidRPr="00196041">
        <w:rPr>
          <w:rFonts w:ascii="Traditional Arabic" w:hAnsi="Traditional Arabic"/>
          <w:sz w:val="32"/>
          <w:szCs w:val="32"/>
          <w:rtl/>
        </w:rPr>
        <w:t>العِرْبَاضِ بنِ سَارِيَةَ رضي اللهُ عنه قَالَ: «صَلَّى بِنَا رَسُولُ اللهِ صلى اللهُ عليه وسلم ذَاتَ يَوْمٍ، ثُمَّ أَقْبَلَ عَلَيْنَا، فَوَعَظَنَا مَوْعِظَةً بَلِيغَةً، ذَرَفَتْ مِنْهَا الْعُيُونُ، وَوَجِلَتْ مِنْهَا الْقُلُوبُ، فَقَالَ قَائِلٌ: يَا رَسُولَ اللهِ، كَأَنَّ هَذِهِ مَوْعِظَةُ مُوَدِّعٍ، فَمَاذَا تَعْهَدُ إِلَيْنَا؟ فَقَالَ: ((أُوصِيكُمْ بِتَقْوَى اللهِ، وَالسَّمْعِ وَالطَّاعَةِ، وَإِنْ عَبْدًا حَبَشِيًّا، فَإِنَّهُ مَنْ يَعِشْ مِنْكُمْ بَعْدِي، فَسَيَرَى اخْتِلَافًا كَثِيرًا، فَعَلَيْكُمْ بِسُنَّتِي وَسُنَّةِ الْخُلَفَاءِ الْمَهْدِيِّينَ الرَّاشِدِينَ، تَمَسَّكُوا بِهَا، وَعَضُّوا عَلَيْهَا بِالنَّوَاجِذِ، وَإِيَّاكُمْ وَمُحْدَثَاتِ الْأُمُورِ، فَإِنَّ كُلَّ مُحْدَثَةٍ بِدْعَةٌ، وَكُلَّ بِدْعَةٍ ضَلَالَةٌ)).</w:t>
      </w:r>
      <w:r w:rsidRPr="00134972">
        <w:rPr>
          <w:rFonts w:ascii="Traditional Arabic" w:hAnsi="Traditional Arabic" w:hint="cs"/>
          <w:color w:val="00B050"/>
          <w:sz w:val="32"/>
          <w:szCs w:val="32"/>
          <w:rtl/>
        </w:rPr>
        <w:t>[ أخرجه أبو داود (4607) والترمذي (2676) وابن ماجه (43) بسند صحيح ] .</w:t>
      </w:r>
    </w:p>
    <w:p w14:paraId="5668B5EA" w14:textId="77777777" w:rsidR="00A466FF" w:rsidRPr="00196041" w:rsidRDefault="00A466FF" w:rsidP="00A466FF">
      <w:pPr>
        <w:jc w:val="both"/>
        <w:rPr>
          <w:rFonts w:ascii="Traditional Arabic" w:hAnsi="Traditional Arabic"/>
          <w:sz w:val="32"/>
          <w:szCs w:val="32"/>
          <w:rtl/>
          <w:lang w:bidi="ar"/>
        </w:rPr>
      </w:pPr>
      <w:r w:rsidRPr="00196041">
        <w:rPr>
          <w:rFonts w:ascii="Traditional Arabic" w:hAnsi="Traditional Arabic"/>
          <w:sz w:val="32"/>
          <w:szCs w:val="32"/>
          <w:rtl/>
        </w:rPr>
        <w:t>وروى الإمام أحمد في مسنده مِن حَدِيثِ جَابِرِ بنِ عَبدِاللهِ رضي اللهُ عنهما: أَنَّ عُمَرَ بنَ الخَطَّابِ رضي اللهُ عنه أَتَى النَّبِيَّ صلى اللهُ عليه وسلم بِكِتَابٍ أَصَابَهُ مِن بَعضِ أَهلِ الكُتُبِ، فَقَرَأَهُ عَلَى النَّبِيِّ صلى اللهُ عليه وسلم فَغَضِبَ، وَقَالَ: ((</w:t>
      </w:r>
      <w:r>
        <w:rPr>
          <w:rFonts w:ascii="Traditional Arabic" w:hAnsi="Traditional Arabic" w:hint="cs"/>
          <w:sz w:val="32"/>
          <w:szCs w:val="32"/>
          <w:rtl/>
        </w:rPr>
        <w:t xml:space="preserve"> </w:t>
      </w:r>
      <w:proofErr w:type="spellStart"/>
      <w:r w:rsidRPr="00196041">
        <w:rPr>
          <w:rFonts w:ascii="Traditional Arabic" w:hAnsi="Traditional Arabic"/>
          <w:sz w:val="32"/>
          <w:szCs w:val="32"/>
          <w:rtl/>
        </w:rPr>
        <w:t>أَمُتَهَوِّكُونَ</w:t>
      </w:r>
      <w:proofErr w:type="spellEnd"/>
      <w:r w:rsidRPr="00196041">
        <w:rPr>
          <w:rFonts w:ascii="Traditional Arabic" w:hAnsi="Traditional Arabic"/>
          <w:sz w:val="32"/>
          <w:szCs w:val="32"/>
          <w:rtl/>
        </w:rPr>
        <w:t xml:space="preserve"> فِيهَا يَا بْنَ الْخَطَّابِ؟! وَالَّذِي نَفْسِي بِيَدِهِ، لَقَدْ جِئْتُكُمْ بِهَا بَيْضَاءَ نَقِيَّةً، لَا تَسْأَلُوهُمْ عَنْ شَيْءٍ، فَيُخْبِرُوكُمْ بِحَقٍّ </w:t>
      </w:r>
      <w:r w:rsidRPr="00196041">
        <w:rPr>
          <w:rFonts w:ascii="Traditional Arabic" w:hAnsi="Traditional Arabic"/>
          <w:sz w:val="32"/>
          <w:szCs w:val="32"/>
          <w:rtl/>
        </w:rPr>
        <w:lastRenderedPageBreak/>
        <w:t>فَتُكَذِّبُوا بِهِ، أَوْ بِبَاطِلٍ فَتُصَدِّقُوا بِهِ، وَالَّذِي نَفْسِي بِيَدِهِ لَوْ أَنَّ مُوسَى كَانَ حَيًّا، مَا وَسِعَهُ إِلَّا أَنْ يَتَّبِعَنِي)).</w:t>
      </w:r>
      <w:r w:rsidRPr="00E112B0">
        <w:rPr>
          <w:rFonts w:ascii="Traditional Arabic" w:hAnsi="Traditional Arabic" w:hint="cs"/>
          <w:sz w:val="28"/>
          <w:szCs w:val="28"/>
          <w:rtl/>
          <w:lang w:bidi="ar"/>
        </w:rPr>
        <w:t xml:space="preserve"> </w:t>
      </w:r>
      <w:r w:rsidRPr="00E112B0">
        <w:rPr>
          <w:rFonts w:ascii="Traditional Arabic" w:hAnsi="Traditional Arabic" w:hint="cs"/>
          <w:color w:val="00B050"/>
          <w:sz w:val="32"/>
          <w:szCs w:val="32"/>
          <w:rtl/>
          <w:lang w:bidi="ar"/>
        </w:rPr>
        <w:t xml:space="preserve">[ </w:t>
      </w:r>
      <w:r w:rsidRPr="00E112B0">
        <w:rPr>
          <w:rFonts w:ascii="Traditional Arabic" w:hAnsi="Traditional Arabic"/>
          <w:color w:val="00B050"/>
          <w:sz w:val="32"/>
          <w:szCs w:val="32"/>
          <w:rtl/>
          <w:lang w:bidi="ar"/>
        </w:rPr>
        <w:t>رواه أحمد</w:t>
      </w:r>
      <w:r w:rsidRPr="00E112B0">
        <w:rPr>
          <w:rFonts w:ascii="Traditional Arabic" w:hAnsi="Traditional Arabic" w:hint="cs"/>
          <w:color w:val="00B050"/>
          <w:sz w:val="32"/>
          <w:szCs w:val="32"/>
          <w:rtl/>
          <w:lang w:bidi="ar"/>
        </w:rPr>
        <w:t xml:space="preserve"> (15156) </w:t>
      </w:r>
      <w:r w:rsidRPr="00E112B0">
        <w:rPr>
          <w:rFonts w:ascii="Traditional Arabic" w:hAnsi="Traditional Arabic"/>
          <w:color w:val="00B050"/>
          <w:sz w:val="32"/>
          <w:szCs w:val="32"/>
          <w:rtl/>
          <w:lang w:bidi="ar-EG"/>
        </w:rPr>
        <w:t>وابن أبي عاصم في "السنة" (50) ، والبزار (12</w:t>
      </w:r>
      <w:r w:rsidRPr="00E112B0">
        <w:rPr>
          <w:rFonts w:ascii="Traditional Arabic" w:hAnsi="Traditional Arabic" w:hint="cs"/>
          <w:color w:val="00B050"/>
          <w:sz w:val="32"/>
          <w:szCs w:val="32"/>
          <w:rtl/>
          <w:lang w:bidi="ar-EG"/>
        </w:rPr>
        <w:t>4)</w:t>
      </w:r>
      <w:r w:rsidRPr="00E112B0">
        <w:rPr>
          <w:rFonts w:ascii="Traditional Arabic" w:hAnsi="Traditional Arabic" w:hint="cs"/>
          <w:color w:val="00B050"/>
          <w:sz w:val="32"/>
          <w:szCs w:val="32"/>
          <w:rtl/>
          <w:lang w:bidi="ar"/>
        </w:rPr>
        <w:t xml:space="preserve"> بسند حسن ]</w:t>
      </w:r>
      <w:r w:rsidRPr="00E112B0">
        <w:rPr>
          <w:rFonts w:ascii="Traditional Arabic" w:hAnsi="Traditional Arabic"/>
          <w:color w:val="00B050"/>
          <w:sz w:val="32"/>
          <w:szCs w:val="32"/>
          <w:rtl/>
          <w:lang w:bidi="ar"/>
        </w:rPr>
        <w:t>.</w:t>
      </w:r>
    </w:p>
    <w:p w14:paraId="0A17BC56" w14:textId="77777777" w:rsidR="00A466FF" w:rsidRPr="00196041" w:rsidRDefault="00A466FF" w:rsidP="00A466FF">
      <w:pPr>
        <w:jc w:val="both"/>
        <w:rPr>
          <w:rFonts w:ascii="Traditional Arabic" w:hAnsi="Traditional Arabic"/>
          <w:sz w:val="32"/>
          <w:szCs w:val="32"/>
          <w:rtl/>
        </w:rPr>
      </w:pPr>
      <w:r w:rsidRPr="00196041">
        <w:rPr>
          <w:rFonts w:ascii="Traditional Arabic" w:hAnsi="Traditional Arabic"/>
          <w:sz w:val="32"/>
          <w:szCs w:val="32"/>
          <w:rtl/>
        </w:rPr>
        <w:t>ومن المعلوم أن نبي الله عيسى عليه السلام عندما ينزل في آخر الزمان، لا يأتي بشرع جديد؛ وإنما يحكم بشريعة النبي صلى اللهُ عليه وسلم</w:t>
      </w:r>
      <w:r>
        <w:rPr>
          <w:rFonts w:ascii="Traditional Arabic" w:hAnsi="Traditional Arabic"/>
          <w:sz w:val="32"/>
          <w:szCs w:val="32"/>
          <w:rtl/>
        </w:rPr>
        <w:t xml:space="preserve">، </w:t>
      </w:r>
      <w:r>
        <w:rPr>
          <w:rFonts w:ascii="Traditional Arabic" w:hAnsi="Traditional Arabic" w:hint="cs"/>
          <w:sz w:val="32"/>
          <w:szCs w:val="32"/>
          <w:rtl/>
        </w:rPr>
        <w:t xml:space="preserve">فعن </w:t>
      </w:r>
      <w:r w:rsidRPr="00196041">
        <w:rPr>
          <w:rFonts w:ascii="Traditional Arabic" w:hAnsi="Traditional Arabic"/>
          <w:sz w:val="32"/>
          <w:szCs w:val="32"/>
          <w:rtl/>
        </w:rPr>
        <w:t>أَبِي هُرَيرَةَ رضي اللهُ عنه: أَنَّ النَّبِيَّ صلى اللهُ عليه وسلم قَالَ: ((وَالَّذِي نَفْسِي بِيَدِهِ، لَيُوشِكَنَّ أَنْ يَنْزِلَ فِيكُمْ ابْنُ مَرْيَمَ حَكَمًا مُقْسِطًا، فَيَكْسِرَ الصَّلِيبَ، وَيَقْتُلَ الْخِنْزِيرَ، وَيَضَعَ الْجِزْيَةَ، وَيفِيض الْمَالُ حَتَّى لَا يَقْبَلَهُ أَحَدٌ)).</w:t>
      </w:r>
      <w:r>
        <w:rPr>
          <w:rFonts w:ascii="Traditional Arabic" w:hAnsi="Traditional Arabic" w:hint="cs"/>
          <w:sz w:val="32"/>
          <w:szCs w:val="32"/>
          <w:rtl/>
        </w:rPr>
        <w:t xml:space="preserve"> </w:t>
      </w:r>
      <w:proofErr w:type="gramStart"/>
      <w:r>
        <w:rPr>
          <w:rFonts w:ascii="Traditional Arabic" w:hAnsi="Traditional Arabic" w:hint="cs"/>
          <w:sz w:val="32"/>
          <w:szCs w:val="32"/>
          <w:rtl/>
        </w:rPr>
        <w:t>[ متفق</w:t>
      </w:r>
      <w:proofErr w:type="gramEnd"/>
      <w:r>
        <w:rPr>
          <w:rFonts w:ascii="Traditional Arabic" w:hAnsi="Traditional Arabic" w:hint="cs"/>
          <w:sz w:val="32"/>
          <w:szCs w:val="32"/>
          <w:rtl/>
        </w:rPr>
        <w:t xml:space="preserve"> عليه ] .</w:t>
      </w:r>
    </w:p>
    <w:p w14:paraId="4BA0D90D" w14:textId="77777777" w:rsidR="00A466FF" w:rsidRPr="00C61FA5" w:rsidRDefault="00A466FF" w:rsidP="00A466FF">
      <w:pPr>
        <w:tabs>
          <w:tab w:val="left" w:pos="2247"/>
        </w:tabs>
        <w:rPr>
          <w:rFonts w:ascii="Traditional Arabic" w:hAnsi="Traditional Arabic"/>
          <w:sz w:val="32"/>
          <w:szCs w:val="32"/>
          <w:rtl/>
        </w:rPr>
      </w:pPr>
      <w:r w:rsidRPr="00196041">
        <w:rPr>
          <w:rFonts w:ascii="Traditional Arabic" w:hAnsi="Traditional Arabic"/>
          <w:sz w:val="32"/>
          <w:szCs w:val="32"/>
          <w:rtl/>
        </w:rPr>
        <w:t>أقول قولي هذا، وأستغفر الله العظيم الجليل لي ولكم ولسائر المسلمين من كل ذنب، فتوبوا إليه، واستغفروه إنه هو الغفور الرحيم.</w:t>
      </w:r>
    </w:p>
    <w:p w14:paraId="4FC22136" w14:textId="77777777" w:rsidR="00A466FF" w:rsidRDefault="00A466FF" w:rsidP="00A466FF">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74B3AF32" w14:textId="682432EA" w:rsidR="00A466FF" w:rsidRPr="00C61FA5" w:rsidRDefault="00A466FF" w:rsidP="00A466FF">
      <w:pPr>
        <w:tabs>
          <w:tab w:val="left" w:pos="2247"/>
        </w:tabs>
        <w:rPr>
          <w:rFonts w:ascii="Traditional Arabic" w:hAnsi="Traditional Arabic"/>
          <w:sz w:val="32"/>
          <w:szCs w:val="32"/>
          <w:rtl/>
        </w:rPr>
      </w:pPr>
      <w:r w:rsidRPr="00AB25E1">
        <w:rPr>
          <w:rFonts w:ascii="Traditional Arabic" w:hAnsi="Traditional Arabic"/>
          <w:sz w:val="32"/>
          <w:szCs w:val="32"/>
          <w:rtl/>
        </w:rPr>
        <w:t>الحمد لله على إحسانه، والشكر له على توفيقه وامتنانه، وأشهد أن لا إله إلا الله وحده لا شريك له، وأشهد أن محمدًا عبده ورسوله</w:t>
      </w:r>
      <w:r w:rsidRPr="00AB25E1">
        <w:rPr>
          <w:rFonts w:ascii="Traditional Arabic" w:hAnsi="Traditional Arabic" w:hint="cs"/>
          <w:sz w:val="32"/>
          <w:szCs w:val="32"/>
          <w:rtl/>
        </w:rPr>
        <w:t>.</w:t>
      </w:r>
    </w:p>
    <w:p w14:paraId="004BDD4D" w14:textId="77777777" w:rsidR="00A466FF" w:rsidRDefault="00A466FF" w:rsidP="00A466FF">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2C550B73" w14:textId="1CE46037" w:rsidR="00A466FF" w:rsidRPr="00AB25E1" w:rsidRDefault="00A466FF" w:rsidP="00A466FF">
      <w:pPr>
        <w:jc w:val="both"/>
        <w:rPr>
          <w:rFonts w:ascii="Traditional Arabic" w:hAnsi="Traditional Arabic"/>
          <w:sz w:val="32"/>
          <w:szCs w:val="32"/>
          <w:rtl/>
        </w:rPr>
      </w:pPr>
      <w:r w:rsidRPr="00AB25E1">
        <w:rPr>
          <w:rFonts w:ascii="Traditional Arabic" w:hAnsi="Traditional Arabic" w:hint="cs"/>
          <w:sz w:val="32"/>
          <w:szCs w:val="32"/>
          <w:rtl/>
        </w:rPr>
        <w:t xml:space="preserve">أما </w:t>
      </w:r>
      <w:r w:rsidRPr="00AB25E1">
        <w:rPr>
          <w:rFonts w:ascii="Traditional Arabic" w:hAnsi="Traditional Arabic"/>
          <w:sz w:val="32"/>
          <w:szCs w:val="32"/>
          <w:rtl/>
        </w:rPr>
        <w:t>بعد:</w:t>
      </w:r>
    </w:p>
    <w:p w14:paraId="55A4FF09" w14:textId="77777777" w:rsidR="00A466FF" w:rsidRPr="00AB25E1" w:rsidRDefault="00A466FF" w:rsidP="00A466FF">
      <w:pPr>
        <w:jc w:val="both"/>
        <w:rPr>
          <w:rFonts w:ascii="Traditional Arabic" w:hAnsi="Traditional Arabic"/>
          <w:sz w:val="32"/>
          <w:szCs w:val="32"/>
          <w:rtl/>
        </w:rPr>
      </w:pPr>
      <w:r w:rsidRPr="00AB25E1">
        <w:rPr>
          <w:rFonts w:ascii="Traditional Arabic" w:hAnsi="Traditional Arabic" w:hint="cs"/>
          <w:sz w:val="32"/>
          <w:szCs w:val="32"/>
          <w:rtl/>
        </w:rPr>
        <w:t xml:space="preserve">فيا </w:t>
      </w:r>
      <w:r w:rsidRPr="00AB25E1">
        <w:rPr>
          <w:rFonts w:ascii="Traditional Arabic" w:hAnsi="Traditional Arabic"/>
          <w:sz w:val="32"/>
          <w:szCs w:val="32"/>
          <w:rtl/>
        </w:rPr>
        <w:t>أيها المسلمون، لا يصلح آخر هذه الأمة إلا بما صلح به أولها؛ قال الإمام مالك: «لَا يَصلُحُ آخِرُ هَذِهِ الأُمَّةِ إِلَّا بِمَا صَلَحَ بِهِ أَوَّلُهَا، وَمَا صَلَحَ بِهِ أَوَّلُهَا كِتَابُ اللهِ وَسُنَّةُ نَبِيِّهِ صلى اللهُ عليه وسلم».</w:t>
      </w:r>
      <w:r>
        <w:rPr>
          <w:rFonts w:ascii="Traditional Arabic" w:hAnsi="Traditional Arabic" w:hint="cs"/>
          <w:sz w:val="32"/>
          <w:szCs w:val="32"/>
          <w:rtl/>
        </w:rPr>
        <w:t xml:space="preserve"> </w:t>
      </w:r>
    </w:p>
    <w:p w14:paraId="35D8E851" w14:textId="77777777" w:rsidR="00A466FF" w:rsidRPr="00AB25E1" w:rsidRDefault="00A466FF" w:rsidP="00A466FF">
      <w:pPr>
        <w:jc w:val="both"/>
        <w:rPr>
          <w:rFonts w:ascii="Traditional Arabic" w:hAnsi="Traditional Arabic"/>
          <w:sz w:val="32"/>
          <w:szCs w:val="32"/>
          <w:rtl/>
        </w:rPr>
      </w:pPr>
      <w:r w:rsidRPr="00AB25E1">
        <w:rPr>
          <w:rFonts w:ascii="Traditional Arabic" w:hAnsi="Traditional Arabic"/>
          <w:sz w:val="32"/>
          <w:szCs w:val="32"/>
          <w:rtl/>
        </w:rPr>
        <w:t xml:space="preserve">روى الطبراني في معجمه الكبير </w:t>
      </w:r>
      <w:r w:rsidRPr="00622929">
        <w:rPr>
          <w:rFonts w:ascii="Traditional Arabic" w:hAnsi="Traditional Arabic" w:hint="cs"/>
          <w:color w:val="00B050"/>
          <w:sz w:val="32"/>
          <w:szCs w:val="32"/>
          <w:rtl/>
        </w:rPr>
        <w:t xml:space="preserve">(8636) </w:t>
      </w:r>
      <w:r w:rsidRPr="00AB25E1">
        <w:rPr>
          <w:rFonts w:ascii="Traditional Arabic" w:hAnsi="Traditional Arabic"/>
          <w:sz w:val="32"/>
          <w:szCs w:val="32"/>
          <w:rtl/>
        </w:rPr>
        <w:t xml:space="preserve">مِن حَدِيثِ عَبدِاللهِ بنِ مَسعُودٍ رضي اللهُ عنه: «أَنَّهُ مَرَّ عَلَى أُنَاسٍ فِي المَسجِدِ يَنتَظِرُونَ الصَّلَاةَ وَهُم حِلَقٌ، وَفِي كُلِّ حَلقَةٍ رَجُلٌ وَفِي أَيدِيهِم حَصًى، وَرَجُلٌ يَقُولُ لَهُم: سَبِّحُوا مِئَةً فَيُسَبِّحُونَ، كَبِّرُوا مِئَةً فَيُكَبِّرُونَ، هَلِّلُوا مِئَةً فَيُهَلِّلُونَ، فَقَالَ لَهُم: عُدُّوا سَيِّئَاتِكُم، فَأَنَا ضَامِنٌ أَلَّا يَضِيعَ مِن حَسَنَاتِكُم شَيءٌ، وَيحَكُم يَا أُمَّةَ مُحَمَّدٍ صلى اللهُ عليه وسلم مَا أَسرَعَ هَلَكَتَكُم! هَؤُلَاءِ صَحَابَةُ نَبِيِّكُم صلى اللهُ عليه وسلم مُتَوَافِرُونَ، وَهَذِهِ ثِيَابُهُ لَم تَبلَ، وَآنِيَتُهُ لَم تُكسَرْ، وَالَّذِي نَفسِي بِيَدِهِ إِنَّكُم لَعَلَى مِلَّةٍ هِيَ أَهدَى مِن مِلَّةِ مُحَمَّدٍ، أَوَ </w:t>
      </w:r>
      <w:proofErr w:type="spellStart"/>
      <w:r w:rsidRPr="00AB25E1">
        <w:rPr>
          <w:rFonts w:ascii="Traditional Arabic" w:hAnsi="Traditional Arabic"/>
          <w:sz w:val="32"/>
          <w:szCs w:val="32"/>
          <w:rtl/>
        </w:rPr>
        <w:t>مُفْتَتِحُو</w:t>
      </w:r>
      <w:proofErr w:type="spellEnd"/>
      <w:r w:rsidRPr="00AB25E1">
        <w:rPr>
          <w:rFonts w:ascii="Traditional Arabic" w:hAnsi="Traditional Arabic"/>
          <w:sz w:val="32"/>
          <w:szCs w:val="32"/>
          <w:rtl/>
        </w:rPr>
        <w:t xml:space="preserve"> بَابَ ضَلَالَةٍ؟ قَالُوا: وَاللهِ يَا أَبَا عَبدِالرَّحمَنِ، مَا أَرَدنَا إِلَّا الخَيرَ! قَالَ: وَكَم مِن مُرِيدٍ لِلخَيرِ لَم يُصِبْهُ؟!».</w:t>
      </w:r>
    </w:p>
    <w:p w14:paraId="5D55426B" w14:textId="77777777" w:rsidR="00A466FF" w:rsidRPr="00AB25E1" w:rsidRDefault="00A466FF" w:rsidP="00A466FF">
      <w:pPr>
        <w:jc w:val="both"/>
        <w:rPr>
          <w:rFonts w:ascii="Traditional Arabic" w:hAnsi="Traditional Arabic"/>
          <w:sz w:val="32"/>
          <w:szCs w:val="32"/>
          <w:rtl/>
        </w:rPr>
      </w:pPr>
      <w:r w:rsidRPr="00AB25E1">
        <w:rPr>
          <w:rFonts w:ascii="Traditional Arabic" w:hAnsi="Traditional Arabic"/>
          <w:sz w:val="32"/>
          <w:szCs w:val="32"/>
          <w:rtl/>
        </w:rPr>
        <w:t xml:space="preserve">قَالَ تَعَالَى: </w:t>
      </w:r>
      <w:proofErr w:type="gramStart"/>
      <w:r w:rsidRPr="00AB25E1">
        <w:rPr>
          <w:rFonts w:ascii="Traditional Arabic" w:hAnsi="Traditional Arabic"/>
          <w:sz w:val="32"/>
          <w:szCs w:val="32"/>
          <w:rtl/>
        </w:rPr>
        <w:t>﴿ يَوْمَ</w:t>
      </w:r>
      <w:proofErr w:type="gramEnd"/>
      <w:r w:rsidRPr="00AB25E1">
        <w:rPr>
          <w:rFonts w:ascii="Traditional Arabic" w:hAnsi="Traditional Arabic"/>
          <w:sz w:val="32"/>
          <w:szCs w:val="32"/>
          <w:rtl/>
        </w:rPr>
        <w:t xml:space="preserve"> تَبْيَضُّ وُجُوهٌ وَتَسْوَدُّ وُجُوهٌ ﴾ [آل عمران: 106]، قَالَ ابنُ عَبَّاسٍ رضي اللهُ عنهما: «حِينَ تَبيَضُّ وُجُوهُ أَهلِ السُّنَّةِ وَالجَمَاعَةِ، وَتَسوَدُّ وُجُوهُ أَهلِ البِدعَةِ وَالفُرقَةِ».</w:t>
      </w:r>
    </w:p>
    <w:p w14:paraId="2AE1D84A" w14:textId="77777777" w:rsidR="00A466FF" w:rsidRPr="00C61FA5" w:rsidRDefault="00A466FF" w:rsidP="00A466FF">
      <w:pPr>
        <w:tabs>
          <w:tab w:val="left" w:pos="2247"/>
        </w:tabs>
        <w:rPr>
          <w:rFonts w:ascii="Traditional Arabic" w:hAnsi="Traditional Arabic"/>
          <w:sz w:val="32"/>
          <w:szCs w:val="32"/>
          <w:rtl/>
        </w:rPr>
      </w:pPr>
      <w:r w:rsidRPr="00AB25E1">
        <w:rPr>
          <w:rFonts w:ascii="Traditional Arabic" w:hAnsi="Traditional Arabic"/>
          <w:sz w:val="32"/>
          <w:szCs w:val="32"/>
          <w:rtl/>
        </w:rPr>
        <w:t>اللهم أعِزَّ الإسلام والمسلمين، وأذِلَّ الشِّرْكَ والمشركين</w:t>
      </w:r>
      <w:r w:rsidRPr="00AB25E1">
        <w:rPr>
          <w:rFonts w:ascii="Traditional Arabic" w:hAnsi="Traditional Arabic" w:hint="cs"/>
          <w:sz w:val="32"/>
          <w:szCs w:val="32"/>
          <w:rtl/>
        </w:rPr>
        <w:t>.</w:t>
      </w: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BD109" w14:textId="77777777" w:rsidR="00F07707" w:rsidRDefault="00F07707">
      <w:r>
        <w:separator/>
      </w:r>
    </w:p>
  </w:endnote>
  <w:endnote w:type="continuationSeparator" w:id="0">
    <w:p w14:paraId="3F202039" w14:textId="77777777" w:rsidR="00F07707" w:rsidRDefault="00F0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622929">
              <w:rPr>
                <w:b/>
                <w:bCs/>
                <w:noProof/>
                <w:rtl/>
              </w:rPr>
              <w:t>8</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622929">
              <w:rPr>
                <w:b/>
                <w:bCs/>
                <w:noProof/>
                <w:rtl/>
              </w:rPr>
              <w:t>8</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09BD" w14:textId="77777777" w:rsidR="00F07707" w:rsidRDefault="00F07707">
      <w:r>
        <w:separator/>
      </w:r>
    </w:p>
  </w:footnote>
  <w:footnote w:type="continuationSeparator" w:id="0">
    <w:p w14:paraId="08B922E7" w14:textId="77777777" w:rsidR="00F07707" w:rsidRDefault="00F0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711"/>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3F0E"/>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4972"/>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6041"/>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E7591"/>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3D"/>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62"/>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2CC"/>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929"/>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1BA"/>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323"/>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66FF"/>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5E1"/>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7776B"/>
    <w:rsid w:val="00B80EBA"/>
    <w:rsid w:val="00B81B75"/>
    <w:rsid w:val="00B81D80"/>
    <w:rsid w:val="00B82430"/>
    <w:rsid w:val="00B82684"/>
    <w:rsid w:val="00B82C22"/>
    <w:rsid w:val="00B82D19"/>
    <w:rsid w:val="00B838F0"/>
    <w:rsid w:val="00B84D6F"/>
    <w:rsid w:val="00B85774"/>
    <w:rsid w:val="00B8627B"/>
    <w:rsid w:val="00B87D0C"/>
    <w:rsid w:val="00B91958"/>
    <w:rsid w:val="00B934FC"/>
    <w:rsid w:val="00B94693"/>
    <w:rsid w:val="00B9577E"/>
    <w:rsid w:val="00B9691C"/>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8C6"/>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4557"/>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2B0"/>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0FF1"/>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44CD"/>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0021"/>
    <w:rsid w:val="00F010E5"/>
    <w:rsid w:val="00F0115F"/>
    <w:rsid w:val="00F02EC6"/>
    <w:rsid w:val="00F02EEA"/>
    <w:rsid w:val="00F02F7C"/>
    <w:rsid w:val="00F055E8"/>
    <w:rsid w:val="00F05A3D"/>
    <w:rsid w:val="00F06011"/>
    <w:rsid w:val="00F06625"/>
    <w:rsid w:val="00F070CA"/>
    <w:rsid w:val="00F07707"/>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2A59"/>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E39A6C17-6D43-4751-9A39-8DA77201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2.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F9F57-DDE3-4801-B7FC-4AA10DD88D05}">
  <ds:schemaRefs>
    <ds:schemaRef ds:uri="http://schemas.openxmlformats.org/officeDocument/2006/bibliography"/>
  </ds:schemaRefs>
</ds:datastoreItem>
</file>

<file path=customXml/itemProps4.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5.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9691ED0-D6E5-4F27-B27F-2A740AC5D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3</Pages>
  <Words>1276</Words>
  <Characters>7274</Characters>
  <Application>Microsoft Office Word</Application>
  <DocSecurity>0</DocSecurity>
  <Lines>60</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18</cp:revision>
  <cp:lastPrinted>2021-06-18T11:19:00Z</cp:lastPrinted>
  <dcterms:created xsi:type="dcterms:W3CDTF">2021-08-17T18:54:00Z</dcterms:created>
  <dcterms:modified xsi:type="dcterms:W3CDTF">2022-02-06T10:30:00Z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