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A3CC" w14:textId="0DEFD323" w:rsidR="00CE1E31" w:rsidRDefault="00CE1E31" w:rsidP="00CE1E31">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DE5CF0">
        <w:rPr>
          <w:rFonts w:ascii="Traditional Arabic" w:hAnsi="Traditional Arabic"/>
          <w:sz w:val="32"/>
          <w:szCs w:val="32"/>
          <w:rtl/>
        </w:rPr>
        <w:t>لباس المرأة المسلمة</w:t>
      </w:r>
    </w:p>
    <w:p w14:paraId="7FB29336" w14:textId="0A955C13" w:rsidR="00CE1E31" w:rsidRDefault="00CE1E31" w:rsidP="00CE1E31">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Pr>
          <w:rFonts w:ascii="Traditional Arabic" w:hAnsi="Traditional Arabic" w:hint="cs"/>
          <w:sz w:val="32"/>
          <w:szCs w:val="32"/>
          <w:rtl/>
        </w:rPr>
        <w:t>سعود بن إبراهيم الشريم</w:t>
      </w:r>
    </w:p>
    <w:p w14:paraId="00C6711D" w14:textId="791BD77D" w:rsidR="00CE1E31" w:rsidRDefault="00CE1E31" w:rsidP="00CE1E31">
      <w:pPr>
        <w:tabs>
          <w:tab w:val="left" w:pos="3595"/>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DE5CF0">
        <w:rPr>
          <w:rFonts w:ascii="Traditional Arabic" w:hAnsi="Traditional Arabic"/>
          <w:sz w:val="32"/>
          <w:szCs w:val="32"/>
          <w:rtl/>
        </w:rPr>
        <w:t>«دروس للشيخ سعود الشريم» (10/ 2 بترقيم الشاملة آليا)</w:t>
      </w:r>
      <w:r>
        <w:rPr>
          <w:rFonts w:ascii="Traditional Arabic" w:hAnsi="Traditional Arabic" w:hint="cs"/>
          <w:sz w:val="32"/>
          <w:szCs w:val="32"/>
          <w:rtl/>
        </w:rPr>
        <w:t>.</w:t>
      </w:r>
    </w:p>
    <w:p w14:paraId="043051D2" w14:textId="77777777" w:rsidR="00CE1E31" w:rsidRDefault="00CE1E31"/>
    <w:p w14:paraId="20635B15" w14:textId="77777777" w:rsidR="00CE1E31" w:rsidRDefault="00CE1E31" w:rsidP="00CE1E31">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7EB2DF62" w14:textId="3799BFE4"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الحمد لله الواصل الحمد بالنعم، والنعم بالشكر، نحمده على آلائه، كما نحمده على بلائه، ونستعينه على نفوسنا </w:t>
      </w:r>
      <w:r w:rsidRPr="00B20880">
        <w:rPr>
          <w:rFonts w:ascii="Traditional Arabic" w:hAnsi="Traditional Arabic"/>
          <w:color w:val="00B050"/>
          <w:sz w:val="32"/>
          <w:szCs w:val="32"/>
          <w:rtl/>
        </w:rPr>
        <w:t>ا</w:t>
      </w:r>
      <w:r w:rsidRPr="00B20880">
        <w:rPr>
          <w:rFonts w:ascii="Traditional Arabic" w:hAnsi="Traditional Arabic" w:hint="cs"/>
          <w:color w:val="00B050"/>
          <w:sz w:val="32"/>
          <w:szCs w:val="32"/>
          <w:rtl/>
        </w:rPr>
        <w:t>لمتكاسلة</w:t>
      </w:r>
      <w:r w:rsidRPr="007827B1">
        <w:rPr>
          <w:rFonts w:ascii="Traditional Arabic" w:hAnsi="Traditional Arabic"/>
          <w:sz w:val="32"/>
          <w:szCs w:val="32"/>
          <w:rtl/>
        </w:rPr>
        <w:t xml:space="preserve"> عمَّا أمِرت به، السِّراع إلى ما نهيت عنه، ونستغفره مما أحاط به علمه وأحصاه كتابه، علمٌ غير قاصر، وكتابٌ غير مغادر، خلق الإنسان وبصَّره بما في الحياة من خير أو شر: {إِنَّا هَدَيْنَاهُ السَّبِيلَ إِمَّا شَاكِراً وَإِمَّا كَفُوراً} [الإنسان:3</w:t>
      </w:r>
      <w:proofErr w:type="gramStart"/>
      <w:r w:rsidRPr="007827B1">
        <w:rPr>
          <w:rFonts w:ascii="Traditional Arabic" w:hAnsi="Traditional Arabic"/>
          <w:sz w:val="32"/>
          <w:szCs w:val="32"/>
          <w:rtl/>
        </w:rPr>
        <w:t>] .</w:t>
      </w:r>
      <w:proofErr w:type="gramEnd"/>
    </w:p>
    <w:p w14:paraId="2F309E6D" w14:textId="77777777" w:rsidR="00CE1E31" w:rsidRPr="00C61FA5" w:rsidRDefault="00CE1E31" w:rsidP="00CE1E31">
      <w:pPr>
        <w:tabs>
          <w:tab w:val="left" w:pos="2360"/>
        </w:tabs>
        <w:ind w:left="113"/>
        <w:rPr>
          <w:rFonts w:ascii="Traditional Arabic" w:hAnsi="Traditional Arabic"/>
          <w:sz w:val="32"/>
          <w:szCs w:val="32"/>
          <w:rtl/>
        </w:rPr>
      </w:pPr>
      <w:r w:rsidRPr="007827B1">
        <w:rPr>
          <w:rFonts w:ascii="Traditional Arabic" w:hAnsi="Traditional Arabic"/>
          <w:sz w:val="32"/>
          <w:szCs w:val="32"/>
          <w:rtl/>
        </w:rPr>
        <w:t>وأشهد أن لا إله إلا الله وحده لا شريك له، خلق كل شيء فقدَّره تقديراً، وأشهد أن محمداً عبده ورسوله، أرسله إلى جميع الثقلين الإنس والجن بشيراً ونذيراً، وداعياً إلى الله بإذنه وسراجاً منيراً، صلى الله عليه وعلى آله وأصحابه وسلَّم تسليماً كثيراً.</w:t>
      </w:r>
    </w:p>
    <w:p w14:paraId="6CF837DF" w14:textId="77777777" w:rsidR="00CE1E31" w:rsidRDefault="00CE1E31" w:rsidP="00CE1E31">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773A7DC2" w14:textId="78C9B380"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أما بعد:</w:t>
      </w:r>
    </w:p>
    <w:p w14:paraId="19F7643B"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فأوصيكم -أيها الناس- ونفسي بتقوى الله سبحانه، فإنها دار حصن</w:t>
      </w:r>
      <w:r>
        <w:rPr>
          <w:rFonts w:ascii="Traditional Arabic" w:hAnsi="Traditional Arabic" w:hint="cs"/>
          <w:sz w:val="32"/>
          <w:szCs w:val="32"/>
          <w:rtl/>
        </w:rPr>
        <w:t>ٍ</w:t>
      </w:r>
      <w:r w:rsidRPr="007827B1">
        <w:rPr>
          <w:rFonts w:ascii="Traditional Arabic" w:hAnsi="Traditional Arabic"/>
          <w:sz w:val="32"/>
          <w:szCs w:val="32"/>
          <w:rtl/>
        </w:rPr>
        <w:t xml:space="preserve"> عزيز، تمنع أهلها، وتحرز من لجأ إليها، وبها تُقطع حُمَة الخطايا، فهي النجاة غداً، والمنجاة أبداً بفضل الله.</w:t>
      </w:r>
    </w:p>
    <w:p w14:paraId="42CCDC83"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أيها الناس! إن البشر بعامة محكومون بحدودٍ وأعلام، يتقاسمها في الأساس فطرة الله التي فطر الناس عليها، وشريعة من الأمر أُمِر الناس باتباعها على هدىً وبصيرة، وهم إبَّان ذلك قد يضعفُون أمام تلك الحدود والمعالم إلى درجة الخُذلان المنبثق من التهاون واللامبالاة، أو قد يشتدون مع منافع زهرة الحياة الدنيا إلى حد الطغيان: {إِنَّ الْأِنْسَانَ لَيَطْغَى * أَنْ رَآهُ اسْتَغْنَى} [العلق:6-7] والمؤمن الكيِّس مطلوب منه التماسك </w:t>
      </w:r>
      <w:proofErr w:type="spellStart"/>
      <w:r w:rsidRPr="007827B1">
        <w:rPr>
          <w:rFonts w:ascii="Traditional Arabic" w:hAnsi="Traditional Arabic"/>
          <w:sz w:val="32"/>
          <w:szCs w:val="32"/>
          <w:rtl/>
        </w:rPr>
        <w:t>والرباطة</w:t>
      </w:r>
      <w:proofErr w:type="spellEnd"/>
      <w:r w:rsidRPr="007827B1">
        <w:rPr>
          <w:rFonts w:ascii="Traditional Arabic" w:hAnsi="Traditional Arabic"/>
          <w:sz w:val="32"/>
          <w:szCs w:val="32"/>
          <w:rtl/>
        </w:rPr>
        <w:t xml:space="preserve"> على حالَيه كلتَيهما، إذ أن ترامي الغرائز يمنة ويسرة </w:t>
      </w:r>
      <w:proofErr w:type="spellStart"/>
      <w:r w:rsidRPr="007827B1">
        <w:rPr>
          <w:rFonts w:ascii="Traditional Arabic" w:hAnsi="Traditional Arabic"/>
          <w:sz w:val="32"/>
          <w:szCs w:val="32"/>
          <w:rtl/>
        </w:rPr>
        <w:t>يتقاذفها</w:t>
      </w:r>
      <w:proofErr w:type="spellEnd"/>
      <w:r w:rsidRPr="007827B1">
        <w:rPr>
          <w:rFonts w:ascii="Traditional Arabic" w:hAnsi="Traditional Arabic"/>
          <w:sz w:val="32"/>
          <w:szCs w:val="32"/>
          <w:rtl/>
        </w:rPr>
        <w:t xml:space="preserve"> ريح الهوى في كل اتجاه، دون أن تخضع مذعنة لحدود الفطرة والشرع، هي لا بد منتهية بأصحابها إلى بلاءٍ عريض، فإن الباري -جلَّ وعلا- لم يخلق الغرائز لبني آدم لتكون محلاً للسطو أو الختل أو التلفظ بأعراض الآخرِين، ولا خلقها ليتعبد بعضَ الناس بقتلها والعبث بها دونما سياج وحماية يحكمان محالَّها.</w:t>
      </w:r>
    </w:p>
    <w:p w14:paraId="48346674"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المرء الإنسي في هذه الحياة تتبدى له عورتان اثنتان، يتجاذب الاهتمام بسترهما والحرص على </w:t>
      </w:r>
      <w:proofErr w:type="spellStart"/>
      <w:r w:rsidRPr="007827B1">
        <w:rPr>
          <w:rFonts w:ascii="Traditional Arabic" w:hAnsi="Traditional Arabic"/>
          <w:sz w:val="32"/>
          <w:szCs w:val="32"/>
          <w:rtl/>
        </w:rPr>
        <w:t>مواراتهما</w:t>
      </w:r>
      <w:proofErr w:type="spellEnd"/>
      <w:r w:rsidRPr="007827B1">
        <w:rPr>
          <w:rFonts w:ascii="Traditional Arabic" w:hAnsi="Traditional Arabic"/>
          <w:sz w:val="32"/>
          <w:szCs w:val="32"/>
          <w:rtl/>
        </w:rPr>
        <w:t>: {فِطْرتَ اللَّهِ الَّتِي فَطَرَ النَّاسَ عَلَيْهَا} [الروم:30] والتي يتم تنشيطها والإحسان بتمامها نداءات حية من شريعتنا الغراء.</w:t>
      </w:r>
    </w:p>
    <w:p w14:paraId="1D4B5A51"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ومن هذا المنطلق حرص الإنسان السوي على أن يواري </w:t>
      </w:r>
      <w:proofErr w:type="spellStart"/>
      <w:r w:rsidRPr="007827B1">
        <w:rPr>
          <w:rFonts w:ascii="Traditional Arabic" w:hAnsi="Traditional Arabic"/>
          <w:sz w:val="32"/>
          <w:szCs w:val="32"/>
          <w:rtl/>
        </w:rPr>
        <w:t>عورتَيه</w:t>
      </w:r>
      <w:proofErr w:type="spellEnd"/>
      <w:r w:rsidRPr="007827B1">
        <w:rPr>
          <w:rFonts w:ascii="Traditional Arabic" w:hAnsi="Traditional Arabic"/>
          <w:sz w:val="32"/>
          <w:szCs w:val="32"/>
          <w:rtl/>
        </w:rPr>
        <w:t xml:space="preserve"> وسَوءتَيه أشد </w:t>
      </w:r>
      <w:proofErr w:type="spellStart"/>
      <w:r w:rsidRPr="007827B1">
        <w:rPr>
          <w:rFonts w:ascii="Traditional Arabic" w:hAnsi="Traditional Arabic"/>
          <w:sz w:val="32"/>
          <w:szCs w:val="32"/>
          <w:rtl/>
        </w:rPr>
        <w:t>المواراة</w:t>
      </w:r>
      <w:proofErr w:type="spellEnd"/>
      <w:r w:rsidRPr="007827B1">
        <w:rPr>
          <w:rFonts w:ascii="Traditional Arabic" w:hAnsi="Traditional Arabic"/>
          <w:sz w:val="32"/>
          <w:szCs w:val="32"/>
          <w:rtl/>
        </w:rPr>
        <w:t>، عورته الجسدية وعورته النفسية أو المعنوية.</w:t>
      </w:r>
    </w:p>
    <w:p w14:paraId="6ED497A9"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وأصل البشرية أبَوان كريمان، ابتدأ الامتحان بالعورات بهما، وأين هذا الامتحان؟ إنه في جنة الخلد: {وَمُلْكٍ لا يَبْلَى} [طه:120</w:t>
      </w:r>
      <w:proofErr w:type="gramStart"/>
      <w:r w:rsidRPr="007827B1">
        <w:rPr>
          <w:rFonts w:ascii="Traditional Arabic" w:hAnsi="Traditional Arabic"/>
          <w:sz w:val="32"/>
          <w:szCs w:val="32"/>
          <w:rtl/>
        </w:rPr>
        <w:t>] ،</w:t>
      </w:r>
      <w:proofErr w:type="gramEnd"/>
      <w:r w:rsidRPr="007827B1">
        <w:rPr>
          <w:rFonts w:ascii="Traditional Arabic" w:hAnsi="Traditional Arabic"/>
          <w:sz w:val="32"/>
          <w:szCs w:val="32"/>
          <w:rtl/>
        </w:rPr>
        <w:t xml:space="preserve"> {فَوَسْوَسَ لَهُمَا الشَّيْطَانُ لِيُبْدِيَ لَهُمَا مَا وُورِيَ عَنْهُمَا مِنْ سَوْءاتِهِمَا} [الأعراف:20] .</w:t>
      </w:r>
    </w:p>
    <w:p w14:paraId="6CCB1E1C"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lastRenderedPageBreak/>
        <w:t>لقد حرص الشيطان على أن يقضي ابتداءً على عنق الزجاجة ومكمن الحياء، وهو الستر: {فَأَكَلا مِنْهَا فَبَدَتْ لَهُمَا سَوْءاتُهُمَا وَطَفِقَا يَخْصِفَانِ عَلَيهِمَا مِنْ وَرَقِ الْجَنَّةِ} [طه:121] يخصفان عليهما خجلاً من تعريهما، إذ لا يتعرى ويتكشف إلا من فقد فطرته!</w:t>
      </w:r>
    </w:p>
    <w:p w14:paraId="474F11C8"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ويا لله لقد نسي آدمُ فنسِيَت ذريتُه.</w:t>
      </w:r>
    </w:p>
    <w:p w14:paraId="3F69F801"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أيها المسلمون! إن الستر فطرة تجعل المجبول عليها لا يأذن للعوادي أن تكشفه كائنة ما كانت، ولو اضطر يوماً ما على أن يُبدي سوأته الجسديةِ لِضُرٍ أَلَمَّ به، فسيكون ذلك على استحياءٍ وخجلٍ شديدَين أمام طبيبٍ أو نحوه، الضرورة كامنة وراء استسلامه بذلك، وقولوا مثل ذلك في العورة القلبية وما يكون من أحوال مشينة تصدر من نفس المرء ويخشى أن يطلع عليها غيره، على حد قول النبي صلى الله عليه وسلم: </w:t>
      </w:r>
      <w:r>
        <w:rPr>
          <w:rFonts w:ascii="Traditional Arabic" w:hAnsi="Traditional Arabic" w:hint="cs"/>
          <w:sz w:val="32"/>
          <w:szCs w:val="32"/>
          <w:rtl/>
        </w:rPr>
        <w:t>"</w:t>
      </w:r>
      <w:r w:rsidRPr="007827B1">
        <w:rPr>
          <w:rFonts w:ascii="Traditional Arabic" w:hAnsi="Traditional Arabic"/>
          <w:sz w:val="32"/>
          <w:szCs w:val="32"/>
          <w:rtl/>
        </w:rPr>
        <w:t>والإثم ما حاك في صدرك وكرهت أن يطلع عليه الناس</w:t>
      </w:r>
      <w:r>
        <w:rPr>
          <w:rFonts w:ascii="Traditional Arabic" w:hAnsi="Traditional Arabic" w:hint="cs"/>
          <w:sz w:val="32"/>
          <w:szCs w:val="32"/>
          <w:rtl/>
        </w:rPr>
        <w:t xml:space="preserve">". </w:t>
      </w:r>
      <w:r w:rsidRPr="003B6907">
        <w:rPr>
          <w:rFonts w:ascii="Traditional Arabic" w:hAnsi="Traditional Arabic" w:hint="cs"/>
          <w:color w:val="00B050"/>
          <w:sz w:val="32"/>
          <w:szCs w:val="32"/>
          <w:rtl/>
        </w:rPr>
        <w:t>[رواه مسلم (2553)]</w:t>
      </w:r>
    </w:p>
    <w:p w14:paraId="5F5C09BD"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وجماع الأمر في العورَتين -عباد الله- هو قوله تعالى: {يَا بَنِي آدَمَ قَدْ أَنْزَلْنَا عَلَيْكُمْ لِبَاساً يُوَارِي سَوْءاتِكُمْ وَرِيشاً وَلِبَاسُ التَّقْوَى ذَلِكَ خَيْرٌ ذَلِكَ مِنْ آيَاتِ اللَّهِ لَعَلَّهُمْ يَذَّكَّرُونَ} [الأعراف:26].</w:t>
      </w:r>
    </w:p>
    <w:p w14:paraId="68EE8D85"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لقد امتن الله -جلَّ وعلا- على عباده بما جعل لهم من اللباس والريش الذي يوارون به سوءاتهم.</w:t>
      </w:r>
    </w:p>
    <w:p w14:paraId="22B81CCE"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فباللباس تستر العورات عن أعين بني آدم.</w:t>
      </w:r>
    </w:p>
    <w:p w14:paraId="0C35DD7C"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باللباس يُكْبَحُ جماح الشهوة الطاغي، ويُكَفْكَفُ اللحظ ومُماداة البصر عن أن ينطلق إلى ما لا يُرضي الله.</w:t>
      </w:r>
    </w:p>
    <w:p w14:paraId="097E9EF0"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باللباس -أيها الناس- تستر المرأة أنوثتها، وتحفظ كيانها عن أن تكون عِلْكَاً ملتصقاً</w:t>
      </w:r>
      <w:r>
        <w:rPr>
          <w:rFonts w:ascii="Traditional Arabic" w:hAnsi="Traditional Arabic" w:hint="cs"/>
          <w:sz w:val="32"/>
          <w:szCs w:val="32"/>
          <w:rtl/>
        </w:rPr>
        <w:t xml:space="preserve"> </w:t>
      </w:r>
      <w:r w:rsidRPr="007827B1">
        <w:rPr>
          <w:rFonts w:ascii="Traditional Arabic" w:hAnsi="Traditional Arabic"/>
          <w:sz w:val="32"/>
          <w:szCs w:val="32"/>
          <w:rtl/>
        </w:rPr>
        <w:t>بأحذية لصوص المرأة وأيدي العابثين، حتى تصبح جوهرة في صدفة لا ينظر إليها إلا الخواص وهم الأزواج.</w:t>
      </w:r>
    </w:p>
    <w:p w14:paraId="59A41C33"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باللباس والستر يقدم المرء رِجْلاً أو يؤخرها إذا ما امتدت نفسه إلى خِطبة امرأة بحلال.</w:t>
      </w:r>
    </w:p>
    <w:p w14:paraId="07DAC784"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باللباس -أيها المسلمون- يُعرف الذكور والإناث عن مدى احتشامهم واستقامتهم وحبهم للستر مظهراً ومخبراً، وبه تُعرف الأسر المصونة من غيرها.</w:t>
      </w:r>
    </w:p>
    <w:p w14:paraId="6F24D783"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باللباس والستر قد يُحمى ركنٌ أساس مما أجمع عليه الأنبياء والرسل قاطبة، وهو حماية العرض </w:t>
      </w:r>
      <w:proofErr w:type="gramStart"/>
      <w:r w:rsidRPr="007827B1">
        <w:rPr>
          <w:rFonts w:ascii="Traditional Arabic" w:hAnsi="Traditional Arabic"/>
          <w:sz w:val="32"/>
          <w:szCs w:val="32"/>
          <w:rtl/>
        </w:rPr>
        <w:t>والنسب .</w:t>
      </w:r>
      <w:proofErr w:type="gramEnd"/>
    </w:p>
    <w:p w14:paraId="736C9E25"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ثم إنه بالريش والرياش يتجمل الإنسان ظاهراً، إذ لباسه من الضروريات الجسدية، والريش والرياش من </w:t>
      </w:r>
      <w:proofErr w:type="spellStart"/>
      <w:r w:rsidRPr="007827B1">
        <w:rPr>
          <w:rFonts w:ascii="Traditional Arabic" w:hAnsi="Traditional Arabic"/>
          <w:sz w:val="32"/>
          <w:szCs w:val="32"/>
          <w:rtl/>
        </w:rPr>
        <w:t>التحسينيات</w:t>
      </w:r>
      <w:proofErr w:type="spellEnd"/>
      <w:r w:rsidRPr="007827B1">
        <w:rPr>
          <w:rFonts w:ascii="Traditional Arabic" w:hAnsi="Traditional Arabic"/>
          <w:sz w:val="32"/>
          <w:szCs w:val="32"/>
          <w:rtl/>
        </w:rPr>
        <w:t xml:space="preserve"> والزيادات التي يتمتع بها المرء وفق ما شرعه الله له دونما إسراف على حد قوله صلى الله عليه </w:t>
      </w:r>
      <w:proofErr w:type="spellStart"/>
      <w:r w:rsidRPr="007827B1">
        <w:rPr>
          <w:rFonts w:ascii="Traditional Arabic" w:hAnsi="Traditional Arabic"/>
          <w:sz w:val="32"/>
          <w:szCs w:val="32"/>
          <w:rtl/>
        </w:rPr>
        <w:t>وسلم:</w:t>
      </w:r>
      <w:r>
        <w:rPr>
          <w:rFonts w:ascii="Traditional Arabic" w:hAnsi="Traditional Arabic" w:hint="cs"/>
          <w:sz w:val="32"/>
          <w:szCs w:val="32"/>
          <w:rtl/>
        </w:rPr>
        <w:t>"</w:t>
      </w:r>
      <w:r w:rsidRPr="007827B1">
        <w:rPr>
          <w:rFonts w:ascii="Traditional Arabic" w:hAnsi="Traditional Arabic"/>
          <w:sz w:val="32"/>
          <w:szCs w:val="32"/>
          <w:rtl/>
        </w:rPr>
        <w:t>كلوا</w:t>
      </w:r>
      <w:proofErr w:type="spellEnd"/>
      <w:r w:rsidRPr="007827B1">
        <w:rPr>
          <w:rFonts w:ascii="Traditional Arabic" w:hAnsi="Traditional Arabic"/>
          <w:sz w:val="32"/>
          <w:szCs w:val="32"/>
          <w:rtl/>
        </w:rPr>
        <w:t xml:space="preserve"> واشربوا والبسوا وتصدقوا من غير مَخِيْلَةٍ ولا سَرَفٍ، فإن الله يحب أن يرى نعمته على عبده</w:t>
      </w:r>
      <w:r>
        <w:rPr>
          <w:rFonts w:ascii="Traditional Arabic" w:hAnsi="Traditional Arabic" w:hint="cs"/>
          <w:sz w:val="32"/>
          <w:szCs w:val="32"/>
          <w:rtl/>
        </w:rPr>
        <w:t>"</w:t>
      </w:r>
      <w:r w:rsidRPr="007827B1">
        <w:rPr>
          <w:rFonts w:ascii="Traditional Arabic" w:hAnsi="Traditional Arabic"/>
          <w:sz w:val="32"/>
          <w:szCs w:val="32"/>
          <w:rtl/>
        </w:rPr>
        <w:t xml:space="preserve"> </w:t>
      </w:r>
      <w:r w:rsidRPr="003B6907">
        <w:rPr>
          <w:rFonts w:ascii="Traditional Arabic" w:hAnsi="Traditional Arabic" w:hint="cs"/>
          <w:color w:val="00B050"/>
          <w:sz w:val="32"/>
          <w:szCs w:val="32"/>
          <w:rtl/>
        </w:rPr>
        <w:t>[</w:t>
      </w:r>
      <w:r w:rsidRPr="003B6907">
        <w:rPr>
          <w:rFonts w:ascii="Traditional Arabic" w:hAnsi="Traditional Arabic"/>
          <w:color w:val="00B050"/>
          <w:sz w:val="32"/>
          <w:szCs w:val="32"/>
          <w:rtl/>
        </w:rPr>
        <w:t>أخرجه النسائي (٢٥٥٩)، وابن ماجه (٣٦٠٥) واللفظ له، وأحمد (٦٦٩٥)</w:t>
      </w:r>
      <w:r w:rsidRPr="003B6907">
        <w:rPr>
          <w:rFonts w:ascii="Traditional Arabic" w:hAnsi="Traditional Arabic" w:hint="cs"/>
          <w:color w:val="00B050"/>
          <w:sz w:val="32"/>
          <w:szCs w:val="32"/>
          <w:rtl/>
        </w:rPr>
        <w:t xml:space="preserve"> وحسنه الألباني]</w:t>
      </w:r>
    </w:p>
    <w:p w14:paraId="28FBDE77" w14:textId="77777777" w:rsidR="00CE1E31" w:rsidRDefault="00CE1E31" w:rsidP="00CE1E31">
      <w:pPr>
        <w:jc w:val="both"/>
        <w:rPr>
          <w:rFonts w:ascii="Traditional Arabic" w:hAnsi="Traditional Arabic"/>
          <w:sz w:val="32"/>
          <w:szCs w:val="32"/>
          <w:rtl/>
        </w:rPr>
      </w:pPr>
      <w:r w:rsidRPr="007827B1">
        <w:rPr>
          <w:rFonts w:ascii="Traditional Arabic" w:hAnsi="Traditional Arabic"/>
          <w:sz w:val="32"/>
          <w:szCs w:val="32"/>
          <w:rtl/>
        </w:rPr>
        <w:t xml:space="preserve">وذكر البخاري -رحمه الله- عن ابن عباس رضي الله تعالى عنهما: </w:t>
      </w:r>
      <w:r>
        <w:rPr>
          <w:rFonts w:ascii="Traditional Arabic" w:hAnsi="Traditional Arabic" w:hint="cs"/>
          <w:sz w:val="32"/>
          <w:szCs w:val="32"/>
          <w:rtl/>
        </w:rPr>
        <w:t>"</w:t>
      </w:r>
      <w:r w:rsidRPr="007827B1">
        <w:rPr>
          <w:rFonts w:ascii="Traditional Arabic" w:hAnsi="Traditional Arabic"/>
          <w:sz w:val="32"/>
          <w:szCs w:val="32"/>
          <w:rtl/>
        </w:rPr>
        <w:t>كلْ ما شئت، والبس ما شئت، ما أخطأتك خصلتان: سَرَفٌ ومَخِيْلَةٌ</w:t>
      </w:r>
      <w:r>
        <w:rPr>
          <w:rFonts w:ascii="Traditional Arabic" w:hAnsi="Traditional Arabic" w:hint="cs"/>
          <w:sz w:val="32"/>
          <w:szCs w:val="32"/>
          <w:rtl/>
        </w:rPr>
        <w:t>"</w:t>
      </w:r>
      <w:r w:rsidRPr="007827B1">
        <w:rPr>
          <w:rFonts w:ascii="Traditional Arabic" w:hAnsi="Traditional Arabic"/>
          <w:sz w:val="32"/>
          <w:szCs w:val="32"/>
          <w:rtl/>
        </w:rPr>
        <w:t>.</w:t>
      </w:r>
    </w:p>
    <w:p w14:paraId="619239CB" w14:textId="77777777" w:rsidR="00CE1E31" w:rsidRPr="002019B8" w:rsidRDefault="00CE1E31" w:rsidP="00CE1E31">
      <w:pPr>
        <w:jc w:val="both"/>
        <w:rPr>
          <w:rFonts w:ascii="Traditional Arabic" w:hAnsi="Traditional Arabic"/>
          <w:color w:val="00B050"/>
          <w:sz w:val="32"/>
          <w:szCs w:val="32"/>
        </w:rPr>
      </w:pPr>
      <w:r w:rsidRPr="002019B8">
        <w:rPr>
          <w:rFonts w:ascii="Traditional Arabic" w:hAnsi="Traditional Arabic" w:hint="cs"/>
          <w:color w:val="00B050"/>
          <w:sz w:val="32"/>
          <w:szCs w:val="32"/>
          <w:rtl/>
        </w:rPr>
        <w:t>[</w:t>
      </w:r>
      <w:r w:rsidRPr="002019B8">
        <w:rPr>
          <w:rFonts w:ascii="Traditional Arabic" w:hAnsi="Traditional Arabic"/>
          <w:color w:val="00B050"/>
          <w:sz w:val="32"/>
          <w:szCs w:val="32"/>
          <w:rtl/>
        </w:rPr>
        <w:t xml:space="preserve">علقه البخاري في أول كتاب </w:t>
      </w:r>
      <w:proofErr w:type="gramStart"/>
      <w:r w:rsidRPr="002019B8">
        <w:rPr>
          <w:rFonts w:ascii="Traditional Arabic" w:hAnsi="Traditional Arabic"/>
          <w:color w:val="00B050"/>
          <w:sz w:val="32"/>
          <w:szCs w:val="32"/>
          <w:rtl/>
        </w:rPr>
        <w:t>اللباس</w:t>
      </w:r>
      <w:r w:rsidRPr="002019B8">
        <w:rPr>
          <w:rFonts w:ascii="Traditional Arabic" w:hAnsi="Traditional Arabic" w:hint="cs"/>
          <w:color w:val="00B050"/>
          <w:sz w:val="32"/>
          <w:szCs w:val="32"/>
          <w:rtl/>
        </w:rPr>
        <w:t xml:space="preserve"> ،</w:t>
      </w:r>
      <w:proofErr w:type="gramEnd"/>
      <w:r w:rsidRPr="002019B8">
        <w:rPr>
          <w:color w:val="00B050"/>
          <w:rtl/>
        </w:rPr>
        <w:t xml:space="preserve"> </w:t>
      </w:r>
      <w:r w:rsidRPr="002019B8">
        <w:rPr>
          <w:rFonts w:ascii="Traditional Arabic" w:hAnsi="Traditional Arabic" w:hint="cs"/>
          <w:color w:val="00B050"/>
          <w:sz w:val="32"/>
          <w:szCs w:val="32"/>
          <w:rtl/>
        </w:rPr>
        <w:t>و</w:t>
      </w:r>
      <w:r w:rsidRPr="002019B8">
        <w:rPr>
          <w:rFonts w:ascii="Traditional Arabic" w:hAnsi="Traditional Arabic"/>
          <w:color w:val="00B050"/>
          <w:sz w:val="32"/>
          <w:szCs w:val="32"/>
          <w:rtl/>
        </w:rPr>
        <w:t>أخرجه ابن أبي شيبة 8/405</w:t>
      </w:r>
      <w:r w:rsidRPr="002019B8">
        <w:rPr>
          <w:rFonts w:ascii="Traditional Arabic" w:hAnsi="Traditional Arabic" w:hint="cs"/>
          <w:color w:val="00B050"/>
          <w:sz w:val="32"/>
          <w:szCs w:val="32"/>
          <w:rtl/>
        </w:rPr>
        <w:t xml:space="preserve"> و</w:t>
      </w:r>
      <w:r w:rsidRPr="002019B8">
        <w:rPr>
          <w:rFonts w:ascii="Traditional Arabic" w:hAnsi="Traditional Arabic"/>
          <w:color w:val="00B050"/>
          <w:sz w:val="32"/>
          <w:szCs w:val="32"/>
          <w:rtl/>
        </w:rPr>
        <w:t>ابن ماجه (3605)</w:t>
      </w:r>
      <w:r w:rsidRPr="002019B8">
        <w:rPr>
          <w:rFonts w:ascii="Traditional Arabic" w:hAnsi="Traditional Arabic" w:hint="cs"/>
          <w:color w:val="00B050"/>
          <w:sz w:val="32"/>
          <w:szCs w:val="32"/>
          <w:rtl/>
        </w:rPr>
        <w:t xml:space="preserve"> ]</w:t>
      </w:r>
    </w:p>
    <w:p w14:paraId="41C01449"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lastRenderedPageBreak/>
        <w:t>ولا غروَ -أيها المسلمون- في مقابل نعمة اللباس والامتنان بها أن يشرع الحمد مِن قِبَل المرء على ما يكسو به معيبه، ويواري به سوأته</w:t>
      </w:r>
      <w:r>
        <w:rPr>
          <w:rFonts w:ascii="Traditional Arabic" w:hAnsi="Traditional Arabic" w:hint="cs"/>
          <w:sz w:val="32"/>
          <w:szCs w:val="32"/>
          <w:rtl/>
        </w:rPr>
        <w:t>.</w:t>
      </w:r>
    </w:p>
    <w:p w14:paraId="00D711CF"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والأمر -عباد الله- ليس حكراً على ستر العورة الحسية الجسدية فحسب، بل إنَّ لباس التقوى وستر التقوى خير ما يتجمل به المرء؛ إذ ما عسى ستر البدن أن ينفع إذا كان القلب عارياً؟!</w:t>
      </w:r>
    </w:p>
    <w:p w14:paraId="55D2EB25" w14:textId="77777777" w:rsidR="00CE1E31" w:rsidRPr="007827B1" w:rsidRDefault="00CE1E31" w:rsidP="00CE1E31">
      <w:pPr>
        <w:jc w:val="both"/>
        <w:rPr>
          <w:rFonts w:ascii="Traditional Arabic" w:hAnsi="Traditional Arabic"/>
          <w:sz w:val="32"/>
          <w:szCs w:val="32"/>
        </w:rPr>
      </w:pPr>
      <w:r w:rsidRPr="00E97F26">
        <w:rPr>
          <w:rFonts w:ascii="Traditional Arabic" w:hAnsi="Traditional Arabic"/>
          <w:color w:val="FF0000"/>
          <w:sz w:val="32"/>
          <w:szCs w:val="32"/>
          <w:rtl/>
        </w:rPr>
        <w:t>است</w:t>
      </w:r>
      <w:r w:rsidRPr="00E97F26">
        <w:rPr>
          <w:rFonts w:ascii="Traditional Arabic" w:hAnsi="Traditional Arabic" w:hint="cs"/>
          <w:color w:val="FF0000"/>
          <w:sz w:val="32"/>
          <w:szCs w:val="32"/>
          <w:rtl/>
        </w:rPr>
        <w:t>يقظ</w:t>
      </w:r>
      <w:r w:rsidRPr="007827B1">
        <w:rPr>
          <w:rFonts w:ascii="Traditional Arabic" w:hAnsi="Traditional Arabic"/>
          <w:sz w:val="32"/>
          <w:szCs w:val="32"/>
          <w:rtl/>
        </w:rPr>
        <w:t xml:space="preserve"> رسول الله صلى الله عليه وسلم ذات يوم، فقال: الله أكبر! كم فُتح من الخزائن اليوم؟! أيقظوا صُوَيْحِبات الحُجَر، فرُبَّ كاسية في الدنيا عارية يوم القيامة</w:t>
      </w:r>
      <w:r>
        <w:rPr>
          <w:rFonts w:ascii="Traditional Arabic" w:hAnsi="Traditional Arabic" w:hint="cs"/>
          <w:sz w:val="32"/>
          <w:szCs w:val="32"/>
          <w:rtl/>
        </w:rPr>
        <w:t>"</w:t>
      </w:r>
      <w:r w:rsidRPr="007827B1">
        <w:rPr>
          <w:rFonts w:ascii="Traditional Arabic" w:hAnsi="Traditional Arabic"/>
          <w:sz w:val="32"/>
          <w:szCs w:val="32"/>
          <w:rtl/>
        </w:rPr>
        <w:t xml:space="preserve"> </w:t>
      </w:r>
      <w:r w:rsidRPr="00E97F26">
        <w:rPr>
          <w:rFonts w:ascii="Traditional Arabic" w:hAnsi="Traditional Arabic" w:hint="cs"/>
          <w:color w:val="00B050"/>
          <w:sz w:val="32"/>
          <w:szCs w:val="32"/>
          <w:rtl/>
        </w:rPr>
        <w:t>[</w:t>
      </w:r>
      <w:r w:rsidRPr="00E97F26">
        <w:rPr>
          <w:rFonts w:ascii="Traditional Arabic" w:hAnsi="Traditional Arabic"/>
          <w:color w:val="00B050"/>
          <w:sz w:val="32"/>
          <w:szCs w:val="32"/>
          <w:rtl/>
        </w:rPr>
        <w:t>رواه البخاري</w:t>
      </w:r>
      <w:r w:rsidRPr="00E97F26">
        <w:rPr>
          <w:rFonts w:ascii="Traditional Arabic" w:hAnsi="Traditional Arabic" w:hint="cs"/>
          <w:color w:val="00B050"/>
          <w:sz w:val="32"/>
          <w:szCs w:val="32"/>
          <w:rtl/>
        </w:rPr>
        <w:t xml:space="preserve"> (5844</w:t>
      </w:r>
      <w:proofErr w:type="gramStart"/>
      <w:r w:rsidRPr="00E97F26">
        <w:rPr>
          <w:rFonts w:ascii="Traditional Arabic" w:hAnsi="Traditional Arabic" w:hint="cs"/>
          <w:color w:val="00B050"/>
          <w:sz w:val="32"/>
          <w:szCs w:val="32"/>
          <w:rtl/>
        </w:rPr>
        <w:t>) ]</w:t>
      </w:r>
      <w:proofErr w:type="gramEnd"/>
    </w:p>
    <w:p w14:paraId="1793C615"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أيها المسلمون! الفِطَر السليمة والأنفس السوية تجفل بطبعها من ظهور السوأتين، وتحرص أشد الحرص على </w:t>
      </w:r>
      <w:proofErr w:type="spellStart"/>
      <w:r w:rsidRPr="007827B1">
        <w:rPr>
          <w:rFonts w:ascii="Traditional Arabic" w:hAnsi="Traditional Arabic"/>
          <w:sz w:val="32"/>
          <w:szCs w:val="32"/>
          <w:rtl/>
        </w:rPr>
        <w:t>مواراتهما</w:t>
      </w:r>
      <w:proofErr w:type="spellEnd"/>
      <w:r w:rsidRPr="007827B1">
        <w:rPr>
          <w:rFonts w:ascii="Traditional Arabic" w:hAnsi="Traditional Arabic"/>
          <w:sz w:val="32"/>
          <w:szCs w:val="32"/>
          <w:rtl/>
        </w:rPr>
        <w:t>، والذين يحاولون في تبعيتهم النكوص عن هذه الحقيقة على علم أو جهل بما يطلقون من دعوات هنا وهناك عبر ألسنتهم وأقلامهم ومقدراتهم لتأصيل هذه المعرَّة، هم الذين يريدون سلب خصائص فطرة الإنسان، وهم الذين ينفِّذون بالحرف الواحد المآرب الصهيونية الرهيبة عبر مقرراتهم المرقومة؛ لإشاعة الانحلال بين بني الإسلام.</w:t>
      </w:r>
    </w:p>
    <w:p w14:paraId="1B22D831"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وإن تعجبوا -عباد الله- فعجبٌ أن اليهود هم أول من شنَّ الحرب على نزع الستر وإظهار السوأة منذ أن تآمر رجلان منهم في سوق بني قينقاع على نزع حجاب امرأة وكشف سوأتها، حينما كانت جالسة في السوق، فربطوا خمارها بطرف ثوبها، فلما قامت واقفة بدت سوأتها للناس، فاستغاثت بمن حولها، ثم توالت بعد ذلك أحداث شبيهة</w:t>
      </w:r>
    </w:p>
    <w:p w14:paraId="22CC8AFF"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كما ذكر ابن الأثير في كامله عن شابين من قريش رأوا امرأة جميلة من بني عامر في سوق عكاظ، وسألوها أن تسفر عن وجهها فأبت، فامتهنها أحدُهم، فاستغاثت بقومها حتى كان ذلك سبباً في اليوم الثاني من أيام حروب الفجار المشهورة.</w:t>
      </w:r>
    </w:p>
    <w:p w14:paraId="1BFD1F26"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العري -أيها المسلمون- سِمة حيوانية بهيمية، ولا يميل إليه إلا من هو أدنى من الإنسان، ومتى رؤي العُري والتعرِّي جمالاً وذوقاً وتقدماً ومسايرةً لركب الغافلين فقولوا على الفطرة: السلام، ولتبدأ الآذان صاغية في سماع ما يُبكي ويُحزن من مآسي الفتن، والتنويع في الانسلاخ، والتجرد عن قيم الإسلام، ناهيكم عن سوء العواقب </w:t>
      </w:r>
      <w:proofErr w:type="spellStart"/>
      <w:r w:rsidRPr="007827B1">
        <w:rPr>
          <w:rFonts w:ascii="Traditional Arabic" w:hAnsi="Traditional Arabic"/>
          <w:sz w:val="32"/>
          <w:szCs w:val="32"/>
          <w:rtl/>
        </w:rPr>
        <w:t>الموخزة</w:t>
      </w:r>
      <w:proofErr w:type="spellEnd"/>
      <w:r w:rsidRPr="007827B1">
        <w:rPr>
          <w:rFonts w:ascii="Traditional Arabic" w:hAnsi="Traditional Arabic"/>
          <w:sz w:val="32"/>
          <w:szCs w:val="32"/>
          <w:rtl/>
        </w:rPr>
        <w:t xml:space="preserve">، وحينئذٍ </w:t>
      </w:r>
      <w:r w:rsidRPr="00E97F26">
        <w:rPr>
          <w:rFonts w:ascii="Traditional Arabic" w:hAnsi="Traditional Arabic" w:hint="cs"/>
          <w:color w:val="00B050"/>
          <w:sz w:val="32"/>
          <w:szCs w:val="32"/>
          <w:rtl/>
        </w:rPr>
        <w:t xml:space="preserve">فإنا </w:t>
      </w:r>
      <w:r w:rsidRPr="007827B1">
        <w:rPr>
          <w:rFonts w:ascii="Traditional Arabic" w:hAnsi="Traditional Arabic"/>
          <w:sz w:val="32"/>
          <w:szCs w:val="32"/>
          <w:rtl/>
        </w:rPr>
        <w:t>واقعون ولا محالة فيما حذرنا منه الباري بقوله: {يَا بَنِي آدَمَ لا يَفْتِنَنَّكُمُ الشَّيْطَانُ كَمَا أَخْرَجَ أَبَوَيْكُمْ مِنَ الْجَنَّةِ يَنْزِعُ عَنْهُمَا لِبَاسَهُمَا لِيُرِيَهُمَا سَوْءاتِهِمَا} [الأعراف:27].</w:t>
      </w:r>
    </w:p>
    <w:p w14:paraId="58A0A55B"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عباد الله! إنَّ لنا في كل يوم أجناساً من الذكور والإناث تنمو غضة رقيقة، لا يتعهدها أحدٌ بسقي ولا رعاية، حتى تصيبها الجائحة فتجف وتذبل، كما أن عواقب التغريب </w:t>
      </w:r>
      <w:proofErr w:type="spellStart"/>
      <w:r w:rsidRPr="007827B1">
        <w:rPr>
          <w:rFonts w:ascii="Traditional Arabic" w:hAnsi="Traditional Arabic"/>
          <w:sz w:val="32"/>
          <w:szCs w:val="32"/>
          <w:rtl/>
        </w:rPr>
        <w:t>والاستسلاخ</w:t>
      </w:r>
      <w:proofErr w:type="spellEnd"/>
      <w:r w:rsidRPr="007827B1">
        <w:rPr>
          <w:rFonts w:ascii="Traditional Arabic" w:hAnsi="Traditional Arabic"/>
          <w:sz w:val="32"/>
          <w:szCs w:val="32"/>
          <w:rtl/>
        </w:rPr>
        <w:t xml:space="preserve"> والاستنساخ وأرزائها تحطم أعراقاً متينة من الستر والحشمة طالما أظلت وسقت حتى اجتُثت، فلا بواكي لها.</w:t>
      </w:r>
    </w:p>
    <w:p w14:paraId="25F488E0"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وفي الوقت نفسه! تزهر أفئدة من بني الجنسَين، ثم تُؤتي أُكُلها ثمراً ناضجاً حلواً، فلا يُوجد في بعض الجمهور مستبشراً بها، غير سالم من </w:t>
      </w:r>
      <w:proofErr w:type="spellStart"/>
      <w:r w:rsidRPr="007827B1">
        <w:rPr>
          <w:rFonts w:ascii="Traditional Arabic" w:hAnsi="Traditional Arabic"/>
          <w:sz w:val="32"/>
          <w:szCs w:val="32"/>
          <w:rtl/>
        </w:rPr>
        <w:t>وكزات</w:t>
      </w:r>
      <w:proofErr w:type="spellEnd"/>
      <w:r w:rsidRPr="007827B1">
        <w:rPr>
          <w:rFonts w:ascii="Traditional Arabic" w:hAnsi="Traditional Arabic"/>
          <w:sz w:val="32"/>
          <w:szCs w:val="32"/>
          <w:rtl/>
        </w:rPr>
        <w:t xml:space="preserve"> دعاوى التخلف، ومعرَّة ما يُسمى: مشي الرجوع على حد زعمهم!</w:t>
      </w:r>
    </w:p>
    <w:p w14:paraId="3133B3AC"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لقد صعدت أجيال تنكَّرت لماضيها وأعراقها التي أصلتها وحكَمَتها شريعة الإسلام.</w:t>
      </w:r>
    </w:p>
    <w:p w14:paraId="27808D1A"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lastRenderedPageBreak/>
        <w:t>أقحم أناس أنفسهم في الميدان، وجعلوا التحسين والتقبيح خاضعاً لممارسات الحضارة الغربية وطيشها، تبدل الوزَّان وبقي الميزان مختلاً وقطبه مائلاً، وصناجه ضائعة، حتى إن أحدنا ليجد بين الأم وبنتها، أو بين الأب وابنه في صورة اللباس وما يُشاكله من البَون الشاسع ما يُعادل قرناً كاملاً من الزمان.</w:t>
      </w:r>
    </w:p>
    <w:p w14:paraId="09B1DA18"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ألا ما أكثر الأحياء فينا وهم قتلى؟! ذكور وإناث يلبسون لباساً لم يُفصَّل لهم، ولم يُقَس عليهم، وإنما خِيْطَ لغيرهم، فأخذوه بلا إصلاح، ومشوا به فرحين كما يمشي الطفل بحُلة أبيه، يتعثر بها، فيسقط سقطات يكون بها محلاً للضحك والتندُّر.</w:t>
      </w:r>
    </w:p>
    <w:p w14:paraId="07086E50"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إن الخلل الذي تعيشه جملة من الشعوب الإسلامية في قضية اللباس والستر، إنما كان منشأه من ممارسات خاطئة في كيفية التعامل مع الحضارة المدنية في كافة شئونها الحياتية، وفي المفاهيم المغلوطة لمعاني التقدم الحية، مما علق مواهبهم وقدراتهم عن تسخيرها باقتدار، حتى التحقوا بالركب المتقدم عن طريق التشبه به، والاقتباس منه، وعذرهم في ذلك أنهم يريدون النهوض بأنفسهم وأمتهم من وهدة النمو إلى مصافي الأمم المتحضرة، ولم يعد للشرع ولا للفطرة في بعض الأفئدة إلا النسبة الأساس.</w:t>
      </w:r>
    </w:p>
    <w:p w14:paraId="697CB140"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وإذا رأيت ثوب المفتون بهم يستر بعض العورة فاعلم أنه صورة لما عندهم من الأنموذج الجديد.</w:t>
      </w:r>
    </w:p>
    <w:p w14:paraId="6FA8DB4F"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إن الإصابة بحمى اللباس ليست على درجة واحدة بين المسلمين، إذ منهم من شمل السفور والحسور والتشبه، نساءه ورجاله، أو الكثرة منهم، ومنهم من ظهر فيهم واستعلن، وإن لم يعم ويشمل، ومنهم من بدأ يقرع أبوابهم ويضع إحدى قدميه، إن لم تكن وُضِعَتا كلتاهما.</w:t>
      </w:r>
    </w:p>
    <w:p w14:paraId="3BF25797"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حدثوا -أيها المسلمون- ولا حرج! عن انهماك (</w:t>
      </w:r>
      <w:proofErr w:type="spellStart"/>
      <w:r w:rsidRPr="007827B1">
        <w:rPr>
          <w:rFonts w:ascii="Traditional Arabic" w:hAnsi="Traditional Arabic"/>
          <w:sz w:val="32"/>
          <w:szCs w:val="32"/>
          <w:rtl/>
        </w:rPr>
        <w:t>المجوع</w:t>
      </w:r>
      <w:proofErr w:type="spellEnd"/>
      <w:r w:rsidRPr="007827B1">
        <w:rPr>
          <w:rFonts w:ascii="Traditional Arabic" w:hAnsi="Traditional Arabic"/>
          <w:sz w:val="32"/>
          <w:szCs w:val="32"/>
          <w:rtl/>
        </w:rPr>
        <w:t xml:space="preserve">) بما يسمى على لغة العصر: الموضة؛ حيث يتلاعب مصممو اللباس بنفسيات الجنسَين في جذب أنظارهم تجاه كل لباس مستحدَث، مهما كان انسلاخه من معاني الرجولة، أو سمات الأنوثة العفيفة المصونة، استنزاف للأموال، واستخفاف بالرعاع، ونشر للفاحشة كيفما نشر، بعرض المفاتن، وسبل الإغراء، حتى أصبحت الموضة </w:t>
      </w:r>
      <w:r>
        <w:rPr>
          <w:rFonts w:ascii="Traditional Arabic" w:hAnsi="Traditional Arabic" w:hint="cs"/>
          <w:sz w:val="32"/>
          <w:szCs w:val="32"/>
          <w:rtl/>
        </w:rPr>
        <w:t>مت</w:t>
      </w:r>
      <w:r w:rsidRPr="007827B1">
        <w:rPr>
          <w:rFonts w:ascii="Traditional Arabic" w:hAnsi="Traditional Arabic"/>
          <w:sz w:val="32"/>
          <w:szCs w:val="32"/>
          <w:rtl/>
        </w:rPr>
        <w:t>ك</w:t>
      </w:r>
      <w:r>
        <w:rPr>
          <w:rFonts w:ascii="Traditional Arabic" w:hAnsi="Traditional Arabic" w:hint="cs"/>
          <w:sz w:val="32"/>
          <w:szCs w:val="32"/>
          <w:rtl/>
        </w:rPr>
        <w:t>ئًا</w:t>
      </w:r>
      <w:r w:rsidRPr="007827B1">
        <w:rPr>
          <w:rFonts w:ascii="Traditional Arabic" w:hAnsi="Traditional Arabic"/>
          <w:sz w:val="32"/>
          <w:szCs w:val="32"/>
          <w:rtl/>
        </w:rPr>
        <w:t xml:space="preserve"> للإثراء ووأد العفاف لدى كثير من الشعوب.</w:t>
      </w:r>
    </w:p>
    <w:p w14:paraId="5B17194A"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والزمن كفيل في أن يثير جمهور اللاهثين في قبول الإحداث المتجدد المتراوح بين انتشار ما يُلبس دون الركبة أو فوقها، أو ما يُفتح من الجانبَين ليبدو ما يتمنى المرء المسلم معه الموت ولا أن يرى يوماً ما شيئاً من ذلك في محارمه أو أقاربه، ولا أن يكون ضحية لمشاهدة ما يستفز العيون من محاجرها، </w:t>
      </w:r>
      <w:proofErr w:type="spellStart"/>
      <w:r w:rsidRPr="007827B1">
        <w:rPr>
          <w:rFonts w:ascii="Traditional Arabic" w:hAnsi="Traditional Arabic"/>
          <w:sz w:val="32"/>
          <w:szCs w:val="32"/>
          <w:rtl/>
        </w:rPr>
        <w:t>مشرئبة</w:t>
      </w:r>
      <w:proofErr w:type="spellEnd"/>
      <w:r w:rsidRPr="007827B1">
        <w:rPr>
          <w:rFonts w:ascii="Traditional Arabic" w:hAnsi="Traditional Arabic"/>
          <w:sz w:val="32"/>
          <w:szCs w:val="32"/>
          <w:rtl/>
        </w:rPr>
        <w:t xml:space="preserve"> لتتقد كوامن الشهوة كالنار المتأججة في الصدر، والتي يُتَرْجم عوارها عبر جوارح المغفلين.</w:t>
      </w:r>
    </w:p>
    <w:p w14:paraId="20321921"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إنه التفنن في إذابة الأعراف وإغراء الشعوب بما يُبعدهم عن ربهم وخالقهم، التفنن في تعويد المرأة على أن تبدو سافرة، وعلى أن تقنع نفسها بأن حياتها ومستقبلها مُرتهن بما تبديه من إغراء، وتفنن في عرض التقاسيم البدنية عبر مدارك الأزياء المتجددة، التي ربما كان المشي بها أصعب من مشي على حبل مما بها من ضيق، أو كمشي </w:t>
      </w:r>
      <w:proofErr w:type="spellStart"/>
      <w:r w:rsidRPr="007827B1">
        <w:rPr>
          <w:rFonts w:ascii="Traditional Arabic" w:hAnsi="Traditional Arabic"/>
          <w:sz w:val="32"/>
          <w:szCs w:val="32"/>
          <w:rtl/>
        </w:rPr>
        <w:t>المجندل</w:t>
      </w:r>
      <w:proofErr w:type="spellEnd"/>
      <w:r w:rsidRPr="007827B1">
        <w:rPr>
          <w:rFonts w:ascii="Traditional Arabic" w:hAnsi="Traditional Arabic"/>
          <w:sz w:val="32"/>
          <w:szCs w:val="32"/>
          <w:rtl/>
        </w:rPr>
        <w:t xml:space="preserve"> بالحديد، ولن تستطيع صعود درجة إلا بكشف ساقيها، والمتحجبة منهن ربما تفننت في تقشيب الحجاب وإحالته إلى وضع أشد فتنة من ثوبها وصورة وجهها، ولطالما فتنت بعض العباءات السود ألبابَ الرجال؛ فكم من عباءة هي في الحقيقة أشد ما تكون إلى عباءة أخرى تسترها؟!</w:t>
      </w:r>
    </w:p>
    <w:p w14:paraId="3CFADA62"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lastRenderedPageBreak/>
        <w:t>وأما الشباب فحدثوا ولا حرج عن تململهم بلباسهم الرجولي، وغدَوا في إشفاق مشين بلباس أهل الفن والمجون، حتى لقد أصبح المرء الغيور يرى من أحوالهم ما يحترق به بصره مرة تلو الأخرى أهكذا زي شباب المسلمين؟!</w:t>
      </w:r>
    </w:p>
    <w:p w14:paraId="7E98C1CE"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إن أحدنا ليضع كفه على ذقنه ويقرع سنه حيرةً، يُسائل نفسه: لِمَ، ومم، ولأي شيء يستنكف الناس لنداءات الفطرة، وحدود شرعة الله ومنهاجه؟!</w:t>
      </w:r>
    </w:p>
    <w:p w14:paraId="455004BB"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إن مردَّ ذلك كله إلى إفساد البنت والشاب؛ إذ معظم ممتهني دور التصاميم والأزياء هم من اليهود في عواصم الغرب، فهم بيوت الألبسة ومصمموها، وهم أساتذة التجميل ودكاكينه.</w:t>
      </w:r>
    </w:p>
    <w:p w14:paraId="29D24E61"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بل لَمْ يكتفِ أولئك بعقلاء الجنسَين حتى امتدت مآربهم إلى مَن هُم قبل سن التكليف من صبيان وبنات، فأُشربوا من خلال ملابس الأطفال المنتشرة في المعمورة، والتي لا تمت للحشمة بصِلَة، أشكال وألوان من الضيق تارة، ومن العاري أخرى، ومن القصير الفاضح كرَّات وتارات! هي </w:t>
      </w:r>
      <w:proofErr w:type="spellStart"/>
      <w:r w:rsidRPr="007827B1">
        <w:rPr>
          <w:rFonts w:ascii="Traditional Arabic" w:hAnsi="Traditional Arabic"/>
          <w:sz w:val="32"/>
          <w:szCs w:val="32"/>
          <w:rtl/>
        </w:rPr>
        <w:t>ملأى</w:t>
      </w:r>
      <w:proofErr w:type="spellEnd"/>
      <w:r w:rsidRPr="007827B1">
        <w:rPr>
          <w:rFonts w:ascii="Traditional Arabic" w:hAnsi="Traditional Arabic"/>
          <w:sz w:val="32"/>
          <w:szCs w:val="32"/>
          <w:rtl/>
        </w:rPr>
        <w:t xml:space="preserve"> بالصور أو بالعبارات الرقيعة، قد لا يفهم جُلَّ اللابسين المراد منها، ولا تسألوا بعد ذلك عن حال الطفل أو الطفلة بعد الكبر، إنَّ كُلّاً منهما لَمْ يُعَوَّد يوماً ما على الستر الشرعي.</w:t>
      </w:r>
    </w:p>
    <w:p w14:paraId="0415ADEB"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إن الأب والأم إن كُتِبَ لهما الوعي والحرص بعد ذلك على سترهما سيجدان المرارة والعي في الإقناع به، وللأبوَين نقول:</w:t>
      </w:r>
    </w:p>
    <w:p w14:paraId="4EBDB935"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اليدان أوكتا والفم نفخ!</w:t>
      </w:r>
    </w:p>
    <w:p w14:paraId="5F76FFDE"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وعند سؤال المكابرين منهم يقولون: ماذا نفعل؟! هكذا يلبس الناس، وهكذا يريد الناس، ولَعَمْرُ الله -أيها المسلمون- كم يجلس الغيور الصادق يبحث جاهداً لأطفاله، متسوقاً في كل مجمع، يعز عليه أن يجد المكسي من الثياب، ويعيه طِلابه، فالله المستعان!</w:t>
      </w:r>
    </w:p>
    <w:p w14:paraId="7342CAC7"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إن هذه المفاهيم والأخطار المدلهمة ينبغي ألا يُفهم إنكار المصلحين لها على أنهم يريدون بها التحجيم أو الإبقاء على القديم من كل وجه؛ بحيث يظن البعض أن المراد هو الإلزام بكل ما كانت تلبسه أمهاتنا ومَن وَلَدْنَهُم، أو آباؤنا ومَن وَلَدُوهم، كلا.</w:t>
      </w:r>
    </w:p>
    <w:p w14:paraId="646A1A0B"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إن الشرع لم يلزم بذلك، وإنما منع من كشف العورات، ومن لبس ما يخدش الحياء أو يبرز المفاتن، وترك لنا في الجملة اختيار الزي الذي يلائمنا ويسترنا مهما تجددت صورتُه؛ ولكن علينا ألا نرى الستر عيباً والعفاف عاراً، وحسبنا تذكيراً برؤوس غيرنا، ونظراً بعيون عدونا </w:t>
      </w:r>
      <w:proofErr w:type="spellStart"/>
      <w:r w:rsidRPr="007827B1">
        <w:rPr>
          <w:rFonts w:ascii="Traditional Arabic" w:hAnsi="Traditional Arabic"/>
          <w:sz w:val="32"/>
          <w:szCs w:val="32"/>
          <w:rtl/>
        </w:rPr>
        <w:t>المترمدة</w:t>
      </w:r>
      <w:proofErr w:type="spellEnd"/>
      <w:r w:rsidRPr="007827B1">
        <w:rPr>
          <w:rFonts w:ascii="Traditional Arabic" w:hAnsi="Traditional Arabic"/>
          <w:sz w:val="32"/>
          <w:szCs w:val="32"/>
          <w:rtl/>
        </w:rPr>
        <w:t>.</w:t>
      </w:r>
    </w:p>
    <w:p w14:paraId="55760B9C"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وقد سأل رجل ابن عمر: [ماذا ألبس من الثياب؟ فقال: ما لا يزدريك فيه السفهاء، ولا يعيبك به الحكماء].</w:t>
      </w:r>
      <w:r>
        <w:rPr>
          <w:rFonts w:ascii="Traditional Arabic" w:hAnsi="Traditional Arabic" w:hint="cs"/>
          <w:sz w:val="32"/>
          <w:szCs w:val="32"/>
          <w:rtl/>
        </w:rPr>
        <w:t xml:space="preserve"> </w:t>
      </w:r>
      <w:r w:rsidRPr="00FC74C0">
        <w:rPr>
          <w:rFonts w:ascii="Traditional Arabic" w:hAnsi="Traditional Arabic" w:hint="cs"/>
          <w:color w:val="00B050"/>
          <w:sz w:val="32"/>
          <w:szCs w:val="32"/>
          <w:rtl/>
        </w:rPr>
        <w:t>[رواه الطبراني في المعجم الكبير (13051</w:t>
      </w:r>
      <w:proofErr w:type="gramStart"/>
      <w:r w:rsidRPr="00FC74C0">
        <w:rPr>
          <w:rFonts w:ascii="Traditional Arabic" w:hAnsi="Traditional Arabic" w:hint="cs"/>
          <w:color w:val="00B050"/>
          <w:sz w:val="32"/>
          <w:szCs w:val="32"/>
          <w:rtl/>
        </w:rPr>
        <w:t>) ]</w:t>
      </w:r>
      <w:proofErr w:type="gramEnd"/>
    </w:p>
    <w:p w14:paraId="2CA843ED"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ثم اعلموا -أيها المسلمون- أننا لو جمعنا ألف شاب، وأجلبنا لهم عشرات الوعاظ ليلقنوهم الصيانة عاماً كاملاً، ثم يُجلب لهم كاسية عارية تترامى مفاتنها في كل اتجاه لَهَدَمَت في ثوانٍ معدودة ما بناه أولئك في عام.</w:t>
      </w:r>
    </w:p>
    <w:p w14:paraId="4E42B649" w14:textId="77777777" w:rsidR="00CE1E31" w:rsidRPr="007827B1" w:rsidRDefault="00CE1E31" w:rsidP="00CE1E31">
      <w:pPr>
        <w:jc w:val="both"/>
        <w:rPr>
          <w:rFonts w:ascii="Traditional Arabic" w:hAnsi="Traditional Arabic"/>
          <w:sz w:val="32"/>
          <w:szCs w:val="32"/>
        </w:rPr>
      </w:pPr>
      <w:r w:rsidRPr="007827B1">
        <w:rPr>
          <w:rFonts w:ascii="Traditional Arabic" w:hAnsi="Traditional Arabic"/>
          <w:sz w:val="32"/>
          <w:szCs w:val="32"/>
          <w:rtl/>
        </w:rPr>
        <w:t xml:space="preserve">فاتقوا الله معاشر المسلمين! والحذار الحذار من الوقوع في فتنة اللباس، والخروج به عن </w:t>
      </w:r>
      <w:proofErr w:type="spellStart"/>
      <w:r w:rsidRPr="007827B1">
        <w:rPr>
          <w:rFonts w:ascii="Traditional Arabic" w:hAnsi="Traditional Arabic"/>
          <w:sz w:val="32"/>
          <w:szCs w:val="32"/>
          <w:rtl/>
        </w:rPr>
        <w:t>مقصوده</w:t>
      </w:r>
      <w:proofErr w:type="spellEnd"/>
      <w:r w:rsidRPr="007827B1">
        <w:rPr>
          <w:rFonts w:ascii="Traditional Arabic" w:hAnsi="Traditional Arabic"/>
          <w:sz w:val="32"/>
          <w:szCs w:val="32"/>
          <w:rtl/>
        </w:rPr>
        <w:t xml:space="preserve"> ومبتغاه، ولا يغوينكم الشيطان بزخرف من القول والعمل: {قُلْ مَنْ حَرَّمَ زِينَةَ اللَّهِ الَّتِي أَخْرَجَ لِعِبَادِهِ وَالطَّيِّبَاتِ مِنَ الرِّزْقِ قُلْ هِيَ لِلَّذِينَ آمَنُوا فِي الْحَيَاةِ الدُّنْيَا خَالِصَةً يَوْمَ الْقِيَامَةِ كَذَلِكَ نُفَصِّلُ الْآياتِ لِقَوْمٍ يَعْلَمُونَ} [الأعراف:32</w:t>
      </w:r>
      <w:proofErr w:type="gramStart"/>
      <w:r w:rsidRPr="007827B1">
        <w:rPr>
          <w:rFonts w:ascii="Traditional Arabic" w:hAnsi="Traditional Arabic"/>
          <w:sz w:val="32"/>
          <w:szCs w:val="32"/>
          <w:rtl/>
        </w:rPr>
        <w:t>] .</w:t>
      </w:r>
      <w:proofErr w:type="gramEnd"/>
    </w:p>
    <w:p w14:paraId="7057EA87" w14:textId="77777777" w:rsidR="00CE1E31" w:rsidRPr="00C61FA5" w:rsidRDefault="00CE1E31" w:rsidP="00CE1E31">
      <w:pPr>
        <w:tabs>
          <w:tab w:val="left" w:pos="2360"/>
        </w:tabs>
        <w:ind w:left="113"/>
        <w:rPr>
          <w:rFonts w:ascii="Traditional Arabic" w:hAnsi="Traditional Arabic"/>
          <w:sz w:val="32"/>
          <w:szCs w:val="32"/>
          <w:rtl/>
        </w:rPr>
      </w:pPr>
      <w:r w:rsidRPr="007827B1">
        <w:rPr>
          <w:rFonts w:ascii="Traditional Arabic" w:hAnsi="Traditional Arabic"/>
          <w:sz w:val="32"/>
          <w:szCs w:val="32"/>
          <w:rtl/>
        </w:rPr>
        <w:lastRenderedPageBreak/>
        <w:t>بارك الله لي ولكم في القرآن والسنة، ونفعني وإياكم بما فيهما من الآيات والذكر والحكمة، أقول ما سمعتم، إن صواباً فمن الله، وإن خطأً فمن نفسي والشيطان؛ وأستغفر الله</w:t>
      </w:r>
    </w:p>
    <w:p w14:paraId="73FEDDDD" w14:textId="77777777" w:rsidR="00CE1E31" w:rsidRDefault="00CE1E31" w:rsidP="00CE1E31">
      <w:pPr>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77CD3F57" w14:textId="37A29A1B"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الحمد لله على إحسانه، والشكر له على توفيقه وامتنانه.</w:t>
      </w:r>
    </w:p>
    <w:p w14:paraId="1803E804" w14:textId="77777777" w:rsidR="00CE1E31" w:rsidRPr="00C61FA5" w:rsidRDefault="00CE1E31" w:rsidP="00CE1E31">
      <w:pPr>
        <w:tabs>
          <w:tab w:val="left" w:pos="2360"/>
        </w:tabs>
        <w:ind w:left="113"/>
        <w:rPr>
          <w:rFonts w:ascii="Traditional Arabic" w:hAnsi="Traditional Arabic"/>
          <w:sz w:val="32"/>
          <w:szCs w:val="32"/>
          <w:rtl/>
        </w:rPr>
      </w:pPr>
      <w:r w:rsidRPr="009673BD">
        <w:rPr>
          <w:rFonts w:ascii="Traditional Arabic" w:hAnsi="Traditional Arabic"/>
          <w:sz w:val="32"/>
          <w:szCs w:val="32"/>
          <w:rtl/>
        </w:rPr>
        <w:t>وأشهد أن لا إله إلا الله وحده لا شريك له تعظيماً لشأنه، وأشهد أن محمداً عبده ورسوله، الداعي إلى رضوانه</w:t>
      </w:r>
      <w:r>
        <w:rPr>
          <w:rFonts w:ascii="Traditional Arabic" w:hAnsi="Traditional Arabic" w:hint="cs"/>
          <w:sz w:val="32"/>
          <w:szCs w:val="32"/>
          <w:rtl/>
        </w:rPr>
        <w:t>.</w:t>
      </w:r>
    </w:p>
    <w:p w14:paraId="4A34028B" w14:textId="77777777" w:rsidR="00CE1E31" w:rsidRDefault="00CE1E31" w:rsidP="00CE1E31">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68E89B38" w14:textId="71CFC135"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أما بعد:</w:t>
      </w:r>
    </w:p>
    <w:p w14:paraId="3E97B545" w14:textId="77777777" w:rsidR="00CE1E31" w:rsidRDefault="00CE1E31" w:rsidP="00CE1E31">
      <w:pPr>
        <w:rPr>
          <w:rFonts w:ascii="Traditional Arabic" w:hAnsi="Traditional Arabic"/>
          <w:sz w:val="32"/>
          <w:szCs w:val="32"/>
          <w:rtl/>
        </w:rPr>
      </w:pPr>
      <w:r w:rsidRPr="009673BD">
        <w:rPr>
          <w:rFonts w:ascii="Traditional Arabic" w:hAnsi="Traditional Arabic"/>
          <w:sz w:val="32"/>
          <w:szCs w:val="32"/>
          <w:rtl/>
        </w:rPr>
        <w:t>فاتقوا الله -أيها المسلمون- واعلموا أن للباس والزينة شأناً عظيماً في ملة الإسلام، وما جاء في ذلك من الكتاب والسنة ليحل محلاً كبيراً في الأسفار والتصاميم، فقد عقد أهل العلم في كتبهم أبواباً وفصولاً مستقلة تخص اللباس وحده، ومن خلال الاستقراء والتتبع وُجد أن الأسباب الداعية إلى تحريم بعض الألبسة لا تخرج عن واحد مما سيأتي</w:t>
      </w:r>
      <w:r>
        <w:rPr>
          <w:rFonts w:ascii="Traditional Arabic" w:hAnsi="Traditional Arabic" w:hint="cs"/>
          <w:sz w:val="32"/>
          <w:szCs w:val="32"/>
          <w:rtl/>
        </w:rPr>
        <w:t>:</w:t>
      </w:r>
    </w:p>
    <w:p w14:paraId="5D11F08E"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فمن ذلك: التحريم بسبب ما يُفضي إليه من فتنة:</w:t>
      </w:r>
    </w:p>
    <w:p w14:paraId="14466549"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كظهور عورة المرأة، أو تجسيد جسمها وتقسيمه، أو إخراج العينين، أو الوجه، أو الكفين أو نحو ذلك مما هي مأمورة بستره، عملاً بقوله تعالى: {يَا أَيُّهَا النَّبِيُّ قُلْ لِأَزْوَاجِكَ وَبَنَاتِكَ وَنِسَاءِ الْمُؤْمِنِينَ يُدْنِينَ عَلَيْهِنَّ مِنْ جَلابِيبِهِنَّ ذَلِكَ أَدْنَى أَنْ يُعْرَفْنَ فَلا يُؤْذَيْنَ} [الأحزاب:59</w:t>
      </w:r>
      <w:proofErr w:type="gramStart"/>
      <w:r w:rsidRPr="009673BD">
        <w:rPr>
          <w:rFonts w:ascii="Traditional Arabic" w:hAnsi="Traditional Arabic"/>
          <w:sz w:val="32"/>
          <w:szCs w:val="32"/>
          <w:rtl/>
        </w:rPr>
        <w:t>] ،</w:t>
      </w:r>
      <w:proofErr w:type="gramEnd"/>
      <w:r w:rsidRPr="009673BD">
        <w:rPr>
          <w:rFonts w:ascii="Traditional Arabic" w:hAnsi="Traditional Arabic"/>
          <w:sz w:val="32"/>
          <w:szCs w:val="32"/>
          <w:rtl/>
        </w:rPr>
        <w:t xml:space="preserve"> قال ابن كثير رحمه الله: "الجلباب هو: الرداء فوق الخمار".</w:t>
      </w:r>
    </w:p>
    <w:p w14:paraId="6BA851FF"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 xml:space="preserve">وقال ابن عباس رضي الله تعالى عنهما: </w:t>
      </w:r>
      <w:r>
        <w:rPr>
          <w:rFonts w:ascii="Traditional Arabic" w:hAnsi="Traditional Arabic" w:hint="cs"/>
          <w:sz w:val="32"/>
          <w:szCs w:val="32"/>
          <w:rtl/>
        </w:rPr>
        <w:t>"</w:t>
      </w:r>
      <w:r w:rsidRPr="009673BD">
        <w:rPr>
          <w:rFonts w:ascii="Traditional Arabic" w:hAnsi="Traditional Arabic"/>
          <w:sz w:val="32"/>
          <w:szCs w:val="32"/>
          <w:rtl/>
        </w:rPr>
        <w:t xml:space="preserve">أمر الله نساء المؤمنين إذا خرجن من بيوتهن حاجة أن يغطين وجوههن فوق </w:t>
      </w:r>
      <w:proofErr w:type="spellStart"/>
      <w:r w:rsidRPr="009673BD">
        <w:rPr>
          <w:rFonts w:ascii="Traditional Arabic" w:hAnsi="Traditional Arabic"/>
          <w:sz w:val="32"/>
          <w:szCs w:val="32"/>
          <w:rtl/>
        </w:rPr>
        <w:t>رءوسهن</w:t>
      </w:r>
      <w:proofErr w:type="spellEnd"/>
      <w:r w:rsidRPr="009673BD">
        <w:rPr>
          <w:rFonts w:ascii="Traditional Arabic" w:hAnsi="Traditional Arabic"/>
          <w:sz w:val="32"/>
          <w:szCs w:val="32"/>
          <w:rtl/>
        </w:rPr>
        <w:t xml:space="preserve"> بالجلابيب، ويبدين عيناً واحدة</w:t>
      </w:r>
      <w:proofErr w:type="gramStart"/>
      <w:r>
        <w:rPr>
          <w:rFonts w:ascii="Traditional Arabic" w:hAnsi="Traditional Arabic" w:hint="cs"/>
          <w:sz w:val="32"/>
          <w:szCs w:val="32"/>
          <w:rtl/>
        </w:rPr>
        <w:t>"</w:t>
      </w:r>
      <w:r w:rsidRPr="009673BD">
        <w:rPr>
          <w:rFonts w:ascii="Traditional Arabic" w:hAnsi="Traditional Arabic"/>
          <w:sz w:val="32"/>
          <w:szCs w:val="32"/>
          <w:rtl/>
        </w:rPr>
        <w:t>.</w:t>
      </w:r>
      <w:r w:rsidRPr="0048176C">
        <w:rPr>
          <w:rFonts w:ascii="Traditional Arabic" w:hAnsi="Traditional Arabic" w:hint="cs"/>
          <w:color w:val="00B050"/>
          <w:sz w:val="32"/>
          <w:szCs w:val="32"/>
          <w:rtl/>
        </w:rPr>
        <w:t>[</w:t>
      </w:r>
      <w:proofErr w:type="gramEnd"/>
      <w:r w:rsidRPr="0048176C">
        <w:rPr>
          <w:color w:val="00B050"/>
          <w:rtl/>
        </w:rPr>
        <w:t xml:space="preserve"> </w:t>
      </w:r>
      <w:r w:rsidRPr="0048176C">
        <w:rPr>
          <w:rFonts w:ascii="Traditional Arabic" w:hAnsi="Traditional Arabic"/>
          <w:color w:val="00B050"/>
          <w:sz w:val="32"/>
          <w:szCs w:val="32"/>
          <w:rtl/>
        </w:rPr>
        <w:t>تفسير الطبري 20/324</w:t>
      </w:r>
      <w:r w:rsidRPr="0048176C">
        <w:rPr>
          <w:rFonts w:ascii="Traditional Arabic" w:hAnsi="Traditional Arabic" w:hint="cs"/>
          <w:color w:val="00B050"/>
          <w:sz w:val="32"/>
          <w:szCs w:val="32"/>
          <w:rtl/>
        </w:rPr>
        <w:t>]</w:t>
      </w:r>
    </w:p>
    <w:p w14:paraId="335E917C"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وبهذا يُعلم -أيها المسلمون- أن ما تقوم به جملة من النساء اليوم من تغطية الوجه مع إخراج العينين وما جاورهما من الحواجب وطرف الأنف وشيء من الخدين أن هذا كله خطأ واضح، ومسلك مشين.</w:t>
      </w:r>
    </w:p>
    <w:p w14:paraId="4E00009D" w14:textId="77777777" w:rsidR="00CE1E31" w:rsidRDefault="00CE1E31" w:rsidP="00CE1E31">
      <w:pPr>
        <w:rPr>
          <w:rFonts w:ascii="Traditional Arabic" w:hAnsi="Traditional Arabic"/>
          <w:sz w:val="32"/>
          <w:szCs w:val="32"/>
          <w:rtl/>
        </w:rPr>
      </w:pPr>
      <w:r w:rsidRPr="009673BD">
        <w:rPr>
          <w:rFonts w:ascii="Traditional Arabic" w:hAnsi="Traditional Arabic"/>
          <w:sz w:val="32"/>
          <w:szCs w:val="32"/>
          <w:rtl/>
        </w:rPr>
        <w:t>فيا لَلَّه ماذا أبقت المرأة من جمالها حينئذٍ؟! إنها بمثل هذا ربما سترت القبيح، وأبرزت الحسن، والشارع الحكيم أذن لها بإبراز إحدى العينين لترى بها الطريق، لا أن يراها أهل الطريق</w:t>
      </w:r>
      <w:r>
        <w:rPr>
          <w:rFonts w:ascii="Traditional Arabic" w:hAnsi="Traditional Arabic" w:hint="cs"/>
          <w:sz w:val="32"/>
          <w:szCs w:val="32"/>
          <w:rtl/>
        </w:rPr>
        <w:t>.</w:t>
      </w:r>
    </w:p>
    <w:p w14:paraId="71245435"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وسبب آخر من أسباب التحريم، وهو: ما يكون لأجل الشهرة والتباهي والخيلاء:</w:t>
      </w:r>
    </w:p>
    <w:p w14:paraId="19BF78E8"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 xml:space="preserve">لقوله صلى الله عليه وسلم: </w:t>
      </w:r>
      <w:r>
        <w:rPr>
          <w:rFonts w:ascii="Traditional Arabic" w:hAnsi="Traditional Arabic" w:hint="cs"/>
          <w:sz w:val="32"/>
          <w:szCs w:val="32"/>
          <w:rtl/>
        </w:rPr>
        <w:t>"</w:t>
      </w:r>
      <w:r w:rsidRPr="009673BD">
        <w:rPr>
          <w:rFonts w:ascii="Traditional Arabic" w:hAnsi="Traditional Arabic"/>
          <w:sz w:val="32"/>
          <w:szCs w:val="32"/>
          <w:rtl/>
        </w:rPr>
        <w:t>من لبس ثوب شهرة ألبسه الله ثوب مذلة يوم القيامة</w:t>
      </w:r>
      <w:r>
        <w:rPr>
          <w:rFonts w:ascii="Traditional Arabic" w:hAnsi="Traditional Arabic" w:hint="cs"/>
          <w:sz w:val="32"/>
          <w:szCs w:val="32"/>
          <w:rtl/>
        </w:rPr>
        <w:t xml:space="preserve">" </w:t>
      </w:r>
      <w:r w:rsidRPr="0048176C">
        <w:rPr>
          <w:rFonts w:ascii="Traditional Arabic" w:hAnsi="Traditional Arabic" w:hint="cs"/>
          <w:color w:val="00B050"/>
          <w:sz w:val="32"/>
          <w:szCs w:val="32"/>
          <w:rtl/>
        </w:rPr>
        <w:t>[</w:t>
      </w:r>
      <w:r w:rsidRPr="0048176C">
        <w:rPr>
          <w:rFonts w:ascii="Traditional Arabic" w:hAnsi="Traditional Arabic"/>
          <w:color w:val="00B050"/>
          <w:sz w:val="32"/>
          <w:szCs w:val="32"/>
          <w:rtl/>
        </w:rPr>
        <w:t>أخرجه أبو داود (٤٠٢٩)، والنسائي في «السنن الكبرى» (٩٥٦٠)، وابن ماجه (٣٦٠٧)، وأحمد (٦٢٤٥)</w:t>
      </w:r>
      <w:r w:rsidRPr="0048176C">
        <w:rPr>
          <w:rFonts w:ascii="Traditional Arabic" w:hAnsi="Traditional Arabic" w:hint="cs"/>
          <w:color w:val="00B050"/>
          <w:sz w:val="32"/>
          <w:szCs w:val="32"/>
          <w:rtl/>
        </w:rPr>
        <w:t xml:space="preserve"> وصححه الألباني]</w:t>
      </w:r>
    </w:p>
    <w:p w14:paraId="618E154D" w14:textId="77777777" w:rsidR="00CE1E31" w:rsidRDefault="00CE1E31" w:rsidP="00CE1E31">
      <w:pPr>
        <w:rPr>
          <w:rFonts w:ascii="Traditional Arabic" w:hAnsi="Traditional Arabic"/>
          <w:sz w:val="32"/>
          <w:szCs w:val="32"/>
          <w:rtl/>
        </w:rPr>
      </w:pPr>
      <w:r w:rsidRPr="009673BD">
        <w:rPr>
          <w:rFonts w:ascii="Traditional Arabic" w:hAnsi="Traditional Arabic"/>
          <w:sz w:val="32"/>
          <w:szCs w:val="32"/>
          <w:rtl/>
        </w:rPr>
        <w:t xml:space="preserve">وكذا إسبال الثياب وجرها أسفل الكعبين سواءً أكان ذلك خيلاءً أو لم يكن، ولا ينبغي أن يُفَرَّق بين من يُسبل لأجل الخيلاء ومن يسبل بلا خيلاء، والجواب الصحيح في ذلك: هو أن ما أسفل الكعبين إذا لم يكن خيلاء فهو في النار، وأما إذا كان خيلاء فإن العذاب يكون أشد؛ لقوله صلى الله عليه وسلم: </w:t>
      </w:r>
      <w:r>
        <w:rPr>
          <w:rFonts w:ascii="Traditional Arabic" w:hAnsi="Traditional Arabic" w:hint="cs"/>
          <w:sz w:val="32"/>
          <w:szCs w:val="32"/>
          <w:rtl/>
        </w:rPr>
        <w:t>"</w:t>
      </w:r>
      <w:r w:rsidRPr="009673BD">
        <w:rPr>
          <w:rFonts w:ascii="Traditional Arabic" w:hAnsi="Traditional Arabic"/>
          <w:sz w:val="32"/>
          <w:szCs w:val="32"/>
          <w:rtl/>
        </w:rPr>
        <w:t>من جرَّ ثوبه خيلاءً</w:t>
      </w:r>
      <w:r>
        <w:rPr>
          <w:rFonts w:ascii="Traditional Arabic" w:hAnsi="Traditional Arabic" w:hint="cs"/>
          <w:sz w:val="32"/>
          <w:szCs w:val="32"/>
          <w:rtl/>
        </w:rPr>
        <w:t xml:space="preserve"> </w:t>
      </w:r>
      <w:r w:rsidRPr="009673BD">
        <w:rPr>
          <w:rFonts w:ascii="Traditional Arabic" w:hAnsi="Traditional Arabic"/>
          <w:sz w:val="32"/>
          <w:szCs w:val="32"/>
          <w:rtl/>
        </w:rPr>
        <w:t>لم ينظر الله إليه يوم القيامة</w:t>
      </w:r>
      <w:r>
        <w:rPr>
          <w:rFonts w:ascii="Traditional Arabic" w:hAnsi="Traditional Arabic" w:hint="cs"/>
          <w:sz w:val="32"/>
          <w:szCs w:val="32"/>
          <w:rtl/>
        </w:rPr>
        <w:t>"</w:t>
      </w:r>
      <w:r w:rsidRPr="009673BD">
        <w:rPr>
          <w:rFonts w:ascii="Traditional Arabic" w:hAnsi="Traditional Arabic"/>
          <w:sz w:val="32"/>
          <w:szCs w:val="32"/>
          <w:rtl/>
        </w:rPr>
        <w:t xml:space="preserve"> رواه الشيخان، وفي رواية: </w:t>
      </w:r>
      <w:r>
        <w:rPr>
          <w:rFonts w:ascii="Traditional Arabic" w:hAnsi="Traditional Arabic" w:hint="cs"/>
          <w:sz w:val="32"/>
          <w:szCs w:val="32"/>
          <w:rtl/>
        </w:rPr>
        <w:t>"</w:t>
      </w:r>
      <w:r w:rsidRPr="009673BD">
        <w:rPr>
          <w:rFonts w:ascii="Traditional Arabic" w:hAnsi="Traditional Arabic"/>
          <w:sz w:val="32"/>
          <w:szCs w:val="32"/>
          <w:rtl/>
        </w:rPr>
        <w:t>ما أسفل الكعبين ففي النار</w:t>
      </w:r>
      <w:r>
        <w:rPr>
          <w:rFonts w:ascii="Traditional Arabic" w:hAnsi="Traditional Arabic" w:hint="cs"/>
          <w:sz w:val="32"/>
          <w:szCs w:val="32"/>
          <w:rtl/>
        </w:rPr>
        <w:t>"</w:t>
      </w:r>
      <w:r w:rsidRPr="009673BD">
        <w:rPr>
          <w:rFonts w:ascii="Traditional Arabic" w:hAnsi="Traditional Arabic"/>
          <w:sz w:val="32"/>
          <w:szCs w:val="32"/>
          <w:rtl/>
        </w:rPr>
        <w:t xml:space="preserve"> هذا في حق الرجل، وأما في حق المرأة فإنها تسبل ثوبها حتى يغطي قدميها؛ لأن القدمين عورة بالنسبة لها</w:t>
      </w:r>
      <w:r>
        <w:rPr>
          <w:rFonts w:ascii="Traditional Arabic" w:hAnsi="Traditional Arabic" w:hint="cs"/>
          <w:sz w:val="32"/>
          <w:szCs w:val="32"/>
          <w:rtl/>
        </w:rPr>
        <w:t>.</w:t>
      </w:r>
    </w:p>
    <w:p w14:paraId="22D40D95"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lastRenderedPageBreak/>
        <w:t>وسبب ثالث من أسباب التحريم، وهو: التشبه:</w:t>
      </w:r>
    </w:p>
    <w:p w14:paraId="3C19C21B"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 xml:space="preserve">كتشبه النساء بالرجال، والرجال بالنساء في اللباس، أو التشبه بالأعاجم وأهل الكفر في زيهم، يقول عبد الله بن عمرو رضي الله تعالى عنهما: </w:t>
      </w:r>
      <w:r>
        <w:rPr>
          <w:rFonts w:ascii="Traditional Arabic" w:hAnsi="Traditional Arabic" w:hint="cs"/>
          <w:sz w:val="32"/>
          <w:szCs w:val="32"/>
          <w:rtl/>
        </w:rPr>
        <w:t>"</w:t>
      </w:r>
      <w:r w:rsidRPr="009673BD">
        <w:rPr>
          <w:rFonts w:ascii="Traditional Arabic" w:hAnsi="Traditional Arabic"/>
          <w:sz w:val="32"/>
          <w:szCs w:val="32"/>
          <w:rtl/>
        </w:rPr>
        <w:t>رأى رسول الله صلى الله عليه وسلم عليَّ ثوبين مُعطَّرين، فقال: إن هذه ثياب الكفار، فلا تلبسها</w:t>
      </w:r>
      <w:r>
        <w:rPr>
          <w:rFonts w:ascii="Traditional Arabic" w:hAnsi="Traditional Arabic" w:hint="cs"/>
          <w:sz w:val="32"/>
          <w:szCs w:val="32"/>
          <w:rtl/>
        </w:rPr>
        <w:t>"</w:t>
      </w:r>
      <w:r w:rsidRPr="0048176C">
        <w:rPr>
          <w:rFonts w:ascii="Traditional Arabic" w:hAnsi="Traditional Arabic" w:hint="cs"/>
          <w:color w:val="00B050"/>
          <w:sz w:val="32"/>
          <w:szCs w:val="32"/>
          <w:rtl/>
        </w:rPr>
        <w:t xml:space="preserve"> [</w:t>
      </w:r>
      <w:r w:rsidRPr="0048176C">
        <w:rPr>
          <w:rFonts w:ascii="Traditional Arabic" w:hAnsi="Traditional Arabic"/>
          <w:color w:val="00B050"/>
          <w:sz w:val="32"/>
          <w:szCs w:val="32"/>
          <w:rtl/>
        </w:rPr>
        <w:t>رواه مسلم</w:t>
      </w:r>
      <w:r w:rsidRPr="0048176C">
        <w:rPr>
          <w:rFonts w:ascii="Traditional Arabic" w:hAnsi="Traditional Arabic" w:hint="cs"/>
          <w:color w:val="00B050"/>
          <w:sz w:val="32"/>
          <w:szCs w:val="32"/>
          <w:rtl/>
        </w:rPr>
        <w:t xml:space="preserve"> (2077</w:t>
      </w:r>
      <w:proofErr w:type="gramStart"/>
      <w:r w:rsidRPr="0048176C">
        <w:rPr>
          <w:rFonts w:ascii="Traditional Arabic" w:hAnsi="Traditional Arabic" w:hint="cs"/>
          <w:color w:val="00B050"/>
          <w:sz w:val="32"/>
          <w:szCs w:val="32"/>
          <w:rtl/>
        </w:rPr>
        <w:t>) ]</w:t>
      </w:r>
      <w:proofErr w:type="gramEnd"/>
      <w:r w:rsidRPr="0048176C">
        <w:rPr>
          <w:rFonts w:ascii="Traditional Arabic" w:hAnsi="Traditional Arabic"/>
          <w:color w:val="00B050"/>
          <w:sz w:val="32"/>
          <w:szCs w:val="32"/>
          <w:rtl/>
        </w:rPr>
        <w:t>.</w:t>
      </w:r>
    </w:p>
    <w:p w14:paraId="43384965"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 xml:space="preserve">وفي الصحيحين: أن عمر رضي الله تعالى عنه كتب </w:t>
      </w:r>
      <w:proofErr w:type="spellStart"/>
      <w:r w:rsidRPr="009673BD">
        <w:rPr>
          <w:rFonts w:ascii="Traditional Arabic" w:hAnsi="Traditional Arabic"/>
          <w:sz w:val="32"/>
          <w:szCs w:val="32"/>
          <w:rtl/>
        </w:rPr>
        <w:t>لوُلاته:</w:t>
      </w:r>
      <w:r>
        <w:rPr>
          <w:rFonts w:ascii="Traditional Arabic" w:hAnsi="Traditional Arabic" w:hint="cs"/>
          <w:sz w:val="32"/>
          <w:szCs w:val="32"/>
          <w:rtl/>
        </w:rPr>
        <w:t>"</w:t>
      </w:r>
      <w:r w:rsidRPr="009673BD">
        <w:rPr>
          <w:rFonts w:ascii="Traditional Arabic" w:hAnsi="Traditional Arabic"/>
          <w:sz w:val="32"/>
          <w:szCs w:val="32"/>
          <w:rtl/>
        </w:rPr>
        <w:t>وإياكم</w:t>
      </w:r>
      <w:proofErr w:type="spellEnd"/>
      <w:r w:rsidRPr="009673BD">
        <w:rPr>
          <w:rFonts w:ascii="Traditional Arabic" w:hAnsi="Traditional Arabic"/>
          <w:sz w:val="32"/>
          <w:szCs w:val="32"/>
          <w:rtl/>
        </w:rPr>
        <w:t xml:space="preserve"> والتنعم، وزي أهل الشرك، ولبوس الحرير</w:t>
      </w:r>
      <w:r>
        <w:rPr>
          <w:rFonts w:ascii="Traditional Arabic" w:hAnsi="Traditional Arabic" w:hint="cs"/>
          <w:sz w:val="32"/>
          <w:szCs w:val="32"/>
          <w:rtl/>
        </w:rPr>
        <w:t>"</w:t>
      </w:r>
    </w:p>
    <w:p w14:paraId="61647B62" w14:textId="77777777" w:rsidR="00CE1E31" w:rsidRPr="00583DDD" w:rsidRDefault="00CE1E31" w:rsidP="00CE1E31">
      <w:pPr>
        <w:rPr>
          <w:rFonts w:ascii="Traditional Arabic" w:hAnsi="Traditional Arabic"/>
          <w:color w:val="00B050"/>
          <w:sz w:val="32"/>
          <w:szCs w:val="32"/>
          <w:rtl/>
        </w:rPr>
      </w:pPr>
      <w:r w:rsidRPr="00583DDD">
        <w:rPr>
          <w:rFonts w:ascii="Traditional Arabic" w:hAnsi="Traditional Arabic"/>
          <w:color w:val="00B050"/>
          <w:sz w:val="32"/>
          <w:szCs w:val="32"/>
          <w:rtl/>
        </w:rPr>
        <w:t xml:space="preserve"> </w:t>
      </w:r>
      <w:r w:rsidRPr="00583DDD">
        <w:rPr>
          <w:rFonts w:ascii="Traditional Arabic" w:hAnsi="Traditional Arabic" w:hint="cs"/>
          <w:color w:val="00B050"/>
          <w:sz w:val="32"/>
          <w:szCs w:val="32"/>
          <w:rtl/>
        </w:rPr>
        <w:t>[رواه مسلم (2096</w:t>
      </w:r>
      <w:proofErr w:type="gramStart"/>
      <w:r w:rsidRPr="00583DDD">
        <w:rPr>
          <w:rFonts w:ascii="Traditional Arabic" w:hAnsi="Traditional Arabic" w:hint="cs"/>
          <w:color w:val="00B050"/>
          <w:sz w:val="32"/>
          <w:szCs w:val="32"/>
          <w:rtl/>
        </w:rPr>
        <w:t>) ]</w:t>
      </w:r>
      <w:proofErr w:type="gramEnd"/>
    </w:p>
    <w:p w14:paraId="66DE5AAE"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ومما قاله الفقهاء: يحرم من اللباس ما خالف زي العرب، وأشبه زي الأعاجم وعاداتهم.</w:t>
      </w:r>
    </w:p>
    <w:p w14:paraId="7B49BD9E"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 xml:space="preserve"> </w:t>
      </w:r>
    </w:p>
    <w:p w14:paraId="56FC52A1"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وما أحسن ما قاله شيخ الإسلام ابن تيمية -رحمه الله- مبيناً لهذه القاعدة العظيمة فيقول: إن المشاركة في الهدي الظاهر تُ</w:t>
      </w:r>
      <w:r>
        <w:rPr>
          <w:rFonts w:ascii="Traditional Arabic" w:hAnsi="Traditional Arabic" w:hint="cs"/>
          <w:sz w:val="32"/>
          <w:szCs w:val="32"/>
          <w:rtl/>
        </w:rPr>
        <w:t>ؤ</w:t>
      </w:r>
      <w:r w:rsidRPr="009673BD">
        <w:rPr>
          <w:rFonts w:ascii="Traditional Arabic" w:hAnsi="Traditional Arabic"/>
          <w:sz w:val="32"/>
          <w:szCs w:val="32"/>
          <w:rtl/>
        </w:rPr>
        <w:t>لِف تناسباً وتشاكلاً بين المتشابهَين، يقود إلى موافقة في الأخلاق والأعمال، فلابس ثياب أهل العلم -مثلاً- يجد في نفسه نوع انضمامٍ إليهم وهكذا بالنسبة لثياب الجند المقاتلة، وكلما كانت المشابهة أكثر كان التفاعل في الأخلاق والصفات أتم، حتى يؤول الأمر إلى ألا يتميز أحدهما عن الآخر إلا بالعين فقط.</w:t>
      </w:r>
    </w:p>
    <w:p w14:paraId="28FACA9F"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 xml:space="preserve"> </w:t>
      </w:r>
    </w:p>
    <w:p w14:paraId="383C1153"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 xml:space="preserve">وقولوا مثل ذلك -عباد الله- في مشابهة الفسقة من مغنين وفنانين من أهل الكفر وغيرهم ممن </w:t>
      </w:r>
      <w:proofErr w:type="spellStart"/>
      <w:r w:rsidRPr="009673BD">
        <w:rPr>
          <w:rFonts w:ascii="Traditional Arabic" w:hAnsi="Traditional Arabic"/>
          <w:sz w:val="32"/>
          <w:szCs w:val="32"/>
          <w:rtl/>
        </w:rPr>
        <w:t>ليسو</w:t>
      </w:r>
      <w:proofErr w:type="spellEnd"/>
      <w:r w:rsidRPr="009673BD">
        <w:rPr>
          <w:rFonts w:ascii="Traditional Arabic" w:hAnsi="Traditional Arabic"/>
          <w:sz w:val="32"/>
          <w:szCs w:val="32"/>
          <w:rtl/>
        </w:rPr>
        <w:t xml:space="preserve"> على طريق الحق.</w:t>
      </w:r>
    </w:p>
    <w:p w14:paraId="737175A4"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 xml:space="preserve"> </w:t>
      </w:r>
    </w:p>
    <w:p w14:paraId="62BB0245" w14:textId="77777777" w:rsidR="00CE1E31" w:rsidRPr="009673BD" w:rsidRDefault="00CE1E31" w:rsidP="00CE1E31">
      <w:pPr>
        <w:rPr>
          <w:rFonts w:ascii="Traditional Arabic" w:hAnsi="Traditional Arabic"/>
          <w:sz w:val="32"/>
          <w:szCs w:val="32"/>
          <w:rtl/>
        </w:rPr>
      </w:pPr>
      <w:r w:rsidRPr="009673BD">
        <w:rPr>
          <w:rFonts w:ascii="Traditional Arabic" w:hAnsi="Traditional Arabic"/>
          <w:sz w:val="32"/>
          <w:szCs w:val="32"/>
          <w:rtl/>
        </w:rPr>
        <w:t>فاتقوا الله معاشر المسلمين، واعلموا أن الواجب والمسئولية على كل عاتقٍ نصيبه منها، من ولاة وعلماء ودعاة وأولياء أمور الأسر، كما أن على التجار مسئولية عُظمى تجاه ذلك؛ إذ عليهم أن يوجدوا البديل المباح، وأن يكفوا عن بيع ما يخدش الحياء، أو يكشف العورات، وليحذروا مغبة فعلهم، وليعلموا أن عليهم إثم ما يبيعونه، وإثم من يلبسه إلى قيام الساعة، من غير أن ينقص من أوزار من يلبسه شيء، وليحذروا الوقوع عن أن يكونوا بفعلهم هذا ممن يحب أن تشيع الفاحشة في الذين آمنوا، وأنهم مسئولون عن أموالهم من أين اكتسبوها وفيمَ أنفقوها؟</w:t>
      </w:r>
    </w:p>
    <w:p w14:paraId="3B530E46" w14:textId="77777777" w:rsidR="00CE1E31" w:rsidRPr="00C61FA5" w:rsidRDefault="00CE1E31" w:rsidP="00CE1E31">
      <w:pPr>
        <w:tabs>
          <w:tab w:val="left" w:pos="2360"/>
        </w:tabs>
        <w:ind w:left="113"/>
        <w:rPr>
          <w:rFonts w:ascii="Traditional Arabic" w:hAnsi="Traditional Arabic"/>
          <w:sz w:val="32"/>
          <w:szCs w:val="32"/>
          <w:rtl/>
        </w:rPr>
      </w:pPr>
      <w:r w:rsidRPr="009673BD">
        <w:rPr>
          <w:rFonts w:ascii="Traditional Arabic" w:hAnsi="Traditional Arabic"/>
          <w:sz w:val="32"/>
          <w:szCs w:val="32"/>
          <w:rtl/>
        </w:rPr>
        <w:t>اللهم صلِّ على محمد وعلى آل محمد</w:t>
      </w:r>
      <w:r>
        <w:rPr>
          <w:rFonts w:ascii="Traditional Arabic" w:hAnsi="Traditional Arabic" w:hint="cs"/>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D44F" w14:textId="77777777" w:rsidR="006062D4" w:rsidRDefault="006062D4">
      <w:r>
        <w:separator/>
      </w:r>
    </w:p>
  </w:endnote>
  <w:endnote w:type="continuationSeparator" w:id="0">
    <w:p w14:paraId="514871F1" w14:textId="77777777" w:rsidR="006062D4" w:rsidRDefault="0060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26527">
              <w:rPr>
                <w:b/>
                <w:bCs/>
                <w:noProof/>
                <w:rtl/>
              </w:rPr>
              <w:t>2</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26527">
              <w:rPr>
                <w:b/>
                <w:bCs/>
                <w:noProof/>
                <w:rtl/>
              </w:rPr>
              <w:t>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D8174" w14:textId="77777777" w:rsidR="006062D4" w:rsidRDefault="006062D4">
      <w:r>
        <w:separator/>
      </w:r>
    </w:p>
  </w:footnote>
  <w:footnote w:type="continuationSeparator" w:id="0">
    <w:p w14:paraId="00EE97CD" w14:textId="77777777" w:rsidR="006062D4" w:rsidRDefault="00606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19B8"/>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690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176C"/>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DDD"/>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2D4"/>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27B1"/>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3B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E7A"/>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880"/>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1E31"/>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E5CF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97F26"/>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C74C0"/>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2C8D5-2565-438E-9BA0-86BC668175E5}">
  <ds:schemaRefs>
    <ds:schemaRef ds:uri="http://schemas.openxmlformats.org/officeDocument/2006/bibliography"/>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7</Pages>
  <Words>2744</Words>
  <Characters>13413</Characters>
  <Application>Microsoft Office Word</Application>
  <DocSecurity>0</DocSecurity>
  <Lines>111</Lines>
  <Paragraphs>32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