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E744D" w14:textId="5FCAB796" w:rsidR="00D054A1" w:rsidRDefault="00D054A1" w:rsidP="00D054A1">
      <w:pPr>
        <w:tabs>
          <w:tab w:val="left" w:pos="326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أهوال يوم القيامة</w:t>
      </w:r>
    </w:p>
    <w:p w14:paraId="22B086C4" w14:textId="05F36E67" w:rsidR="00D054A1" w:rsidRDefault="00D054A1" w:rsidP="00D054A1">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الله بن محمد البصري</w:t>
      </w:r>
    </w:p>
    <w:p w14:paraId="692ECA0B" w14:textId="1A0F80BE" w:rsidR="00D054A1" w:rsidRDefault="00D054A1" w:rsidP="00D054A1">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13636A">
        <w:rPr>
          <w:rFonts w:ascii="Traditional Arabic" w:hAnsi="Traditional Arabic"/>
          <w:sz w:val="32"/>
          <w:szCs w:val="32"/>
        </w:rPr>
        <w:t>https://www.alukah.net/sharia/</w:t>
      </w:r>
      <w:r w:rsidRPr="0013636A">
        <w:rPr>
          <w:rFonts w:ascii="Traditional Arabic" w:hAnsi="Traditional Arabic"/>
          <w:sz w:val="32"/>
          <w:szCs w:val="32"/>
          <w:rtl/>
        </w:rPr>
        <w:t>1103/126585/</w:t>
      </w:r>
    </w:p>
    <w:p w14:paraId="1D43A922" w14:textId="77777777" w:rsidR="00D054A1" w:rsidRDefault="00D054A1"/>
    <w:p w14:paraId="69D69E2F" w14:textId="77777777" w:rsidR="00D054A1" w:rsidRDefault="00D054A1" w:rsidP="00D054A1">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4FA4783F" w14:textId="12769248" w:rsidR="00D054A1" w:rsidRPr="008F356D" w:rsidRDefault="00D054A1" w:rsidP="00D054A1">
      <w:pPr>
        <w:jc w:val="both"/>
        <w:rPr>
          <w:rFonts w:ascii="Traditional Arabic" w:hAnsi="Traditional Arabic"/>
          <w:sz w:val="32"/>
          <w:szCs w:val="32"/>
          <w:rtl/>
        </w:rPr>
      </w:pPr>
      <w:r w:rsidRPr="008F356D">
        <w:rPr>
          <w:rFonts w:ascii="Traditional Arabic" w:hAnsi="Traditional Arabic"/>
          <w:sz w:val="32"/>
          <w:szCs w:val="32"/>
          <w:rtl/>
        </w:rPr>
        <w:t>إن الحمد لله؛ نحمده ونستعينه ونستهديه، ونعوذ بالله من شرور أنفسنا وسيئات أعمالنا، من يهده الله فهو المهتد، ومن يضلل فلن تجد له وليًّا مرشدًا، وأشهد أن لا إله إلا الله وحده لا شريك له، وأشهد أن محمدًا عبدُ الله ورسوله صلى الله عليه وعلى آله وأصحابه أجمعين وتابعيهم وسلم تسليمًا كثيرًا.</w:t>
      </w:r>
    </w:p>
    <w:p w14:paraId="73A5DF34" w14:textId="77777777" w:rsidR="00D054A1" w:rsidRPr="008F356D" w:rsidRDefault="00D054A1" w:rsidP="00D054A1">
      <w:pPr>
        <w:jc w:val="both"/>
        <w:rPr>
          <w:rFonts w:ascii="Traditional Arabic" w:hAnsi="Traditional Arabic"/>
          <w:sz w:val="32"/>
          <w:szCs w:val="32"/>
          <w:rtl/>
        </w:rPr>
      </w:pPr>
      <w:r w:rsidRPr="008F356D">
        <w:rPr>
          <w:rFonts w:ascii="Traditional Arabic" w:hAnsi="Traditional Arabic"/>
          <w:sz w:val="32"/>
          <w:szCs w:val="32"/>
          <w:rtl/>
        </w:rPr>
        <w:t>(يَا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w:t>
      </w:r>
    </w:p>
    <w:p w14:paraId="3D70B152" w14:textId="77777777" w:rsidR="00D054A1" w:rsidRPr="00C61FA5" w:rsidRDefault="00D054A1" w:rsidP="00D054A1">
      <w:pPr>
        <w:tabs>
          <w:tab w:val="left" w:pos="2247"/>
        </w:tabs>
        <w:rPr>
          <w:rFonts w:ascii="Traditional Arabic" w:hAnsi="Traditional Arabic"/>
          <w:sz w:val="32"/>
          <w:szCs w:val="32"/>
          <w:rtl/>
        </w:rPr>
      </w:pPr>
      <w:r w:rsidRPr="008F356D">
        <w:rPr>
          <w:rFonts w:ascii="Traditional Arabic" w:hAnsi="Traditional Arabic"/>
          <w:sz w:val="32"/>
          <w:szCs w:val="32"/>
          <w:rtl/>
        </w:rPr>
        <w:t>أما بعد: فإنَّ خير الحديث كتابُ الله، وخير الهدي هديُ محمد -صلى الله عليه وسلم-، وشر الأمور محدثاتها، وكل محدثة بدعة، وكل بدعة ضلالة، وكل ضلالة في النار.</w:t>
      </w:r>
    </w:p>
    <w:p w14:paraId="4494BECC" w14:textId="77777777" w:rsidR="00D054A1" w:rsidRDefault="00D054A1" w:rsidP="00D054A1">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274F7221" w14:textId="6AF2F274" w:rsidR="00D054A1" w:rsidRPr="0013636A" w:rsidRDefault="00D054A1" w:rsidP="00D054A1">
      <w:pPr>
        <w:rPr>
          <w:rFonts w:ascii="Traditional Arabic" w:hAnsi="Traditional Arabic"/>
          <w:sz w:val="32"/>
          <w:szCs w:val="32"/>
          <w:rtl/>
        </w:rPr>
      </w:pPr>
      <w:r>
        <w:rPr>
          <w:rFonts w:ascii="Traditional Arabic" w:hAnsi="Traditional Arabic" w:hint="cs"/>
          <w:sz w:val="32"/>
          <w:szCs w:val="32"/>
          <w:rtl/>
        </w:rPr>
        <w:t xml:space="preserve">أما </w:t>
      </w:r>
      <w:r w:rsidRPr="0013636A">
        <w:rPr>
          <w:rFonts w:ascii="Traditional Arabic" w:hAnsi="Traditional Arabic"/>
          <w:sz w:val="32"/>
          <w:szCs w:val="32"/>
          <w:rtl/>
        </w:rPr>
        <w:t>بَعدُ، فَـ "يَا أَيُّهَا النَّاسُ اعبُدُوا رَبَّكُمُ الَّذِي خَلَقَكُم وَالَّذِينَ مِن قَبلِكُم لَعَلَّكُم تَتَّقُونَ".</w:t>
      </w:r>
    </w:p>
    <w:p w14:paraId="2DDA1F93" w14:textId="77777777" w:rsidR="00D054A1" w:rsidRPr="0013636A" w:rsidRDefault="00D054A1" w:rsidP="00D054A1">
      <w:pPr>
        <w:rPr>
          <w:rFonts w:ascii="Traditional Arabic" w:hAnsi="Traditional Arabic"/>
          <w:sz w:val="32"/>
          <w:szCs w:val="32"/>
          <w:rtl/>
        </w:rPr>
      </w:pPr>
      <w:r w:rsidRPr="0013636A">
        <w:rPr>
          <w:rFonts w:ascii="Traditional Arabic" w:hAnsi="Traditional Arabic"/>
          <w:sz w:val="32"/>
          <w:szCs w:val="32"/>
          <w:rtl/>
        </w:rPr>
        <w:t xml:space="preserve">أَيُّهَا المُسلِمُونَ، يَومُ القِيَامَةِ يَومٌ عَظِيمٌ، ذُو أَهوَالٍ شَدِيدَةٍ وَعَظَائِمَ مَهُولَةٍ، وَلَو لم يَكُنْ فِيهِ إِلاَّ تَغَيُّرُ العَالَمِ عُلوِيِّهِ وَسُفلِيِّهِ لَكَفَى، فَكَيفَ بِالعَرضِ وَالحِسَابِ، وَالبَعثِ وَالصِّرَاطِ، وَالمِيزَانِ وَالحَوضِ، وَتَطَايُرِ الصُّحُفِ وَأَهوَالِ النَّارِ، حَيثُ يُجَاءُ بِهَا عَلَى عِظَمِهَا إِلى المَوقِفِ يَجُرُّهَا مَلائِكَةٌ غِلاظٌ شِدَادٌ ؛ في مَشهَدٍ مُرَوِّعٍ وَمَنظَرٍ فَظِيعٍ، قَالَ - عَزَّ وَجَلَّ -: " وَجِيءَ يَومَئِذٍ بِجَهَنَّمَ " وَقَالَ عَلَيهِ الصَّلاةُ وَالسَّلامُ: " يُؤتَى بِجَهَنَّمَ يَومَئِذٍ لَهَا سَبعُونَ أَلفِ زِمَامٍ، مَعَ كُلِّ زِمَامٍ سَبعُونَ أَلفِ مَلَكٍ يَجُرُّونَهَا " </w:t>
      </w:r>
      <w:r w:rsidRPr="0020520B">
        <w:rPr>
          <w:rFonts w:ascii="Traditional Arabic" w:hAnsi="Traditional Arabic" w:hint="cs"/>
          <w:color w:val="00B050"/>
          <w:sz w:val="32"/>
          <w:szCs w:val="32"/>
          <w:rtl/>
        </w:rPr>
        <w:t>[</w:t>
      </w:r>
      <w:r w:rsidRPr="0020520B">
        <w:rPr>
          <w:rFonts w:ascii="Traditional Arabic" w:hAnsi="Traditional Arabic"/>
          <w:color w:val="00B050"/>
          <w:sz w:val="32"/>
          <w:szCs w:val="32"/>
          <w:rtl/>
        </w:rPr>
        <w:t>رَوَاهُ مُسلِمٌ</w:t>
      </w:r>
      <w:r w:rsidRPr="0020520B">
        <w:rPr>
          <w:rFonts w:ascii="Traditional Arabic" w:hAnsi="Traditional Arabic" w:hint="cs"/>
          <w:color w:val="00B050"/>
          <w:sz w:val="32"/>
          <w:szCs w:val="32"/>
          <w:rtl/>
        </w:rPr>
        <w:t xml:space="preserve"> (2842) ]</w:t>
      </w:r>
      <w:r w:rsidRPr="0020520B">
        <w:rPr>
          <w:rFonts w:ascii="Traditional Arabic" w:hAnsi="Traditional Arabic"/>
          <w:color w:val="00B050"/>
          <w:sz w:val="32"/>
          <w:szCs w:val="32"/>
          <w:rtl/>
        </w:rPr>
        <w:t xml:space="preserve"> </w:t>
      </w:r>
      <w:r w:rsidRPr="0013636A">
        <w:rPr>
          <w:rFonts w:ascii="Traditional Arabic" w:hAnsi="Traditional Arabic"/>
          <w:sz w:val="32"/>
          <w:szCs w:val="32"/>
          <w:rtl/>
        </w:rPr>
        <w:t xml:space="preserve">في يُومِ القِيَامَةِ – أَيُّهَا المُسلِمُونَ - تَنشَقُّ السَّمَاءُ وَتَنفَطِرُ، وَتَنكَدِرُ النُّجُومُ والكَوَاكِبُ تَنتَثِرُ، وَتُوقَدُ البِحَارُ وَتُفَجَّرُ، وَيُبعَثُ مَن في القُبُورِ وَتُبَعثَرُ، وَهُنَالِكَ تَعلَمُ كُلُّ نَفسٍ مَا تقَدَّمَ مِنهَا وَما تَأَخَّرَ ﴿ فَإِذَا نُفِخَ في الصُّورِ نَفخَةٌ وَاحِدَةٌ. وَحُمِلَتِ الأَرضُ وَالجِبَالُ فَدُكَّتَا دَكَّةً وَاحِدَةً. فَيَومَئِذٍ وَقَعَتِ الوَاقِعَةُ. وَانشَقَّتِ السَّمَاءُ فَهِيَ يَومَئِذٍ وَاهِيَةٌ. وَالمَلَكُ عَلَى أَرجَائِهَا وَيَحمِلُ عَرشَ رَبِّكَ فَوقَهُم يَومَئِذٍ ثَمَانِيَةٌ. يَوْمَئِذٍ تُعرَضُونَ لا تَخفَى مِنكُم </w:t>
      </w:r>
      <w:proofErr w:type="gramStart"/>
      <w:r w:rsidRPr="0013636A">
        <w:rPr>
          <w:rFonts w:ascii="Traditional Arabic" w:hAnsi="Traditional Arabic"/>
          <w:sz w:val="32"/>
          <w:szCs w:val="32"/>
          <w:rtl/>
        </w:rPr>
        <w:t>خَافِيَةٌ ﴾</w:t>
      </w:r>
      <w:proofErr w:type="gramEnd"/>
      <w:r w:rsidRPr="0013636A">
        <w:rPr>
          <w:rFonts w:ascii="Traditional Arabic" w:hAnsi="Traditional Arabic"/>
          <w:sz w:val="32"/>
          <w:szCs w:val="32"/>
          <w:rtl/>
        </w:rPr>
        <w:t>.</w:t>
      </w:r>
    </w:p>
    <w:p w14:paraId="23FA1E19" w14:textId="77777777" w:rsidR="00D054A1" w:rsidRPr="0013636A" w:rsidRDefault="00D054A1" w:rsidP="00D054A1">
      <w:pPr>
        <w:rPr>
          <w:rFonts w:ascii="Traditional Arabic" w:hAnsi="Traditional Arabic"/>
          <w:sz w:val="32"/>
          <w:szCs w:val="32"/>
          <w:rtl/>
        </w:rPr>
      </w:pPr>
      <w:r w:rsidRPr="0013636A">
        <w:rPr>
          <w:rFonts w:ascii="Traditional Arabic" w:hAnsi="Traditional Arabic"/>
          <w:sz w:val="32"/>
          <w:szCs w:val="32"/>
          <w:rtl/>
        </w:rPr>
        <w:t xml:space="preserve">في يَومِ القِيَامَةِ يَتَغَيَّرُ لَونُ السَّمَاءِ فَتَصِيرُ كَالوَردَةِ وَكَالدِّهَانِ، وَتُصبِحُ وَاهِيَةً ضَعِيفَةً كَالمُهلِ، وَتُكَوَّرُ الشَّمسُ وَالقَمَرُ وَسَائِرُ النُّجُومِ، ثم تُطوَى السَّمَاوَاتُ </w:t>
      </w:r>
      <w:proofErr w:type="gramStart"/>
      <w:r w:rsidRPr="0013636A">
        <w:rPr>
          <w:rFonts w:ascii="Traditional Arabic" w:hAnsi="Traditional Arabic"/>
          <w:sz w:val="32"/>
          <w:szCs w:val="32"/>
          <w:rtl/>
        </w:rPr>
        <w:t>﴿ يَومَ</w:t>
      </w:r>
      <w:proofErr w:type="gramEnd"/>
      <w:r w:rsidRPr="0013636A">
        <w:rPr>
          <w:rFonts w:ascii="Traditional Arabic" w:hAnsi="Traditional Arabic"/>
          <w:sz w:val="32"/>
          <w:szCs w:val="32"/>
          <w:rtl/>
        </w:rPr>
        <w:t xml:space="preserve"> نَطوِي السَّمَاءَ كَطَيِّ السِّجِلِّ لِلكُتُبِ ﴾ ﴿ فَإِذَا بَرِقَ البَصَرُ. وَخَسَفَ القَمَرُ. وَجُمِعَ الشَّمسُ وَالقَمَرُ. يَقُولُ الإِنسَانُ يَومَئِذٍ أَينَ </w:t>
      </w:r>
      <w:proofErr w:type="gramStart"/>
      <w:r w:rsidRPr="0013636A">
        <w:rPr>
          <w:rFonts w:ascii="Traditional Arabic" w:hAnsi="Traditional Arabic"/>
          <w:sz w:val="32"/>
          <w:szCs w:val="32"/>
          <w:rtl/>
        </w:rPr>
        <w:t>المَفَرُّ ﴾</w:t>
      </w:r>
      <w:proofErr w:type="gramEnd"/>
      <w:r w:rsidRPr="0013636A">
        <w:rPr>
          <w:rFonts w:ascii="Traditional Arabic" w:hAnsi="Traditional Arabic"/>
          <w:sz w:val="32"/>
          <w:szCs w:val="32"/>
          <w:rtl/>
        </w:rPr>
        <w:t xml:space="preserve"> إِنَّهُ يُرِيدُ الخَلاصَ وَيَبغِي النَّجَاةَ، وَلَكِنْ لا مَفَرَّ وَلا مَلجَأَ لأَحَدٍ دُونَ اللهِ ﴿ كَلاَّ لا وَزَرَ. إِلى رَبِّكَ يَومَئِذٍ المُستَقَرُّ. يُنَبَّأُ الإِنسَانُ يَومَئِذٍ بِمَا قَدَّمَ وَأَخَّرَ ﴾ يَا لَهُ مِن يَومٍ عَظِيمٍ، تُعَطَّلُ فِيهِ العِشَارُ وَتُهمَلُ، وَتُجمَعُ الوُحُوشُ وَتُحشَرُ لِيُقتَصَّ لِبَعضِهَا مِن بَعضٍ، وَالنَّارُ أُوقِدَت، وَالجَنَّةُ أُعِدَّت وَقُرِّبَت، إِنَّهُ اليَومُ الَّذِي تَشخَصُ </w:t>
      </w:r>
      <w:r w:rsidRPr="0013636A">
        <w:rPr>
          <w:rFonts w:ascii="Traditional Arabic" w:hAnsi="Traditional Arabic"/>
          <w:sz w:val="32"/>
          <w:szCs w:val="32"/>
          <w:rtl/>
        </w:rPr>
        <w:lastRenderedPageBreak/>
        <w:t>فِيهِ الأَبصَارُ وَتَخشَعُ، وَتَفرَغُ القُلُوبُ وَتَفزَعُ، وَتَجِفُ مِمَّا يُحِيطُ بِهَا مِنَ الهَمِّ وَالغَمِّ وَالخَوفِ وَالهَلَعِ ﴿ وَلا تَحسَبَنَّ اللهَ غَافِلًا عَمَّا يَعمَلُ الظَّالِمُونَ إِنَّمَا يُؤَخِّرُهُم لِيَومٍ تَشخَصُ فِيهِ الأَبصَارُ. مُهطِعِينَ مُقنِعِي رُءُوسِهِم لا يَرتَدُّ إِلَيهِم طَرفُهُم وَأَفئِدَتُهُم هَوَاءٌ ﴾ ﴿ المُلكُ يَومَئِذٍ الحَقُّ لِلرَّحمَنِ وَكَانَ يَومًا عَلَى الكَافِرِينَ عَسِيرًا ﴾.</w:t>
      </w:r>
    </w:p>
    <w:p w14:paraId="4D617ACD" w14:textId="77777777" w:rsidR="00D054A1" w:rsidRPr="0013636A" w:rsidRDefault="00D054A1" w:rsidP="00D054A1">
      <w:pPr>
        <w:rPr>
          <w:rFonts w:ascii="Traditional Arabic" w:hAnsi="Traditional Arabic"/>
          <w:sz w:val="32"/>
          <w:szCs w:val="32"/>
          <w:rtl/>
        </w:rPr>
      </w:pPr>
      <w:r w:rsidRPr="0013636A">
        <w:rPr>
          <w:rFonts w:ascii="Traditional Arabic" w:hAnsi="Traditional Arabic"/>
          <w:sz w:val="32"/>
          <w:szCs w:val="32"/>
          <w:rtl/>
        </w:rPr>
        <w:t xml:space="preserve">وَمَعَ كُلِّ هَذَا فَيَومُ القِيَامَةِ يَومٌ طَوِيلٌ، مِقدَارُهُ خَمسُونَ أَلفَ سَنَةٍ، وَمَعَ طُولِهِ تَدنُو الشَّمسُ فِيهِ مِنَ الخَلائِقِ حَتَّى تَكُونَ مِن رُؤُوسِهِم عَلَى مِقدَارِ مِيلٍ ؛ فَيَعرَقُونَ عَرَقًا عَظِيمًا، يَتَفَاوَتُونَ فِيهِ بِحَسَبِ أَعمَالِهِم وَمَا قَدَّمُوا، قَالَ صَلَّى اللهُ عَلَيهِ وَسَلَّمَ: " تُدنَى الشَّمسُ يَومَ القِيَامَةِ مِن الخَلقِ حَتَّى تَكُونَ مِنهُم كَمِقدَارِ مِيلٍ، فَيَكُونُ النَّاسُ عَلَى قَدرِ أَعمَالِهِم في العَرَقِ، فَمِنهُم مَن يَكُونُ إِلى كَعبَيهِ، وَمِنهُم مَن يَكُونُ إِلى رُكبَتَيهِ، وَمِنهُم مَن يَكُونُ إِلى حِقوَيهِ، وَمِنهُم مَن يُلجِمُهُ العَرَقُ إِلجَامًا " </w:t>
      </w:r>
      <w:r w:rsidRPr="00A1601D">
        <w:rPr>
          <w:rFonts w:ascii="Traditional Arabic" w:hAnsi="Traditional Arabic" w:hint="cs"/>
          <w:color w:val="00B050"/>
          <w:sz w:val="32"/>
          <w:szCs w:val="32"/>
          <w:rtl/>
        </w:rPr>
        <w:t xml:space="preserve">[ </w:t>
      </w:r>
      <w:r w:rsidRPr="00A1601D">
        <w:rPr>
          <w:rFonts w:ascii="Traditional Arabic" w:hAnsi="Traditional Arabic"/>
          <w:color w:val="00B050"/>
          <w:sz w:val="32"/>
          <w:szCs w:val="32"/>
          <w:rtl/>
        </w:rPr>
        <w:t>رَوَاهُ مُسلِمٌ</w:t>
      </w:r>
      <w:r w:rsidRPr="00A1601D">
        <w:rPr>
          <w:rFonts w:ascii="Traditional Arabic" w:hAnsi="Traditional Arabic" w:hint="cs"/>
          <w:color w:val="00B050"/>
          <w:sz w:val="32"/>
          <w:szCs w:val="32"/>
          <w:rtl/>
        </w:rPr>
        <w:t xml:space="preserve"> (2864) ]</w:t>
      </w:r>
    </w:p>
    <w:p w14:paraId="2FB0DC85" w14:textId="77777777" w:rsidR="00D054A1" w:rsidRPr="0013636A" w:rsidRDefault="00D054A1" w:rsidP="00D054A1">
      <w:pPr>
        <w:rPr>
          <w:rFonts w:ascii="Traditional Arabic" w:hAnsi="Traditional Arabic"/>
          <w:sz w:val="32"/>
          <w:szCs w:val="32"/>
          <w:rtl/>
        </w:rPr>
      </w:pPr>
      <w:r w:rsidRPr="0013636A">
        <w:rPr>
          <w:rFonts w:ascii="Traditional Arabic" w:hAnsi="Traditional Arabic"/>
          <w:sz w:val="32"/>
          <w:szCs w:val="32"/>
          <w:rtl/>
        </w:rPr>
        <w:t xml:space="preserve">وَمَعَ تِلكَ الأَهوَالِ العُلوِيَّةِ في السَّمَاءِ وَالنُّجُومِ، فَلا استِقرَارَ لِلأَرضِ وَلا لِلجِبَالِ، لأَنَّهَا تَضطَرِبُ يَومَذَاكَ وَتُدَكُّ وَتُزَلزَلُ، قَالَ سُبحَانَهُ: ﴿ كَلاَّ إِذَا دُكَّتِ الأَرضُ دَكًّا </w:t>
      </w:r>
      <w:proofErr w:type="spellStart"/>
      <w:r w:rsidRPr="0013636A">
        <w:rPr>
          <w:rFonts w:ascii="Traditional Arabic" w:hAnsi="Traditional Arabic"/>
          <w:sz w:val="32"/>
          <w:szCs w:val="32"/>
          <w:rtl/>
        </w:rPr>
        <w:t>دَكًّا</w:t>
      </w:r>
      <w:proofErr w:type="spellEnd"/>
      <w:r w:rsidRPr="0013636A">
        <w:rPr>
          <w:rFonts w:ascii="Traditional Arabic" w:hAnsi="Traditional Arabic"/>
          <w:sz w:val="32"/>
          <w:szCs w:val="32"/>
          <w:rtl/>
        </w:rPr>
        <w:t xml:space="preserve"> ﴾ وَقَالَ عَزَّ وَجَلَّ: ﴿ فَإِذَا نُفِخَ في الصُّورِ نَفخَةٌ وَاحِدَةٌ. وَحُمِلَتِ الأَرضُ وَالجِبَالُ فَدُكَّتَا دَكَّةً وَاحِدَةً. فَيَومَئِذٍ وَقَعَتِ </w:t>
      </w:r>
      <w:proofErr w:type="gramStart"/>
      <w:r w:rsidRPr="0013636A">
        <w:rPr>
          <w:rFonts w:ascii="Traditional Arabic" w:hAnsi="Traditional Arabic"/>
          <w:sz w:val="32"/>
          <w:szCs w:val="32"/>
          <w:rtl/>
        </w:rPr>
        <w:t>الوَاقِعَةُ ﴾</w:t>
      </w:r>
      <w:proofErr w:type="gramEnd"/>
      <w:r w:rsidRPr="0013636A">
        <w:rPr>
          <w:rFonts w:ascii="Traditional Arabic" w:hAnsi="Traditional Arabic"/>
          <w:sz w:val="32"/>
          <w:szCs w:val="32"/>
          <w:rtl/>
        </w:rPr>
        <w:t xml:space="preserve"> وَقَالَ عَزَّ وَجَلَّ: ﴿ وَيَسأَلُونَكَ عَنِ الجِبَالِ فَقُل يَنسِفُهَا رَبِّي نَسفًا. فَيَذَرُهَا قَاعًا صَفصَفًا. لا تَرَى فِيهَا عِوَجًا وَلا أَمتًا ﴾ وَقَالَ عَزَّ وَجَلَّ: ﴿ يَومَ تَرجُفُ الأَرضُ وَالجِبَالُ وَكَانَتِ الجِبَالُ كَثِيبًا مَهِيلًا ﴾ وَقَالَ جَلَّ وَعَلا: ﴿ يَومَ تَكُونُ السَّمَاءُ كَالمُهلِ. وَتَكُونُ الجِبَالُ </w:t>
      </w:r>
      <w:proofErr w:type="gramStart"/>
      <w:r w:rsidRPr="0013636A">
        <w:rPr>
          <w:rFonts w:ascii="Traditional Arabic" w:hAnsi="Traditional Arabic"/>
          <w:sz w:val="32"/>
          <w:szCs w:val="32"/>
          <w:rtl/>
        </w:rPr>
        <w:t>كَالعِهنِ ﴾</w:t>
      </w:r>
      <w:proofErr w:type="gramEnd"/>
      <w:r w:rsidRPr="0013636A">
        <w:rPr>
          <w:rFonts w:ascii="Traditional Arabic" w:hAnsi="Traditional Arabic"/>
          <w:sz w:val="32"/>
          <w:szCs w:val="32"/>
          <w:rtl/>
        </w:rPr>
        <w:t>..</w:t>
      </w:r>
    </w:p>
    <w:p w14:paraId="2F08B030" w14:textId="77777777" w:rsidR="00D054A1" w:rsidRPr="00C61FA5" w:rsidRDefault="00D054A1" w:rsidP="00D054A1">
      <w:pPr>
        <w:tabs>
          <w:tab w:val="left" w:pos="2247"/>
        </w:tabs>
        <w:rPr>
          <w:rFonts w:ascii="Traditional Arabic" w:hAnsi="Traditional Arabic"/>
          <w:sz w:val="32"/>
          <w:szCs w:val="32"/>
          <w:rtl/>
        </w:rPr>
      </w:pPr>
      <w:r w:rsidRPr="0013636A">
        <w:rPr>
          <w:rFonts w:ascii="Traditional Arabic" w:hAnsi="Traditional Arabic"/>
          <w:sz w:val="32"/>
          <w:szCs w:val="32"/>
          <w:rtl/>
        </w:rPr>
        <w:t xml:space="preserve">مَا أَشَدَّهَا مِن أَهوَالٍ! وَمَا أَعظَمَهَا مِن أُمُورٍ ثِقَالٍ! جِبَالٌ رَاسِيَاتٌ تُدَكُّ حتى تَصِيرَ كَالصَّوفِ أَو كَالرِّمَالِ، اللهُ المُستَعَانُ – يَا عِبَادَ اللهِ – يَومَ القِيَامَةِ يَتَغَيَّرُ كُلُّ شِيءٍ، فَلا النَّاسُ بِالنَّاسِ الَّذِينَ كَانُوا، وَلا الأَرضُ بِالأَرضِ الَّتِي كَانَت </w:t>
      </w:r>
      <w:proofErr w:type="gramStart"/>
      <w:r w:rsidRPr="0013636A">
        <w:rPr>
          <w:rFonts w:ascii="Traditional Arabic" w:hAnsi="Traditional Arabic"/>
          <w:sz w:val="32"/>
          <w:szCs w:val="32"/>
          <w:rtl/>
        </w:rPr>
        <w:t>﴿ يَومَ</w:t>
      </w:r>
      <w:proofErr w:type="gramEnd"/>
      <w:r w:rsidRPr="0013636A">
        <w:rPr>
          <w:rFonts w:ascii="Traditional Arabic" w:hAnsi="Traditional Arabic"/>
          <w:sz w:val="32"/>
          <w:szCs w:val="32"/>
          <w:rtl/>
        </w:rPr>
        <w:t xml:space="preserve"> يَكُونُ النَّاسُ كَالفَرَاشِ المَبثُوثِ. وَتَكُونُ الجِبَالُ كَالعِهنِ المَنفُوشِ ﴾ ﴿ يَومَئِذٍ يَتَّبِعُونَ الدَّاعِيَ لا عِوَجَ لَهُ وَخَشَعَتِ الأَصوَاتُ لِلرَّحمَنِ فَلا تَسمَعُ إِلاَّ هَمسًا * يَومَئِذٍ لا تَنفَعُ الشَّفَاعَةُ إِلاَّ مَن أَذِنَ لَهُ الرَّحمَنُ وَرَضِيَ لَهُ قَولاً * يَعلَمُ مَا بَينَ أَيدِيهِم وَمَا خَلفَهُم وَلا يُحِيطُونَ بِهِ عِلمًا * وَعَنَتِ الوُجُوهُ لِلحَيِّ القَيُّومِ وَقَد خَابَ مَن حَمَلَ ظُلمًا ﴾ وَيَكفِي في وَصفِ أَهوَالِ يَومِ القِيَامَةِ مَا جَاءَ في القُرآنِ مِن أَنَّهُ يَومٌ عَبُوسٌ قَمطرِيرٌ، شَرُّهُ مُستَطِيرٌ، وَأَنَّهُ يَومٌ ثَقِيلٌ، وَأَنَّهُ يَجعَلُ الوِلدَانَ شِيبًا، وَأَنَّهُ يَومُ الحَسْرَةِ وَيَومُ التَّغَابُنِ ﴿ إِذَا زُلزِلَتِ الأَرضُ زِلزَالَهَا * وَأَخرَجَتِ الأَرضُ أَثقَالَهَا * وَقَالَ الإِنسَانُ مَا لَهَا * يَومَئِذٍ تُحَدِّثُ أَخبَارَهَا * بِأَنَّ رَبَّكَ أَوحَى لَهَا * يَومَئِذٍ يَصدُرُ النَّاسُ أَشتَاتًا لِيُرَوا أَعمَالَهُم ﴾ أَلا فَلْنَتَّقِ اللهَ – إِخوَةَ الإِيمَانِ – فَإِنَّما هِيَ إِحدَى نَتِيجَتينِ ﴿ فَمَن يَعمَلْ مِثقَالَ ذَرَّةٍ خَيرًا يَرَهُ * وَمَن يَعمَلْ مِثقَالَ ذَرَّةٍ شَرًّا يَرَهُ ﴾ ﴿ 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 ﴾ وَأَقُولُ هَذَا القَولَ وَأَستَغفِرُ اللهَ فَاستَغفِرُوهُ، إِنَّهُ كَانَ لِلأَوَّابِينَ غَفَّارًا.</w:t>
      </w:r>
    </w:p>
    <w:p w14:paraId="5A3E1022" w14:textId="77777777" w:rsidR="00D054A1" w:rsidRDefault="00D054A1" w:rsidP="00D054A1">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7B5BDB0E" w14:textId="55EF5934" w:rsidR="00D054A1" w:rsidRPr="00C61FA5" w:rsidRDefault="00D054A1" w:rsidP="00D054A1">
      <w:pPr>
        <w:tabs>
          <w:tab w:val="left" w:pos="2247"/>
        </w:tabs>
        <w:rPr>
          <w:rFonts w:ascii="Traditional Arabic" w:hAnsi="Traditional Arabic"/>
          <w:sz w:val="32"/>
          <w:szCs w:val="32"/>
          <w:rtl/>
        </w:rPr>
      </w:pPr>
      <w:r w:rsidRPr="00BA1A1B">
        <w:rPr>
          <w:rFonts w:ascii="Traditional Arabic" w:hAnsi="Traditional Arabic"/>
          <w:sz w:val="32"/>
          <w:szCs w:val="32"/>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w:t>
      </w:r>
      <w:proofErr w:type="spellStart"/>
      <w:r w:rsidRPr="00BA1A1B">
        <w:rPr>
          <w:rFonts w:ascii="Traditional Arabic" w:hAnsi="Traditional Arabic"/>
          <w:sz w:val="32"/>
          <w:szCs w:val="32"/>
          <w:rtl/>
        </w:rPr>
        <w:t>بهداهم</w:t>
      </w:r>
      <w:proofErr w:type="spellEnd"/>
      <w:r w:rsidRPr="00BA1A1B">
        <w:rPr>
          <w:rFonts w:ascii="Traditional Arabic" w:hAnsi="Traditional Arabic"/>
          <w:sz w:val="32"/>
          <w:szCs w:val="32"/>
          <w:rtl/>
        </w:rPr>
        <w:t xml:space="preserve"> إلى يوم الدين.</w:t>
      </w:r>
    </w:p>
    <w:p w14:paraId="77BFE0E0" w14:textId="77777777" w:rsidR="00D054A1" w:rsidRDefault="00D054A1" w:rsidP="00D054A1">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0DEF9C14" w14:textId="379F5D02" w:rsidR="00D054A1" w:rsidRPr="0013636A" w:rsidRDefault="00D054A1" w:rsidP="00D054A1">
      <w:pPr>
        <w:rPr>
          <w:rFonts w:ascii="Traditional Arabic" w:hAnsi="Traditional Arabic"/>
          <w:sz w:val="32"/>
          <w:szCs w:val="32"/>
          <w:rtl/>
        </w:rPr>
      </w:pPr>
      <w:r w:rsidRPr="0013636A">
        <w:rPr>
          <w:rFonts w:ascii="Traditional Arabic" w:hAnsi="Traditional Arabic"/>
          <w:sz w:val="32"/>
          <w:szCs w:val="32"/>
          <w:rtl/>
        </w:rPr>
        <w:lastRenderedPageBreak/>
        <w:t xml:space="preserve">أَمَّا بَعدُ، فَاتَّقُوا اللهَ تَعَالى </w:t>
      </w:r>
      <w:proofErr w:type="spellStart"/>
      <w:r w:rsidRPr="0013636A">
        <w:rPr>
          <w:rFonts w:ascii="Traditional Arabic" w:hAnsi="Traditional Arabic"/>
          <w:sz w:val="32"/>
          <w:szCs w:val="32"/>
          <w:rtl/>
        </w:rPr>
        <w:t>وَأَطِيعُوهُ</w:t>
      </w:r>
      <w:proofErr w:type="spellEnd"/>
      <w:r w:rsidRPr="0013636A">
        <w:rPr>
          <w:rFonts w:ascii="Traditional Arabic" w:hAnsi="Traditional Arabic"/>
          <w:sz w:val="32"/>
          <w:szCs w:val="32"/>
          <w:rtl/>
        </w:rPr>
        <w:t xml:space="preserve"> وَلا تَعصُوهُ.</w:t>
      </w:r>
    </w:p>
    <w:p w14:paraId="3C4365A3" w14:textId="77777777" w:rsidR="00D054A1" w:rsidRPr="0013636A" w:rsidRDefault="00D054A1" w:rsidP="00D054A1">
      <w:pPr>
        <w:rPr>
          <w:rFonts w:ascii="Traditional Arabic" w:hAnsi="Traditional Arabic"/>
          <w:sz w:val="32"/>
          <w:szCs w:val="32"/>
          <w:rtl/>
        </w:rPr>
      </w:pPr>
      <w:r w:rsidRPr="0013636A">
        <w:rPr>
          <w:rFonts w:ascii="Traditional Arabic" w:hAnsi="Traditional Arabic"/>
          <w:sz w:val="32"/>
          <w:szCs w:val="32"/>
          <w:rtl/>
        </w:rPr>
        <w:t>أَيُّهَا المُسلِمُونَ، وَصفُ يَومِ القِيَامَةِ وَمَا فِيهِ مِنَ الشَّدَائِدِ والأَهوَالِ، كَثِيرٌ في كِتَابِ اللهِ، وَقَد أَخبَر جَلَّ وَعَلا أَنَّهُ يَومٌ لا رَيبَ فِيهِ، لِيَقوَى يَقِينُ النَّاسِ بِلِقَاءِ اللهِ، فَتَستَيقِظَ بِذَلِكَ القُلُوبُ وَتَحيَا الضَّمَائِرُ، وَتُملأَ الصُّدُورُ بِخَشيَةِ اللهِ وَالخَوفِ مِنهُ، وَيَقِفَ الإِنسَانُ عِندَ حُدُودِ اللهِ وَلا يَتَعَدَّاهَا، وَيَعمُرَ الأَرضَ بِعِبَادَةِ اللهِ، وَيَمضِيَ في حِيَاتِهِ سَائِرًا عَلَى مَنهَجِ اللهِ، حَتَّى يَكُونَ في ذَلِكَ اليَومِ العَظِيمِ وَمَعَ تِلكَ الأَهوَالِ الشَّدِيدَةِ فِيهِ، دَاخِلاً تَحتَ رَحمَةِ اللهِ وَفي ظِلِّ عَرشِهِ، وَحَتَّى يُخَفَّفَ عَلَيهِ ذَلِكَ اليَومِ الَّذِي طُولُهُ خَمسُونَ أَلفِ سَنَةٍ، حَتَّى يَغدُوَ كَأَنَّهُ لَحَظَاتٌ أَو سَاعَاتٌ..</w:t>
      </w:r>
    </w:p>
    <w:p w14:paraId="009EE4CD" w14:textId="77777777" w:rsidR="00D054A1" w:rsidRDefault="00D054A1" w:rsidP="00D054A1">
      <w:pPr>
        <w:rPr>
          <w:rFonts w:ascii="Traditional Arabic" w:hAnsi="Traditional Arabic"/>
          <w:sz w:val="32"/>
          <w:szCs w:val="32"/>
          <w:rtl/>
        </w:rPr>
      </w:pPr>
      <w:r w:rsidRPr="0013636A">
        <w:rPr>
          <w:rFonts w:ascii="Traditional Arabic" w:hAnsi="Traditional Arabic"/>
          <w:sz w:val="32"/>
          <w:szCs w:val="32"/>
          <w:rtl/>
        </w:rPr>
        <w:t>قَالَ صَلَّى اللهُ عَلَيهِ وَسَلَّمَ: " يَومُ القِيَامَةِ عَلَى المُؤمِنِينَ كَقَدرِ</w:t>
      </w:r>
      <w:r>
        <w:rPr>
          <w:rFonts w:ascii="Traditional Arabic" w:hAnsi="Traditional Arabic"/>
          <w:sz w:val="32"/>
          <w:szCs w:val="32"/>
          <w:rtl/>
        </w:rPr>
        <w:t xml:space="preserve"> مَا بَينَ الظُّهرِ وَالعَصرِ "</w:t>
      </w:r>
      <w:r>
        <w:rPr>
          <w:rFonts w:ascii="Traditional Arabic" w:hAnsi="Traditional Arabic" w:hint="cs"/>
          <w:sz w:val="32"/>
          <w:szCs w:val="32"/>
          <w:rtl/>
        </w:rPr>
        <w:t xml:space="preserve">. </w:t>
      </w:r>
      <w:r w:rsidRPr="00EC56DA">
        <w:rPr>
          <w:rFonts w:ascii="Traditional Arabic" w:hAnsi="Traditional Arabic" w:hint="cs"/>
          <w:color w:val="00B050"/>
          <w:sz w:val="32"/>
          <w:szCs w:val="32"/>
          <w:rtl/>
        </w:rPr>
        <w:t>[</w:t>
      </w:r>
      <w:r w:rsidRPr="00EC56DA">
        <w:rPr>
          <w:rFonts w:ascii="Traditional Arabic" w:hAnsi="Traditional Arabic"/>
          <w:color w:val="00B050"/>
          <w:sz w:val="32"/>
          <w:szCs w:val="32"/>
          <w:rtl/>
        </w:rPr>
        <w:t>أخرجه الحاكم (٢٨٣)، والديلمي في «الفردوس» (٨٩٩٣</w:t>
      </w:r>
      <w:r w:rsidRPr="00EC56DA">
        <w:rPr>
          <w:rFonts w:ascii="Traditional Arabic" w:hAnsi="Traditional Arabic" w:hint="cs"/>
          <w:color w:val="00B050"/>
          <w:sz w:val="32"/>
          <w:szCs w:val="32"/>
          <w:rtl/>
          <w:lang w:bidi="ar-EG"/>
        </w:rPr>
        <w:t>) وصححه الألباني</w:t>
      </w:r>
      <w:r w:rsidRPr="00EC56DA">
        <w:rPr>
          <w:rFonts w:ascii="Traditional Arabic" w:hAnsi="Traditional Arabic" w:hint="cs"/>
          <w:color w:val="00B050"/>
          <w:sz w:val="32"/>
          <w:szCs w:val="32"/>
          <w:rtl/>
        </w:rPr>
        <w:t>]</w:t>
      </w:r>
    </w:p>
    <w:p w14:paraId="6ABC43FE" w14:textId="77777777" w:rsidR="00D054A1" w:rsidRPr="0013636A" w:rsidRDefault="00D054A1" w:rsidP="00D054A1">
      <w:pPr>
        <w:rPr>
          <w:rFonts w:ascii="Traditional Arabic" w:hAnsi="Traditional Arabic"/>
          <w:sz w:val="32"/>
          <w:szCs w:val="32"/>
          <w:rtl/>
        </w:rPr>
      </w:pPr>
      <w:r w:rsidRPr="0013636A">
        <w:rPr>
          <w:rFonts w:ascii="Traditional Arabic" w:hAnsi="Traditional Arabic"/>
          <w:sz w:val="32"/>
          <w:szCs w:val="32"/>
          <w:rtl/>
        </w:rPr>
        <w:t xml:space="preserve">وَقَالَ صَلَّى اللهُ عَلَيهِ وَسَلَّمَ: " سَبعَةٌ يُظِلُّهُمُ اللهُ في ظِلِّهِ يَومَ لا ظِلَّ إِلاَّ ظِلُّهُ: الإِمَامُ العَادِلُ، وَالشَّابُّ نَشَأَ في عِبَادَةِ اللهِ، وَرَجُلٌ قَلبُهُ مُعَلَّقٌ بِالمَسَاجِدِ، وَرَجُلانِ تَحَابَّا في اللهِ اجتَمَعَا عَلَى ذَلِكَ وَتَفَرَّقَا عَلَيهِ، وَرَجُلٌ دَعَتهُ امرَأَةٌ ذَاتُ مَنصِبٍ وَجَمَالٍ فَقَالَ إِنِّي أَخَافُ اللهَ، وَرَجُلٌ تَصَدَّقَ بِصَدَقَةٍ فَأَخفَاهَا حَتَّى لا تَعلَمَ شِمَالُهُ مَا تُنفِقُ يَمِينُهُ، وَرَجُلٌ ذَكَرَ اللهَ خَالِيًا فَفَاضَت عَينَاهُ </w:t>
      </w:r>
      <w:r>
        <w:rPr>
          <w:rFonts w:ascii="Traditional Arabic" w:hAnsi="Traditional Arabic"/>
          <w:sz w:val="32"/>
          <w:szCs w:val="32"/>
          <w:rtl/>
        </w:rPr>
        <w:t xml:space="preserve">" </w:t>
      </w:r>
      <w:r>
        <w:rPr>
          <w:rFonts w:ascii="Traditional Arabic" w:hAnsi="Traditional Arabic" w:hint="cs"/>
          <w:sz w:val="32"/>
          <w:szCs w:val="32"/>
          <w:rtl/>
        </w:rPr>
        <w:t>[متفق عليه]</w:t>
      </w:r>
      <w:r w:rsidRPr="0013636A">
        <w:rPr>
          <w:rFonts w:ascii="Traditional Arabic" w:hAnsi="Traditional Arabic"/>
          <w:sz w:val="32"/>
          <w:szCs w:val="32"/>
          <w:rtl/>
        </w:rPr>
        <w:t>.</w:t>
      </w:r>
    </w:p>
    <w:p w14:paraId="538957F7" w14:textId="77777777" w:rsidR="00D054A1" w:rsidRPr="0013636A" w:rsidRDefault="00D054A1" w:rsidP="00D054A1">
      <w:pPr>
        <w:rPr>
          <w:rFonts w:ascii="Traditional Arabic" w:hAnsi="Traditional Arabic"/>
          <w:sz w:val="32"/>
          <w:szCs w:val="32"/>
          <w:rtl/>
        </w:rPr>
      </w:pPr>
      <w:r w:rsidRPr="0013636A">
        <w:rPr>
          <w:rFonts w:ascii="Traditional Arabic" w:hAnsi="Traditional Arabic"/>
          <w:sz w:val="32"/>
          <w:szCs w:val="32"/>
          <w:rtl/>
        </w:rPr>
        <w:t xml:space="preserve">وَقَالَ عَلَيهِ الصَّلاةُ وَالسَّلامُ: " اقرَؤُوا القُرآن؛ فَإِنَّهُ يَأتِي يَومَ القِيَامَةِ شَفِيعًا لأَصحَابِهِ، اقرَؤُوا الزَّهرَاوَينِ البَقَرَةَ وَسُورَةَ آلِ عِمرَانَ ؛ فَإِنَّهُمَا تَأتِيَانِ يَومَ القِيَامَةِ كَأَنَّهُمَا غَمَامَتَانِ أَو كَأَنَّهُمَا غَيَايَتَانِ أَو فِرقَانِ مِن طَيرٍ صَوَافَّ، تُحَاجَّانِ عَن أَصحَابِهِمَا " </w:t>
      </w:r>
      <w:r w:rsidRPr="00A965A6">
        <w:rPr>
          <w:rFonts w:ascii="Traditional Arabic" w:hAnsi="Traditional Arabic" w:hint="cs"/>
          <w:color w:val="00B050"/>
          <w:sz w:val="32"/>
          <w:szCs w:val="32"/>
          <w:rtl/>
        </w:rPr>
        <w:t xml:space="preserve">[ </w:t>
      </w:r>
      <w:r w:rsidRPr="00A965A6">
        <w:rPr>
          <w:rFonts w:ascii="Traditional Arabic" w:hAnsi="Traditional Arabic"/>
          <w:color w:val="00B050"/>
          <w:sz w:val="32"/>
          <w:szCs w:val="32"/>
          <w:rtl/>
        </w:rPr>
        <w:t>رَوَاهُ مُسلِمٌ</w:t>
      </w:r>
      <w:r w:rsidRPr="00A965A6">
        <w:rPr>
          <w:rFonts w:ascii="Traditional Arabic" w:hAnsi="Traditional Arabic" w:hint="cs"/>
          <w:color w:val="00B050"/>
          <w:sz w:val="32"/>
          <w:szCs w:val="32"/>
          <w:rtl/>
        </w:rPr>
        <w:t xml:space="preserve"> (805) ]</w:t>
      </w:r>
    </w:p>
    <w:p w14:paraId="57008B3A" w14:textId="77777777" w:rsidR="00D054A1" w:rsidRPr="00364550" w:rsidRDefault="00D054A1" w:rsidP="00D054A1">
      <w:pPr>
        <w:rPr>
          <w:rFonts w:ascii="Traditional Arabic" w:hAnsi="Traditional Arabic"/>
          <w:sz w:val="32"/>
          <w:szCs w:val="32"/>
          <w:rtl/>
        </w:rPr>
      </w:pPr>
      <w:r w:rsidRPr="0013636A">
        <w:rPr>
          <w:rFonts w:ascii="Traditional Arabic" w:hAnsi="Traditional Arabic"/>
          <w:sz w:val="32"/>
          <w:szCs w:val="32"/>
          <w:rtl/>
        </w:rPr>
        <w:t xml:space="preserve">وَمِمَّا يَقِي أَهوَالَ ذَلِكَ اليَومِ بِرَحمَةِ اللهِ الوَفَاءُ بِالنُّذُورِ وَالعُهُودِ، وَإِطعَامُ الطَّعَامِ وَالإِكثَارِ مِنَ الصَّدَقَاتِ، وَإِنظَارُ المُعسِرِينَ وَالوَضعُ عَنهُم، يُفعَلُ ذَلِكَ كُلُّهُ لِوَجهِ اللهِ، قَالَ سُبحَانَهُ في وَصفِ الأَبرَارِ مِن عِبَادِهِ: ﴿ يُوفُونَ بِالنَّذرِ وَيَخَافُونَ يَومًا كَانَ شَرُّهُ مُستَطِيرًا * وَيُطعِمُونَ الطَّعَامَ عَلَى حُبِّهِ مِسكِينًا وَيَتِيمًا وَأَسِيرًا * إِنَّمَا نُطعِمُكُم لِوَجهِ اللهِ لا نُرِيدُ مِنكُم جَزَاءً وَلا شُكُورًا * إِنَّا نَخَافُ مِن رَبِّنَا يَومًا عَبُوسًا قَمطَرِيرًا * فَوَقَاهُمُ اللهُ شَرَّ ذَلِكَ اليَومِ وَلَقَّاهُم نَضرَةً وَسُرُورًا ﴾ وَقَالَ صَلَّى اللهُ عَلَيهِ وَسَلَّمَ " كُلُّ امرِئٍ في ظِلِّ صَدَقَتِهِ حَتَّى يُقضَى بَينَ النَّاسِ " </w:t>
      </w:r>
      <w:r w:rsidRPr="009300A7">
        <w:rPr>
          <w:rFonts w:ascii="Traditional Arabic" w:hAnsi="Traditional Arabic" w:hint="cs"/>
          <w:color w:val="00B050"/>
          <w:sz w:val="32"/>
          <w:szCs w:val="32"/>
          <w:rtl/>
        </w:rPr>
        <w:t>[</w:t>
      </w:r>
      <w:r w:rsidRPr="009300A7">
        <w:rPr>
          <w:rFonts w:ascii="Traditional Arabic" w:hAnsi="Traditional Arabic"/>
          <w:color w:val="00B050"/>
          <w:sz w:val="32"/>
          <w:szCs w:val="32"/>
          <w:rtl/>
        </w:rPr>
        <w:t>أخرجه أحمد (١٧٣٣٣)، وابن خزيمة (٢٤٣١)، وابن حبان (٣٣١٠</w:t>
      </w:r>
      <w:r w:rsidRPr="009300A7">
        <w:rPr>
          <w:rFonts w:ascii="Traditional Arabic" w:hAnsi="Traditional Arabic" w:hint="cs"/>
          <w:color w:val="00B050"/>
          <w:sz w:val="32"/>
          <w:szCs w:val="32"/>
          <w:rtl/>
          <w:lang w:bidi="ar-EG"/>
        </w:rPr>
        <w:t xml:space="preserve">) </w:t>
      </w:r>
      <w:r w:rsidRPr="009300A7">
        <w:rPr>
          <w:rFonts w:ascii="Traditional Arabic" w:hAnsi="Traditional Arabic"/>
          <w:color w:val="00B050"/>
          <w:sz w:val="32"/>
          <w:szCs w:val="32"/>
          <w:rtl/>
        </w:rPr>
        <w:t>وَصَحَّحَهُ الأَلبَانيُّ</w:t>
      </w:r>
      <w:r w:rsidRPr="009300A7">
        <w:rPr>
          <w:rFonts w:ascii="Traditional Arabic" w:hAnsi="Traditional Arabic" w:hint="cs"/>
          <w:color w:val="00B050"/>
          <w:sz w:val="32"/>
          <w:szCs w:val="32"/>
          <w:rtl/>
        </w:rPr>
        <w:t xml:space="preserve"> ]</w:t>
      </w:r>
      <w:r w:rsidRPr="009300A7">
        <w:rPr>
          <w:rFonts w:ascii="Traditional Arabic" w:hAnsi="Traditional Arabic"/>
          <w:color w:val="00B050"/>
          <w:sz w:val="32"/>
          <w:szCs w:val="32"/>
          <w:rtl/>
        </w:rPr>
        <w:t xml:space="preserve"> </w:t>
      </w:r>
      <w:r w:rsidRPr="0013636A">
        <w:rPr>
          <w:rFonts w:ascii="Traditional Arabic" w:hAnsi="Traditional Arabic"/>
          <w:sz w:val="32"/>
          <w:szCs w:val="32"/>
          <w:rtl/>
        </w:rPr>
        <w:t xml:space="preserve">وَقَالَ صَلَّى اللهُ عَلَيهِ وَسَلَّمَ: " مَن أَنظَرَ مُعسِرًا أَو وَضَعَ لَهُ، أَظَلَّهُ اللهُ يَومَ القِيَامَةِ تَحتَ ظِلِّ عَرشِهِ يَومَ لا ظِلَّ إِلاَّ ظِلُّهُ " </w:t>
      </w:r>
      <w:r w:rsidRPr="00364550">
        <w:rPr>
          <w:rFonts w:ascii="Traditional Arabic" w:hAnsi="Traditional Arabic" w:hint="cs"/>
          <w:color w:val="00B050"/>
          <w:sz w:val="32"/>
          <w:szCs w:val="32"/>
          <w:rtl/>
        </w:rPr>
        <w:t xml:space="preserve">[ </w:t>
      </w:r>
      <w:r w:rsidRPr="00364550">
        <w:rPr>
          <w:rFonts w:ascii="Traditional Arabic" w:hAnsi="Traditional Arabic"/>
          <w:color w:val="00B050"/>
          <w:sz w:val="32"/>
          <w:szCs w:val="32"/>
          <w:rtl/>
        </w:rPr>
        <w:t>أخرجه الترمذي (١٣٠٦)، وأحمد (٨٧١١</w:t>
      </w:r>
      <w:r w:rsidRPr="00364550">
        <w:rPr>
          <w:rFonts w:ascii="Traditional Arabic" w:hAnsi="Traditional Arabic"/>
          <w:color w:val="00B050"/>
          <w:sz w:val="32"/>
          <w:szCs w:val="32"/>
        </w:rPr>
        <w:t>(</w:t>
      </w:r>
      <w:r w:rsidRPr="00364550">
        <w:rPr>
          <w:rFonts w:ascii="Traditional Arabic" w:hAnsi="Traditional Arabic" w:hint="cs"/>
          <w:color w:val="00B050"/>
          <w:sz w:val="32"/>
          <w:szCs w:val="32"/>
          <w:rtl/>
        </w:rPr>
        <w:t xml:space="preserve"> بسند صحيح ]</w:t>
      </w:r>
    </w:p>
    <w:p w14:paraId="3F6552D3" w14:textId="0E402324" w:rsidR="00F17D89" w:rsidRPr="00E21937" w:rsidRDefault="00D054A1" w:rsidP="00D054A1">
      <w:pPr>
        <w:tabs>
          <w:tab w:val="left" w:pos="2247"/>
        </w:tabs>
        <w:rPr>
          <w:rFonts w:ascii="Traditional Arabic" w:hAnsi="Traditional Arabic"/>
          <w:sz w:val="32"/>
          <w:szCs w:val="32"/>
        </w:rPr>
      </w:pPr>
      <w:r w:rsidRPr="0013636A">
        <w:rPr>
          <w:rFonts w:ascii="Traditional Arabic" w:hAnsi="Traditional Arabic"/>
          <w:sz w:val="32"/>
          <w:szCs w:val="32"/>
          <w:rtl/>
        </w:rPr>
        <w:t xml:space="preserve">كَمَا أنَّ مِن رَحمَةِ اللهِ بِالمُؤمِنِينَ مِن هَذِهِ الأُمَّةِ خَاصَّةً أَنَّ سَبعِينَ أَلفًا مِنهُم يَدخُلُونَ الجَنَّةَ بِغَيرِ حِسَابٍ، أَلا فَلْنَتَّقِ اللهَ – إِخوَةَ الإِيمَانِ – وَلْنَعمَلْ صَالِحًا، وَلْنَتَمَسَّكْ بِدِينِنَا وَعَقِيدَتِنَا، وَلْنُحَافِظْ عَلَى صَلَوَاتِنَا، وَلْنَخشَ اللهَ في خَلَوَاتِنَا، وَلْنَأتَمِرْ بِأَمرِ اللهِ وَأَمرِ رَسُولِهِ، وَلْنَحذَرْ مِن مُخَالَفَةِ مَا جَاءَ في الكِتَابِ وَالسُّنَّةِ، وَالحَذَرَ الحَذَرَ مِنَ البِدَعِ وَالمُحدَثَاتِ وَالتَّرَاجُعِ عَنِ الحَقِّ بَعدَ الأَخذِ بِهِ ؛ فَإِنَّ ذَلِكَ مِن أَسبَابِ العَذَابِ وَالحِرمَانِ، قَالَ عَلَيهِ الصَّلاةُ وَالسَّلامُ: " إِنِّي عَلَى الحَوضِ أَنظُرُ مَن يَرِدُ عَلَيَّ مِنكُم، فَوَاللهِ لَيُقتَطَعَنَّ دُونِي رِجَالٌ، </w:t>
      </w:r>
      <w:proofErr w:type="spellStart"/>
      <w:r w:rsidRPr="0013636A">
        <w:rPr>
          <w:rFonts w:ascii="Traditional Arabic" w:hAnsi="Traditional Arabic"/>
          <w:sz w:val="32"/>
          <w:szCs w:val="32"/>
          <w:rtl/>
        </w:rPr>
        <w:t>فَلَأَقُولَنَّ</w:t>
      </w:r>
      <w:proofErr w:type="spellEnd"/>
      <w:r w:rsidRPr="0013636A">
        <w:rPr>
          <w:rFonts w:ascii="Traditional Arabic" w:hAnsi="Traditional Arabic"/>
          <w:sz w:val="32"/>
          <w:szCs w:val="32"/>
          <w:rtl/>
        </w:rPr>
        <w:t xml:space="preserve">: أَيْ رَبِّ مِن أُمَّتِي، فَيَقُولُ: إِنَّكَ لا تَدرِي مَا أَحدَثُوا بَعدَكَ، مَا زَالُوا يَرجِعُونَ عَلَى أَعقَابِهِم " </w:t>
      </w:r>
      <w:r w:rsidRPr="00975A3E">
        <w:rPr>
          <w:rFonts w:ascii="Traditional Arabic" w:hAnsi="Traditional Arabic" w:hint="cs"/>
          <w:color w:val="00B050"/>
          <w:sz w:val="32"/>
          <w:szCs w:val="32"/>
          <w:rtl/>
        </w:rPr>
        <w:t xml:space="preserve">[ </w:t>
      </w:r>
      <w:r w:rsidRPr="00975A3E">
        <w:rPr>
          <w:rFonts w:ascii="Traditional Arabic" w:hAnsi="Traditional Arabic"/>
          <w:color w:val="00B050"/>
          <w:sz w:val="32"/>
          <w:szCs w:val="32"/>
          <w:rtl/>
        </w:rPr>
        <w:t>رَوَاهُ مُسلِمٌ</w:t>
      </w:r>
      <w:r w:rsidRPr="00975A3E">
        <w:rPr>
          <w:rFonts w:ascii="Traditional Arabic" w:hAnsi="Traditional Arabic" w:hint="cs"/>
          <w:color w:val="00B050"/>
          <w:sz w:val="32"/>
          <w:szCs w:val="32"/>
          <w:rtl/>
        </w:rPr>
        <w:t xml:space="preserve"> (2294)]</w:t>
      </w:r>
      <w:r w:rsidRPr="00975A3E">
        <w:rPr>
          <w:rFonts w:ascii="Traditional Arabic" w:hAnsi="Traditional Arabic"/>
          <w:color w:val="00B050"/>
          <w:sz w:val="32"/>
          <w:szCs w:val="32"/>
          <w:rtl/>
        </w:rPr>
        <w:t>.</w:t>
      </w:r>
      <w:bookmarkEnd w:id="0"/>
    </w:p>
    <w:sectPr w:rsidR="00F17D89" w:rsidRPr="00E21937" w:rsidSect="0097779F">
      <w:footerReference w:type="even" r:id="rId13"/>
      <w:footerReference w:type="default" r:id="rId14"/>
      <w:headerReference w:type="first" r:id="rId15"/>
      <w:footerReference w:type="first" r:id="rId16"/>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A335" w14:textId="77777777" w:rsidR="008D4FA1" w:rsidRDefault="008D4FA1">
      <w:r>
        <w:separator/>
      </w:r>
    </w:p>
  </w:endnote>
  <w:endnote w:type="continuationSeparator" w:id="0">
    <w:p w14:paraId="48B535EC" w14:textId="77777777" w:rsidR="008D4FA1" w:rsidRDefault="008D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975A3E">
              <w:rPr>
                <w:b/>
                <w:bCs/>
                <w:noProof/>
                <w:rtl/>
              </w:rPr>
              <w:t>6</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975A3E">
              <w:rPr>
                <w:b/>
                <w:bCs/>
                <w:noProof/>
                <w:rtl/>
              </w:rPr>
              <w:t>9</w:t>
            </w:r>
            <w:r>
              <w:rPr>
                <w:b/>
                <w:bCs/>
                <w:sz w:val="24"/>
              </w:rPr>
              <w:fldChar w:fldCharType="end"/>
            </w:r>
          </w:p>
        </w:sdtContent>
      </w:sdt>
    </w:sdtContent>
  </w:sdt>
  <w:p w14:paraId="60EA78E3" w14:textId="77777777" w:rsidR="00AE3BD5" w:rsidRDefault="00AE3BD5" w:rsidP="007F1B58">
    <w:pPr>
      <w:pStyle w:val="a8"/>
      <w:bidi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76075879"/>
      <w:docPartObj>
        <w:docPartGallery w:val="Page Numbers (Bottom of Page)"/>
        <w:docPartUnique/>
      </w:docPartObj>
    </w:sdtPr>
    <w:sdtContent>
      <w:sdt>
        <w:sdtPr>
          <w:rPr>
            <w:rtl/>
          </w:rPr>
          <w:id w:val="1402712457"/>
          <w:docPartObj>
            <w:docPartGallery w:val="Page Numbers (Top of Page)"/>
            <w:docPartUnique/>
          </w:docPartObj>
        </w:sdtPr>
        <w:sdtContent>
          <w:p w14:paraId="1D2C710C" w14:textId="1E268DB3" w:rsidR="00D054A1" w:rsidRDefault="00D054A1">
            <w:pPr>
              <w:pStyle w:val="a8"/>
              <w:jc w:val="center"/>
            </w:pPr>
            <w:r>
              <w:rPr>
                <w:rtl/>
                <w:lang w:val="ar-SA"/>
              </w:rPr>
              <w:t xml:space="preserve">الصفحة </w:t>
            </w:r>
            <w:r>
              <w:rPr>
                <w:b/>
                <w:bCs/>
                <w:sz w:val="24"/>
              </w:rPr>
              <w:fldChar w:fldCharType="begin"/>
            </w:r>
            <w:r>
              <w:rPr>
                <w:b/>
                <w:bCs/>
              </w:rPr>
              <w:instrText>PAGE</w:instrText>
            </w:r>
            <w:r>
              <w:rPr>
                <w:b/>
                <w:bCs/>
                <w:sz w:val="24"/>
              </w:rPr>
              <w:fldChar w:fldCharType="separate"/>
            </w:r>
            <w:r>
              <w:rPr>
                <w:b/>
                <w:bCs/>
                <w:rtl/>
                <w:lang w:val="ar-SA"/>
              </w:rPr>
              <w:t>2</w:t>
            </w:r>
            <w:r>
              <w:rPr>
                <w:b/>
                <w:bCs/>
                <w:sz w:val="24"/>
              </w:rPr>
              <w:fldChar w:fldCharType="end"/>
            </w:r>
            <w:r>
              <w:rPr>
                <w:rtl/>
                <w:lang w:val="ar-SA"/>
              </w:rPr>
              <w:t xml:space="preserve"> من </w:t>
            </w:r>
            <w:r>
              <w:rPr>
                <w:b/>
                <w:bCs/>
                <w:sz w:val="24"/>
              </w:rPr>
              <w:fldChar w:fldCharType="begin"/>
            </w:r>
            <w:r>
              <w:rPr>
                <w:b/>
                <w:bCs/>
              </w:rPr>
              <w:instrText>NUMPAGES</w:instrText>
            </w:r>
            <w:r>
              <w:rPr>
                <w:b/>
                <w:bCs/>
                <w:sz w:val="24"/>
              </w:rPr>
              <w:fldChar w:fldCharType="separate"/>
            </w:r>
            <w:r>
              <w:rPr>
                <w:b/>
                <w:bCs/>
                <w:rtl/>
                <w:lang w:val="ar-SA"/>
              </w:rPr>
              <w:t>2</w:t>
            </w:r>
            <w:r>
              <w:rPr>
                <w:b/>
                <w:bCs/>
                <w:sz w:val="24"/>
              </w:rPr>
              <w:fldChar w:fldCharType="end"/>
            </w:r>
          </w:p>
        </w:sdtContent>
      </w:sdt>
    </w:sdtContent>
  </w:sdt>
  <w:p w14:paraId="143B325A" w14:textId="77777777" w:rsidR="00D054A1" w:rsidRDefault="00D054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067D" w14:textId="77777777" w:rsidR="008D4FA1" w:rsidRDefault="008D4FA1">
      <w:r>
        <w:separator/>
      </w:r>
    </w:p>
  </w:footnote>
  <w:footnote w:type="continuationSeparator" w:id="0">
    <w:p w14:paraId="20DFECDF" w14:textId="77777777" w:rsidR="008D4FA1" w:rsidRDefault="008D4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1413"/>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36A"/>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20B"/>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550"/>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3E42"/>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0BF5"/>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4FA1"/>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5954"/>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0A7"/>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5A3E"/>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55"/>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01D"/>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5A6"/>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5AE"/>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4A1"/>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3FB7"/>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6DA"/>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68876793-652A-49FB-9EF9-40EE5A16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F1A8DD31-35FE-4B24-94B1-9B2282DFB9D6}">
  <ds:schemaRefs>
    <ds:schemaRef ds:uri="http://schemas.openxmlformats.org/officeDocument/2006/bibliography"/>
  </ds:schemaRefs>
</ds:datastoreItem>
</file>

<file path=customXml/itemProps4.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A9691ED0-D6E5-4F27-B27F-2A740AC5D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3</Pages>
  <Words>1643</Words>
  <Characters>9369</Characters>
  <Application>Microsoft Office Word</Application>
  <DocSecurity>0</DocSecurity>
  <Lines>78</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