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FD15" w14:textId="77777777" w:rsidR="00B53BEC" w:rsidRDefault="00B53BEC" w:rsidP="003F0E2E">
      <w:pPr>
        <w:bidi/>
        <w:spacing w:after="0" w:line="240" w:lineRule="auto"/>
        <w:jc w:val="center"/>
        <w:rPr>
          <w:rFonts w:cs="KFGQPC Uthman Taha Naskh"/>
          <w:sz w:val="340"/>
          <w:szCs w:val="74"/>
        </w:rPr>
      </w:pPr>
    </w:p>
    <w:p w14:paraId="20BF2F82" w14:textId="3AF67C58" w:rsidR="002C51C5" w:rsidRPr="00B53BEC" w:rsidRDefault="005528B4" w:rsidP="00B53BEC">
      <w:pPr>
        <w:bidi/>
        <w:spacing w:after="0" w:line="240" w:lineRule="auto"/>
        <w:jc w:val="center"/>
        <w:rPr>
          <w:rFonts w:cs="KFGQPC Uthman Taha Naskh"/>
          <w:sz w:val="340"/>
          <w:szCs w:val="74"/>
          <w:rtl/>
        </w:rPr>
      </w:pPr>
      <w:r w:rsidRPr="00B53BEC">
        <w:rPr>
          <w:rFonts w:cs="KFGQPC Uthman Taha Naskh" w:hint="cs"/>
          <w:sz w:val="340"/>
          <w:szCs w:val="74"/>
          <w:rtl/>
        </w:rPr>
        <w:t>ال</w:t>
      </w:r>
      <w:r w:rsidR="003F0E2E" w:rsidRPr="00B53BEC">
        <w:rPr>
          <w:rFonts w:cs="KFGQPC Uthman Taha Naskh" w:hint="cs"/>
          <w:sz w:val="340"/>
          <w:szCs w:val="74"/>
          <w:rtl/>
        </w:rPr>
        <w:t xml:space="preserve">دعوة ومنهجها في ضوء كتاب الله، </w:t>
      </w:r>
      <w:r w:rsidRPr="00B53BEC">
        <w:rPr>
          <w:rFonts w:cs="KFGQPC Uthman Taha Naskh" w:hint="cs"/>
          <w:sz w:val="340"/>
          <w:szCs w:val="74"/>
          <w:rtl/>
        </w:rPr>
        <w:t xml:space="preserve">وسنة </w:t>
      </w:r>
      <w:r w:rsidR="003F0E2E" w:rsidRPr="00B53BEC">
        <w:rPr>
          <w:rFonts w:cs="KFGQPC Uthman Taha Naskh" w:hint="cs"/>
          <w:sz w:val="340"/>
          <w:szCs w:val="74"/>
          <w:rtl/>
        </w:rPr>
        <w:t>رسول الله</w:t>
      </w:r>
      <w:r w:rsidRPr="00B53BEC">
        <w:rPr>
          <w:rFonts w:cs="KFGQPC Uthman Taha Naskh" w:hint="cs"/>
          <w:sz w:val="340"/>
          <w:szCs w:val="74"/>
          <w:rtl/>
        </w:rPr>
        <w:t xml:space="preserve"> صلى الله عليه وسلم</w:t>
      </w:r>
    </w:p>
    <w:p w14:paraId="618E62F8" w14:textId="77777777" w:rsidR="005E113E" w:rsidRPr="00582478" w:rsidRDefault="005E113E" w:rsidP="003E4DEE">
      <w:pPr>
        <w:bidi/>
        <w:spacing w:after="0" w:line="240" w:lineRule="auto"/>
        <w:jc w:val="center"/>
        <w:rPr>
          <w:rFonts w:cs="SKR HEAD1"/>
          <w:sz w:val="40"/>
          <w:szCs w:val="40"/>
          <w:rtl/>
        </w:rPr>
      </w:pPr>
    </w:p>
    <w:p w14:paraId="2E77AEA5" w14:textId="77777777" w:rsidR="00FD32A9" w:rsidRPr="00582478" w:rsidRDefault="00FD32A9" w:rsidP="003E4DEE">
      <w:pPr>
        <w:bidi/>
        <w:spacing w:after="0" w:line="240" w:lineRule="auto"/>
        <w:jc w:val="center"/>
        <w:rPr>
          <w:rFonts w:ascii="Traditional Arabic" w:hAnsi="Traditional Arabic" w:cs="Traditional Arabic"/>
          <w:b/>
          <w:bCs/>
          <w:sz w:val="40"/>
          <w:szCs w:val="40"/>
          <w:rtl/>
          <w:lang w:bidi="ar-EG"/>
        </w:rPr>
      </w:pPr>
    </w:p>
    <w:p w14:paraId="4073AEA8" w14:textId="77777777" w:rsidR="00FD32A9" w:rsidRPr="00582478" w:rsidRDefault="00FD32A9" w:rsidP="00FD32A9">
      <w:pPr>
        <w:bidi/>
        <w:spacing w:after="0" w:line="240" w:lineRule="auto"/>
        <w:jc w:val="center"/>
        <w:rPr>
          <w:rFonts w:ascii="Traditional Arabic" w:hAnsi="Traditional Arabic" w:cs="Traditional Arabic"/>
          <w:b/>
          <w:bCs/>
          <w:sz w:val="40"/>
          <w:szCs w:val="40"/>
          <w:rtl/>
          <w:lang w:bidi="ar-EG"/>
        </w:rPr>
      </w:pPr>
    </w:p>
    <w:p w14:paraId="715CE67B" w14:textId="77777777" w:rsidR="00FD32A9" w:rsidRPr="00582478" w:rsidRDefault="00FD32A9" w:rsidP="00FD32A9">
      <w:pPr>
        <w:bidi/>
        <w:spacing w:after="0" w:line="240" w:lineRule="auto"/>
        <w:jc w:val="center"/>
        <w:rPr>
          <w:rFonts w:ascii="Traditional Arabic" w:hAnsi="Traditional Arabic" w:cs="Traditional Arabic"/>
          <w:b/>
          <w:bCs/>
          <w:sz w:val="40"/>
          <w:szCs w:val="40"/>
          <w:rtl/>
          <w:lang w:bidi="ar-EG"/>
        </w:rPr>
      </w:pPr>
    </w:p>
    <w:p w14:paraId="1403031C" w14:textId="77777777" w:rsidR="00087B0C" w:rsidRPr="00E52767" w:rsidRDefault="00087B0C" w:rsidP="00087B0C">
      <w:pPr>
        <w:bidi/>
        <w:spacing w:after="0" w:line="240" w:lineRule="auto"/>
        <w:jc w:val="center"/>
        <w:rPr>
          <w:rFonts w:ascii="Traditional Arabic" w:hAnsi="Traditional Arabic" w:cs="MCS Diwany1 E_U 3D."/>
          <w:b/>
          <w:bCs/>
          <w:sz w:val="48"/>
          <w:szCs w:val="48"/>
          <w:rtl/>
          <w:lang w:bidi="ar-EG"/>
        </w:rPr>
      </w:pPr>
      <w:r w:rsidRPr="00E52767">
        <w:rPr>
          <w:rFonts w:ascii="Traditional Arabic" w:hAnsi="Traditional Arabic" w:cs="MCS Diwany1 E_U 3D." w:hint="cs"/>
          <w:b/>
          <w:bCs/>
          <w:sz w:val="48"/>
          <w:szCs w:val="48"/>
          <w:rtl/>
          <w:lang w:bidi="ar-EG"/>
        </w:rPr>
        <w:t xml:space="preserve">إعداد </w:t>
      </w:r>
    </w:p>
    <w:p w14:paraId="529AF78D" w14:textId="77777777" w:rsidR="00087B0C" w:rsidRPr="00582478" w:rsidRDefault="00087B0C" w:rsidP="00087B0C">
      <w:pPr>
        <w:bidi/>
        <w:spacing w:after="0" w:line="240" w:lineRule="auto"/>
        <w:jc w:val="center"/>
        <w:rPr>
          <w:rFonts w:ascii="Traditional Arabic" w:hAnsi="Traditional Arabic" w:cs="AF_Taif Normal"/>
          <w:b/>
          <w:bCs/>
          <w:sz w:val="18"/>
          <w:szCs w:val="18"/>
          <w:rtl/>
          <w:lang w:bidi="ar-EG"/>
        </w:rPr>
      </w:pPr>
      <w:r w:rsidRPr="00582478">
        <w:rPr>
          <w:rFonts w:ascii="Traditional Arabic" w:hAnsi="Traditional Arabic" w:cs="AF_Taif Normal" w:hint="cs"/>
          <w:b/>
          <w:bCs/>
          <w:sz w:val="38"/>
          <w:szCs w:val="38"/>
          <w:rtl/>
          <w:lang w:bidi="ar-EG"/>
        </w:rPr>
        <w:t>الدكتور قاسم رمضان أحمد</w:t>
      </w:r>
    </w:p>
    <w:p w14:paraId="1E17C6C6" w14:textId="77777777" w:rsidR="00087B0C" w:rsidRPr="00B53BEC" w:rsidRDefault="00087B0C" w:rsidP="0034200D">
      <w:pPr>
        <w:bidi/>
        <w:spacing w:after="0" w:line="240" w:lineRule="auto"/>
        <w:jc w:val="center"/>
        <w:rPr>
          <w:rFonts w:cstheme="minorHAnsi"/>
          <w:b/>
          <w:bCs/>
          <w:rtl/>
          <w:lang w:bidi="ar-EG"/>
        </w:rPr>
      </w:pPr>
      <w:r w:rsidRPr="00B53BEC">
        <w:rPr>
          <w:rFonts w:cstheme="minorHAnsi"/>
          <w:b/>
          <w:bCs/>
          <w:sz w:val="32"/>
          <w:szCs w:val="32"/>
          <w:rtl/>
          <w:lang w:bidi="ar-EG"/>
        </w:rPr>
        <w:t>محاضر بقسم الدراسات الإسلامية جامعة يوسف ميتما سلي كنو – نيجيريا</w:t>
      </w:r>
      <w:r w:rsidRPr="00B53BEC">
        <w:rPr>
          <w:rFonts w:cstheme="minorHAnsi"/>
          <w:b/>
          <w:bCs/>
          <w:rtl/>
          <w:lang w:bidi="ar-EG"/>
        </w:rPr>
        <w:br/>
      </w:r>
    </w:p>
    <w:p w14:paraId="113158A6" w14:textId="77777777" w:rsidR="00087B0C" w:rsidRPr="00582478" w:rsidRDefault="00087B0C" w:rsidP="00087B0C">
      <w:pPr>
        <w:bidi/>
        <w:spacing w:after="0" w:line="240" w:lineRule="auto"/>
        <w:jc w:val="center"/>
        <w:rPr>
          <w:rFonts w:ascii="Traditional Arabic" w:hAnsi="Traditional Arabic" w:cs="Traditional Arabic"/>
          <w:b/>
          <w:bCs/>
          <w:sz w:val="40"/>
          <w:szCs w:val="40"/>
          <w:rtl/>
          <w:lang w:bidi="ar-EG"/>
        </w:rPr>
      </w:pPr>
    </w:p>
    <w:p w14:paraId="2D228D0E" w14:textId="77777777" w:rsidR="00087B0C" w:rsidRPr="00582478" w:rsidRDefault="00087B0C" w:rsidP="00087B0C">
      <w:pPr>
        <w:bidi/>
        <w:spacing w:after="0" w:line="240" w:lineRule="auto"/>
        <w:jc w:val="center"/>
        <w:rPr>
          <w:rFonts w:ascii="Traditional Arabic" w:hAnsi="Traditional Arabic" w:cs="Traditional Arabic"/>
          <w:b/>
          <w:bCs/>
          <w:sz w:val="40"/>
          <w:szCs w:val="40"/>
          <w:rtl/>
          <w:lang w:bidi="ar-EG"/>
        </w:rPr>
      </w:pPr>
      <w:r w:rsidRPr="00582478">
        <w:rPr>
          <w:rFonts w:ascii="Traditional Arabic" w:hAnsi="Traditional Arabic" w:cs="Traditional Arabic" w:hint="cs"/>
          <w:b/>
          <w:bCs/>
          <w:sz w:val="40"/>
          <w:szCs w:val="40"/>
          <w:rtl/>
          <w:lang w:bidi="ar-EG"/>
        </w:rPr>
        <w:t>البريد الإلكتروني</w:t>
      </w:r>
    </w:p>
    <w:p w14:paraId="218A2722" w14:textId="77777777" w:rsidR="00087B0C" w:rsidRPr="00582478" w:rsidRDefault="00087B0C" w:rsidP="00087B0C">
      <w:pPr>
        <w:bidi/>
        <w:spacing w:after="0" w:line="240" w:lineRule="auto"/>
        <w:jc w:val="center"/>
        <w:rPr>
          <w:rFonts w:ascii="Traditional Arabic" w:hAnsi="Traditional Arabic" w:cs="Traditional Arabic"/>
          <w:b/>
          <w:bCs/>
          <w:sz w:val="36"/>
          <w:szCs w:val="36"/>
          <w:lang w:bidi="ar-EG"/>
        </w:rPr>
      </w:pPr>
      <w:r w:rsidRPr="00582478">
        <w:rPr>
          <w:rFonts w:ascii="Traditional Arabic" w:hAnsi="Traditional Arabic" w:cs="Traditional Arabic"/>
          <w:b/>
          <w:bCs/>
          <w:sz w:val="36"/>
          <w:szCs w:val="36"/>
          <w:lang w:bidi="ar-EG"/>
        </w:rPr>
        <w:t>Kasimramadan2013@yahoo.com</w:t>
      </w:r>
    </w:p>
    <w:p w14:paraId="4C0BFD0C" w14:textId="77777777" w:rsidR="00087B0C" w:rsidRPr="00582478" w:rsidRDefault="00087B0C" w:rsidP="00087B0C">
      <w:pPr>
        <w:tabs>
          <w:tab w:val="left" w:pos="3945"/>
          <w:tab w:val="center" w:pos="5085"/>
        </w:tabs>
        <w:bidi/>
        <w:spacing w:after="0" w:line="240" w:lineRule="auto"/>
        <w:rPr>
          <w:rFonts w:ascii="Traditional Arabic" w:hAnsi="Traditional Arabic" w:cs="Traditional Arabic"/>
          <w:b/>
          <w:bCs/>
          <w:sz w:val="40"/>
          <w:szCs w:val="40"/>
          <w:rtl/>
          <w:lang w:bidi="ar-EG"/>
        </w:rPr>
      </w:pPr>
    </w:p>
    <w:p w14:paraId="02F789F5" w14:textId="77777777" w:rsidR="00087B0C" w:rsidRPr="00582478" w:rsidRDefault="00087B0C" w:rsidP="00087B0C">
      <w:pPr>
        <w:tabs>
          <w:tab w:val="left" w:pos="3945"/>
          <w:tab w:val="center" w:pos="5085"/>
        </w:tabs>
        <w:bidi/>
        <w:spacing w:after="0" w:line="240" w:lineRule="auto"/>
        <w:jc w:val="center"/>
        <w:rPr>
          <w:rFonts w:ascii="Traditional Arabic" w:hAnsi="Traditional Arabic" w:cs="Traditional Arabic"/>
          <w:b/>
          <w:bCs/>
          <w:sz w:val="40"/>
          <w:szCs w:val="40"/>
          <w:rtl/>
        </w:rPr>
      </w:pPr>
      <w:r w:rsidRPr="00582478">
        <w:rPr>
          <w:rFonts w:ascii="Traditional Arabic" w:hAnsi="Traditional Arabic" w:cs="Traditional Arabic" w:hint="cs"/>
          <w:b/>
          <w:bCs/>
          <w:sz w:val="40"/>
          <w:szCs w:val="40"/>
          <w:rtl/>
        </w:rPr>
        <w:t>رقم الهاتف</w:t>
      </w:r>
    </w:p>
    <w:p w14:paraId="6D743240" w14:textId="77777777" w:rsidR="00087B0C" w:rsidRPr="00582478" w:rsidRDefault="00087B0C" w:rsidP="00087B0C">
      <w:pPr>
        <w:tabs>
          <w:tab w:val="left" w:pos="3945"/>
          <w:tab w:val="center" w:pos="5085"/>
        </w:tabs>
        <w:bidi/>
        <w:spacing w:after="0" w:line="240" w:lineRule="auto"/>
        <w:jc w:val="center"/>
        <w:rPr>
          <w:rFonts w:ascii="Traditional Arabic" w:hAnsi="Traditional Arabic" w:cs="Traditional Arabic"/>
          <w:b/>
          <w:bCs/>
          <w:sz w:val="40"/>
          <w:szCs w:val="40"/>
          <w:lang w:bidi="ar-EG"/>
        </w:rPr>
      </w:pPr>
      <w:r w:rsidRPr="00582478">
        <w:rPr>
          <w:rFonts w:ascii="Traditional Arabic" w:hAnsi="Traditional Arabic" w:cs="Traditional Arabic"/>
          <w:b/>
          <w:bCs/>
          <w:sz w:val="40"/>
          <w:szCs w:val="40"/>
          <w:lang w:bidi="ar-EG"/>
        </w:rPr>
        <w:t>08035892790</w:t>
      </w:r>
    </w:p>
    <w:p w14:paraId="226550CE" w14:textId="77777777" w:rsidR="00087B0C" w:rsidRPr="00582478" w:rsidRDefault="00087B0C" w:rsidP="00087B0C">
      <w:pPr>
        <w:tabs>
          <w:tab w:val="left" w:pos="3945"/>
          <w:tab w:val="center" w:pos="5085"/>
        </w:tabs>
        <w:bidi/>
        <w:spacing w:after="0" w:line="240" w:lineRule="auto"/>
        <w:rPr>
          <w:rFonts w:ascii="Traditional Arabic" w:hAnsi="Traditional Arabic" w:cs="Traditional Arabic"/>
          <w:b/>
          <w:bCs/>
          <w:sz w:val="40"/>
          <w:szCs w:val="40"/>
          <w:rtl/>
          <w:lang w:bidi="ar-EG"/>
        </w:rPr>
      </w:pPr>
    </w:p>
    <w:p w14:paraId="23D9AC34" w14:textId="77777777" w:rsidR="00087B0C" w:rsidRPr="00582478" w:rsidRDefault="00087B0C" w:rsidP="00087B0C">
      <w:pPr>
        <w:tabs>
          <w:tab w:val="left" w:pos="3945"/>
          <w:tab w:val="center" w:pos="5085"/>
        </w:tabs>
        <w:bidi/>
        <w:spacing w:after="0" w:line="240" w:lineRule="auto"/>
        <w:jc w:val="center"/>
        <w:rPr>
          <w:rFonts w:ascii="Traditional Arabic" w:hAnsi="Traditional Arabic" w:cs="Traditional Arabic"/>
          <w:b/>
          <w:bCs/>
          <w:sz w:val="40"/>
          <w:szCs w:val="40"/>
          <w:rtl/>
          <w:lang w:bidi="ar-EG"/>
        </w:rPr>
      </w:pPr>
      <w:r w:rsidRPr="00582478">
        <w:rPr>
          <w:rFonts w:ascii="Traditional Arabic" w:hAnsi="Traditional Arabic" w:cs="Traditional Arabic" w:hint="cs"/>
          <w:b/>
          <w:bCs/>
          <w:sz w:val="40"/>
          <w:szCs w:val="40"/>
          <w:rtl/>
          <w:lang w:bidi="ar-EG"/>
        </w:rPr>
        <w:t>سنة</w:t>
      </w:r>
    </w:p>
    <w:p w14:paraId="70B017A9" w14:textId="77777777" w:rsidR="00A55227" w:rsidRPr="00582478" w:rsidRDefault="00087B0C" w:rsidP="00087B0C">
      <w:pPr>
        <w:tabs>
          <w:tab w:val="left" w:pos="3945"/>
          <w:tab w:val="center" w:pos="5085"/>
        </w:tabs>
        <w:bidi/>
        <w:spacing w:after="0" w:line="240" w:lineRule="auto"/>
        <w:jc w:val="center"/>
        <w:rPr>
          <w:rFonts w:ascii="Traditional Arabic" w:hAnsi="Traditional Arabic" w:cs="Traditional Arabic"/>
          <w:b/>
          <w:bCs/>
          <w:sz w:val="40"/>
          <w:szCs w:val="40"/>
          <w:rtl/>
          <w:lang w:bidi="ar-EG"/>
        </w:rPr>
      </w:pPr>
      <w:r w:rsidRPr="00582478">
        <w:rPr>
          <w:rFonts w:ascii="Traditional Arabic" w:hAnsi="Traditional Arabic" w:cs="Traditional Arabic" w:hint="cs"/>
          <w:b/>
          <w:bCs/>
          <w:sz w:val="40"/>
          <w:szCs w:val="40"/>
          <w:rtl/>
          <w:lang w:bidi="ar-EG"/>
        </w:rPr>
        <w:t>2021م</w:t>
      </w:r>
      <w:r w:rsidR="00A55227" w:rsidRPr="00582478">
        <w:rPr>
          <w:rFonts w:ascii="Traditional Arabic" w:hAnsi="Traditional Arabic" w:cs="Traditional Arabic"/>
          <w:b/>
          <w:bCs/>
          <w:sz w:val="40"/>
          <w:szCs w:val="40"/>
          <w:rtl/>
          <w:lang w:bidi="ar-EG"/>
        </w:rPr>
        <w:br w:type="page"/>
      </w:r>
    </w:p>
    <w:p w14:paraId="2E88A741" w14:textId="77777777" w:rsidR="00A55227" w:rsidRPr="00582478" w:rsidRDefault="00A55227" w:rsidP="00B53BEC">
      <w:pPr>
        <w:tabs>
          <w:tab w:val="left" w:pos="3945"/>
          <w:tab w:val="center" w:pos="5085"/>
        </w:tabs>
        <w:bidi/>
        <w:spacing w:after="0" w:line="240" w:lineRule="auto"/>
        <w:jc w:val="center"/>
        <w:rPr>
          <w:rFonts w:ascii="Traditional Arabic" w:hAnsi="Traditional Arabic" w:cs="Traditional Arabic"/>
          <w:b/>
          <w:bCs/>
          <w:sz w:val="40"/>
          <w:szCs w:val="40"/>
          <w:rtl/>
          <w:lang w:bidi="ar-EG"/>
        </w:rPr>
      </w:pPr>
      <w:r w:rsidRPr="00582478">
        <w:rPr>
          <w:rFonts w:ascii="Traditional Arabic" w:hAnsi="Traditional Arabic" w:cs="Traditional Arabic" w:hint="cs"/>
          <w:b/>
          <w:bCs/>
          <w:sz w:val="40"/>
          <w:szCs w:val="40"/>
          <w:rtl/>
          <w:lang w:bidi="ar-EG"/>
        </w:rPr>
        <w:lastRenderedPageBreak/>
        <w:t>المقدمة</w:t>
      </w:r>
    </w:p>
    <w:p w14:paraId="4B854201" w14:textId="77777777" w:rsidR="00A55227" w:rsidRPr="00582478" w:rsidRDefault="00A55227" w:rsidP="003E4DEE">
      <w:pPr>
        <w:tabs>
          <w:tab w:val="left" w:pos="3945"/>
          <w:tab w:val="center" w:pos="5085"/>
        </w:tabs>
        <w:bidi/>
        <w:spacing w:after="0" w:line="240" w:lineRule="auto"/>
        <w:jc w:val="center"/>
        <w:rPr>
          <w:rFonts w:ascii="Traditional Arabic" w:hAnsi="Traditional Arabic" w:cs="Traditional Arabic"/>
          <w:sz w:val="40"/>
          <w:szCs w:val="40"/>
          <w:rtl/>
          <w:lang w:bidi="ar-EG"/>
        </w:rPr>
      </w:pPr>
      <w:r w:rsidRPr="00582478">
        <w:rPr>
          <w:rFonts w:ascii="Traditional Arabic" w:hAnsi="Traditional Arabic" w:cs="Traditional Arabic" w:hint="cs"/>
          <w:sz w:val="40"/>
          <w:szCs w:val="40"/>
          <w:rtl/>
          <w:lang w:bidi="ar-EG"/>
        </w:rPr>
        <w:t>بسم الله الرحمن الرحيم</w:t>
      </w:r>
    </w:p>
    <w:p w14:paraId="5241EE96" w14:textId="77777777" w:rsidR="00A55227" w:rsidRPr="00582478" w:rsidRDefault="00167218" w:rsidP="003E4DEE">
      <w:pPr>
        <w:tabs>
          <w:tab w:val="left" w:pos="3945"/>
          <w:tab w:val="center" w:pos="5085"/>
        </w:tabs>
        <w:bidi/>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hint="cs"/>
          <w:sz w:val="40"/>
          <w:szCs w:val="40"/>
          <w:rtl/>
          <w:lang w:bidi="ar-EG"/>
        </w:rPr>
        <w:t xml:space="preserve">    </w:t>
      </w:r>
      <w:r w:rsidR="00A55227" w:rsidRPr="00582478">
        <w:rPr>
          <w:rFonts w:ascii="Traditional Arabic" w:hAnsi="Traditional Arabic" w:cs="Traditional Arabic" w:hint="cs"/>
          <w:sz w:val="40"/>
          <w:szCs w:val="40"/>
          <w:rtl/>
          <w:lang w:bidi="ar-EG"/>
        </w:rPr>
        <w:t>الحمد لله رب العالمين</w:t>
      </w:r>
      <w:r w:rsidRPr="00582478">
        <w:rPr>
          <w:rFonts w:ascii="Traditional Arabic" w:hAnsi="Traditional Arabic" w:cs="Traditional Arabic" w:hint="cs"/>
          <w:sz w:val="40"/>
          <w:szCs w:val="40"/>
          <w:rtl/>
          <w:lang w:bidi="ar-EG"/>
        </w:rPr>
        <w:t>؛</w:t>
      </w:r>
      <w:r w:rsidR="00A55227" w:rsidRPr="00582478">
        <w:rPr>
          <w:rFonts w:ascii="Traditional Arabic" w:hAnsi="Traditional Arabic" w:cs="Traditional Arabic" w:hint="cs"/>
          <w:sz w:val="40"/>
          <w:szCs w:val="40"/>
          <w:rtl/>
          <w:lang w:bidi="ar-EG"/>
        </w:rPr>
        <w:t xml:space="preserve"> الذي أرسل نبيه بالهدى ودين الحق</w:t>
      </w:r>
      <w:r w:rsidR="00BC21FA" w:rsidRPr="00582478">
        <w:rPr>
          <w:rFonts w:ascii="Traditional Arabic" w:hAnsi="Traditional Arabic" w:cs="Traditional Arabic" w:hint="cs"/>
          <w:sz w:val="40"/>
          <w:szCs w:val="40"/>
          <w:rtl/>
          <w:lang w:bidi="ar-EG"/>
        </w:rPr>
        <w:t>، القائل</w:t>
      </w:r>
      <w:r w:rsidR="00A55227" w:rsidRPr="00582478">
        <w:rPr>
          <w:rFonts w:ascii="Traditional Arabic" w:hAnsi="Traditional Arabic" w:cs="Traditional Arabic" w:hint="cs"/>
          <w:sz w:val="40"/>
          <w:szCs w:val="40"/>
          <w:rtl/>
          <w:lang w:bidi="ar-EG"/>
        </w:rPr>
        <w:t xml:space="preserve"> في محكم التنزيل:"</w:t>
      </w:r>
      <w:r w:rsidR="00A55227" w:rsidRPr="00582478">
        <w:rPr>
          <w:rFonts w:ascii="Traditional Arabic" w:hAnsi="Traditional Arabic" w:cs="Traditional Arabic"/>
          <w:sz w:val="40"/>
          <w:szCs w:val="40"/>
          <w:rtl/>
        </w:rPr>
        <w:t xml:space="preserve"> {قُلْ هَذِهِ سَبِيلِي أَدْعُو إِلَى اللَّهِ عَلَى بَصِيرَةٍ أَنَا وَمَنِ اتَّبَعَنِي}  والمقصود بالدعوة إلى الله: إلى دينه، وهو الإسلام {إِنَّ الدِّينَ عِنْدَ اللَّهِ الْإِسْلامُ} الذي جاء به محمد -صلى الله عليه وسلم- من ربه -سبحانه وتعالى، فالإسلام هو موضوع الدعوة وحقيقتها، وهذا هو الاصل الأول للدعوة. وقد بلَّغ الرسول الكريم -صلى الله عليه وسلم- هذا الإسلام العظيم أحسن تبليغٍ وأكمله، وظل يدعو إلى الله منذ أن أكرمه الله بالرسالة إلى حين انتقاله إلى جوار ربه الكريم، ولهذا أرسله الله </w:t>
      </w:r>
      <w:r w:rsidR="0011730A" w:rsidRPr="00582478">
        <w:rPr>
          <w:rFonts w:ascii="Traditional Arabic" w:hAnsi="Traditional Arabic" w:cs="Traditional Arabic" w:hint="cs"/>
          <w:sz w:val="40"/>
          <w:szCs w:val="40"/>
          <w:rtl/>
        </w:rPr>
        <w:t xml:space="preserve">إلى كافة البشر كما جاء في قوله </w:t>
      </w:r>
      <w:r w:rsidR="00A55227" w:rsidRPr="00582478">
        <w:rPr>
          <w:rFonts w:ascii="Traditional Arabic" w:hAnsi="Traditional Arabic" w:cs="Traditional Arabic"/>
          <w:sz w:val="40"/>
          <w:szCs w:val="40"/>
          <w:rtl/>
        </w:rPr>
        <w:t>تعالى: {يَا أَيُّهَا النَّبِيُّ إِنَّا أَرْسَلْنَاكَ شَاهِدًا وَمُبَشِّرًا وَنَذِيرًا، وَدَاعِيًا إِلَى اللَّهِ بِإِذْنِهِ وَسِرَاجًا مُنِيرًا}</w:t>
      </w:r>
      <w:r w:rsidRPr="00582478">
        <w:rPr>
          <w:rFonts w:ascii="Traditional Arabic" w:hAnsi="Traditional Arabic" w:cs="Traditional Arabic" w:hint="cs"/>
          <w:sz w:val="40"/>
          <w:szCs w:val="40"/>
          <w:rtl/>
        </w:rPr>
        <w:t xml:space="preserve"> </w:t>
      </w:r>
      <w:r w:rsidR="0011730A" w:rsidRPr="00582478">
        <w:rPr>
          <w:rFonts w:ascii="Traditional Arabic" w:hAnsi="Traditional Arabic" w:cs="Traditional Arabic" w:hint="cs"/>
          <w:sz w:val="40"/>
          <w:szCs w:val="40"/>
          <w:rtl/>
        </w:rPr>
        <w:t>ولهذا يطرح الكاتب المقالة البسيطة فيما يتعلق بالدعوة ومنهجها في الكتاب والسنة</w:t>
      </w:r>
      <w:r w:rsidR="00D31A6A" w:rsidRPr="00582478">
        <w:rPr>
          <w:rFonts w:ascii="Traditional Arabic" w:hAnsi="Traditional Arabic" w:cs="Traditional Arabic" w:hint="cs"/>
          <w:sz w:val="40"/>
          <w:szCs w:val="40"/>
          <w:rtl/>
        </w:rPr>
        <w:t xml:space="preserve">، كونها من المبادئ الأساسية </w:t>
      </w:r>
      <w:r w:rsidR="008A30EF" w:rsidRPr="00582478">
        <w:rPr>
          <w:rFonts w:ascii="Traditional Arabic" w:hAnsi="Traditional Arabic" w:cs="Traditional Arabic" w:hint="cs"/>
          <w:sz w:val="40"/>
          <w:szCs w:val="40"/>
          <w:rtl/>
        </w:rPr>
        <w:t>في بث دين الله تعالى وطريقة انتشاره في كافة العالم، فالله تعالى أسأله القبول والتوفيق</w:t>
      </w:r>
      <w:r w:rsidR="00DB2125" w:rsidRPr="00582478">
        <w:rPr>
          <w:rFonts w:ascii="Traditional Arabic" w:hAnsi="Traditional Arabic" w:cs="Traditional Arabic" w:hint="cs"/>
          <w:sz w:val="40"/>
          <w:szCs w:val="40"/>
          <w:rtl/>
        </w:rPr>
        <w:t xml:space="preserve"> لهذا العمل الوجيز.</w:t>
      </w:r>
    </w:p>
    <w:p w14:paraId="466AE29C" w14:textId="77777777" w:rsidR="00DB2125" w:rsidRPr="00582478" w:rsidRDefault="00DB2125" w:rsidP="003E4DEE">
      <w:pPr>
        <w:tabs>
          <w:tab w:val="left" w:pos="3945"/>
          <w:tab w:val="center" w:pos="5085"/>
        </w:tabs>
        <w:bidi/>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hint="cs"/>
          <w:sz w:val="40"/>
          <w:szCs w:val="40"/>
          <w:rtl/>
        </w:rPr>
        <w:t xml:space="preserve">وتحتوي هذه المقالة على </w:t>
      </w:r>
      <w:r w:rsidR="00795CBC" w:rsidRPr="00582478">
        <w:rPr>
          <w:rFonts w:ascii="Traditional Arabic" w:hAnsi="Traditional Arabic" w:cs="Traditional Arabic" w:hint="cs"/>
          <w:sz w:val="40"/>
          <w:szCs w:val="40"/>
          <w:rtl/>
        </w:rPr>
        <w:t xml:space="preserve">ثلاث </w:t>
      </w:r>
      <w:r w:rsidR="00405361" w:rsidRPr="00582478">
        <w:rPr>
          <w:rFonts w:ascii="Traditional Arabic" w:hAnsi="Traditional Arabic" w:cs="Traditional Arabic" w:hint="cs"/>
          <w:sz w:val="40"/>
          <w:szCs w:val="40"/>
          <w:rtl/>
        </w:rPr>
        <w:t xml:space="preserve">نقاط </w:t>
      </w:r>
      <w:r w:rsidR="00795CBC" w:rsidRPr="00582478">
        <w:rPr>
          <w:rFonts w:ascii="Traditional Arabic" w:hAnsi="Traditional Arabic" w:cs="Traditional Arabic" w:hint="cs"/>
          <w:sz w:val="40"/>
          <w:szCs w:val="40"/>
          <w:rtl/>
        </w:rPr>
        <w:t>كالآتي</w:t>
      </w:r>
      <w:r w:rsidR="00405361" w:rsidRPr="00582478">
        <w:rPr>
          <w:rFonts w:ascii="Traditional Arabic" w:hAnsi="Traditional Arabic" w:cs="Traditional Arabic" w:hint="cs"/>
          <w:sz w:val="40"/>
          <w:szCs w:val="40"/>
          <w:rtl/>
        </w:rPr>
        <w:t>:</w:t>
      </w:r>
    </w:p>
    <w:p w14:paraId="0D8446A7" w14:textId="77777777" w:rsidR="00405361" w:rsidRPr="00582478" w:rsidRDefault="00405361" w:rsidP="003E4DEE">
      <w:pPr>
        <w:pStyle w:val="ListParagraph"/>
        <w:numPr>
          <w:ilvl w:val="0"/>
          <w:numId w:val="1"/>
        </w:numPr>
        <w:tabs>
          <w:tab w:val="left" w:pos="3945"/>
          <w:tab w:val="center" w:pos="5085"/>
        </w:tabs>
        <w:bidi/>
        <w:spacing w:after="0" w:line="240" w:lineRule="auto"/>
        <w:jc w:val="both"/>
        <w:rPr>
          <w:rFonts w:ascii="Traditional Arabic" w:hAnsi="Traditional Arabic" w:cs="Traditional Arabic"/>
          <w:sz w:val="40"/>
          <w:szCs w:val="40"/>
          <w:lang w:bidi="ar-EG"/>
        </w:rPr>
      </w:pPr>
      <w:r w:rsidRPr="00582478">
        <w:rPr>
          <w:rFonts w:ascii="Traditional Arabic" w:hAnsi="Traditional Arabic" w:cs="Traditional Arabic" w:hint="cs"/>
          <w:sz w:val="40"/>
          <w:szCs w:val="40"/>
          <w:rtl/>
          <w:lang w:bidi="ar-EG"/>
        </w:rPr>
        <w:t>النقطة الأول: المفهوم اللغوي والإصطلاحي لكلمة الدعوة، مكانتها وفضائلها</w:t>
      </w:r>
      <w:r w:rsidR="00C40543" w:rsidRPr="00582478">
        <w:rPr>
          <w:rFonts w:ascii="Traditional Arabic" w:hAnsi="Traditional Arabic" w:cs="Traditional Arabic" w:hint="cs"/>
          <w:sz w:val="40"/>
          <w:szCs w:val="40"/>
          <w:rtl/>
          <w:lang w:bidi="ar-EG"/>
        </w:rPr>
        <w:t>، وكيفيتها</w:t>
      </w:r>
      <w:r w:rsidRPr="00582478">
        <w:rPr>
          <w:rFonts w:ascii="Traditional Arabic" w:hAnsi="Traditional Arabic" w:cs="Traditional Arabic" w:hint="cs"/>
          <w:sz w:val="40"/>
          <w:szCs w:val="40"/>
          <w:rtl/>
          <w:lang w:bidi="ar-EG"/>
        </w:rPr>
        <w:t>.</w:t>
      </w:r>
    </w:p>
    <w:p w14:paraId="26972F30" w14:textId="77777777" w:rsidR="00405361" w:rsidRPr="00582478" w:rsidRDefault="00405361" w:rsidP="003E4DEE">
      <w:pPr>
        <w:pStyle w:val="ListParagraph"/>
        <w:numPr>
          <w:ilvl w:val="0"/>
          <w:numId w:val="1"/>
        </w:numPr>
        <w:tabs>
          <w:tab w:val="left" w:pos="3945"/>
          <w:tab w:val="center" w:pos="5085"/>
        </w:tabs>
        <w:bidi/>
        <w:spacing w:after="0" w:line="240" w:lineRule="auto"/>
        <w:jc w:val="both"/>
        <w:rPr>
          <w:rFonts w:ascii="Traditional Arabic" w:hAnsi="Traditional Arabic" w:cs="Traditional Arabic"/>
          <w:sz w:val="40"/>
          <w:szCs w:val="40"/>
          <w:lang w:bidi="ar-EG"/>
        </w:rPr>
      </w:pPr>
      <w:r w:rsidRPr="00582478">
        <w:rPr>
          <w:rFonts w:ascii="Traditional Arabic" w:hAnsi="Traditional Arabic" w:cs="Traditional Arabic" w:hint="cs"/>
          <w:sz w:val="40"/>
          <w:szCs w:val="40"/>
          <w:rtl/>
          <w:lang w:bidi="ar-EG"/>
        </w:rPr>
        <w:t xml:space="preserve">النقطة الثانية: </w:t>
      </w:r>
      <w:r w:rsidR="00505F13" w:rsidRPr="00582478">
        <w:rPr>
          <w:rFonts w:ascii="Traditional Arabic" w:hAnsi="Traditional Arabic" w:cs="Traditional Arabic" w:hint="cs"/>
          <w:sz w:val="40"/>
          <w:szCs w:val="40"/>
          <w:rtl/>
          <w:lang w:bidi="ar-EG"/>
        </w:rPr>
        <w:t xml:space="preserve">الداعي صفاته وأخلاقه، </w:t>
      </w:r>
      <w:r w:rsidR="00505F13" w:rsidRPr="00582478">
        <w:rPr>
          <w:rFonts w:ascii="Traditional Arabic" w:hAnsi="Traditional Arabic" w:cs="Traditional Arabic" w:hint="cs"/>
          <w:sz w:val="40"/>
          <w:szCs w:val="40"/>
          <w:rtl/>
        </w:rPr>
        <w:t>أساليب الدعوة إلى الله.</w:t>
      </w:r>
    </w:p>
    <w:p w14:paraId="10FA18F6" w14:textId="77777777" w:rsidR="005D73EE" w:rsidRPr="00582478" w:rsidRDefault="00505F13" w:rsidP="003E4DEE">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hint="cs"/>
          <w:sz w:val="40"/>
          <w:szCs w:val="40"/>
          <w:rtl/>
          <w:lang w:bidi="ar-EG"/>
        </w:rPr>
        <w:t>النقطة الثالثة:</w:t>
      </w:r>
      <w:r w:rsidR="005D73EE" w:rsidRPr="00582478">
        <w:rPr>
          <w:rFonts w:ascii="Traditional Arabic" w:hAnsi="Traditional Arabic" w:cs="Traditional Arabic" w:hint="cs"/>
          <w:sz w:val="40"/>
          <w:szCs w:val="40"/>
          <w:rtl/>
          <w:lang w:bidi="ar-EG"/>
        </w:rPr>
        <w:t xml:space="preserve"> </w:t>
      </w:r>
      <w:r w:rsidR="005D73EE" w:rsidRPr="00582478">
        <w:rPr>
          <w:rFonts w:ascii="Traditional Arabic" w:hAnsi="Traditional Arabic" w:cs="Traditional Arabic" w:hint="cs"/>
          <w:sz w:val="40"/>
          <w:szCs w:val="40"/>
          <w:rtl/>
        </w:rPr>
        <w:t>منهج الدعوة في القرآن الكريم والسنة.</w:t>
      </w:r>
    </w:p>
    <w:p w14:paraId="659C44A5" w14:textId="77777777" w:rsidR="00505F13" w:rsidRPr="00582478" w:rsidRDefault="00577807" w:rsidP="00C71A71">
      <w:pPr>
        <w:tabs>
          <w:tab w:val="left" w:pos="3945"/>
          <w:tab w:val="center" w:pos="5085"/>
        </w:tabs>
        <w:bidi/>
        <w:spacing w:after="0" w:line="240" w:lineRule="auto"/>
        <w:jc w:val="both"/>
        <w:rPr>
          <w:rFonts w:ascii="Traditional Arabic" w:hAnsi="Traditional Arabic" w:cs="Traditional Arabic"/>
          <w:sz w:val="40"/>
          <w:szCs w:val="40"/>
          <w:lang w:bidi="ar-EG"/>
        </w:rPr>
      </w:pPr>
      <w:r w:rsidRPr="00582478">
        <w:rPr>
          <w:rFonts w:ascii="Traditional Arabic" w:hAnsi="Traditional Arabic" w:cs="Traditional Arabic" w:hint="cs"/>
          <w:sz w:val="40"/>
          <w:szCs w:val="40"/>
          <w:rtl/>
        </w:rPr>
        <w:t xml:space="preserve">     </w:t>
      </w:r>
      <w:r w:rsidR="00C71A71" w:rsidRPr="00582478">
        <w:rPr>
          <w:rFonts w:ascii="Traditional Arabic" w:hAnsi="Traditional Arabic" w:cs="Traditional Arabic" w:hint="cs"/>
          <w:sz w:val="40"/>
          <w:szCs w:val="40"/>
          <w:rtl/>
          <w:lang w:bidi="ar-EG"/>
        </w:rPr>
        <w:t>خاتمة المقالة، نتائجها</w:t>
      </w:r>
      <w:r w:rsidR="005D73EE" w:rsidRPr="00582478">
        <w:rPr>
          <w:rFonts w:ascii="Traditional Arabic" w:hAnsi="Traditional Arabic" w:cs="Traditional Arabic" w:hint="cs"/>
          <w:sz w:val="40"/>
          <w:szCs w:val="40"/>
          <w:rtl/>
          <w:lang w:bidi="ar-EG"/>
        </w:rPr>
        <w:t>، قائمة المصادر والمراجع</w:t>
      </w:r>
      <w:r w:rsidR="00CE3038" w:rsidRPr="00582478">
        <w:rPr>
          <w:rFonts w:ascii="Traditional Arabic" w:hAnsi="Traditional Arabic" w:cs="Traditional Arabic" w:hint="cs"/>
          <w:sz w:val="40"/>
          <w:szCs w:val="40"/>
          <w:rtl/>
          <w:lang w:bidi="ar-EG"/>
        </w:rPr>
        <w:t>.</w:t>
      </w:r>
    </w:p>
    <w:p w14:paraId="37025F62" w14:textId="77777777" w:rsidR="00CE3038" w:rsidRPr="00582478" w:rsidRDefault="00CE3038" w:rsidP="003E4DEE">
      <w:pPr>
        <w:tabs>
          <w:tab w:val="left" w:pos="3945"/>
          <w:tab w:val="center" w:pos="5085"/>
        </w:tabs>
        <w:bidi/>
        <w:spacing w:after="0" w:line="240" w:lineRule="auto"/>
        <w:ind w:left="360"/>
        <w:jc w:val="both"/>
        <w:rPr>
          <w:rFonts w:ascii="Traditional Arabic" w:hAnsi="Traditional Arabic" w:cs="Traditional Arabic"/>
          <w:b/>
          <w:bCs/>
          <w:sz w:val="40"/>
          <w:szCs w:val="40"/>
          <w:rtl/>
          <w:lang w:bidi="ar-EG"/>
        </w:rPr>
      </w:pPr>
    </w:p>
    <w:p w14:paraId="71120C96" w14:textId="77777777" w:rsidR="00CE3038" w:rsidRPr="00582478" w:rsidRDefault="00CE3038" w:rsidP="003E4DEE">
      <w:pPr>
        <w:tabs>
          <w:tab w:val="left" w:pos="3945"/>
          <w:tab w:val="center" w:pos="5085"/>
        </w:tabs>
        <w:bidi/>
        <w:spacing w:after="0" w:line="240" w:lineRule="auto"/>
        <w:ind w:left="360"/>
        <w:jc w:val="both"/>
        <w:rPr>
          <w:rFonts w:ascii="Traditional Arabic" w:hAnsi="Traditional Arabic" w:cs="Traditional Arabic"/>
          <w:b/>
          <w:bCs/>
          <w:sz w:val="40"/>
          <w:szCs w:val="40"/>
          <w:rtl/>
          <w:lang w:bidi="ar-EG"/>
        </w:rPr>
      </w:pPr>
    </w:p>
    <w:p w14:paraId="5C79DC76" w14:textId="77777777" w:rsidR="00CE3038" w:rsidRPr="00582478" w:rsidRDefault="00CE3038" w:rsidP="003E4DEE">
      <w:pPr>
        <w:tabs>
          <w:tab w:val="left" w:pos="3945"/>
          <w:tab w:val="center" w:pos="5085"/>
        </w:tabs>
        <w:bidi/>
        <w:spacing w:after="0" w:line="240" w:lineRule="auto"/>
        <w:ind w:left="360"/>
        <w:jc w:val="both"/>
        <w:rPr>
          <w:rFonts w:ascii="Traditional Arabic" w:hAnsi="Traditional Arabic" w:cs="Traditional Arabic"/>
          <w:b/>
          <w:bCs/>
          <w:sz w:val="40"/>
          <w:szCs w:val="40"/>
          <w:rtl/>
          <w:lang w:bidi="ar-EG"/>
        </w:rPr>
      </w:pPr>
    </w:p>
    <w:p w14:paraId="4A0B9261" w14:textId="77777777" w:rsidR="006506BC" w:rsidRPr="00582478" w:rsidRDefault="006506BC">
      <w:pPr>
        <w:rPr>
          <w:rFonts w:ascii="Traditional Arabic" w:hAnsi="Traditional Arabic" w:cs="Traditional Arabic"/>
          <w:b/>
          <w:bCs/>
          <w:sz w:val="40"/>
          <w:szCs w:val="40"/>
          <w:rtl/>
          <w:lang w:bidi="ar-EG"/>
        </w:rPr>
      </w:pPr>
      <w:r w:rsidRPr="00582478">
        <w:rPr>
          <w:rFonts w:ascii="Traditional Arabic" w:hAnsi="Traditional Arabic" w:cs="Traditional Arabic"/>
          <w:b/>
          <w:bCs/>
          <w:sz w:val="40"/>
          <w:szCs w:val="40"/>
          <w:rtl/>
          <w:lang w:bidi="ar-EG"/>
        </w:rPr>
        <w:br w:type="page"/>
      </w:r>
    </w:p>
    <w:p w14:paraId="38FB6237" w14:textId="77777777" w:rsidR="00CE3038" w:rsidRPr="00582478" w:rsidRDefault="00CE3038" w:rsidP="003E4DEE">
      <w:pPr>
        <w:tabs>
          <w:tab w:val="left" w:pos="3945"/>
          <w:tab w:val="center" w:pos="5085"/>
        </w:tabs>
        <w:bidi/>
        <w:spacing w:after="0" w:line="240" w:lineRule="auto"/>
        <w:jc w:val="center"/>
        <w:rPr>
          <w:rFonts w:ascii="Traditional Arabic" w:hAnsi="Traditional Arabic" w:cs="Traditional Arabic"/>
          <w:sz w:val="40"/>
          <w:szCs w:val="40"/>
          <w:lang w:bidi="ar-EG"/>
        </w:rPr>
      </w:pPr>
      <w:r w:rsidRPr="00582478">
        <w:rPr>
          <w:rFonts w:ascii="Traditional Arabic" w:hAnsi="Traditional Arabic" w:cs="Traditional Arabic" w:hint="cs"/>
          <w:b/>
          <w:bCs/>
          <w:sz w:val="40"/>
          <w:szCs w:val="40"/>
          <w:rtl/>
          <w:lang w:bidi="ar-EG"/>
        </w:rPr>
        <w:lastRenderedPageBreak/>
        <w:t xml:space="preserve">النقطة الأول: المفهوم اللغوي والإصطلاحي لكلمة </w:t>
      </w:r>
      <w:r w:rsidR="00AC4C5A" w:rsidRPr="00582478">
        <w:rPr>
          <w:rFonts w:ascii="Traditional Arabic" w:hAnsi="Traditional Arabic" w:cs="Traditional Arabic" w:hint="cs"/>
          <w:b/>
          <w:bCs/>
          <w:sz w:val="40"/>
          <w:szCs w:val="40"/>
          <w:rtl/>
          <w:lang w:bidi="ar-EG"/>
        </w:rPr>
        <w:t>الدعوة، مكانتها وفضائلها</w:t>
      </w:r>
      <w:r w:rsidRPr="00582478">
        <w:rPr>
          <w:rFonts w:ascii="Traditional Arabic" w:hAnsi="Traditional Arabic" w:cs="Traditional Arabic" w:hint="cs"/>
          <w:b/>
          <w:bCs/>
          <w:sz w:val="40"/>
          <w:szCs w:val="40"/>
          <w:rtl/>
          <w:lang w:bidi="ar-EG"/>
        </w:rPr>
        <w:t>.</w:t>
      </w:r>
    </w:p>
    <w:p w14:paraId="1EF39CB1" w14:textId="77777777" w:rsidR="00CE3038" w:rsidRPr="00582478" w:rsidRDefault="00CE3038" w:rsidP="003E4DEE">
      <w:pPr>
        <w:autoSpaceDE w:val="0"/>
        <w:autoSpaceDN w:val="0"/>
        <w:bidi/>
        <w:adjustRightInd w:val="0"/>
        <w:spacing w:after="0" w:line="240" w:lineRule="auto"/>
        <w:rPr>
          <w:rFonts w:ascii="Traditional Arabic" w:hAnsi="Traditional Arabic" w:cs="Traditional Arabic"/>
          <w:b/>
          <w:bCs/>
          <w:sz w:val="40"/>
          <w:szCs w:val="40"/>
          <w:rtl/>
        </w:rPr>
      </w:pPr>
      <w:r w:rsidRPr="00582478">
        <w:rPr>
          <w:rFonts w:ascii="Traditional Arabic" w:hAnsi="Traditional Arabic" w:cs="Traditional Arabic" w:hint="cs"/>
          <w:b/>
          <w:bCs/>
          <w:sz w:val="40"/>
          <w:szCs w:val="40"/>
          <w:rtl/>
        </w:rPr>
        <w:t>تعريف الدعوة لغة واصطلاحا:-</w:t>
      </w:r>
    </w:p>
    <w:p w14:paraId="02CEFB6F" w14:textId="77777777" w:rsidR="00CE3038" w:rsidRPr="00582478" w:rsidRDefault="00CE3038"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hint="cs"/>
          <w:sz w:val="40"/>
          <w:szCs w:val="40"/>
          <w:rtl/>
        </w:rPr>
        <w:t xml:space="preserve">    إن كلمة الدعوة في اللغة لها معان كثيرة ومنها: </w:t>
      </w:r>
      <w:r w:rsidRPr="00582478">
        <w:rPr>
          <w:rFonts w:ascii="Traditional Arabic" w:hAnsi="Traditional Arabic" w:cs="Traditional Arabic"/>
          <w:sz w:val="40"/>
          <w:szCs w:val="40"/>
          <w:rtl/>
        </w:rPr>
        <w:t>الطلب، يقال: دعا بالشيء طلب إحضاره، ودعا إلى الشيء: حث على قصده، ودعوت زيدا: ناديته وطلبتُ إقباله، ودعا فلانا: صاح به وناداه، ودعاه إلى الأمير: ساقه إليه، ويقال: دعاه إلى الصلاة، ودعاه إلى القتال، ودعاه إلى المذهب: حثه على اعتقاده وساقه إليه، وتداعى القوم: دعا بعضهم بعضا حتى يجتمعوا.</w:t>
      </w:r>
      <w:r w:rsidRPr="00582478">
        <w:rPr>
          <w:rStyle w:val="FootnoteReference"/>
          <w:rFonts w:ascii="Traditional Arabic" w:hAnsi="Traditional Arabic" w:cs="Traditional Arabic"/>
          <w:sz w:val="40"/>
          <w:szCs w:val="40"/>
          <w:rtl/>
        </w:rPr>
        <w:footnoteReference w:id="1"/>
      </w:r>
    </w:p>
    <w:p w14:paraId="59908F97" w14:textId="77777777" w:rsidR="00CE3038" w:rsidRPr="00582478" w:rsidRDefault="00CE3038" w:rsidP="003E4DEE">
      <w:pPr>
        <w:autoSpaceDE w:val="0"/>
        <w:autoSpaceDN w:val="0"/>
        <w:bidi/>
        <w:adjustRightInd w:val="0"/>
        <w:spacing w:after="0" w:line="240" w:lineRule="auto"/>
        <w:jc w:val="both"/>
        <w:rPr>
          <w:rFonts w:ascii="Traditional Arabic" w:hAnsi="Traditional Arabic" w:cs="Traditional Arabic"/>
          <w:b/>
          <w:bCs/>
          <w:sz w:val="40"/>
          <w:szCs w:val="40"/>
          <w:rtl/>
        </w:rPr>
      </w:pPr>
      <w:r w:rsidRPr="00582478">
        <w:rPr>
          <w:rFonts w:ascii="Traditional Arabic" w:hAnsi="Traditional Arabic" w:cs="Traditional Arabic" w:hint="cs"/>
          <w:b/>
          <w:bCs/>
          <w:sz w:val="40"/>
          <w:szCs w:val="40"/>
          <w:rtl/>
        </w:rPr>
        <w:t xml:space="preserve">وأما الدعوة في الإصطلاح </w:t>
      </w:r>
    </w:p>
    <w:p w14:paraId="19E16B87" w14:textId="77777777" w:rsidR="00CE3038" w:rsidRPr="00582478" w:rsidRDefault="00CE3038" w:rsidP="003E4DEE">
      <w:pPr>
        <w:autoSpaceDE w:val="0"/>
        <w:autoSpaceDN w:val="0"/>
        <w:bidi/>
        <w:adjustRightInd w:val="0"/>
        <w:spacing w:after="0" w:line="240" w:lineRule="auto"/>
        <w:rPr>
          <w:rFonts w:ascii="Traditional Arabic" w:hAnsi="Traditional Arabic" w:cs="Traditional Arabic"/>
          <w:sz w:val="40"/>
          <w:szCs w:val="40"/>
          <w:rtl/>
        </w:rPr>
      </w:pPr>
      <w:r w:rsidRPr="00582478">
        <w:rPr>
          <w:rFonts w:ascii="Traditional Arabic" w:hAnsi="Traditional Arabic" w:cs="Traditional Arabic"/>
          <w:sz w:val="40"/>
          <w:szCs w:val="40"/>
          <w:rtl/>
        </w:rPr>
        <w:t>كلمة الدعوة في الاصطلاح تطلق ويُقصد بها معنيان:</w:t>
      </w:r>
    </w:p>
    <w:p w14:paraId="77E6D216" w14:textId="77777777" w:rsidR="00CE3038" w:rsidRPr="00582478" w:rsidRDefault="00CE3038" w:rsidP="00335048">
      <w:pPr>
        <w:pStyle w:val="ListParagraph"/>
        <w:numPr>
          <w:ilvl w:val="0"/>
          <w:numId w:val="6"/>
        </w:numPr>
        <w:autoSpaceDE w:val="0"/>
        <w:autoSpaceDN w:val="0"/>
        <w:bidi/>
        <w:adjustRightInd w:val="0"/>
        <w:spacing w:after="0" w:line="240" w:lineRule="auto"/>
        <w:rPr>
          <w:rFonts w:ascii="Traditional Arabic" w:hAnsi="Traditional Arabic" w:cs="Traditional Arabic"/>
          <w:sz w:val="40"/>
          <w:szCs w:val="40"/>
          <w:rtl/>
        </w:rPr>
      </w:pPr>
      <w:r w:rsidRPr="00582478">
        <w:rPr>
          <w:rFonts w:ascii="Traditional Arabic" w:hAnsi="Traditional Arabic" w:cs="Traditional Arabic"/>
          <w:sz w:val="40"/>
          <w:szCs w:val="40"/>
          <w:rtl/>
        </w:rPr>
        <w:t>الإسلام. - نشر الإسلام بين الناس. والذي يهمنا في بحثنا هذا هو المعنى الثاني.</w:t>
      </w:r>
    </w:p>
    <w:p w14:paraId="6D169119" w14:textId="77777777" w:rsidR="00CE3038" w:rsidRPr="00582478" w:rsidRDefault="00CE3038"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وقد عرّف الدعوة بهذا التعريف كثير من الكتّاب والدعاة المعاصرين نقتصر منها على التعاريف التالية:</w:t>
      </w:r>
    </w:p>
    <w:p w14:paraId="15C956B5" w14:textId="77777777" w:rsidR="00CE3038" w:rsidRPr="00582478" w:rsidRDefault="00CE3038" w:rsidP="003E4DEE">
      <w:pPr>
        <w:pStyle w:val="ListParagraph"/>
        <w:numPr>
          <w:ilvl w:val="0"/>
          <w:numId w:val="2"/>
        </w:num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 xml:space="preserve"> عرَّفها الأستاذ أبو المجد نوفل بقوله: " إن الدعوة هي قيام من</w:t>
      </w:r>
      <w:r w:rsidRPr="00582478">
        <w:rPr>
          <w:rFonts w:ascii="Traditional Arabic" w:hAnsi="Traditional Arabic" w:cs="Traditional Arabic" w:hint="cs"/>
          <w:sz w:val="40"/>
          <w:szCs w:val="40"/>
          <w:rtl/>
        </w:rPr>
        <w:t xml:space="preserve"> </w:t>
      </w:r>
      <w:r w:rsidRPr="00582478">
        <w:rPr>
          <w:rFonts w:ascii="Traditional Arabic" w:hAnsi="Traditional Arabic" w:cs="Traditional Arabic"/>
          <w:sz w:val="40"/>
          <w:szCs w:val="40"/>
          <w:rtl/>
        </w:rPr>
        <w:t>عنده أهلية النصح والتوجيه السديد من المسلمين في كل زمان ومكان بترغيب الناس في الإسلام اعتقادًا ومنهجًا، وتحذيرهم من غيره بطرق مخصوصة "</w:t>
      </w:r>
      <w:r w:rsidRPr="00582478">
        <w:rPr>
          <w:rStyle w:val="FootnoteReference"/>
          <w:rFonts w:ascii="Traditional Arabic" w:hAnsi="Traditional Arabic" w:cs="Traditional Arabic"/>
          <w:sz w:val="40"/>
          <w:szCs w:val="40"/>
          <w:rtl/>
        </w:rPr>
        <w:footnoteReference w:id="2"/>
      </w:r>
    </w:p>
    <w:p w14:paraId="68102383" w14:textId="77777777" w:rsidR="00CE3038" w:rsidRPr="00582478" w:rsidRDefault="00CE3038" w:rsidP="003E4DEE">
      <w:pPr>
        <w:tabs>
          <w:tab w:val="left" w:pos="3945"/>
          <w:tab w:val="center" w:pos="5085"/>
        </w:tabs>
        <w:bidi/>
        <w:spacing w:after="0" w:line="240" w:lineRule="auto"/>
        <w:ind w:left="360"/>
        <w:jc w:val="both"/>
        <w:rPr>
          <w:rFonts w:ascii="Traditional Arabic" w:hAnsi="Traditional Arabic" w:cs="Traditional Arabic"/>
          <w:sz w:val="40"/>
          <w:szCs w:val="40"/>
          <w:rtl/>
        </w:rPr>
      </w:pPr>
      <w:r w:rsidRPr="00582478">
        <w:rPr>
          <w:rFonts w:ascii="Traditional Arabic" w:hAnsi="Traditional Arabic" w:cs="Traditional Arabic"/>
          <w:sz w:val="40"/>
          <w:szCs w:val="40"/>
          <w:rtl/>
        </w:rPr>
        <w:t>وعرَّفها آخر بقوله: " إن الدعوة إلى الله هي قيام من له أهلية بدعوة الناس جميعًا في كل زمان ومكان لاقتفاء أثر الرسول صلى الله عليه وسلم، والتأسِّي به قولًا وعملًا وسلوكًا "</w:t>
      </w:r>
      <w:r w:rsidRPr="00582478">
        <w:rPr>
          <w:rStyle w:val="FootnoteReference"/>
          <w:rFonts w:ascii="Traditional Arabic" w:hAnsi="Traditional Arabic" w:cs="Traditional Arabic"/>
          <w:sz w:val="40"/>
          <w:szCs w:val="40"/>
          <w:rtl/>
        </w:rPr>
        <w:footnoteReference w:id="3"/>
      </w:r>
    </w:p>
    <w:p w14:paraId="4E2F368D" w14:textId="77777777" w:rsidR="002A7559" w:rsidRPr="00582478" w:rsidRDefault="002A7559" w:rsidP="003E4DEE">
      <w:pPr>
        <w:autoSpaceDE w:val="0"/>
        <w:autoSpaceDN w:val="0"/>
        <w:bidi/>
        <w:adjustRightInd w:val="0"/>
        <w:spacing w:after="0" w:line="240" w:lineRule="auto"/>
        <w:jc w:val="both"/>
        <w:rPr>
          <w:rFonts w:ascii="Traditional Arabic" w:hAnsi="Traditional Arabic" w:cs="Traditional Arabic"/>
          <w:sz w:val="40"/>
          <w:szCs w:val="40"/>
        </w:rPr>
      </w:pPr>
      <w:r w:rsidRPr="00582478">
        <w:rPr>
          <w:rFonts w:ascii="Traditional Arabic" w:hAnsi="Traditional Arabic" w:cs="Traditional Arabic"/>
          <w:sz w:val="40"/>
          <w:szCs w:val="40"/>
          <w:rtl/>
        </w:rPr>
        <w:t xml:space="preserve">عرفها الشيخ الإسلام ابن تيمية بقوله إن الدعوة إلى الله هي الدعوة إلى الإيمان بالله وبما جاء به رسله بتصديقهم فيما أخبروا به وطاعتهم فيما أمروا به وذلك يتضمن الدعوة إلى الشهادتين وإقام الصلاة وإيتاء </w:t>
      </w:r>
      <w:r w:rsidRPr="00582478">
        <w:rPr>
          <w:rFonts w:ascii="Traditional Arabic" w:hAnsi="Traditional Arabic" w:cs="Traditional Arabic"/>
          <w:sz w:val="40"/>
          <w:szCs w:val="40"/>
          <w:rtl/>
        </w:rPr>
        <w:lastRenderedPageBreak/>
        <w:t>الزكاة وصوم رمضان وحج البيت والدعوة إلى الإيمان بالله وملائكته وكتبه ورسله والبعث بعد الموت والإيمان بالقد خيره وشره والدعوة إلى أن يعبد العبد ربه كأنه يراه.</w:t>
      </w:r>
      <w:r w:rsidRPr="00582478">
        <w:rPr>
          <w:rStyle w:val="FootnoteReference"/>
          <w:rFonts w:ascii="Traditional Arabic" w:hAnsi="Traditional Arabic" w:cs="Traditional Arabic"/>
          <w:sz w:val="40"/>
          <w:szCs w:val="40"/>
          <w:rtl/>
        </w:rPr>
        <w:footnoteReference w:id="4"/>
      </w:r>
    </w:p>
    <w:p w14:paraId="044C9086" w14:textId="77777777" w:rsidR="002A7559" w:rsidRPr="00582478" w:rsidRDefault="002A7559"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وقيل في ىعبارة أخرى: هي تبليغالإسلام للناس، وتعليمه إياهم، وتطبيقه في واقع الحياة.</w:t>
      </w:r>
    </w:p>
    <w:p w14:paraId="08511B3B" w14:textId="77777777" w:rsidR="002A7559" w:rsidRPr="00582478" w:rsidRDefault="002A7559"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وهي الحث إلى فعل الخير واجتناب الشر والأمر بالمعروف، والنهي عن المنكر، والتجنيب بالفضيلة، والتنفيز من الرذيلة واتباع الحق ونبذ الباطل</w:t>
      </w:r>
      <w:r w:rsidRPr="00582478">
        <w:rPr>
          <w:rStyle w:val="FootnoteReference"/>
          <w:rFonts w:ascii="Traditional Arabic" w:hAnsi="Traditional Arabic" w:cs="Traditional Arabic"/>
          <w:sz w:val="40"/>
          <w:szCs w:val="40"/>
          <w:rtl/>
        </w:rPr>
        <w:footnoteReference w:id="5"/>
      </w:r>
    </w:p>
    <w:p w14:paraId="2A8E62E7" w14:textId="77777777" w:rsidR="00BF76BB" w:rsidRPr="00582478" w:rsidRDefault="00BF76BB" w:rsidP="003E4DEE">
      <w:pPr>
        <w:autoSpaceDE w:val="0"/>
        <w:autoSpaceDN w:val="0"/>
        <w:bidi/>
        <w:adjustRightInd w:val="0"/>
        <w:spacing w:after="0" w:line="240" w:lineRule="auto"/>
        <w:ind w:left="360"/>
        <w:jc w:val="both"/>
        <w:rPr>
          <w:rFonts w:ascii="Traditional Arabic" w:hAnsi="Traditional Arabic" w:cs="Traditional Arabic"/>
          <w:sz w:val="40"/>
          <w:szCs w:val="40"/>
        </w:rPr>
      </w:pPr>
      <w:r w:rsidRPr="00582478">
        <w:rPr>
          <w:rFonts w:ascii="Traditional Arabic" w:hAnsi="Traditional Arabic" w:cs="Traditional Arabic"/>
          <w:sz w:val="40"/>
          <w:szCs w:val="40"/>
          <w:rtl/>
        </w:rPr>
        <w:t xml:space="preserve">   ومن هذه التعريفات فلا بد لهذه الدعوة من علم بشريعة الله عز وجل حتى تكون الدعوة عن علم وبصيرة. لقوله تعالى: {قُلْ هَذِهِ سَبِيلِي أَدْعُو إِلَى اللَّهِ عَلَى بَصِيرَةٍ أَنَا وَمَنِ اتَّبَعَنِي وَسُبْحَانَ اللَّهِ وَمَا أَنَا مِنَ الْمُشْرِكِينَ} سورة يوسف الأية ... والبصيرة تكون فيما يدعو إليه بأن يكون الداعية عالما بالحكم الشرعي، وفي كيفية الدعوة، وفي حال المدعو.</w:t>
      </w:r>
      <w:r w:rsidRPr="00582478">
        <w:rPr>
          <w:rStyle w:val="FootnoteReference"/>
          <w:rFonts w:ascii="Traditional Arabic" w:hAnsi="Traditional Arabic" w:cs="Traditional Arabic"/>
          <w:sz w:val="40"/>
          <w:szCs w:val="40"/>
          <w:rtl/>
        </w:rPr>
        <w:footnoteReference w:id="6"/>
      </w:r>
    </w:p>
    <w:p w14:paraId="337501CC" w14:textId="77777777" w:rsidR="00BF76BB" w:rsidRPr="00582478" w:rsidRDefault="00BF76BB" w:rsidP="003E4DEE">
      <w:pPr>
        <w:autoSpaceDE w:val="0"/>
        <w:autoSpaceDN w:val="0"/>
        <w:bidi/>
        <w:adjustRightInd w:val="0"/>
        <w:spacing w:after="0" w:line="240" w:lineRule="auto"/>
        <w:rPr>
          <w:rFonts w:ascii="Traditional Arabic" w:hAnsi="Traditional Arabic" w:cs="Traditional Arabic"/>
          <w:b/>
          <w:bCs/>
          <w:sz w:val="40"/>
          <w:szCs w:val="40"/>
        </w:rPr>
      </w:pPr>
      <w:r w:rsidRPr="00582478">
        <w:rPr>
          <w:rFonts w:ascii="Traditional Arabic" w:hAnsi="Traditional Arabic" w:cs="Traditional Arabic"/>
          <w:b/>
          <w:bCs/>
          <w:sz w:val="40"/>
          <w:szCs w:val="40"/>
          <w:rtl/>
        </w:rPr>
        <w:t>حكم الدعوة إلى الله عز وجل</w:t>
      </w:r>
    </w:p>
    <w:p w14:paraId="2AD2CCB2" w14:textId="77777777" w:rsidR="00BF76BB" w:rsidRPr="00582478" w:rsidRDefault="00BF76BB"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أما حكمها فقد دلت الأدلة من الكتاب والسنة على وجوب الدعوة إلى الله عز وجل، وأنها من الفرائض، والأدلة في ذلك كثيرة، منها: قوله سبحانه: {وَلْتَكُنْ مِنْكُمْ أُمَّةٌ يَدْعُونَ إِلَى الْخَيْرِ وَيَأْمُرُونَ بِالْمَعْرُوفِ وَيَنْهَوْنَ عَنِ الْمُنْكَرِ وَأُولَئِكَ هُمُ الْمُفْلِحُونَ}، ومنها: قوله جل وعلا: {ادْعُ إِلَى سَبِيلِ رَبِّكَ بِالْحِكْمَةِ وَالْمَوْعِظَةِ الْحَسَنَةِ وَجَادِلْهُمْ بِالَّتِي هِيَ أَحْسَنُ} ، ومنها: قوله عز وجل: {وَادْعُ إِلَى رَبِّكَ وَلَا تَكُونَنَّ مِنَ الْمُشْرِكِينَ} ومنها: قوله سبحانه: {قُلْ هَذِهِ سَبِيلِي أَدْعُو إِلَى اللَّهِ عَلَى بَصِيرَةٍ أَنَا وَمَنِ اتَّبَعَنِي}.</w:t>
      </w:r>
      <w:r w:rsidRPr="00582478">
        <w:rPr>
          <w:rStyle w:val="FootnoteReference"/>
          <w:rFonts w:ascii="Traditional Arabic" w:hAnsi="Traditional Arabic" w:cs="Traditional Arabic"/>
          <w:sz w:val="40"/>
          <w:szCs w:val="40"/>
          <w:rtl/>
        </w:rPr>
        <w:footnoteReference w:id="7"/>
      </w:r>
    </w:p>
    <w:p w14:paraId="74039D7B" w14:textId="77777777" w:rsidR="00BF76BB" w:rsidRPr="00582478" w:rsidRDefault="00BF76BB"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فبين سبحانه أن أتباع الرسول صلى الله عليه وسلم هم الدعاة إلى الله، وهم أهل البصائر، والواجب - كما هو معلوم - هو اتباعه، والسير على منهاجه عليه الصلاة والسلام، كما قال تعالى: {لَقَدْ كَانَ لَكُمْ فِي رَسُولِ اللَّهِ أُسْوَةٌ حَسَنَةٌ لِمَنْ كَانَ يَرْجُو اللَّهَ وَالْيَوْمَ الْآخِرَ وَذَكَرَ اللَّهَ كَثِيرًا} .</w:t>
      </w:r>
    </w:p>
    <w:p w14:paraId="49BD6933" w14:textId="77777777" w:rsidR="00BF76BB" w:rsidRPr="00582478" w:rsidRDefault="00BF76BB"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lastRenderedPageBreak/>
        <w:t>وصرح العلماء أن الدعوة إلى الله عز وجل فرض كفاية، بالنسبة إلى الأقطار التي يقوم فيها الدعاة، فإن كل قطر وكل إقليم يحتاج إلى الدعوة وإلى النشاط فيها، فهي فرض كفاية إذا قام بها من يكفي سقط عن الباقين ذلك الواجب، وصارت الدعوة في حق الباقين سنة مؤكدة، وعملا صالحا جليلا.</w:t>
      </w:r>
    </w:p>
    <w:p w14:paraId="0279AA90" w14:textId="77777777" w:rsidR="00BF76BB" w:rsidRPr="00582478" w:rsidRDefault="00BF76BB"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وإذا لم يقم أهل الإقليم، أو أهل القطر المعين بالدعوة على التمام، صار الإثم عاما، وصار الواجب على الجميع، وعلى كل إنسان أن يقوم بالدعوة حسب طاقته وإمكانه، أما بالنظر إلى عموم البلاد، فالواجب أن يوجد طائفة منتصبة تقوم بالدعوة إلى الله جل وعلا في أرجاء المعمورة، تبلغ رسالات الله، وتبين أمر الله عز وجل بالطرق الممكنة، فإن الرسول صلى الله عليه وسلم قد بعث الدعاة، وأرسل الكتب إلى الناس، وإلى الملوك والرؤساء ودعاهم إلى الله عز وجل.</w:t>
      </w:r>
    </w:p>
    <w:p w14:paraId="10911269" w14:textId="77777777" w:rsidR="00BF76BB" w:rsidRPr="00582478" w:rsidRDefault="008C701D"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hint="cs"/>
          <w:sz w:val="40"/>
          <w:szCs w:val="40"/>
          <w:rtl/>
        </w:rPr>
        <w:t xml:space="preserve">    </w:t>
      </w:r>
      <w:r w:rsidR="00BF76BB" w:rsidRPr="00582478">
        <w:rPr>
          <w:rFonts w:ascii="Traditional Arabic" w:hAnsi="Traditional Arabic" w:cs="Traditional Arabic"/>
          <w:sz w:val="40"/>
          <w:szCs w:val="40"/>
          <w:rtl/>
        </w:rPr>
        <w:t>وفي وقتنا اليوم قد يسر الله عز وجل أمر الدعوة أكثر، بطرق لم تحصل لمن قبلنا، فأمور الدعوة اليوم متيسرة أكثر، من طرق كثيرة، وإقامة الحجة على الناس اليوم ممكنة بطرق متنوعة: عن طريق الإذاعة، وعن طريق التلفزة، وعن طريق الصحافة، ... من طرق شتى.</w:t>
      </w:r>
    </w:p>
    <w:p w14:paraId="287BED30" w14:textId="77777777" w:rsidR="00BF76BB" w:rsidRPr="00582478" w:rsidRDefault="00511E0F"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hint="cs"/>
          <w:sz w:val="40"/>
          <w:szCs w:val="40"/>
          <w:rtl/>
        </w:rPr>
        <w:t xml:space="preserve">    </w:t>
      </w:r>
      <w:r w:rsidR="00BF76BB" w:rsidRPr="00582478">
        <w:rPr>
          <w:rFonts w:ascii="Traditional Arabic" w:hAnsi="Traditional Arabic" w:cs="Traditional Arabic"/>
          <w:sz w:val="40"/>
          <w:szCs w:val="40"/>
          <w:rtl/>
        </w:rPr>
        <w:t>فالواجب على أهل العلم والإيمان، وعلى خلفاء الرسول أن يقوموا بهذا الواجب، وأن يتكاتفوا فيه، وأن يبلغوا رسالات الله إلى عباد الله، ولا يخشوا في الله لومة لائم، ولا يحابوا في ذلك كبيرا ولا صغيرا ولا غنيا ولا فقيرا، بل يبلغون أمر الله إلى عباد الله، كما أنزل الله، وكما شرع الله، وقد يكون ذلك فرض عين إذا كنت في مكان ليس فيه من يؤدي ذلك سواك، كالأمر بالمعروف والنهي عن المنكر، فإنه يكون فرض عين، ويكون فرض كفاية، فإذا كنت في مكان ليس فيه من يقوى على هذا الأمر، ويبلغ أمر الله سواك، فالواجب عليك أنت أن تقوم بذلك، فأما إذا وجد من يقوم بالدعوة والتبليغ، والأمر والنهي غيرك، فإنه يكون حينئذ في حقك سنة، وإذا بادرت إليه وحرصت عليه كنت بذلك منافسا في الخيرات، وسابقا إلى الطاعات، ومما احتج به على أنها فرض كفاية قوله جل وعلا: {وَلْتَكُنْ مِنْكُمْ أُمَّةٌ يَدْعُونَ إِلَى الْخَيْرِ} .</w:t>
      </w:r>
      <w:r w:rsidR="00BF76BB" w:rsidRPr="00582478">
        <w:rPr>
          <w:rStyle w:val="FootnoteReference"/>
          <w:rFonts w:ascii="Traditional Arabic" w:hAnsi="Traditional Arabic" w:cs="Traditional Arabic"/>
          <w:sz w:val="40"/>
          <w:szCs w:val="40"/>
          <w:rtl/>
        </w:rPr>
        <w:footnoteReference w:id="8"/>
      </w:r>
    </w:p>
    <w:p w14:paraId="354706E8" w14:textId="77777777" w:rsidR="00BF76BB" w:rsidRPr="00582478" w:rsidRDefault="00DF7CBF"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hint="cs"/>
          <w:sz w:val="40"/>
          <w:szCs w:val="40"/>
          <w:rtl/>
        </w:rPr>
        <w:t xml:space="preserve">    </w:t>
      </w:r>
      <w:r w:rsidR="00BF76BB" w:rsidRPr="00582478">
        <w:rPr>
          <w:rFonts w:ascii="Traditional Arabic" w:hAnsi="Traditional Arabic" w:cs="Traditional Arabic"/>
          <w:sz w:val="40"/>
          <w:szCs w:val="40"/>
          <w:rtl/>
        </w:rPr>
        <w:t xml:space="preserve">قال الحافظ ابن كثير عند هذه الآية وجماعة ما معناه: ولتكن منكم أمة منتصبة لهذا الأمر العظيم، تدعو إلى الله، وتنشر دينه، وتبلغ أمره سبحانه وتعالى، ومعلوم أيضا أن الرسول عليه الصلاة والسلام دعا إلى الله، وقام بأمر الله في مكة حسب طاقته، وقام الصحابة كذلك رضي الله عنهم وأرضاهم بذلك حسب </w:t>
      </w:r>
      <w:r w:rsidR="00BF76BB" w:rsidRPr="00582478">
        <w:rPr>
          <w:rFonts w:ascii="Traditional Arabic" w:hAnsi="Traditional Arabic" w:cs="Traditional Arabic"/>
          <w:sz w:val="40"/>
          <w:szCs w:val="40"/>
          <w:rtl/>
        </w:rPr>
        <w:lastRenderedPageBreak/>
        <w:t>طاقتهم، ثم لما هاجروا قاموا بالدعوة أكثر وأبلغ، ولما انتشروا في البلاد بعد وفاته عليه الصلاة والسلام قاموا بذلك أيضا رضي الله عنهم وأرضاهم، كل على قدر طاقته وعلى قدر علمه، فعند قلة الدعاة، وعند كثرة المنكرات، وعند غلبة الجهل - كحالنا اليوم - تكون الدعوة فرض عين على كل واحد بحسب طاقته، وإذا كان في محل محدود كقرية ومدينة ونحو ذلك، ووجد فيها من تولى هذا الأمر، وقام به وبلغ أمر الله كفى، وصار التبليغ في حق غيره سنة؛ لأنه قد أقيمت الحجة على يد غيره ونفذ أمر الله على يد سواه.</w:t>
      </w:r>
    </w:p>
    <w:p w14:paraId="00E0BC2A" w14:textId="77777777" w:rsidR="00BF76BB" w:rsidRPr="00582478" w:rsidRDefault="00553022"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hint="cs"/>
          <w:sz w:val="40"/>
          <w:szCs w:val="40"/>
          <w:rtl/>
        </w:rPr>
        <w:t xml:space="preserve">    </w:t>
      </w:r>
      <w:r w:rsidR="00BF76BB" w:rsidRPr="00582478">
        <w:rPr>
          <w:rFonts w:ascii="Traditional Arabic" w:hAnsi="Traditional Arabic" w:cs="Traditional Arabic"/>
          <w:sz w:val="40"/>
          <w:szCs w:val="40"/>
          <w:rtl/>
        </w:rPr>
        <w:t>ولكن بالنسبة إلى بقية أرض الله، وإلى بقية الناس، يجب على العلماء حسب طاقتهم، وعلى ولاة الأمر حسب طاقتهم، أن يبلغوا أمر الله بكل ما يستطيعون، وهذا فرض عين عليه على حسب الطاقة والقدرة.</w:t>
      </w:r>
    </w:p>
    <w:p w14:paraId="489F4E7B" w14:textId="77777777" w:rsidR="00BF76BB" w:rsidRPr="00582478" w:rsidRDefault="00BF76BB"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وبهذا يعلم أن كونها فرض عين، وكونها فرض كفاية أمر نسبي يختلف، فقد تكون الدعوة فرض عين بالنسبة إلى أقوام وإلى أشخاص، وسنة بالنسبة إلى أشخاص وإلى أقوام؛ لأنه وجد في محلهم وفي مكانهم من قام بالأمر وكفى عنهم.</w:t>
      </w:r>
    </w:p>
    <w:p w14:paraId="22929981" w14:textId="77777777" w:rsidR="00BF76BB" w:rsidRPr="00582478" w:rsidRDefault="00BF76BB" w:rsidP="003E4DEE">
      <w:pPr>
        <w:autoSpaceDE w:val="0"/>
        <w:autoSpaceDN w:val="0"/>
        <w:bidi/>
        <w:adjustRightInd w:val="0"/>
        <w:spacing w:after="0" w:line="240" w:lineRule="auto"/>
        <w:rPr>
          <w:rFonts w:ascii="Traditional Arabic" w:hAnsi="Traditional Arabic" w:cs="Traditional Arabic"/>
          <w:b/>
          <w:bCs/>
          <w:sz w:val="40"/>
          <w:szCs w:val="40"/>
          <w:rtl/>
        </w:rPr>
      </w:pPr>
      <w:r w:rsidRPr="00582478">
        <w:rPr>
          <w:rFonts w:ascii="Traditional Arabic" w:hAnsi="Traditional Arabic" w:cs="Traditional Arabic"/>
          <w:b/>
          <w:bCs/>
          <w:sz w:val="40"/>
          <w:szCs w:val="40"/>
          <w:rtl/>
        </w:rPr>
        <w:t>فضل العلم والعلماء، والدعوة والدعاة</w:t>
      </w:r>
    </w:p>
    <w:p w14:paraId="6D17C07A" w14:textId="77777777" w:rsidR="00BF76BB" w:rsidRPr="00582478" w:rsidRDefault="00BF76BB"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 xml:space="preserve">   ومن فضائل الدعوة أنه مدح الله تعالى العلماء، وأثنى عليهم وبين فضلهم في كتابه الكريم، ومن ذلك الأدلة الآتية:</w:t>
      </w:r>
    </w:p>
    <w:p w14:paraId="434007A0" w14:textId="77777777" w:rsidR="00BF76BB" w:rsidRPr="00582478" w:rsidRDefault="00BF76BB"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1 - قال تعالى: {شَهِدَ الله أَنَّهُ لاَ إِلَهَ إِلاَّ هُوَ وَالْمَلاَئِكَةُ وَأُوْلُواْ الْعِلْمِ قائِماً بالقِسْطِ لاَ إِلَهَ إِلاَّ هُوَ الْعَزِيزُ الْحَكِيم} (آل عمران 81).</w:t>
      </w:r>
    </w:p>
    <w:p w14:paraId="0A714FFB" w14:textId="77777777" w:rsidR="00BF76BB" w:rsidRPr="00582478" w:rsidRDefault="00BF76BB"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2 - وقال تعالى: {بَلْ هُوَ آيَاتٌ بَيِّنَاتٌ فِي صُدُورِ الَّذِينَ أُوتُوا الْعِلْمَ} (العنكبوت الآية 49).</w:t>
      </w:r>
    </w:p>
    <w:p w14:paraId="38161545" w14:textId="77777777" w:rsidR="00BF76BB" w:rsidRPr="00582478" w:rsidRDefault="00BF76BB"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3 - وقال سبحانه وتعالى: {وَتِلْكَ الأَمْثَالُ نَضْرِبُهَا لِلنَّاسِ وَمَا يَعْقِلُهَا إِلاَّ الْعَالِمُون} (العنكبوت 43).</w:t>
      </w:r>
    </w:p>
    <w:p w14:paraId="423ABDAD" w14:textId="77777777" w:rsidR="00BF76BB" w:rsidRPr="00582478" w:rsidRDefault="00BF76BB" w:rsidP="003E4DEE">
      <w:pPr>
        <w:autoSpaceDE w:val="0"/>
        <w:autoSpaceDN w:val="0"/>
        <w:bidi/>
        <w:adjustRightInd w:val="0"/>
        <w:spacing w:after="0" w:line="240" w:lineRule="auto"/>
        <w:rPr>
          <w:rFonts w:ascii="Traditional Arabic" w:hAnsi="Traditional Arabic" w:cs="Traditional Arabic"/>
          <w:sz w:val="40"/>
          <w:szCs w:val="40"/>
          <w:rtl/>
        </w:rPr>
      </w:pPr>
      <w:r w:rsidRPr="00582478">
        <w:rPr>
          <w:rFonts w:ascii="Traditional Arabic" w:hAnsi="Traditional Arabic" w:cs="Traditional Arabic"/>
          <w:sz w:val="40"/>
          <w:szCs w:val="40"/>
          <w:rtl/>
        </w:rPr>
        <w:t>4 - وقال سبحانه وتعالى: {إِنَّمَا يَخْشَى اللَّهَ مِنْ عِبَادِهِ الْعُلَمَاء} (سورة فاطر 28).</w:t>
      </w:r>
    </w:p>
    <w:p w14:paraId="628B65DF" w14:textId="77777777" w:rsidR="00BF76BB" w:rsidRPr="00582478" w:rsidRDefault="00BF76BB" w:rsidP="003E4DEE">
      <w:pPr>
        <w:autoSpaceDE w:val="0"/>
        <w:autoSpaceDN w:val="0"/>
        <w:bidi/>
        <w:adjustRightInd w:val="0"/>
        <w:spacing w:after="0" w:line="240" w:lineRule="auto"/>
        <w:rPr>
          <w:rFonts w:ascii="Traditional Arabic" w:hAnsi="Traditional Arabic" w:cs="Traditional Arabic"/>
          <w:sz w:val="40"/>
          <w:szCs w:val="40"/>
          <w:rtl/>
        </w:rPr>
      </w:pPr>
      <w:r w:rsidRPr="00582478">
        <w:rPr>
          <w:rFonts w:ascii="Traditional Arabic" w:hAnsi="Traditional Arabic" w:cs="Traditional Arabic"/>
          <w:sz w:val="40"/>
          <w:szCs w:val="40"/>
          <w:rtl/>
        </w:rPr>
        <w:t>5 - وقال سبحانه وتعالى: {يَرْفَعِ الله الَّذِينَ آمَنُوا مِنكُمْ وَالَّذِينَ أُوتُوا الْعِلْمَ دَرَجَاتٍ} (سورة المجادلة الآية 19).</w:t>
      </w:r>
    </w:p>
    <w:p w14:paraId="18CFF58E" w14:textId="77777777" w:rsidR="00BF76BB" w:rsidRPr="00582478" w:rsidRDefault="00BF76BB"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6 - وقال تعالى: {قُلْ هَلْ يَسْتَوِي الَّذِينَ يَعْلَمُونَ وَالَّذِينَ لاَ يَعْلَمُونَ إِنَّمَا يَتَذَكَّرُ أُوْلُوا الأَلْبَاب} (سورة الزمر الآية 9).</w:t>
      </w:r>
    </w:p>
    <w:p w14:paraId="7D0BFE62" w14:textId="77777777" w:rsidR="00BF76BB" w:rsidRPr="00582478" w:rsidRDefault="00BF76BB" w:rsidP="003E4DEE">
      <w:pPr>
        <w:autoSpaceDE w:val="0"/>
        <w:autoSpaceDN w:val="0"/>
        <w:bidi/>
        <w:adjustRightInd w:val="0"/>
        <w:spacing w:after="0" w:line="240" w:lineRule="auto"/>
        <w:rPr>
          <w:rFonts w:ascii="Traditional Arabic" w:hAnsi="Traditional Arabic" w:cs="Traditional Arabic"/>
          <w:sz w:val="40"/>
          <w:szCs w:val="40"/>
          <w:rtl/>
        </w:rPr>
      </w:pPr>
      <w:r w:rsidRPr="00582478">
        <w:rPr>
          <w:rFonts w:ascii="Traditional Arabic" w:hAnsi="Traditional Arabic" w:cs="Traditional Arabic"/>
          <w:sz w:val="40"/>
          <w:szCs w:val="40"/>
          <w:rtl/>
        </w:rPr>
        <w:lastRenderedPageBreak/>
        <w:t>7 - وعن معاوية - رضي الله عنه - قال: سمعت النبي - صلى الله عليه وسلم - يقول: ((من يُرِدْ الله بِهِ خَيْرًا يُفَقِّهْهُ في الدِّينِ، وَإِنَّمَا أنا قَاسِمٌ، وَاللَّهُ يُعْطِي، وَلَنْ تَزَالَ هذه الْأُمَّةُقَائِمَةً على أَمْرِ اللَّهِ لَا يَضُرُّهُمْ من خَالَفَهُمْ حتى يَأْتِيَ أَمْرُ الله))</w:t>
      </w:r>
      <w:r w:rsidRPr="00582478">
        <w:rPr>
          <w:rStyle w:val="FootnoteReference"/>
          <w:rFonts w:ascii="Traditional Arabic" w:hAnsi="Traditional Arabic" w:cs="Traditional Arabic"/>
          <w:sz w:val="40"/>
          <w:szCs w:val="40"/>
          <w:rtl/>
        </w:rPr>
        <w:footnoteReference w:id="9"/>
      </w:r>
      <w:r w:rsidRPr="00582478">
        <w:rPr>
          <w:rFonts w:ascii="Traditional Arabic" w:hAnsi="Traditional Arabic" w:cs="Traditional Arabic"/>
          <w:sz w:val="40"/>
          <w:szCs w:val="40"/>
          <w:rtl/>
        </w:rPr>
        <w:t>.</w:t>
      </w:r>
    </w:p>
    <w:p w14:paraId="502ADF79" w14:textId="77777777" w:rsidR="00BF76BB" w:rsidRPr="00582478" w:rsidRDefault="00BF76BB" w:rsidP="00AF6EA6">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8 - وعن أبي هريرة - رضي الله عنه - قال: قال رسول الله - صلى الله عليه وسلم -: ((من سَلَكَ طَرِيقًا يَلْتَمِسُ فيه عِلْمًا سَهَّلَ الله له طَرِيقًا إلى الْجَنَّةِ، وَإِنَّ الْمَلَائِكَةَ لَتَضَعُ أَجْنِحَتَهَا لِطَالِبِ الْعِلْمِ رضاً بمَا يَصْنَعَ، وَإِنَّ العالمَ يَسْتَغْفِرُ له من في السَّمَوات ومَنْ في الْأَرْضِ حتى الْحِيتَانِ في الْمَاءِ، وَفضْلُ الْعَالِمِ على الْعَابِدِ كَفَضْلِ الْقَمَرِ على سَائِرِ الْكَوَاكِبِ، وإنَّ الْعُلَمَاءَ وَرَثَةُ الْأَنْبِيَاءِ، وإنَّ الْأَنْبِيَاءَ لم يُوَرِّثُوا دِينَارًا، ولا دِرْهَمًا إنَّما وَرَّثُوا الْعِلْمَ فَمَنْ أَخَذَهُ أَخَذَ بِحَظٍّ وَافِرٍ))</w:t>
      </w:r>
      <w:r w:rsidRPr="00582478">
        <w:rPr>
          <w:rStyle w:val="FootnoteReference"/>
          <w:rFonts w:ascii="Traditional Arabic" w:hAnsi="Traditional Arabic" w:cs="Traditional Arabic"/>
          <w:sz w:val="40"/>
          <w:szCs w:val="40"/>
          <w:rtl/>
        </w:rPr>
        <w:footnoteReference w:id="10"/>
      </w:r>
      <w:r w:rsidRPr="00582478">
        <w:rPr>
          <w:rFonts w:ascii="Traditional Arabic" w:hAnsi="Traditional Arabic" w:cs="Traditional Arabic"/>
          <w:sz w:val="40"/>
          <w:szCs w:val="40"/>
          <w:rtl/>
        </w:rPr>
        <w:t>.</w:t>
      </w:r>
    </w:p>
    <w:p w14:paraId="17CC1820" w14:textId="77777777" w:rsidR="00BF76BB" w:rsidRPr="00582478" w:rsidRDefault="00BF76BB" w:rsidP="00BE2C3C">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9 - وعن عبد الله بن عمرو بن العاص رضي الله عنهما قال: قال - صلى الله عليه وسلم -: ((إِنَّ اللَّهَ لَا يَقْبِضُ الْعِلْمَ انْتِزَاعًا يَنْتَزِعُهُ من الناس، وَلَكِنْ يَقْبِضُ الْعِلْمُ بِقَبْضِ الْعُلَمَاءِ حتَّى لم يَتْركَ عَالِمًا اتَّخَذَ الناسُ رُؤُوسًا جُهَّالًا فَسُئِلُوا فَأَفْتَوْا بِغَيْرِ عِلْمٍ فَضَلُّوا وَأَضَلُّوا)).</w:t>
      </w:r>
    </w:p>
    <w:p w14:paraId="0BC63E13" w14:textId="77777777" w:rsidR="00BF76BB" w:rsidRPr="00582478" w:rsidRDefault="00BF76BB"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10 - وعن حذيفة بن اليمان - رضي الله عنه - أن رسول الله - صلى الله عليه وسلم - قال: ((فَضْلُ العلمِ خَيْرٌ مِنْ فَضْلِ العِبَادةِ، وخَيرُ دينِكُم الوَرَعُ))</w:t>
      </w:r>
      <w:r w:rsidRPr="00582478">
        <w:rPr>
          <w:rStyle w:val="FootnoteReference"/>
          <w:rFonts w:ascii="Traditional Arabic" w:hAnsi="Traditional Arabic" w:cs="Traditional Arabic"/>
          <w:sz w:val="40"/>
          <w:szCs w:val="40"/>
          <w:rtl/>
        </w:rPr>
        <w:footnoteReference w:id="11"/>
      </w:r>
    </w:p>
    <w:p w14:paraId="4F480617" w14:textId="77777777" w:rsidR="00BF76BB" w:rsidRPr="00582478" w:rsidRDefault="00BF76BB"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11 - وعن عبد الله بن مسعود - رضي الله عنه - قال: قال رسول الله - صلى الله عليه وسلم -: ((لا حَسَدَ إلاَّ في اثْنَتَين: رَجُلٌ آتَاهُ الله مَالاً فَسَلَّطَهُ عَلَى هَلَكَتِهِ في الحَقِّ، ورَجُلٌ آتَاهُ الله حِكْمَةً فَهُو يَقْضِي بِها ويُعَلِّمُها)) (2). والمراد بالحسد في هذا الحديث الغبطة.</w:t>
      </w:r>
    </w:p>
    <w:p w14:paraId="191E7A1F" w14:textId="77777777" w:rsidR="00BF76BB" w:rsidRPr="00582478" w:rsidRDefault="00BF76BB" w:rsidP="00634F9D">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lastRenderedPageBreak/>
        <w:t>12 - وعن أبي هريرة - رضي الله عنه - قال: سمعت رسول الله - صلى الله عليه وسلم - وهو يقول: ((الدُّنْيا مَلْعُونَةٌ، مَلْعُونَ مَا فِيْها إلا ذِكْرَ الله ومَا وَلاهُ، وعَالمِاً أو مُتَعَلِّماً)).</w:t>
      </w:r>
    </w:p>
    <w:p w14:paraId="413FC1F7" w14:textId="77777777" w:rsidR="00BF76BB" w:rsidRPr="00582478" w:rsidRDefault="00BF76BB"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13 - وعن أبي أمامة الباهلي - رضي الله عنه - قال: قال رسول الله - صلى الله عليه وسلم -: ((فَضْلُ العَالِمِ عَلى العَابِدِ كَفَضْلِي عَلَى أدْنَاكُمْ، وأنَّ الله - عز وجل - ومَلائِكَتَهُ، وأَهْلُ السَّمواتِ والأرْضِ حَتَّى النَّمْلَةَ في جُحْرِهَا، وحتَّى الحَوتُ يُصَلُّونَ عَلى مُعَلِّم النَّاسِ الخيرِ))</w:t>
      </w:r>
      <w:r w:rsidRPr="00582478">
        <w:rPr>
          <w:rStyle w:val="FootnoteReference"/>
          <w:rFonts w:ascii="Traditional Arabic" w:hAnsi="Traditional Arabic" w:cs="Traditional Arabic"/>
          <w:sz w:val="40"/>
          <w:szCs w:val="40"/>
          <w:rtl/>
        </w:rPr>
        <w:footnoteReference w:id="12"/>
      </w:r>
      <w:r w:rsidRPr="00582478">
        <w:rPr>
          <w:rFonts w:ascii="Traditional Arabic" w:hAnsi="Traditional Arabic" w:cs="Traditional Arabic"/>
          <w:sz w:val="40"/>
          <w:szCs w:val="40"/>
          <w:rtl/>
        </w:rPr>
        <w:t>.</w:t>
      </w:r>
    </w:p>
    <w:p w14:paraId="4600FE3E" w14:textId="77777777" w:rsidR="00BF76BB" w:rsidRPr="00582478" w:rsidRDefault="00BF76BB" w:rsidP="003E4DEE">
      <w:pPr>
        <w:autoSpaceDE w:val="0"/>
        <w:autoSpaceDN w:val="0"/>
        <w:bidi/>
        <w:adjustRightInd w:val="0"/>
        <w:spacing w:after="0" w:line="240" w:lineRule="auto"/>
        <w:rPr>
          <w:rFonts w:ascii="Traditional Arabic" w:hAnsi="Traditional Arabic" w:cs="Traditional Arabic"/>
          <w:sz w:val="40"/>
          <w:szCs w:val="40"/>
          <w:rtl/>
        </w:rPr>
      </w:pPr>
      <w:r w:rsidRPr="00582478">
        <w:rPr>
          <w:rFonts w:ascii="Traditional Arabic" w:hAnsi="Traditional Arabic" w:cs="Traditional Arabic"/>
          <w:sz w:val="40"/>
          <w:szCs w:val="40"/>
          <w:rtl/>
        </w:rPr>
        <w:t>14 - وعن أبي مسعود الأنصاري - رضي الله عنه - قال: قال النبي - صلى الله عليه وسلم -: ((مَنْ دَلَّ عَلَى خَيْرٍ فَلَهُ مِثْل أَجْرِ فَاعِلُه)).</w:t>
      </w:r>
    </w:p>
    <w:p w14:paraId="2F265E60" w14:textId="77777777" w:rsidR="00BF76BB" w:rsidRPr="00582478" w:rsidRDefault="00BF76BB" w:rsidP="003E4DEE">
      <w:pPr>
        <w:autoSpaceDE w:val="0"/>
        <w:autoSpaceDN w:val="0"/>
        <w:bidi/>
        <w:adjustRightInd w:val="0"/>
        <w:spacing w:after="0" w:line="240" w:lineRule="auto"/>
        <w:rPr>
          <w:rFonts w:ascii="Traditional Arabic" w:hAnsi="Traditional Arabic" w:cs="Traditional Arabic"/>
          <w:sz w:val="40"/>
          <w:szCs w:val="40"/>
          <w:rtl/>
        </w:rPr>
      </w:pPr>
      <w:r w:rsidRPr="00582478">
        <w:rPr>
          <w:rFonts w:ascii="Traditional Arabic" w:hAnsi="Traditional Arabic" w:cs="Traditional Arabic"/>
          <w:sz w:val="40"/>
          <w:szCs w:val="40"/>
          <w:rtl/>
        </w:rPr>
        <w:t>15 - وعن زيد بن خالد الجهني - رضي الله عنه - قال: قال النبي - صلى الله عليه وسلم -: ((مَنْ جَهَّزَ غَازِياً فَقَدْ غَزَا، ومَنْ خَلَفَهُ في أهْلِهِ بِخيرٍ فَقَدْ غَزَا)).</w:t>
      </w:r>
    </w:p>
    <w:p w14:paraId="6DFF5826" w14:textId="77777777" w:rsidR="00BF76BB" w:rsidRPr="00582478" w:rsidRDefault="00BF76BB" w:rsidP="003E4DEE">
      <w:pPr>
        <w:autoSpaceDE w:val="0"/>
        <w:autoSpaceDN w:val="0"/>
        <w:bidi/>
        <w:adjustRightInd w:val="0"/>
        <w:spacing w:after="0" w:line="240" w:lineRule="auto"/>
        <w:jc w:val="both"/>
        <w:rPr>
          <w:rFonts w:ascii="Simplified Arabic" w:hAnsi="Simplified Arabic" w:cs="Simplified Arabic"/>
          <w:sz w:val="40"/>
          <w:szCs w:val="40"/>
          <w:rtl/>
        </w:rPr>
      </w:pPr>
      <w:r w:rsidRPr="00582478">
        <w:rPr>
          <w:rFonts w:ascii="Traditional Arabic" w:hAnsi="Traditional Arabic" w:cs="Traditional Arabic"/>
          <w:sz w:val="40"/>
          <w:szCs w:val="40"/>
          <w:rtl/>
        </w:rPr>
        <w:t>16 - وعن جرير بن عبد الله - رضي الله عنه - قال: قال النبي - صلى الله عليه وسلم -: ((مَنْ سنَّ في الإسْلامِ سُنَّةً حَسَنةً فَلَهُ أَجْرُهَا وَأجْرُ مَنْ عَمِلَ بَها بَعْدَهُ، مِنْ غَيْرِ أَنْ يَنْقُصَ مِنْ أجُوْرِهِم شَيْءٌ، ومَنْ سَنَّ في الإسْلامِ سُنَّةً سَيِّئةً كانَ عَلَيْهِ وِزْرُهَا وَوِزْرُ مَنْ عَمِلَ بها مِنْ بَعْدِهِ، مِنْ غَيْرِ أنْ يَنْقُصَ مِنْ أوْزَارِهم شَيْءٌ))</w:t>
      </w:r>
      <w:r w:rsidRPr="00582478">
        <w:rPr>
          <w:rStyle w:val="FootnoteReference"/>
          <w:rFonts w:ascii="Traditional Arabic" w:hAnsi="Traditional Arabic" w:cs="Traditional Arabic"/>
          <w:sz w:val="40"/>
          <w:szCs w:val="40"/>
          <w:rtl/>
        </w:rPr>
        <w:footnoteReference w:id="13"/>
      </w:r>
      <w:r w:rsidRPr="00582478">
        <w:rPr>
          <w:rFonts w:ascii="Traditional Arabic" w:hAnsi="Traditional Arabic" w:cs="Traditional Arabic"/>
          <w:sz w:val="40"/>
          <w:szCs w:val="40"/>
          <w:rtl/>
        </w:rPr>
        <w:t>.</w:t>
      </w:r>
    </w:p>
    <w:p w14:paraId="77E58A62" w14:textId="77777777" w:rsidR="00BF76BB" w:rsidRPr="00582478" w:rsidRDefault="00BF76BB"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18 - وعن سهل بن سعد - رضي الله عنه - قال: قال النبي - صلى الله عليه وسلم - لعلي بن أبي طالب - رضي الله عنه  ((فوالله لأنْ يَهْدِيَ الله بِكَ رَجُلاً واحِداً خَيْرٌ لَكَ مِنْ أنْ يَكُونَ لَكَ حُمْرُ النِّعَم))</w:t>
      </w:r>
      <w:r w:rsidRPr="00582478">
        <w:rPr>
          <w:rStyle w:val="FootnoteReference"/>
          <w:rFonts w:ascii="Traditional Arabic" w:hAnsi="Traditional Arabic" w:cs="Traditional Arabic"/>
          <w:sz w:val="40"/>
          <w:szCs w:val="40"/>
          <w:rtl/>
        </w:rPr>
        <w:footnoteReference w:id="14"/>
      </w:r>
      <w:r w:rsidRPr="00582478">
        <w:rPr>
          <w:rFonts w:ascii="Traditional Arabic" w:hAnsi="Traditional Arabic" w:cs="Traditional Arabic"/>
          <w:sz w:val="40"/>
          <w:szCs w:val="40"/>
          <w:rtl/>
        </w:rPr>
        <w:t>.</w:t>
      </w:r>
    </w:p>
    <w:p w14:paraId="3BFAD70D" w14:textId="77777777" w:rsidR="00582478" w:rsidRDefault="00BF76BB"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19 - وعن أبي هريرة - رضي الله عنه - قال: قال النبي - صلى الله عليه وسلم -: ((إذا مَاتَ الإنْسانُ انْقَطَعَ عَنْهُ عَمَلَهُ إلا مِنْ ثَلاثَةٍ: إلاَّ مِنْ صَدَقَةٍ جَارِيَةٍ، أوْ عِلْمٍ يُنتفَعُ بِهِ، أو وَلَدٍ صَالِحٍ يَدْعُو لَهُ))</w:t>
      </w:r>
      <w:r w:rsidRPr="00582478">
        <w:rPr>
          <w:rStyle w:val="FootnoteReference"/>
          <w:rFonts w:ascii="Traditional Arabic" w:hAnsi="Traditional Arabic" w:cs="Traditional Arabic"/>
          <w:sz w:val="40"/>
          <w:szCs w:val="40"/>
          <w:rtl/>
        </w:rPr>
        <w:footnoteReference w:id="15"/>
      </w:r>
      <w:r w:rsidRPr="00582478">
        <w:rPr>
          <w:rFonts w:ascii="Traditional Arabic" w:hAnsi="Traditional Arabic" w:cs="Traditional Arabic"/>
          <w:sz w:val="40"/>
          <w:szCs w:val="40"/>
          <w:rtl/>
        </w:rPr>
        <w:t>.</w:t>
      </w:r>
    </w:p>
    <w:p w14:paraId="2118D488" w14:textId="77777777" w:rsidR="00BF76BB" w:rsidRPr="00582478" w:rsidRDefault="00582478" w:rsidP="00582478">
      <w:pPr>
        <w:rPr>
          <w:rFonts w:ascii="Traditional Arabic" w:hAnsi="Traditional Arabic" w:cs="Traditional Arabic"/>
          <w:sz w:val="40"/>
          <w:szCs w:val="40"/>
          <w:rtl/>
        </w:rPr>
      </w:pPr>
      <w:r>
        <w:rPr>
          <w:rFonts w:ascii="Traditional Arabic" w:hAnsi="Traditional Arabic" w:cs="Traditional Arabic"/>
          <w:sz w:val="40"/>
          <w:szCs w:val="40"/>
          <w:rtl/>
        </w:rPr>
        <w:lastRenderedPageBreak/>
        <w:br w:type="page"/>
      </w:r>
    </w:p>
    <w:p w14:paraId="509E31D5" w14:textId="77777777" w:rsidR="00AC4C5A" w:rsidRPr="00582478" w:rsidRDefault="00AC4C5A" w:rsidP="003E4DEE">
      <w:pPr>
        <w:pStyle w:val="ListParagraph"/>
        <w:numPr>
          <w:ilvl w:val="0"/>
          <w:numId w:val="1"/>
        </w:numPr>
        <w:tabs>
          <w:tab w:val="left" w:pos="3945"/>
          <w:tab w:val="center" w:pos="5085"/>
        </w:tabs>
        <w:bidi/>
        <w:spacing w:after="0" w:line="240" w:lineRule="auto"/>
        <w:jc w:val="both"/>
        <w:rPr>
          <w:rFonts w:ascii="Traditional Arabic" w:hAnsi="Traditional Arabic" w:cs="Traditional Arabic"/>
          <w:sz w:val="40"/>
          <w:szCs w:val="40"/>
          <w:lang w:bidi="ar-EG"/>
        </w:rPr>
      </w:pPr>
      <w:r w:rsidRPr="00582478">
        <w:rPr>
          <w:rFonts w:ascii="Traditional Arabic" w:hAnsi="Traditional Arabic" w:cs="Traditional Arabic" w:hint="cs"/>
          <w:b/>
          <w:bCs/>
          <w:sz w:val="40"/>
          <w:szCs w:val="40"/>
          <w:rtl/>
          <w:lang w:bidi="ar-EG"/>
        </w:rPr>
        <w:lastRenderedPageBreak/>
        <w:t xml:space="preserve">النقطة الثانية: الداعي صفاته وأخلاقه، </w:t>
      </w:r>
      <w:r w:rsidRPr="00582478">
        <w:rPr>
          <w:rFonts w:ascii="Traditional Arabic" w:hAnsi="Traditional Arabic" w:cs="Traditional Arabic" w:hint="cs"/>
          <w:b/>
          <w:bCs/>
          <w:sz w:val="40"/>
          <w:szCs w:val="40"/>
          <w:rtl/>
        </w:rPr>
        <w:t>أساليب الدعوة إلى الله.</w:t>
      </w:r>
    </w:p>
    <w:p w14:paraId="5FEA9CB5" w14:textId="77777777" w:rsidR="00AC4C5A" w:rsidRPr="00582478" w:rsidRDefault="00090E9D" w:rsidP="003E4DEE">
      <w:pPr>
        <w:autoSpaceDE w:val="0"/>
        <w:autoSpaceDN w:val="0"/>
        <w:bidi/>
        <w:adjustRightInd w:val="0"/>
        <w:spacing w:after="0" w:line="240" w:lineRule="auto"/>
        <w:jc w:val="both"/>
        <w:rPr>
          <w:rFonts w:ascii="Traditional Arabic" w:hAnsi="Traditional Arabic" w:cs="Traditional Arabic"/>
          <w:sz w:val="40"/>
          <w:szCs w:val="40"/>
        </w:rPr>
      </w:pPr>
      <w:r w:rsidRPr="00582478">
        <w:rPr>
          <w:rFonts w:ascii="Traditional Arabic" w:hAnsi="Traditional Arabic" w:cs="Traditional Arabic" w:hint="cs"/>
          <w:sz w:val="40"/>
          <w:szCs w:val="40"/>
          <w:rtl/>
        </w:rPr>
        <w:t xml:space="preserve">  </w:t>
      </w:r>
      <w:r w:rsidR="00AC4C5A" w:rsidRPr="00582478">
        <w:rPr>
          <w:rFonts w:ascii="Traditional Arabic" w:hAnsi="Traditional Arabic" w:cs="Traditional Arabic"/>
          <w:sz w:val="40"/>
          <w:szCs w:val="40"/>
          <w:rtl/>
        </w:rPr>
        <w:t xml:space="preserve">   الداعي الأول إلى الله تعالى بعد أن أنعم الله علينا بالإسلام، هو رسولنا الكريم محمد -صلى الله عليه وسلم، قال تعالى: {يَا أَيُّهَا النَّبِيُّ إِنَّا أَرْسَلْنَاكَ شَاهِدًا وَمُبَشِّرًا وَنَذِيرًا، وَدَاعِيًا إِلَى اللَّهِ بِإِذْنِهِ وَسِرَاجًا مُنِيرًا}، وقد كرَّر القرآن الكريم الخطاب إلى الرسول -صلى الله عليه وسلم- يأمره بالدعوة إلى الله والاستمرار عليها وعدم التحوّل عنها، فمن هذه الآيات الكريمة قوله تعالى: {وَادْعُ إِلَى رَبِّكَ إِنَّكَ لَعَلَى هُدًى مُسْتَقِيمٍ}، وقوله تعالى: {وَادْعُ إِلَى رَبِّكَ وَلَا تَكُونَنَّ مِنَ الْمُشْرِكِينَ}، وقوله تعالى: {قُلْ إِنَّمَا أُمِرْتُ أَنْ أَعْبُدَ اللَّهَ وَلَا أُشْرِكَ بِهِ إِلَيْهِ أَدْعُو وَإِلَيْهِ مَآبِ}، وقد ظلَّ -صلى الله عليه وسلم- يدعو إلى ربه -تبارك وتعالى- حتى أتاه اليقين من ربه، وصار إلى جواره الكريم راضيًا مرضيًّا، فجزاه الله على المسلمين خير الجزاء.</w:t>
      </w:r>
      <w:r w:rsidR="00AC4C5A" w:rsidRPr="00582478">
        <w:rPr>
          <w:rStyle w:val="FootnoteReference"/>
          <w:rFonts w:ascii="Traditional Arabic" w:hAnsi="Traditional Arabic" w:cs="Traditional Arabic"/>
          <w:sz w:val="40"/>
          <w:szCs w:val="40"/>
          <w:rtl/>
        </w:rPr>
        <w:footnoteReference w:id="16"/>
      </w:r>
    </w:p>
    <w:p w14:paraId="468AADE9" w14:textId="77777777" w:rsidR="00AC4C5A" w:rsidRPr="00582478" w:rsidRDefault="00090E9D" w:rsidP="003E4DEE">
      <w:pPr>
        <w:autoSpaceDE w:val="0"/>
        <w:autoSpaceDN w:val="0"/>
        <w:bidi/>
        <w:adjustRightInd w:val="0"/>
        <w:spacing w:after="0" w:line="240" w:lineRule="auto"/>
        <w:ind w:left="360"/>
        <w:jc w:val="both"/>
        <w:rPr>
          <w:rFonts w:ascii="Traditional Arabic" w:hAnsi="Traditional Arabic" w:cs="Traditional Arabic"/>
          <w:sz w:val="40"/>
          <w:szCs w:val="40"/>
          <w:rtl/>
        </w:rPr>
      </w:pPr>
      <w:r w:rsidRPr="00582478">
        <w:rPr>
          <w:rFonts w:ascii="Traditional Arabic" w:hAnsi="Traditional Arabic" w:cs="Traditional Arabic" w:hint="cs"/>
          <w:sz w:val="40"/>
          <w:szCs w:val="40"/>
          <w:rtl/>
        </w:rPr>
        <w:t xml:space="preserve">   </w:t>
      </w:r>
      <w:r w:rsidR="00AC4C5A" w:rsidRPr="00582478">
        <w:rPr>
          <w:rFonts w:ascii="Traditional Arabic" w:hAnsi="Traditional Arabic" w:cs="Traditional Arabic"/>
          <w:sz w:val="40"/>
          <w:szCs w:val="40"/>
          <w:rtl/>
        </w:rPr>
        <w:t>الداعي إلى الله يؤدي واجبًا، ويقوم بعبادةٍ امتثالًا لأمر الله، والأجر على العبادة يناله العابد من الربِّ الجليل تفضلًا منه وإحسانًا، وعلى هذا فلا يطلب الداعي من أحد من الخلق أجرًا على دعوته، ولا مالًا ولا ثناء ولا جاهًا، ولا أيِّ عوض من الأعواض المادية أو المعنوية، قال تعالى مخبرًا عن نوح -عليه السلام: {فَإِنْ تَوَلَّيْتُمْ فَمَا سَأَلْتُكُمْ مِنْ أَجْرٍ إِنْ أَجْرِيَ إِلَّا عَلَى اللَّهِ وَأُمِرْتُ أَنْ أَكُونَ مِنَ الْمُسْلِمِينَ}، وقال عن نبينا -صلى الله عليه وسلم: {قُلْ لَا أَسْأَلُكُمْ عَلَيْهِ أَجْرًا إِلَّا الْمَوَدَّةَ فِي الْقُرْبَى}، أي: إلَّا أن ترعوا قرابتي معكم، فتسمحوا لي بالدعوة إلى الله تعالى، ولا تمنعوني منها، ولا تصدوا الناس عنها، وهكذا شأن جميع رسل الله يدعون الناس إلى الله، ولا يبغون منهم جزاءً ولا شكورًا؛ لأنَّ أجرهم على الله الكريم، قال تعالى: {وَجَاءَ مِنْ أَقْصَى الْمَدِينَةِ رَجُلٌ يَسْعَى قَالَ يَا قَوْمِ اتَّبِعُوا الْمُرْسَلِينَ، اتَّبِعُوا مَنْ لَا يَسْأَلُكُمْ أَجْرًا وَهُمْ مُهْتَدُونَ}</w:t>
      </w:r>
      <w:r w:rsidR="00AC4C5A" w:rsidRPr="00582478">
        <w:rPr>
          <w:rStyle w:val="FootnoteReference"/>
          <w:rFonts w:ascii="Traditional Arabic" w:hAnsi="Traditional Arabic" w:cs="Traditional Arabic"/>
          <w:sz w:val="40"/>
          <w:szCs w:val="40"/>
          <w:rtl/>
        </w:rPr>
        <w:footnoteReference w:id="17"/>
      </w:r>
    </w:p>
    <w:p w14:paraId="513E9B89" w14:textId="77777777" w:rsidR="00AC4C5A" w:rsidRPr="00582478" w:rsidRDefault="00AC4C5A" w:rsidP="003E4DEE">
      <w:pPr>
        <w:bidi/>
        <w:spacing w:after="0" w:line="240" w:lineRule="auto"/>
        <w:jc w:val="both"/>
        <w:rPr>
          <w:rFonts w:ascii="Traditional Arabic" w:hAnsi="Traditional Arabic" w:cs="Traditional Arabic"/>
          <w:b/>
          <w:bCs/>
          <w:sz w:val="40"/>
          <w:szCs w:val="40"/>
        </w:rPr>
      </w:pPr>
      <w:r w:rsidRPr="00582478">
        <w:rPr>
          <w:rFonts w:ascii="Traditional Arabic" w:hAnsi="Traditional Arabic" w:cs="Traditional Arabic"/>
          <w:b/>
          <w:bCs/>
          <w:sz w:val="40"/>
          <w:szCs w:val="40"/>
          <w:rtl/>
        </w:rPr>
        <w:t xml:space="preserve">أساليب الدعوة    </w:t>
      </w:r>
    </w:p>
    <w:p w14:paraId="69E1B314" w14:textId="77777777" w:rsidR="00AC4C5A" w:rsidRPr="00582478" w:rsidRDefault="00AC4C5A"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hint="cs"/>
          <w:sz w:val="40"/>
          <w:szCs w:val="40"/>
          <w:rtl/>
        </w:rPr>
        <w:t xml:space="preserve">    </w:t>
      </w:r>
      <w:r w:rsidRPr="00582478">
        <w:rPr>
          <w:rFonts w:ascii="Traditional Arabic" w:hAnsi="Traditional Arabic" w:cs="Traditional Arabic"/>
          <w:sz w:val="40"/>
          <w:szCs w:val="40"/>
          <w:rtl/>
        </w:rPr>
        <w:t>والمراد بأسلوب الدعوة هنا ما بلغت به أوامر الله تعالى وإرشاداته إلى المدعوين وهو لا يخرج عما جاء به القرآن الكريم والسنة النبوية المطهرة.</w:t>
      </w:r>
    </w:p>
    <w:p w14:paraId="129FFE14" w14:textId="77777777" w:rsidR="00AC4C5A" w:rsidRPr="00582478" w:rsidRDefault="00AC4C5A" w:rsidP="00582478">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hint="cs"/>
          <w:sz w:val="40"/>
          <w:szCs w:val="40"/>
          <w:rtl/>
        </w:rPr>
        <w:lastRenderedPageBreak/>
        <w:t xml:space="preserve">  </w:t>
      </w:r>
      <w:r w:rsidRPr="00582478">
        <w:rPr>
          <w:rFonts w:ascii="Traditional Arabic" w:hAnsi="Traditional Arabic" w:cs="Traditional Arabic"/>
          <w:sz w:val="40"/>
          <w:szCs w:val="40"/>
          <w:rtl/>
        </w:rPr>
        <w:t>وهو يجمع على "أساليب" وهو الطريق، والوجه، والمذهب،  وهو الفن: يقال: أخذ فلان في أساليب من القول أي أفانين منه.</w:t>
      </w:r>
    </w:p>
    <w:p w14:paraId="1EE309C1" w14:textId="77777777" w:rsidR="00AC4C5A" w:rsidRPr="00582478" w:rsidRDefault="00AC4C5A"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hint="cs"/>
          <w:sz w:val="40"/>
          <w:szCs w:val="40"/>
          <w:rtl/>
        </w:rPr>
        <w:t xml:space="preserve">  و</w:t>
      </w:r>
      <w:r w:rsidRPr="00582478">
        <w:rPr>
          <w:rFonts w:ascii="Traditional Arabic" w:hAnsi="Traditional Arabic" w:cs="Traditional Arabic"/>
          <w:sz w:val="40"/>
          <w:szCs w:val="40"/>
          <w:rtl/>
        </w:rPr>
        <w:t>له تعاريف منها: أنه كلمات مناسبة في مواضع مناسبة. أو هو الفن البياني الذي غايته قوة الأداء مع الصحة، وسمو التعبير مع الدقة وإبداع الصورة وجمالها.</w:t>
      </w:r>
    </w:p>
    <w:p w14:paraId="06F9E558" w14:textId="77777777" w:rsidR="00AC4C5A" w:rsidRPr="00582478" w:rsidRDefault="00AC4C5A"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hint="cs"/>
          <w:sz w:val="40"/>
          <w:szCs w:val="40"/>
          <w:rtl/>
        </w:rPr>
        <w:t xml:space="preserve">   </w:t>
      </w:r>
      <w:r w:rsidRPr="00582478">
        <w:rPr>
          <w:rFonts w:ascii="Traditional Arabic" w:hAnsi="Traditional Arabic" w:cs="Traditional Arabic"/>
          <w:sz w:val="40"/>
          <w:szCs w:val="40"/>
          <w:rtl/>
        </w:rPr>
        <w:t>ومنها: أنه الكلام الحسن الذي يصفه بعض علماء البيان بقوله: "يحسن بسلامته وسهولته وفصاحته، وتخير لفظه، وإصابة معناه، وجودة مطالعه، ولين مقاطعه واستواء تقاسيمه وتعادل أطرافه، وتشبه أعجازه بهوادبه، وموافقة مآخيره لمباديه ... ".</w:t>
      </w:r>
    </w:p>
    <w:p w14:paraId="3BE0053C" w14:textId="77777777" w:rsidR="00AC4C5A" w:rsidRPr="00582478" w:rsidRDefault="00AC4C5A"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hint="cs"/>
          <w:sz w:val="40"/>
          <w:szCs w:val="40"/>
          <w:rtl/>
        </w:rPr>
        <w:t xml:space="preserve">   </w:t>
      </w:r>
      <w:r w:rsidRPr="00582478">
        <w:rPr>
          <w:rFonts w:ascii="Traditional Arabic" w:hAnsi="Traditional Arabic" w:cs="Traditional Arabic"/>
          <w:sz w:val="40"/>
          <w:szCs w:val="40"/>
          <w:rtl/>
        </w:rPr>
        <w:t>هذه هي صفات الكلام الحسن. أما الكلام الأحسن فهو كلام الله نعالى الذي وصفه الله تعالى بقوله: {اللَّهُ نَزَّلَ أَحْسَنَ الْحَدِيثِ كِتَاباً مُتَشَابِهاً مَثَانِيَ تَقْشَعِرُّ مِنْهُ جُلُودُ الَّذِينَ يَخْشَوْنَ رَبَّهُمْ ثُمَّ تَلِينُ جُلُودُهُمْ وَقُلُوبُهُمْ إِلَى ذِكْرِ اللَّهِ ذَلِكَ هُدَى اللَّهِ يَهْدِي بِهِ مَنْ يَشَاءُ وَمَنْ يُضْلِلِ اللَّهُ فَمَا ل</w:t>
      </w:r>
      <w:r w:rsidR="00634F9D" w:rsidRPr="00582478">
        <w:rPr>
          <w:rFonts w:ascii="Traditional Arabic" w:hAnsi="Traditional Arabic" w:cs="Traditional Arabic"/>
          <w:sz w:val="40"/>
          <w:szCs w:val="40"/>
          <w:rtl/>
        </w:rPr>
        <w:t>َهُ مِنْ هَادٍ} (الزمر آية 23)</w:t>
      </w:r>
    </w:p>
    <w:p w14:paraId="1C35A557" w14:textId="77777777" w:rsidR="00AC4C5A" w:rsidRPr="00582478" w:rsidRDefault="00AC4C5A" w:rsidP="003E4DEE">
      <w:pPr>
        <w:autoSpaceDE w:val="0"/>
        <w:autoSpaceDN w:val="0"/>
        <w:bidi/>
        <w:adjustRightInd w:val="0"/>
        <w:spacing w:after="0" w:line="240" w:lineRule="auto"/>
        <w:jc w:val="both"/>
        <w:rPr>
          <w:rFonts w:ascii="Simplified Arabic" w:hAnsi="Simplified Arabic" w:cs="Simplified Arabic"/>
          <w:sz w:val="40"/>
          <w:szCs w:val="40"/>
          <w:rtl/>
        </w:rPr>
      </w:pPr>
      <w:r w:rsidRPr="00582478">
        <w:rPr>
          <w:rFonts w:ascii="Traditional Arabic" w:hAnsi="Traditional Arabic" w:cs="Traditional Arabic" w:hint="cs"/>
          <w:sz w:val="40"/>
          <w:szCs w:val="40"/>
          <w:rtl/>
        </w:rPr>
        <w:t xml:space="preserve">   </w:t>
      </w:r>
      <w:r w:rsidRPr="00582478">
        <w:rPr>
          <w:rFonts w:ascii="Traditional Arabic" w:hAnsi="Traditional Arabic" w:cs="Traditional Arabic"/>
          <w:sz w:val="40"/>
          <w:szCs w:val="40"/>
          <w:rtl/>
        </w:rPr>
        <w:t>ولقد أخذت هذه الأساليب بنفوس الكفرة، وهم أرباب القول، وفحول البيان، فأعجبوا بها، وافتتنوا بجمالها، وشهدوا لها رغم عداوتهم للإسلام وبقائهم على الشرك. روي أن الوليد قال لبني مخزوم: "والله لقد سمعت من محمد -صلى الله عليه وسلم- آنفاً كلاماً ما هو من كلام الإنس، ولا من كلام الجن، إن له لحلاوة، وإن عليه لطلاوة، وإن أعلاه لمثمر، وإن أسفله لمغدق وإنه يعلو وما يعلى".</w:t>
      </w:r>
      <w:r w:rsidRPr="00582478">
        <w:rPr>
          <w:rStyle w:val="FootnoteReference"/>
          <w:rFonts w:ascii="Traditional Arabic" w:hAnsi="Traditional Arabic" w:cs="Traditional Arabic"/>
          <w:sz w:val="40"/>
          <w:szCs w:val="40"/>
          <w:rtl/>
        </w:rPr>
        <w:footnoteReference w:id="18"/>
      </w:r>
    </w:p>
    <w:p w14:paraId="5114CC94" w14:textId="77777777" w:rsidR="003E4DEE" w:rsidRPr="00582478" w:rsidRDefault="003E4DEE" w:rsidP="003E4DEE">
      <w:pPr>
        <w:autoSpaceDE w:val="0"/>
        <w:autoSpaceDN w:val="0"/>
        <w:bidi/>
        <w:adjustRightInd w:val="0"/>
        <w:spacing w:after="0" w:line="240" w:lineRule="auto"/>
        <w:rPr>
          <w:rFonts w:ascii="Traditional Arabic" w:hAnsi="Traditional Arabic" w:cs="Traditional Arabic"/>
          <w:b/>
          <w:bCs/>
          <w:sz w:val="40"/>
          <w:szCs w:val="40"/>
        </w:rPr>
      </w:pPr>
      <w:r w:rsidRPr="00582478">
        <w:rPr>
          <w:rFonts w:ascii="Traditional Arabic" w:hAnsi="Traditional Arabic" w:cs="Traditional Arabic"/>
          <w:b/>
          <w:bCs/>
          <w:sz w:val="40"/>
          <w:szCs w:val="40"/>
          <w:rtl/>
        </w:rPr>
        <w:t>الأخلاق والصفات التي ينبغي للدعاة أن يتخلقوا بها وأن يسيروا عليها:</w:t>
      </w:r>
    </w:p>
    <w:p w14:paraId="25F918AB" w14:textId="77777777" w:rsidR="003E4DEE" w:rsidRPr="00582478" w:rsidRDefault="003E4DEE"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أما أخلاق الدعاة وصفاتهم التي ينبغي أن يكونوا عليها، فقد أوضحها الله جل وعلا في آيات كثيرة، في أماكن متعددة من كتابه الكريم منها:</w:t>
      </w:r>
    </w:p>
    <w:p w14:paraId="603415DC" w14:textId="77777777" w:rsidR="003E4DEE" w:rsidRPr="00582478" w:rsidRDefault="003E4DEE"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b/>
          <w:bCs/>
          <w:sz w:val="40"/>
          <w:szCs w:val="40"/>
          <w:rtl/>
        </w:rPr>
        <w:t>أولاً</w:t>
      </w:r>
      <w:r w:rsidRPr="00582478">
        <w:rPr>
          <w:rFonts w:ascii="Traditional Arabic" w:hAnsi="Traditional Arabic" w:cs="Traditional Arabic"/>
          <w:sz w:val="40"/>
          <w:szCs w:val="40"/>
          <w:rtl/>
        </w:rPr>
        <w:t>: الإخلاص: فيجب على الداعية أن يكون مخلصا لله عز وجل، لا يريد رياء ولا سمعة، ولا ثناء الناس ولا حمدهم، إنما يدعو إلى الله يريد وجهه عز وجل، كما قال سبحانه: {قُلْ هَذِهِ سَبِيلِي أَدْعُو إِلَى اللَّهِ} ، وقال عز وجل: {وَمَنْ أَحْسَنُ قَوْلًا مِمَّنْ دَعَا إِلَى اللَّهِ} .</w:t>
      </w:r>
    </w:p>
    <w:p w14:paraId="49378C89" w14:textId="77777777" w:rsidR="003E4DEE" w:rsidRPr="00582478" w:rsidRDefault="003E4DEE"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lastRenderedPageBreak/>
        <w:t>فعليك أن تخلص لله عز وجل، هذا أهم الأخلاق، هذا أعظم الصفات أن تكون في دعوتك تريد وجه الله والدار الآخرة.</w:t>
      </w:r>
    </w:p>
    <w:p w14:paraId="73174805" w14:textId="77777777" w:rsidR="003E4DEE" w:rsidRPr="00582478" w:rsidRDefault="003E4DEE"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b/>
          <w:bCs/>
          <w:sz w:val="40"/>
          <w:szCs w:val="40"/>
          <w:rtl/>
        </w:rPr>
        <w:t>ثانياً</w:t>
      </w:r>
      <w:r w:rsidRPr="00582478">
        <w:rPr>
          <w:rFonts w:ascii="Traditional Arabic" w:hAnsi="Traditional Arabic" w:cs="Traditional Arabic"/>
          <w:sz w:val="40"/>
          <w:szCs w:val="40"/>
          <w:rtl/>
        </w:rPr>
        <w:t>: أن تكون على بينة في دعوتك - أي: على علم - لا تكن جاهلا بما تدعو إليه: {قُلْ هَذِهِ سَبِيلِي أَدْعُو إِلَى اللَّهِ عَلَى بَصِيرَةٍ} .</w:t>
      </w:r>
    </w:p>
    <w:p w14:paraId="5F32E95E" w14:textId="77777777" w:rsidR="003E4DEE" w:rsidRPr="00582478" w:rsidRDefault="003E4DEE"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فلا بد من العلم، فالعلم فريضة، فإياك أن تدعو على جهالة، وإياك أن تتكلم فيما لا تعلم، فالجاهل يهدم ولا يبني، ويفسد ولا يصلح، فاتق الله يا عبد الله، إياك أن تقوله على الله بغير علم، لا تدعو إلى شيء إلا بعد العلم به، والبصيرة بما قاله الله ورسوله، فلا بد من بصيرة وهي العلم، فعلى طالب العلم وعلى الداعية أن يتبصر فيما يدعو إليه، وأن ينظر فيما يدعو إليه ودليله، فإن ظهر له الحق وعرفه دعا إلى ذلك، سواء كان ذلك فعلا أو تركا، فيدعو إلى الفعل إذا كان طاعة لله ورسوله، ويدعو إلى ترك ما نهى الله عنه ورسوله على بينة وبصيرة.</w:t>
      </w:r>
    </w:p>
    <w:p w14:paraId="3F2F973C" w14:textId="77777777" w:rsidR="003E4DEE" w:rsidRPr="00582478" w:rsidRDefault="003E4DEE"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b/>
          <w:bCs/>
          <w:sz w:val="40"/>
          <w:szCs w:val="40"/>
          <w:rtl/>
        </w:rPr>
        <w:t>ثالثاً</w:t>
      </w:r>
      <w:r w:rsidRPr="00582478">
        <w:rPr>
          <w:rFonts w:ascii="Traditional Arabic" w:hAnsi="Traditional Arabic" w:cs="Traditional Arabic"/>
          <w:sz w:val="40"/>
          <w:szCs w:val="40"/>
          <w:rtl/>
        </w:rPr>
        <w:t>: أن تكون حليما في دعوتك، رفيقا فيها، متحملا صبورا كما فعل الرسل عليهم الصلاة والسلام، إياك والعجلة، إياك والعنف والشدة، عليك بالصبر، عليك بالحلم، عليك بالرفق في دعوتك، وقد سبق لك بعض الدليل على ذلك، كقوله جل وعلا: {ادْعُ إِلَى سَبِيلِ رَبِّكَ بِالْحِكْمَةِ وَالْمَوْعِظَةِ الْحَسَنَةِ وَجَادِلْهُمْ بِالَّتِي هِيَ أَحْسَنُ} ، وقوله سبحانه: {فَبِمَا رَحْمَةٍ مِنَ اللَّهِ لِنْتَ لَهُمْ}، وقوله جل وعلا في قصة موسى وهارون: {فَقُولَا لَهُ قَوْلًا لَيِّنًا لَعَلَّهُ يَتَذَكَّرُ أَوْ يَخْشَى} .</w:t>
      </w:r>
    </w:p>
    <w:p w14:paraId="1FC9BBB4" w14:textId="77777777" w:rsidR="003E4DEE" w:rsidRPr="00582478" w:rsidRDefault="003E4DEE"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وفي الحديث الصحيح يقول النبي صلى الله عليه وسلم: «اللهم من ولي من أمر أمتي شيئا فرفق بهم فارفق به ومن ولي من أمر أمتي شيئا فشق عليهم فاشقق عليه» خرجه مسلم في الصحيح.</w:t>
      </w:r>
    </w:p>
    <w:p w14:paraId="1932B93E" w14:textId="77777777" w:rsidR="003E4DEE" w:rsidRPr="00582478" w:rsidRDefault="003E4DEE"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فعليك يا عبد الله، أن ترفق في دعوتك، ولا تشق على الناس، ولا تنفرهم من الدين، ولا تنفرهم بغلظتك ولا بجهلك، ولا بأسلوبك العنيف المؤذي الضار، عليك أن تكون حليما صبورا، سلس القياد، لين الكلام، طيب الكلام؛ حتى تؤثر في قلب أخيك، وحتى تؤثر في قلب المدعو، وحتى يأنس لدعوتك ويلين لها، ويتأثر بها، ويثني عليك بها، ويشكرك عليها، أما العنف فهو منفر لا مقرب، ومفرق لا جامع.</w:t>
      </w:r>
    </w:p>
    <w:p w14:paraId="49F932A0" w14:textId="77777777" w:rsidR="00634F9D" w:rsidRPr="00582478" w:rsidRDefault="003E4DEE" w:rsidP="003E4DEE">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lastRenderedPageBreak/>
        <w:t>ومن الأخلاق والأوصاف التي ينبغي - بل يجب - أن يكون عليها الداعية: العمل بدعوته، وأن يكون قدوة صالحة فيما يدعو إليه، ليس ممن يدعو إلى شيء ثم يتركه، أو ينهى عنه ثم يرتكبه، هذه حال الخاسرين، نعوذ بالله من ذلك.</w:t>
      </w:r>
    </w:p>
    <w:p w14:paraId="7817F951" w14:textId="77777777" w:rsidR="00AC4C5A" w:rsidRPr="00582478" w:rsidRDefault="00634F9D" w:rsidP="00634F9D">
      <w:pPr>
        <w:jc w:val="center"/>
        <w:rPr>
          <w:rFonts w:ascii="Traditional Arabic" w:hAnsi="Traditional Arabic" w:cs="Traditional Arabic"/>
          <w:sz w:val="40"/>
          <w:szCs w:val="40"/>
        </w:rPr>
      </w:pPr>
      <w:r w:rsidRPr="00582478">
        <w:rPr>
          <w:rFonts w:ascii="Traditional Arabic" w:hAnsi="Traditional Arabic" w:cs="Traditional Arabic"/>
          <w:sz w:val="40"/>
          <w:szCs w:val="40"/>
          <w:rtl/>
        </w:rPr>
        <w:br w:type="page"/>
      </w:r>
    </w:p>
    <w:p w14:paraId="4AC4866C" w14:textId="77777777" w:rsidR="00AC4C5A" w:rsidRPr="00582478" w:rsidRDefault="00AC4C5A" w:rsidP="003E4DEE">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hint="cs"/>
          <w:b/>
          <w:bCs/>
          <w:sz w:val="40"/>
          <w:szCs w:val="40"/>
          <w:rtl/>
          <w:lang w:bidi="ar-EG"/>
        </w:rPr>
        <w:lastRenderedPageBreak/>
        <w:t xml:space="preserve">النقطة الثالثة: </w:t>
      </w:r>
      <w:r w:rsidRPr="00582478">
        <w:rPr>
          <w:rFonts w:ascii="Traditional Arabic" w:hAnsi="Traditional Arabic" w:cs="Traditional Arabic" w:hint="cs"/>
          <w:b/>
          <w:bCs/>
          <w:sz w:val="40"/>
          <w:szCs w:val="40"/>
          <w:rtl/>
        </w:rPr>
        <w:t>منهج الدعوة في القرآن الكريم والسنة.</w:t>
      </w:r>
    </w:p>
    <w:p w14:paraId="7065A995" w14:textId="77777777" w:rsidR="00A47514" w:rsidRPr="00582478" w:rsidRDefault="003B4005" w:rsidP="0008582C">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hint="cs"/>
          <w:sz w:val="40"/>
          <w:szCs w:val="40"/>
          <w:rtl/>
        </w:rPr>
        <w:t xml:space="preserve">     </w:t>
      </w:r>
      <w:r w:rsidR="00A47514" w:rsidRPr="00582478">
        <w:rPr>
          <w:rFonts w:ascii="Traditional Arabic" w:hAnsi="Traditional Arabic" w:cs="Traditional Arabic"/>
          <w:sz w:val="40"/>
          <w:szCs w:val="40"/>
          <w:rtl/>
        </w:rPr>
        <w:t>كل دعوة جانبان، جانب المعاني والمضامين، وهو الذي يشمل قضايا الدعوة ومبادئها وأهدافها.. وجانب الأساليب والمناهج والعبارات، وهو الذي تصاغ فيه هذه المعاني ولكل من الجانبين خصائصه التي تميزه عن الآخر. فمن خصائص الدعوة الإسلامية</w:t>
      </w:r>
      <w:r w:rsidR="0008582C" w:rsidRPr="00582478">
        <w:rPr>
          <w:rFonts w:ascii="Traditional Arabic" w:hAnsi="Traditional Arabic" w:cs="Traditional Arabic"/>
          <w:sz w:val="40"/>
          <w:szCs w:val="40"/>
          <w:rtl/>
        </w:rPr>
        <w:t xml:space="preserve"> مثلاً صدقها، وشمولها، وحيويتها</w:t>
      </w:r>
      <w:r w:rsidR="0008582C" w:rsidRPr="00582478">
        <w:rPr>
          <w:rFonts w:ascii="Traditional Arabic" w:hAnsi="Traditional Arabic" w:cs="Traditional Arabic" w:hint="cs"/>
          <w:sz w:val="40"/>
          <w:szCs w:val="40"/>
          <w:rtl/>
        </w:rPr>
        <w:t>،</w:t>
      </w:r>
      <w:r w:rsidR="00A47514" w:rsidRPr="00582478">
        <w:rPr>
          <w:rFonts w:ascii="Traditional Arabic" w:hAnsi="Traditional Arabic" w:cs="Traditional Arabic"/>
          <w:sz w:val="40"/>
          <w:szCs w:val="40"/>
          <w:rtl/>
        </w:rPr>
        <w:t xml:space="preserve"> ومن خصائص أساليبها، الوضوح والبيان، والحكمة والموعظة الحسنة والمجادلة بالتي هي أحسن</w:t>
      </w:r>
      <w:r w:rsidR="00DB141D" w:rsidRPr="00582478">
        <w:rPr>
          <w:rFonts w:ascii="Traditional Arabic" w:hAnsi="Traditional Arabic" w:cs="Traditional Arabic" w:hint="cs"/>
          <w:sz w:val="40"/>
          <w:szCs w:val="40"/>
          <w:rtl/>
        </w:rPr>
        <w:t xml:space="preserve"> </w:t>
      </w:r>
      <w:r w:rsidR="00A47514" w:rsidRPr="00582478">
        <w:rPr>
          <w:rFonts w:ascii="Traditional Arabic" w:hAnsi="Traditional Arabic" w:cs="Traditional Arabic"/>
          <w:sz w:val="40"/>
          <w:szCs w:val="40"/>
          <w:rtl/>
        </w:rPr>
        <w:t>ولقد عني العلماء بدراسة أساليب الدعوة ومنهجها، ومن هذه الدراسة تقسيمهم هذه المناهج إلى خبرية، وإنشائية، وجدلية، وبراهينية، وقصصية.. إلى آخر هذه التقسيمات التي حفلت بها كتبهم قديماً وحديثاً. وهي تقسيمات تدور حول الألفاظ، والجمل، والتراكيب اللغوية والأدبية.</w:t>
      </w:r>
      <w:r w:rsidR="00A47514" w:rsidRPr="00582478">
        <w:rPr>
          <w:rStyle w:val="FootnoteReference"/>
          <w:rFonts w:ascii="Traditional Arabic" w:hAnsi="Traditional Arabic" w:cs="Traditional Arabic"/>
          <w:sz w:val="40"/>
          <w:szCs w:val="40"/>
          <w:rtl/>
        </w:rPr>
        <w:footnoteReference w:id="19"/>
      </w:r>
    </w:p>
    <w:p w14:paraId="0727BCDB" w14:textId="77777777" w:rsidR="00A47514" w:rsidRPr="00582478" w:rsidRDefault="009C7DC7" w:rsidP="009C7DC7">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hint="cs"/>
          <w:sz w:val="40"/>
          <w:szCs w:val="40"/>
          <w:rtl/>
        </w:rPr>
        <w:t xml:space="preserve">    </w:t>
      </w:r>
      <w:r w:rsidR="00A47514" w:rsidRPr="00582478">
        <w:rPr>
          <w:rFonts w:ascii="Traditional Arabic" w:hAnsi="Traditional Arabic" w:cs="Traditional Arabic"/>
          <w:sz w:val="40"/>
          <w:szCs w:val="40"/>
          <w:rtl/>
        </w:rPr>
        <w:t>ونستطيع هنا أن نضيف تقسيماً آخر لهذه الأساليب، وهو يدور حول المعنى والمضمون الديني فإذا اشتمل الأسلوب على معنى من معاني الإيمان مثلاً فهو أسلوب إيماني، وإذا دار حول معنى عبادة من العبادات يبين أمرها، وحكمها.. فهو أسلوب عبادي. وإذا اشتمل على أحكام تشريعية أو خلقية، أو جهادية.. فهو</w:t>
      </w:r>
      <w:r w:rsidRPr="00582478">
        <w:rPr>
          <w:rFonts w:ascii="Traditional Arabic" w:hAnsi="Traditional Arabic" w:cs="Traditional Arabic"/>
          <w:sz w:val="40"/>
          <w:szCs w:val="40"/>
          <w:rtl/>
        </w:rPr>
        <w:t xml:space="preserve"> أسلوب تشريعي، أو خلقي أو جهادي</w:t>
      </w:r>
      <w:r w:rsidR="0050091E" w:rsidRPr="00582478">
        <w:rPr>
          <w:rFonts w:ascii="Traditional Arabic" w:hAnsi="Traditional Arabic" w:cs="Traditional Arabic" w:hint="cs"/>
          <w:sz w:val="40"/>
          <w:szCs w:val="40"/>
          <w:rtl/>
        </w:rPr>
        <w:t xml:space="preserve">، </w:t>
      </w:r>
      <w:r w:rsidR="00A47514" w:rsidRPr="00582478">
        <w:rPr>
          <w:rFonts w:ascii="Traditional Arabic" w:hAnsi="Traditional Arabic" w:cs="Traditional Arabic"/>
          <w:sz w:val="40"/>
          <w:szCs w:val="40"/>
          <w:rtl/>
        </w:rPr>
        <w:t>وهكذا تظهر لنا أساليب عقائدية، وعبادية، وتشريعية في حقل الدعوة وأساليبها. على أن كلاً من هذه الأساليب سيظهر في صور متعددة، وفنون مختلفة، كفنون القصة والمثل، والمجادلة وما إليها من الأساليب التي أشرنا إليها قبلاً.</w:t>
      </w:r>
    </w:p>
    <w:p w14:paraId="1A84DDA0" w14:textId="77777777" w:rsidR="00A47514" w:rsidRPr="00582478" w:rsidRDefault="00A47514" w:rsidP="00A47514">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وفي هذا النهج محاولة لضبط أساليبها، وتوضيح معانيها وتكاملها.</w:t>
      </w:r>
      <w:r w:rsidRPr="00582478">
        <w:rPr>
          <w:rStyle w:val="FootnoteReference"/>
          <w:rFonts w:ascii="Traditional Arabic" w:hAnsi="Traditional Arabic" w:cs="Traditional Arabic"/>
          <w:sz w:val="40"/>
          <w:szCs w:val="40"/>
          <w:rtl/>
        </w:rPr>
        <w:footnoteReference w:id="20"/>
      </w:r>
    </w:p>
    <w:p w14:paraId="76370236" w14:textId="77777777" w:rsidR="00A47514" w:rsidRPr="00582478" w:rsidRDefault="00A47514" w:rsidP="00A47514">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ومن مناهج الدعوة الصحيحة ما يلي:</w:t>
      </w:r>
    </w:p>
    <w:p w14:paraId="375CCF93" w14:textId="77777777" w:rsidR="00A47514" w:rsidRPr="00582478" w:rsidRDefault="00A47514" w:rsidP="00DF2CBF">
      <w:pPr>
        <w:autoSpaceDE w:val="0"/>
        <w:autoSpaceDN w:val="0"/>
        <w:bidi/>
        <w:adjustRightInd w:val="0"/>
        <w:spacing w:after="0" w:line="240" w:lineRule="auto"/>
        <w:rPr>
          <w:rFonts w:ascii="Traditional Arabic" w:hAnsi="Traditional Arabic" w:cs="Traditional Arabic"/>
          <w:b/>
          <w:bCs/>
          <w:sz w:val="40"/>
          <w:szCs w:val="40"/>
          <w:rtl/>
        </w:rPr>
      </w:pPr>
      <w:r w:rsidRPr="00582478">
        <w:rPr>
          <w:rFonts w:ascii="Traditional Arabic" w:hAnsi="Traditional Arabic" w:cs="Traditional Arabic"/>
          <w:b/>
          <w:bCs/>
          <w:sz w:val="40"/>
          <w:szCs w:val="40"/>
          <w:rtl/>
        </w:rPr>
        <w:t>وجوب التمسك بالعقيدة الصحيحة</w:t>
      </w:r>
    </w:p>
    <w:p w14:paraId="7E93FAEA" w14:textId="77777777" w:rsidR="00A47514" w:rsidRPr="00582478" w:rsidRDefault="00A47514" w:rsidP="00A47514">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 xml:space="preserve">إنَّ العقيدة الصحيحة هي الأساس المتين، والركن العظيم لدين الإسلام، ولذا فإنَّ الأنبياء عليهم الصلاة والسلام أول ماقاموا به في دعوة أقوامهم هو دعوتهم إلى تصحيح الاعتقاد، وإلى توحيد الله جلَّ وعلا، فصلاح الأمم مرهون بسلامة عقيدتها، وصحة أفكارها، وكل بناءٍ لا تكون العقيدة أساسه، إنما هو بناء متهدم الأركان، وليس له بقاء ولا قرار، وبدون تصحيح العقيدة لا فائدة من الأعمال أياً كان نوعها. </w:t>
      </w:r>
    </w:p>
    <w:p w14:paraId="0E0DCBE9" w14:textId="77777777" w:rsidR="00A47514" w:rsidRPr="00582478" w:rsidRDefault="00A47514" w:rsidP="00A47514">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lastRenderedPageBreak/>
        <w:t>قال الله تعالى: {إِنَّهُ مَنْ يُشْرِكْ بِاللَّهِ فَقَدْ حَرَّمَ اللَّهُ عَلَيْهِ الْجَنَّةَ وَمَأْوَاهُ النَّارُ وَمَا لِلظَّالِمِينَ مِنْ أَنْصَارٍ}</w:t>
      </w:r>
      <w:r w:rsidRPr="00582478">
        <w:rPr>
          <w:rStyle w:val="FootnoteReference"/>
          <w:rFonts w:ascii="Traditional Arabic" w:hAnsi="Traditional Arabic" w:cs="Traditional Arabic"/>
          <w:sz w:val="40"/>
          <w:szCs w:val="40"/>
          <w:rtl/>
        </w:rPr>
        <w:footnoteReference w:id="21"/>
      </w:r>
      <w:r w:rsidRPr="00582478">
        <w:rPr>
          <w:rFonts w:ascii="Traditional Arabic" w:hAnsi="Traditional Arabic" w:cs="Traditional Arabic"/>
          <w:sz w:val="40"/>
          <w:szCs w:val="40"/>
          <w:rtl/>
        </w:rPr>
        <w:t>.</w:t>
      </w:r>
    </w:p>
    <w:p w14:paraId="42546882" w14:textId="77777777" w:rsidR="0008582C" w:rsidRPr="004D1F96" w:rsidRDefault="00A47514" w:rsidP="004D1F96">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وقال تعالى: {وَلَقَدْ أُوحِيَ إِلَيْكَ وَإِلَى الَّذِينَ مِنْ قَبْلِكَ لَئِنْ أَشْرَكْتَ لَيَحْبَطَنَّ عَمَلُكَ وَلَتَكُونَنَّ مِنَ الْخَاسِرِينَ}</w:t>
      </w:r>
      <w:r w:rsidRPr="00582478">
        <w:rPr>
          <w:rStyle w:val="FootnoteReference"/>
          <w:rFonts w:ascii="Traditional Arabic" w:hAnsi="Traditional Arabic" w:cs="Traditional Arabic"/>
          <w:sz w:val="40"/>
          <w:szCs w:val="40"/>
          <w:rtl/>
        </w:rPr>
        <w:footnoteReference w:id="22"/>
      </w:r>
      <w:r w:rsidRPr="00582478">
        <w:rPr>
          <w:rFonts w:ascii="Traditional Arabic" w:hAnsi="Traditional Arabic" w:cs="Traditional Arabic"/>
          <w:sz w:val="40"/>
          <w:szCs w:val="40"/>
          <w:rtl/>
        </w:rPr>
        <w:t>.</w:t>
      </w:r>
      <w:r w:rsidR="0008582C" w:rsidRPr="00582478">
        <w:rPr>
          <w:rFonts w:ascii="Traditional Arabic" w:hAnsi="Traditional Arabic" w:cs="Traditional Arabic" w:hint="cs"/>
          <w:sz w:val="40"/>
          <w:szCs w:val="40"/>
          <w:rtl/>
        </w:rPr>
        <w:t xml:space="preserve">   </w:t>
      </w:r>
      <w:r w:rsidR="0008582C" w:rsidRPr="00582478">
        <w:rPr>
          <w:rFonts w:ascii="Traditional Arabic" w:hAnsi="Traditional Arabic" w:cs="Traditional Arabic"/>
          <w:sz w:val="40"/>
          <w:szCs w:val="40"/>
          <w:rtl/>
        </w:rPr>
        <w:t>فالواجب على الداعية إلى الله تعالى أن يهتم بعقيدة السلف الصالح - رضوان الله عليهم - علماً وعملاً بها، ودعوة إليها، لا نها العقيدة التي أُمرنا بالتمسك بها، وا</w:t>
      </w:r>
      <w:r w:rsidR="00582478">
        <w:rPr>
          <w:rFonts w:ascii="Traditional Arabic" w:hAnsi="Traditional Arabic" w:cs="Traditional Arabic"/>
          <w:sz w:val="40"/>
          <w:szCs w:val="40"/>
          <w:rtl/>
        </w:rPr>
        <w:t xml:space="preserve">لمحافظة عليها، والتي لا يجوز </w:t>
      </w:r>
      <w:r w:rsidR="0008582C" w:rsidRPr="00582478">
        <w:rPr>
          <w:rFonts w:ascii="Traditional Arabic" w:hAnsi="Traditional Arabic" w:cs="Traditional Arabic"/>
          <w:sz w:val="40"/>
          <w:szCs w:val="40"/>
          <w:rtl/>
        </w:rPr>
        <w:t xml:space="preserve"> </w:t>
      </w:r>
      <w:r w:rsidR="00582478">
        <w:rPr>
          <w:rFonts w:ascii="Traditional Arabic" w:hAnsi="Traditional Arabic" w:cs="Traditional Arabic" w:hint="cs"/>
          <w:sz w:val="40"/>
          <w:szCs w:val="40"/>
          <w:rtl/>
        </w:rPr>
        <w:t>لل</w:t>
      </w:r>
      <w:r w:rsidR="0008582C" w:rsidRPr="00582478">
        <w:rPr>
          <w:rFonts w:ascii="Traditional Arabic" w:hAnsi="Traditional Arabic" w:cs="Traditional Arabic"/>
          <w:sz w:val="40"/>
          <w:szCs w:val="40"/>
          <w:rtl/>
        </w:rPr>
        <w:t xml:space="preserve">داعية أن يعدل </w:t>
      </w:r>
      <w:r w:rsidR="004D1F96">
        <w:rPr>
          <w:rFonts w:ascii="Traditional Arabic" w:hAnsi="Traditional Arabic" w:cs="Traditional Arabic"/>
          <w:sz w:val="40"/>
          <w:szCs w:val="40"/>
          <w:rtl/>
        </w:rPr>
        <w:t>عنها أو أن يتخذ أي عقيدة سواها</w:t>
      </w:r>
      <w:r w:rsidR="004D1F96">
        <w:rPr>
          <w:rFonts w:ascii="Traditional Arabic" w:hAnsi="Traditional Arabic" w:cs="Traditional Arabic" w:hint="cs"/>
          <w:sz w:val="40"/>
          <w:szCs w:val="40"/>
          <w:rtl/>
        </w:rPr>
        <w:t xml:space="preserve">، </w:t>
      </w:r>
      <w:r w:rsidR="0008582C" w:rsidRPr="00582478">
        <w:rPr>
          <w:rFonts w:ascii="Traditional Arabic" w:hAnsi="Traditional Arabic" w:cs="Traditional Arabic"/>
          <w:sz w:val="40"/>
          <w:szCs w:val="40"/>
          <w:rtl/>
        </w:rPr>
        <w:t>قال تعالى: {وَأَنَّ هَذَا صِرَاطِي مُسْتَقِيماً فَاتَّبِعُوهُ وَلا تَتَّبِعُوا السُّبُلَ فَتَفَرَّقَ بِكُمْ عَنْ سَبِيلِهِ}</w:t>
      </w:r>
      <w:r w:rsidR="00927224" w:rsidRPr="00582478">
        <w:rPr>
          <w:rStyle w:val="FootnoteReference"/>
          <w:rFonts w:ascii="Traditional Arabic" w:hAnsi="Traditional Arabic" w:cs="Traditional Arabic"/>
          <w:sz w:val="40"/>
          <w:szCs w:val="40"/>
          <w:rtl/>
        </w:rPr>
        <w:footnoteReference w:id="23"/>
      </w:r>
      <w:r w:rsidR="0008582C" w:rsidRPr="00582478">
        <w:rPr>
          <w:rFonts w:ascii="Traditional Arabic" w:hAnsi="Traditional Arabic" w:cs="Traditional Arabic"/>
          <w:sz w:val="40"/>
          <w:szCs w:val="40"/>
          <w:rtl/>
        </w:rPr>
        <w:t>.</w:t>
      </w:r>
    </w:p>
    <w:p w14:paraId="3B3A2C47" w14:textId="77777777" w:rsidR="00DF2CBF" w:rsidRPr="00582478" w:rsidRDefault="004D1F96" w:rsidP="00DF2CBF">
      <w:pPr>
        <w:autoSpaceDE w:val="0"/>
        <w:autoSpaceDN w:val="0"/>
        <w:bidi/>
        <w:adjustRightInd w:val="0"/>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   </w:t>
      </w:r>
      <w:r w:rsidR="00DF2CBF" w:rsidRPr="00582478">
        <w:rPr>
          <w:rFonts w:ascii="Traditional Arabic" w:hAnsi="Traditional Arabic" w:cs="Traditional Arabic"/>
          <w:sz w:val="40"/>
          <w:szCs w:val="40"/>
          <w:rtl/>
        </w:rPr>
        <w:t>يقول الحافظ أبو القاسم اللالكائي في كتابه القيّم "شرح أصول اعتقاد أهل السنة والجماعة": "فإنَّ أوجب ماعلى المرء معرفة اعتقاد الدين، وما كلف الله به عباده من فهم توحيده، وصفاته، وتصديق رسله بالدلائل واليقين، والتوصل إلى طرقها، والاستدلال عليها بالحجج والبراهين، وكان من أعظم منقول،</w:t>
      </w:r>
      <w:r w:rsidR="00DF2CBF" w:rsidRPr="00582478">
        <w:rPr>
          <w:rFonts w:ascii="Traditional Arabic" w:hAnsi="Traditional Arabic" w:cs="Traditional Arabic" w:hint="cs"/>
          <w:sz w:val="40"/>
          <w:szCs w:val="40"/>
          <w:rtl/>
        </w:rPr>
        <w:t xml:space="preserve"> </w:t>
      </w:r>
      <w:r w:rsidR="00DF2CBF" w:rsidRPr="00582478">
        <w:rPr>
          <w:rFonts w:ascii="Traditional Arabic" w:hAnsi="Traditional Arabic" w:cs="Traditional Arabic"/>
          <w:sz w:val="40"/>
          <w:szCs w:val="40"/>
          <w:rtl/>
        </w:rPr>
        <w:t>وأوضح حجة ومعقول: كتاب الله الحق المبين، ثم قول رسول الله صلى الله عليه وسلم وصحابته الأخيار المتقين، ثم ماأجمع عليه السلف الصالحون، ثم التمسك بمجموعها، والمقام عليها إلى يوم الدين، ثم الاجتناب عن البدع والاستماع إليها مما أحدثها المضلون، فهذه الوصايا الموروثة المتبوعة، والآثار المحفوظة المنقولة، وطرائق الحق المسلوكة، والدلائل اللائحة المشهورة، والحجج الباهرة المنصورة، التي عمل عليها الصحابة والتابعون ومن بعدهم خاصة الناس وعامتهم من المسلمين، واعتقدوها حجة فيما بينهم وبين الله رب العالمين"</w:t>
      </w:r>
      <w:r w:rsidR="00DF2CBF" w:rsidRPr="00582478">
        <w:rPr>
          <w:rStyle w:val="FootnoteReference"/>
          <w:rFonts w:ascii="Traditional Arabic" w:hAnsi="Traditional Arabic" w:cs="Traditional Arabic"/>
          <w:sz w:val="40"/>
          <w:szCs w:val="40"/>
          <w:rtl/>
        </w:rPr>
        <w:footnoteReference w:id="24"/>
      </w:r>
      <w:r w:rsidR="00DF2CBF" w:rsidRPr="00582478">
        <w:rPr>
          <w:rFonts w:ascii="Traditional Arabic" w:hAnsi="Traditional Arabic" w:cs="Traditional Arabic"/>
          <w:sz w:val="40"/>
          <w:szCs w:val="40"/>
          <w:rtl/>
        </w:rPr>
        <w:t>.</w:t>
      </w:r>
    </w:p>
    <w:p w14:paraId="41C16C98" w14:textId="77777777" w:rsidR="00DF2CBF" w:rsidRPr="00582478" w:rsidRDefault="00DF2CBF" w:rsidP="00DF2CBF">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b/>
          <w:bCs/>
          <w:sz w:val="40"/>
          <w:szCs w:val="40"/>
          <w:rtl/>
        </w:rPr>
        <w:t>العلم</w:t>
      </w:r>
      <w:r w:rsidRPr="00582478">
        <w:rPr>
          <w:rFonts w:ascii="Traditional Arabic" w:hAnsi="Traditional Arabic" w:cs="Traditional Arabic"/>
          <w:sz w:val="40"/>
          <w:szCs w:val="40"/>
          <w:rtl/>
        </w:rPr>
        <w:t>:</w:t>
      </w:r>
    </w:p>
    <w:p w14:paraId="346FE407" w14:textId="77777777" w:rsidR="00DF2CBF" w:rsidRPr="00582478" w:rsidRDefault="00DF2CBF" w:rsidP="00DF2CBF">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فلابدّ للداعي إلى الله تعالى أن يكون عالماً بحكم الشرع فيما يدعو إليه، فالجاهل لا يصلح أن يكون داعية.</w:t>
      </w:r>
    </w:p>
    <w:p w14:paraId="438BAE18" w14:textId="77777777" w:rsidR="00DF2CBF" w:rsidRPr="00582478" w:rsidRDefault="00DF2CBF" w:rsidP="00DF2CBF">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lastRenderedPageBreak/>
        <w:t>قال تعالى مخاطباً نبيه محمدا ًصلى الله عليه وسلم: {فَاعْلَمْ أَنَّهُ لا إِلَهَ إِلَّا اللَّهُ وَاسْتَغْفِرْ لِذَنْبِكَ وَلِلْمُؤْمِنِينَ وَالْمُؤْمِنَاتِ وَاللَّهُ يَعْلَمُ مُتَقَلَّبَكُمْ وَمَثْوَاكُمْ}</w:t>
      </w:r>
      <w:r w:rsidRPr="00582478">
        <w:rPr>
          <w:rStyle w:val="FootnoteReference"/>
          <w:rFonts w:ascii="Traditional Arabic" w:hAnsi="Traditional Arabic" w:cs="Traditional Arabic"/>
          <w:sz w:val="40"/>
          <w:szCs w:val="40"/>
          <w:rtl/>
        </w:rPr>
        <w:footnoteReference w:id="25"/>
      </w:r>
      <w:r w:rsidRPr="00582478">
        <w:rPr>
          <w:rFonts w:ascii="Traditional Arabic" w:hAnsi="Traditional Arabic" w:cs="Traditional Arabic"/>
          <w:sz w:val="40"/>
          <w:szCs w:val="40"/>
          <w:rtl/>
        </w:rPr>
        <w:t>.</w:t>
      </w:r>
    </w:p>
    <w:p w14:paraId="60A2A87B" w14:textId="77777777" w:rsidR="00DF2CBF" w:rsidRPr="00582478" w:rsidRDefault="00DF2CBF" w:rsidP="00DF2CBF">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وبوّب الإمام البخاري - رحمه الله - لهذه الآية بقوله: "باب العلم قبل القول والعمل"</w:t>
      </w:r>
      <w:r w:rsidRPr="00582478">
        <w:rPr>
          <w:rStyle w:val="FootnoteReference"/>
          <w:rFonts w:ascii="Traditional Arabic" w:hAnsi="Traditional Arabic" w:cs="Traditional Arabic"/>
          <w:sz w:val="40"/>
          <w:szCs w:val="40"/>
          <w:rtl/>
        </w:rPr>
        <w:footnoteReference w:id="26"/>
      </w:r>
      <w:r w:rsidRPr="00582478">
        <w:rPr>
          <w:rFonts w:ascii="Traditional Arabic" w:hAnsi="Traditional Arabic" w:cs="Traditional Arabic"/>
          <w:sz w:val="40"/>
          <w:szCs w:val="40"/>
          <w:rtl/>
        </w:rPr>
        <w:t>.</w:t>
      </w:r>
    </w:p>
    <w:p w14:paraId="5B2667C0" w14:textId="77777777" w:rsidR="00DF2CBF" w:rsidRPr="00582478" w:rsidRDefault="00DF2CBF" w:rsidP="00DF2CBF">
      <w:pPr>
        <w:autoSpaceDE w:val="0"/>
        <w:autoSpaceDN w:val="0"/>
        <w:bidi/>
        <w:adjustRightInd w:val="0"/>
        <w:spacing w:after="0" w:line="240" w:lineRule="auto"/>
        <w:jc w:val="both"/>
        <w:rPr>
          <w:rFonts w:ascii="Simplified Arabic" w:hAnsi="Simplified Arabic" w:cs="Simplified Arabic"/>
          <w:sz w:val="24"/>
          <w:szCs w:val="24"/>
          <w:rtl/>
        </w:rPr>
      </w:pPr>
      <w:r w:rsidRPr="00582478">
        <w:rPr>
          <w:rFonts w:ascii="Traditional Arabic" w:hAnsi="Traditional Arabic" w:cs="Traditional Arabic"/>
          <w:sz w:val="40"/>
          <w:szCs w:val="40"/>
          <w:rtl/>
        </w:rPr>
        <w:t>قال الإمام ابن حجر -رحمه الله- في الفتح: قال ابن المنير: أراد به أن العلم شرط في صحة القول والعمل، فلا يعتبران إلا به، فهو مقدم عليهما؛ لا نه مصحح للنية المصححة للعمل، فنبه المصنف على ذلك حتى لا يسبق إلى الذهن من قولهم: (إن العلم لا ينفع إلا بالعمل) تهوين أمرالعلم والتساهل في طلبه</w:t>
      </w:r>
      <w:r w:rsidRPr="00582478">
        <w:rPr>
          <w:rStyle w:val="FootnoteReference"/>
          <w:rFonts w:ascii="Traditional Arabic" w:hAnsi="Traditional Arabic" w:cs="Traditional Arabic"/>
          <w:sz w:val="40"/>
          <w:szCs w:val="40"/>
          <w:rtl/>
        </w:rPr>
        <w:footnoteReference w:id="27"/>
      </w:r>
      <w:r w:rsidRPr="00582478">
        <w:rPr>
          <w:rFonts w:ascii="Traditional Arabic" w:hAnsi="Traditional Arabic" w:cs="Traditional Arabic"/>
          <w:sz w:val="40"/>
          <w:szCs w:val="40"/>
          <w:rtl/>
        </w:rPr>
        <w:t>.</w:t>
      </w:r>
    </w:p>
    <w:p w14:paraId="6B670E42" w14:textId="77777777" w:rsidR="00DF2CBF" w:rsidRPr="00582478" w:rsidRDefault="00DF2CBF" w:rsidP="00DF2CBF">
      <w:pPr>
        <w:autoSpaceDE w:val="0"/>
        <w:autoSpaceDN w:val="0"/>
        <w:bidi/>
        <w:adjustRightInd w:val="0"/>
        <w:spacing w:after="0" w:line="240" w:lineRule="auto"/>
        <w:jc w:val="both"/>
        <w:rPr>
          <w:rFonts w:ascii="Simplified Arabic" w:hAnsi="Simplified Arabic" w:cs="Simplified Arabic"/>
          <w:sz w:val="16"/>
          <w:szCs w:val="16"/>
          <w:rtl/>
        </w:rPr>
      </w:pPr>
    </w:p>
    <w:p w14:paraId="6B9AEE30" w14:textId="77777777" w:rsidR="00547B81" w:rsidRPr="00582478" w:rsidRDefault="00547B81" w:rsidP="00547B81">
      <w:pPr>
        <w:autoSpaceDE w:val="0"/>
        <w:autoSpaceDN w:val="0"/>
        <w:bidi/>
        <w:adjustRightInd w:val="0"/>
        <w:spacing w:after="0" w:line="240" w:lineRule="auto"/>
        <w:rPr>
          <w:rFonts w:ascii="Traditional Arabic" w:hAnsi="Traditional Arabic" w:cs="Traditional Arabic"/>
          <w:b/>
          <w:bCs/>
          <w:sz w:val="44"/>
          <w:szCs w:val="44"/>
          <w:rtl/>
        </w:rPr>
      </w:pPr>
      <w:r w:rsidRPr="00582478">
        <w:rPr>
          <w:rFonts w:ascii="Traditional Arabic" w:hAnsi="Traditional Arabic" w:cs="Traditional Arabic"/>
          <w:b/>
          <w:bCs/>
          <w:sz w:val="44"/>
          <w:szCs w:val="44"/>
          <w:rtl/>
        </w:rPr>
        <w:t>الإخلاص:</w:t>
      </w:r>
    </w:p>
    <w:p w14:paraId="31B09D27" w14:textId="77777777" w:rsidR="0008582C" w:rsidRPr="00582478" w:rsidRDefault="00547B81" w:rsidP="00547B81">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4"/>
          <w:szCs w:val="44"/>
          <w:rtl/>
        </w:rPr>
        <w:t>إن من أهم مايجب على الداعية إلى الله تعالى أن يكون مخلصاً لله في دعوته، وأمره ونهيه، بحيث لا يرجو إلا الجزاء من الله تعالى وحده، فلا يكون هدفه طمعاً مادياً أو غرضاً دنيوياً، ولا يكون هدفه من ذلك الرياء أو السمعة وطلب الشهرة أو شيء من حطام الدنيا، أو أن يظهر فضله في دينه أو علمه أو عمله أو عقله على من يدعوه أو يا مره وينهاه، مما يزينه الشيطان، ويكيد به الإنسان ليبطل عمله ويفسد سعيه.</w:t>
      </w:r>
    </w:p>
    <w:p w14:paraId="5F89A26E" w14:textId="77777777" w:rsidR="00547B81" w:rsidRPr="00582478" w:rsidRDefault="00547B81" w:rsidP="00547B81">
      <w:pPr>
        <w:autoSpaceDE w:val="0"/>
        <w:autoSpaceDN w:val="0"/>
        <w:bidi/>
        <w:adjustRightInd w:val="0"/>
        <w:spacing w:after="0" w:line="240" w:lineRule="auto"/>
        <w:rPr>
          <w:rFonts w:ascii="Traditional Arabic" w:hAnsi="Traditional Arabic" w:cs="Traditional Arabic"/>
          <w:sz w:val="40"/>
          <w:szCs w:val="40"/>
          <w:rtl/>
        </w:rPr>
      </w:pPr>
      <w:r w:rsidRPr="00582478">
        <w:rPr>
          <w:rFonts w:ascii="Traditional Arabic" w:hAnsi="Traditional Arabic" w:cs="Traditional Arabic"/>
          <w:sz w:val="40"/>
          <w:szCs w:val="40"/>
          <w:rtl/>
        </w:rPr>
        <w:t>وقال عز وجل: {قُلِ اللَّهَ أَعْبُدُ مُخْلِصاً لَهُ دِينِي}</w:t>
      </w:r>
      <w:r w:rsidRPr="00582478">
        <w:rPr>
          <w:rStyle w:val="FootnoteReference"/>
          <w:rFonts w:ascii="Traditional Arabic" w:hAnsi="Traditional Arabic" w:cs="Traditional Arabic"/>
          <w:sz w:val="40"/>
          <w:szCs w:val="40"/>
          <w:rtl/>
        </w:rPr>
        <w:footnoteReference w:id="28"/>
      </w:r>
      <w:r w:rsidRPr="00582478">
        <w:rPr>
          <w:rFonts w:ascii="Traditional Arabic" w:hAnsi="Traditional Arabic" w:cs="Traditional Arabic"/>
          <w:sz w:val="40"/>
          <w:szCs w:val="40"/>
          <w:rtl/>
        </w:rPr>
        <w:t>.</w:t>
      </w:r>
    </w:p>
    <w:p w14:paraId="3E2937D1" w14:textId="77777777" w:rsidR="00CE3038" w:rsidRPr="00582478" w:rsidRDefault="00547B81" w:rsidP="00547B81">
      <w:pPr>
        <w:tabs>
          <w:tab w:val="left" w:pos="3945"/>
          <w:tab w:val="center" w:pos="5085"/>
        </w:tabs>
        <w:bidi/>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وقال جل شأنه: {مَنْ كَانَ يُرِيدُ الْحَيَاةَ الدُّنْيَا وَزِينَتَهَا نُوَفِّ إِلَيْهِمْ أَعْمَالَهُمْ فِيهَا وَهُمْ فِيهَا لا يُبْخَسُونَ أُولَئِكَ الَّذِينَ لَيْسَ لَهُمْ فِي الْآخِرَةِ إِلَّا النَّارُ وَحَبِطَ مَا صَنَعُوا فِيهَا وَبَاطِلٌ مَا كَانُوا يَعْمَلُونَ}</w:t>
      </w:r>
      <w:r w:rsidRPr="00582478">
        <w:rPr>
          <w:rStyle w:val="FootnoteReference"/>
          <w:rFonts w:ascii="Traditional Arabic" w:hAnsi="Traditional Arabic" w:cs="Traditional Arabic"/>
          <w:sz w:val="40"/>
          <w:szCs w:val="40"/>
          <w:rtl/>
        </w:rPr>
        <w:footnoteReference w:id="29"/>
      </w:r>
      <w:r w:rsidRPr="00582478">
        <w:rPr>
          <w:rFonts w:ascii="Traditional Arabic" w:hAnsi="Traditional Arabic" w:cs="Traditional Arabic"/>
          <w:sz w:val="40"/>
          <w:szCs w:val="40"/>
          <w:rtl/>
        </w:rPr>
        <w:t>.</w:t>
      </w:r>
    </w:p>
    <w:p w14:paraId="4E4F2F4E" w14:textId="77777777" w:rsidR="003E65ED" w:rsidRPr="00582478" w:rsidRDefault="003E65ED" w:rsidP="003E65ED">
      <w:pPr>
        <w:autoSpaceDE w:val="0"/>
        <w:autoSpaceDN w:val="0"/>
        <w:bidi/>
        <w:adjustRightInd w:val="0"/>
        <w:spacing w:after="0" w:line="240" w:lineRule="auto"/>
        <w:rPr>
          <w:rFonts w:ascii="Traditional Arabic" w:hAnsi="Traditional Arabic" w:cs="Traditional Arabic"/>
          <w:b/>
          <w:bCs/>
          <w:sz w:val="44"/>
          <w:szCs w:val="44"/>
          <w:rtl/>
        </w:rPr>
      </w:pPr>
      <w:r w:rsidRPr="00582478">
        <w:rPr>
          <w:rFonts w:ascii="Traditional Arabic" w:hAnsi="Traditional Arabic" w:cs="Traditional Arabic"/>
          <w:b/>
          <w:bCs/>
          <w:sz w:val="44"/>
          <w:szCs w:val="44"/>
          <w:rtl/>
        </w:rPr>
        <w:t>المتابعة:</w:t>
      </w:r>
    </w:p>
    <w:p w14:paraId="4ED6B022" w14:textId="77777777" w:rsidR="003E65ED" w:rsidRPr="00582478" w:rsidRDefault="003E65ED" w:rsidP="003E65ED">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hint="cs"/>
          <w:sz w:val="40"/>
          <w:szCs w:val="40"/>
          <w:rtl/>
        </w:rPr>
        <w:lastRenderedPageBreak/>
        <w:t xml:space="preserve">   </w:t>
      </w:r>
      <w:r w:rsidRPr="00582478">
        <w:rPr>
          <w:rFonts w:ascii="Traditional Arabic" w:hAnsi="Traditional Arabic" w:cs="Traditional Arabic"/>
          <w:sz w:val="40"/>
          <w:szCs w:val="40"/>
          <w:rtl/>
        </w:rPr>
        <w:t>لما كانت الدعوة إلى الله تعالى من أجل العبادات فإنه لا بد فيها من توفر الشرطين الأساسيين لصحتها وهما: الإخلاص، والمتابعة.</w:t>
      </w:r>
    </w:p>
    <w:p w14:paraId="1D2FD84D" w14:textId="77777777" w:rsidR="003E65ED" w:rsidRPr="00582478" w:rsidRDefault="003E65ED" w:rsidP="003E65ED">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hint="cs"/>
          <w:sz w:val="40"/>
          <w:szCs w:val="40"/>
          <w:rtl/>
        </w:rPr>
        <w:t xml:space="preserve">    </w:t>
      </w:r>
      <w:r w:rsidRPr="00582478">
        <w:rPr>
          <w:rFonts w:ascii="Traditional Arabic" w:hAnsi="Traditional Arabic" w:cs="Traditional Arabic"/>
          <w:sz w:val="40"/>
          <w:szCs w:val="40"/>
          <w:rtl/>
        </w:rPr>
        <w:t>يقول شيخ الإسلام ابن تيمية رحمه الله في حديثه عن الأمر بالمعروف، والنهي عن المنكر: "وإذا كانت جميع الحسنات لا بد فيها من شيئين: أن يُراد بها وجه الله، وأن تكون موافقة للشريعة، فهذا في الأقوال والأفعال، في الكلم الطيب والعمل الصالح، في الأمور العلمية، والأمور العملية العبادية".</w:t>
      </w:r>
      <w:r w:rsidR="009C4E41" w:rsidRPr="00582478">
        <w:rPr>
          <w:rStyle w:val="FootnoteReference"/>
          <w:rFonts w:ascii="Traditional Arabic" w:hAnsi="Traditional Arabic" w:cs="Traditional Arabic"/>
          <w:sz w:val="40"/>
          <w:szCs w:val="40"/>
          <w:rtl/>
        </w:rPr>
        <w:footnoteReference w:id="30"/>
      </w:r>
    </w:p>
    <w:p w14:paraId="4F89D48B" w14:textId="77777777" w:rsidR="006D0004" w:rsidRPr="00582478" w:rsidRDefault="009C4E41" w:rsidP="008F1939">
      <w:pPr>
        <w:tabs>
          <w:tab w:val="left" w:pos="3945"/>
          <w:tab w:val="center" w:pos="5085"/>
        </w:tabs>
        <w:bidi/>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hint="cs"/>
          <w:sz w:val="40"/>
          <w:szCs w:val="40"/>
          <w:rtl/>
        </w:rPr>
        <w:t xml:space="preserve">  </w:t>
      </w:r>
      <w:r w:rsidR="003E65ED" w:rsidRPr="00582478">
        <w:rPr>
          <w:rFonts w:ascii="Traditional Arabic" w:hAnsi="Traditional Arabic" w:cs="Traditional Arabic"/>
          <w:sz w:val="40"/>
          <w:szCs w:val="40"/>
          <w:rtl/>
        </w:rPr>
        <w:t>فالمتابعة شرط في قبول الأعمال، ومنها الدعوة إلى الله والأمر بالمعروف والنهي عن المنكر، لقوله تعالى: {فَمَنْ كَانَ يَرْجُوا لِقَاءَ رَبِّهِ فَلْيَعْمَلْ عَمَلاً صَالِحاً}.</w:t>
      </w:r>
      <w:r w:rsidRPr="00582478">
        <w:rPr>
          <w:rStyle w:val="FootnoteReference"/>
          <w:rFonts w:ascii="Traditional Arabic" w:hAnsi="Traditional Arabic" w:cs="Traditional Arabic"/>
          <w:sz w:val="40"/>
          <w:szCs w:val="40"/>
          <w:rtl/>
        </w:rPr>
        <w:footnoteReference w:id="31"/>
      </w:r>
    </w:p>
    <w:p w14:paraId="75ABB8C7" w14:textId="77777777" w:rsidR="006D0004" w:rsidRPr="00582478" w:rsidRDefault="006D0004" w:rsidP="006D0004">
      <w:pPr>
        <w:autoSpaceDE w:val="0"/>
        <w:autoSpaceDN w:val="0"/>
        <w:bidi/>
        <w:adjustRightInd w:val="0"/>
        <w:spacing w:after="0" w:line="240" w:lineRule="auto"/>
        <w:rPr>
          <w:rFonts w:ascii="Traditional Arabic" w:hAnsi="Traditional Arabic" w:cs="Traditional Arabic"/>
          <w:b/>
          <w:bCs/>
          <w:sz w:val="44"/>
          <w:szCs w:val="44"/>
          <w:rtl/>
        </w:rPr>
      </w:pPr>
      <w:r w:rsidRPr="00582478">
        <w:rPr>
          <w:rFonts w:ascii="Traditional Arabic" w:hAnsi="Traditional Arabic" w:cs="Traditional Arabic"/>
          <w:b/>
          <w:bCs/>
          <w:sz w:val="44"/>
          <w:szCs w:val="44"/>
          <w:rtl/>
        </w:rPr>
        <w:t>الحكمة:</w:t>
      </w:r>
    </w:p>
    <w:p w14:paraId="57DC93CA" w14:textId="77777777" w:rsidR="006D0004" w:rsidRPr="00582478" w:rsidRDefault="006D0004" w:rsidP="00695AC3">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إن الحكمة من أهم الدعائم التي يقوم عليها المنهج الصحيح في الدعوة</w:t>
      </w:r>
      <w:r w:rsidRPr="00582478">
        <w:rPr>
          <w:rFonts w:ascii="Traditional Arabic" w:hAnsi="Traditional Arabic" w:cs="Traditional Arabic" w:hint="cs"/>
          <w:sz w:val="40"/>
          <w:szCs w:val="40"/>
          <w:rtl/>
        </w:rPr>
        <w:t xml:space="preserve"> </w:t>
      </w:r>
      <w:r w:rsidRPr="00582478">
        <w:rPr>
          <w:rFonts w:ascii="Traditional Arabic" w:hAnsi="Traditional Arabic" w:cs="Traditional Arabic"/>
          <w:sz w:val="40"/>
          <w:szCs w:val="40"/>
          <w:rtl/>
        </w:rPr>
        <w:t>إلى الله تعالى، ومن أهم مقومات الداعية الناجح، ومن نظر في سيرة المصطفى ـ صلى الله عليه وسلم ـ وجد أنه كان ملازماً للحكمة في أموره كلها، وخاصة في دعوته إلى الله جلَّ وعلا، وقد أمره ربه تبارك وتعالى بالدعوة إلى الله بالحكمة في قوله: {ادْعُ إِلَى سَبِيلِ رَبِّكَ بِالْحِكْمَةِ وَالْمَوْعِظَةِ الْحَسَنَةِ وَجَادِلْهُمْ بِالَّتِي هِيَ أَحْسَنُ إِنَّ رَبَّكَ هُوَ أَعْلَمُ بِمَنْ ضَلَّ عَنْ سَبِيلِهِ وَهُوَ أَعْلَمُ بِالْمُهْتَدِينَ}</w:t>
      </w:r>
      <w:r w:rsidR="00695AC3" w:rsidRPr="00582478">
        <w:rPr>
          <w:rStyle w:val="FootnoteReference"/>
          <w:rFonts w:ascii="Traditional Arabic" w:hAnsi="Traditional Arabic" w:cs="Traditional Arabic"/>
          <w:sz w:val="40"/>
          <w:szCs w:val="40"/>
          <w:rtl/>
        </w:rPr>
        <w:footnoteReference w:id="32"/>
      </w:r>
      <w:r w:rsidR="00695AC3" w:rsidRPr="00582478">
        <w:rPr>
          <w:rFonts w:ascii="Traditional Arabic" w:hAnsi="Traditional Arabic" w:cs="Traditional Arabic"/>
          <w:sz w:val="40"/>
          <w:szCs w:val="40"/>
          <w:rtl/>
        </w:rPr>
        <w:t>.</w:t>
      </w:r>
      <w:r w:rsidR="00695AC3" w:rsidRPr="00582478">
        <w:rPr>
          <w:rFonts w:ascii="Traditional Arabic" w:hAnsi="Traditional Arabic" w:cs="Traditional Arabic" w:hint="cs"/>
          <w:sz w:val="40"/>
          <w:szCs w:val="40"/>
          <w:rtl/>
        </w:rPr>
        <w:t xml:space="preserve"> </w:t>
      </w:r>
      <w:r w:rsidRPr="00582478">
        <w:rPr>
          <w:rFonts w:ascii="Traditional Arabic" w:hAnsi="Traditional Arabic" w:cs="Traditional Arabic"/>
          <w:sz w:val="40"/>
          <w:szCs w:val="40"/>
          <w:rtl/>
        </w:rPr>
        <w:t>وقال تعالى: {وَلا تُجَادِلُوا أَهْلَ الْكِتَابِ إِلَّا بِالَّتِي هِيَ أَحْسَنُ إِلَّا الَّذِينَ ظَلَمُوا مِنْهُمْ}</w:t>
      </w:r>
      <w:r w:rsidR="00695AC3" w:rsidRPr="00582478">
        <w:rPr>
          <w:rStyle w:val="FootnoteReference"/>
          <w:rFonts w:ascii="Traditional Arabic" w:hAnsi="Traditional Arabic" w:cs="Traditional Arabic"/>
          <w:sz w:val="40"/>
          <w:szCs w:val="40"/>
          <w:rtl/>
        </w:rPr>
        <w:footnoteReference w:id="33"/>
      </w:r>
      <w:r w:rsidRPr="00582478">
        <w:rPr>
          <w:rFonts w:ascii="Traditional Arabic" w:hAnsi="Traditional Arabic" w:cs="Traditional Arabic"/>
          <w:sz w:val="40"/>
          <w:szCs w:val="40"/>
          <w:rtl/>
        </w:rPr>
        <w:t>.</w:t>
      </w:r>
    </w:p>
    <w:p w14:paraId="441EA2FF" w14:textId="77777777" w:rsidR="006D0004" w:rsidRPr="00582478" w:rsidRDefault="006D0004" w:rsidP="006D0004">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إن الحكمة إتقان الأمور وإحكامها، بأن تُنزل الأمور منازلها، وتوضع في مواضعها. وليس من الحكمة التعجل في الدعوة إلى الله تعالى، وأن ينقلب الناس عن حالهم التي هم عليها إلى الحال التي كان عليها الصحابة بين عشية وضحاها، ومن أراد ذلك فهو سفيه في عقله، بعيد عن الحكمة، لا ن حكمة الله عز وجل تأبى أن يكون هذا الأمر. ويدلل لهذا أن الرسول صلى الله عليه وسلم - وهو الذي ينزل عليه الكتاب - نزل عليه الشرع متدرجاً حتى استقر في النفوس وكمل.</w:t>
      </w:r>
    </w:p>
    <w:p w14:paraId="665FD8B7" w14:textId="77777777" w:rsidR="006D0004" w:rsidRPr="00582478" w:rsidRDefault="006D0004" w:rsidP="006D0004">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lastRenderedPageBreak/>
        <w:t>فالدعوة إلى الله تعالى تكون على أربع مراتب:</w:t>
      </w:r>
    </w:p>
    <w:p w14:paraId="0609DAA5" w14:textId="77777777" w:rsidR="006D0004" w:rsidRPr="00582478" w:rsidRDefault="006D0004" w:rsidP="006D0004">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1- بالحكمة.</w:t>
      </w:r>
    </w:p>
    <w:p w14:paraId="4315B093" w14:textId="77777777" w:rsidR="006D0004" w:rsidRPr="00582478" w:rsidRDefault="006D0004" w:rsidP="006D0004">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2-ثم بالموعظة الحسنة.</w:t>
      </w:r>
    </w:p>
    <w:p w14:paraId="3223DFEE" w14:textId="77777777" w:rsidR="006D0004" w:rsidRPr="00582478" w:rsidRDefault="006D0004" w:rsidP="006D0004">
      <w:p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t>3- ثم بالجدال بالتي هى أحسن لغير الظالم.</w:t>
      </w:r>
    </w:p>
    <w:p w14:paraId="25526FD9" w14:textId="77777777" w:rsidR="00722692" w:rsidRPr="00582478" w:rsidRDefault="006D0004" w:rsidP="008F1939">
      <w:pPr>
        <w:autoSpaceDE w:val="0"/>
        <w:autoSpaceDN w:val="0"/>
        <w:bidi/>
        <w:adjustRightInd w:val="0"/>
        <w:spacing w:after="0" w:line="240" w:lineRule="auto"/>
        <w:jc w:val="both"/>
        <w:rPr>
          <w:rFonts w:ascii="Simplified Arabic" w:hAnsi="Simplified Arabic" w:cs="Simplified Arabic"/>
          <w:sz w:val="24"/>
          <w:szCs w:val="24"/>
          <w:rtl/>
        </w:rPr>
      </w:pPr>
      <w:r w:rsidRPr="00582478">
        <w:rPr>
          <w:rFonts w:ascii="Traditional Arabic" w:hAnsi="Traditional Arabic" w:cs="Traditional Arabic"/>
          <w:sz w:val="40"/>
          <w:szCs w:val="40"/>
          <w:rtl/>
        </w:rPr>
        <w:t>4- ثم بالفعل الرادع للظلم</w:t>
      </w:r>
      <w:r w:rsidR="00695AC3" w:rsidRPr="00582478">
        <w:rPr>
          <w:rStyle w:val="FootnoteReference"/>
          <w:rFonts w:ascii="Traditional Arabic" w:hAnsi="Traditional Arabic" w:cs="Traditional Arabic"/>
          <w:sz w:val="40"/>
          <w:szCs w:val="40"/>
          <w:rtl/>
        </w:rPr>
        <w:footnoteReference w:id="34"/>
      </w:r>
      <w:r w:rsidRPr="00582478">
        <w:rPr>
          <w:rFonts w:ascii="Traditional Arabic" w:hAnsi="Traditional Arabic" w:cs="Traditional Arabic"/>
          <w:sz w:val="40"/>
          <w:szCs w:val="40"/>
          <w:rtl/>
        </w:rPr>
        <w:t>.</w:t>
      </w:r>
    </w:p>
    <w:p w14:paraId="6699AF1F" w14:textId="77777777" w:rsidR="00722692" w:rsidRPr="00582478" w:rsidRDefault="00722692" w:rsidP="00722692">
      <w:pPr>
        <w:tabs>
          <w:tab w:val="left" w:pos="3945"/>
          <w:tab w:val="center" w:pos="5085"/>
        </w:tabs>
        <w:bidi/>
        <w:spacing w:after="0" w:line="240" w:lineRule="auto"/>
        <w:jc w:val="center"/>
        <w:rPr>
          <w:rFonts w:ascii="Traditional Arabic" w:hAnsi="Traditional Arabic" w:cs="Traditional Arabic"/>
          <w:b/>
          <w:bCs/>
          <w:sz w:val="38"/>
          <w:szCs w:val="38"/>
          <w:rtl/>
        </w:rPr>
      </w:pPr>
      <w:r w:rsidRPr="00582478">
        <w:rPr>
          <w:rFonts w:ascii="Traditional Arabic" w:hAnsi="Traditional Arabic" w:cs="Traditional Arabic" w:hint="cs"/>
          <w:b/>
          <w:bCs/>
          <w:sz w:val="38"/>
          <w:szCs w:val="38"/>
          <w:rtl/>
        </w:rPr>
        <w:t>خاتمة البحث</w:t>
      </w:r>
    </w:p>
    <w:p w14:paraId="30E0298E" w14:textId="77777777" w:rsidR="00722692" w:rsidRPr="00582478" w:rsidRDefault="00722692" w:rsidP="00722692">
      <w:pPr>
        <w:autoSpaceDE w:val="0"/>
        <w:autoSpaceDN w:val="0"/>
        <w:bidi/>
        <w:adjustRightInd w:val="0"/>
        <w:spacing w:after="0" w:line="240" w:lineRule="auto"/>
        <w:jc w:val="both"/>
        <w:rPr>
          <w:rFonts w:ascii="Traditional Arabic" w:hAnsi="Traditional Arabic" w:cs="Traditional Arabic"/>
          <w:sz w:val="38"/>
          <w:szCs w:val="38"/>
          <w:rtl/>
        </w:rPr>
      </w:pPr>
      <w:r w:rsidRPr="00582478">
        <w:rPr>
          <w:rFonts w:ascii="Traditional Arabic" w:hAnsi="Traditional Arabic" w:cs="Traditional Arabic" w:hint="cs"/>
          <w:b/>
          <w:bCs/>
          <w:sz w:val="40"/>
          <w:szCs w:val="40"/>
          <w:rtl/>
        </w:rPr>
        <w:t xml:space="preserve">  </w:t>
      </w:r>
      <w:r w:rsidRPr="00582478">
        <w:rPr>
          <w:rFonts w:ascii="Traditional Arabic" w:hAnsi="Traditional Arabic" w:cs="Traditional Arabic" w:hint="cs"/>
          <w:sz w:val="38"/>
          <w:szCs w:val="38"/>
          <w:rtl/>
        </w:rPr>
        <w:t xml:space="preserve"> </w:t>
      </w:r>
      <w:r w:rsidRPr="00582478">
        <w:rPr>
          <w:rFonts w:ascii="Traditional Arabic" w:hAnsi="Traditional Arabic" w:cs="Traditional Arabic"/>
          <w:sz w:val="38"/>
          <w:szCs w:val="38"/>
          <w:rtl/>
        </w:rPr>
        <w:t>إن التوحيد وعبادة الله تعالى وحده دون سواه هو الأمر الذي بعث الله من أجله الرسل وأنزل من أجله الكتب، وخلق من أجله الإنس والجن، وهو أول مادعت الرسل أممهم إليه، وبقية الأحكام إنما هي تابعة له. وأنه لم يدع أحد من الأنبياء إلى السياسة أو يبدأ بالزهد والورع أو بالأخلاق. وأن النبي محمد صلى الله عليه وسلم قد استمر طيلة ثلاث عشرة سنة في مكة في سبيل تحقيق هذا المبدأ العظيم.. لذا فإن هذا المنهج هو الذي يجب على الدعاة أن يسلكوه، ولا يحيدوا عنه</w:t>
      </w:r>
      <w:r w:rsidR="004E1D83" w:rsidRPr="00582478">
        <w:rPr>
          <w:rFonts w:ascii="Traditional Arabic" w:hAnsi="Traditional Arabic" w:cs="Traditional Arabic" w:hint="cs"/>
          <w:sz w:val="38"/>
          <w:szCs w:val="38"/>
          <w:rtl/>
        </w:rPr>
        <w:t>، و</w:t>
      </w:r>
      <w:r w:rsidR="004E1D83" w:rsidRPr="00582478">
        <w:rPr>
          <w:rFonts w:ascii="Traditional Arabic" w:hAnsi="Traditional Arabic" w:cs="Traditional Arabic"/>
          <w:sz w:val="40"/>
          <w:szCs w:val="40"/>
          <w:rtl/>
        </w:rPr>
        <w:t>إن اتباع منهج أهل السنة والجماعة، الذين جاءت الأدلة بفضلهم والثناء عليهم، هو طريق الفلاح والسعادة في الدنيا والآخرة. وهو المنهج الحق الذي يجب اتباعه</w:t>
      </w:r>
      <w:r w:rsidR="00B36027" w:rsidRPr="00582478">
        <w:rPr>
          <w:rFonts w:ascii="Traditional Arabic" w:hAnsi="Traditional Arabic" w:cs="Traditional Arabic" w:hint="cs"/>
          <w:sz w:val="40"/>
          <w:szCs w:val="40"/>
          <w:rtl/>
        </w:rPr>
        <w:t xml:space="preserve"> والله تعالى أسأله القبول والتوفيق</w:t>
      </w:r>
      <w:r w:rsidRPr="00582478">
        <w:rPr>
          <w:rFonts w:ascii="Traditional Arabic" w:hAnsi="Traditional Arabic" w:cs="Traditional Arabic"/>
          <w:sz w:val="38"/>
          <w:szCs w:val="38"/>
          <w:rtl/>
        </w:rPr>
        <w:t>.</w:t>
      </w:r>
    </w:p>
    <w:p w14:paraId="22A6F8A4" w14:textId="77777777" w:rsidR="00B55B45" w:rsidRPr="00582478" w:rsidRDefault="00B55B45" w:rsidP="00B55B45">
      <w:pPr>
        <w:autoSpaceDE w:val="0"/>
        <w:autoSpaceDN w:val="0"/>
        <w:bidi/>
        <w:adjustRightInd w:val="0"/>
        <w:spacing w:after="0" w:line="240" w:lineRule="auto"/>
        <w:jc w:val="center"/>
        <w:rPr>
          <w:rFonts w:ascii="Traditional Arabic" w:hAnsi="Traditional Arabic" w:cs="Traditional Arabic"/>
          <w:b/>
          <w:bCs/>
          <w:sz w:val="38"/>
          <w:szCs w:val="38"/>
          <w:rtl/>
        </w:rPr>
      </w:pPr>
      <w:r w:rsidRPr="00582478">
        <w:rPr>
          <w:rFonts w:ascii="Traditional Arabic" w:hAnsi="Traditional Arabic" w:cs="Traditional Arabic" w:hint="cs"/>
          <w:b/>
          <w:bCs/>
          <w:sz w:val="38"/>
          <w:szCs w:val="38"/>
          <w:rtl/>
        </w:rPr>
        <w:t>نتائج البحث</w:t>
      </w:r>
    </w:p>
    <w:p w14:paraId="7A9D6D10" w14:textId="77777777" w:rsidR="00B55B45" w:rsidRPr="00582478" w:rsidRDefault="00B55B45" w:rsidP="00B55B45">
      <w:pPr>
        <w:autoSpaceDE w:val="0"/>
        <w:autoSpaceDN w:val="0"/>
        <w:bidi/>
        <w:adjustRightInd w:val="0"/>
        <w:spacing w:after="0" w:line="240" w:lineRule="auto"/>
        <w:jc w:val="both"/>
        <w:rPr>
          <w:rFonts w:ascii="Traditional Arabic" w:hAnsi="Traditional Arabic" w:cs="Traditional Arabic"/>
          <w:sz w:val="36"/>
          <w:szCs w:val="36"/>
          <w:rtl/>
        </w:rPr>
      </w:pPr>
      <w:r w:rsidRPr="00582478">
        <w:rPr>
          <w:rFonts w:ascii="Traditional Arabic" w:hAnsi="Traditional Arabic" w:cs="Traditional Arabic" w:hint="cs"/>
          <w:sz w:val="36"/>
          <w:szCs w:val="36"/>
          <w:rtl/>
        </w:rPr>
        <w:t xml:space="preserve">وقد حصل الباحث </w:t>
      </w:r>
      <w:r w:rsidR="004856F1" w:rsidRPr="00582478">
        <w:rPr>
          <w:rFonts w:ascii="Traditional Arabic" w:hAnsi="Traditional Arabic" w:cs="Traditional Arabic" w:hint="cs"/>
          <w:sz w:val="36"/>
          <w:szCs w:val="36"/>
          <w:rtl/>
        </w:rPr>
        <w:t>على النتائج</w:t>
      </w:r>
      <w:r w:rsidR="005442C3" w:rsidRPr="00582478">
        <w:rPr>
          <w:rFonts w:ascii="Traditional Arabic" w:hAnsi="Traditional Arabic" w:cs="Traditional Arabic" w:hint="cs"/>
          <w:sz w:val="36"/>
          <w:szCs w:val="36"/>
          <w:rtl/>
        </w:rPr>
        <w:t xml:space="preserve"> كالآتي:</w:t>
      </w:r>
    </w:p>
    <w:p w14:paraId="046DF594" w14:textId="77777777" w:rsidR="005442C3" w:rsidRPr="00582478" w:rsidRDefault="005442C3" w:rsidP="005442C3">
      <w:pPr>
        <w:pStyle w:val="ListParagraph"/>
        <w:numPr>
          <w:ilvl w:val="0"/>
          <w:numId w:val="5"/>
        </w:numPr>
        <w:autoSpaceDE w:val="0"/>
        <w:autoSpaceDN w:val="0"/>
        <w:bidi/>
        <w:adjustRightInd w:val="0"/>
        <w:spacing w:after="0" w:line="240" w:lineRule="auto"/>
        <w:jc w:val="both"/>
        <w:rPr>
          <w:rFonts w:ascii="Traditional Arabic" w:hAnsi="Traditional Arabic" w:cs="Traditional Arabic"/>
          <w:sz w:val="36"/>
          <w:szCs w:val="36"/>
        </w:rPr>
      </w:pPr>
      <w:r w:rsidRPr="00582478">
        <w:rPr>
          <w:rFonts w:ascii="Traditional Arabic" w:hAnsi="Traditional Arabic" w:cs="Traditional Arabic"/>
          <w:sz w:val="38"/>
          <w:szCs w:val="38"/>
          <w:rtl/>
        </w:rPr>
        <w:t>إن أهل السنة والجماعة يسيرون على أصول ثابتة وواضحة، في الاعتقاد والقول والعمل والسلوك، وهذه الأصول مستمدة من كتاب الله تعالى وسنة رسوله صلى الله عليه وسلم وما كان عليه سلف هذه الأمة من الصحابة والتابعين ومن تبعهم بإحسان رضي الله عنهم أجمعين.</w:t>
      </w:r>
    </w:p>
    <w:p w14:paraId="0972DE80" w14:textId="77777777" w:rsidR="004E1D83" w:rsidRPr="00582478" w:rsidRDefault="005442C3" w:rsidP="005442C3">
      <w:pPr>
        <w:pStyle w:val="ListParagraph"/>
        <w:numPr>
          <w:ilvl w:val="0"/>
          <w:numId w:val="5"/>
        </w:numPr>
        <w:autoSpaceDE w:val="0"/>
        <w:autoSpaceDN w:val="0"/>
        <w:bidi/>
        <w:adjustRightInd w:val="0"/>
        <w:spacing w:after="0" w:line="240" w:lineRule="auto"/>
        <w:jc w:val="both"/>
        <w:rPr>
          <w:rFonts w:ascii="Traditional Arabic" w:hAnsi="Traditional Arabic" w:cs="Traditional Arabic"/>
          <w:sz w:val="32"/>
          <w:szCs w:val="32"/>
        </w:rPr>
      </w:pPr>
      <w:r w:rsidRPr="00582478">
        <w:rPr>
          <w:rFonts w:ascii="Traditional Arabic" w:hAnsi="Traditional Arabic" w:cs="Traditional Arabic"/>
          <w:sz w:val="36"/>
          <w:szCs w:val="36"/>
          <w:rtl/>
        </w:rPr>
        <w:t>إن من أهم الدعائم والمقومات التي يقوم عليها المنهج الصحيح في الدعوة إلى الله تعالى: العلم النافع، والإخلاص لله وحده، والمتابعة للنبي صلى الله عليه وسلم، وترتيب الأولويات، والحكمة، والرفق والحلم، والصبر والاحتساب، والتحلي بالأخلاق الفاضلة، والصدق في القول والعمل، والعدل، والتواضع، والجود والكرم، والتأني والتثبت وعدم الطيش والعجلة</w:t>
      </w:r>
      <w:r w:rsidR="002D3B87" w:rsidRPr="00582478">
        <w:rPr>
          <w:rFonts w:ascii="Traditional Arabic" w:hAnsi="Traditional Arabic" w:cs="Traditional Arabic" w:hint="cs"/>
          <w:sz w:val="36"/>
          <w:szCs w:val="36"/>
          <w:rtl/>
        </w:rPr>
        <w:t>.</w:t>
      </w:r>
    </w:p>
    <w:p w14:paraId="16CE7CAA" w14:textId="77777777" w:rsidR="002D3B87" w:rsidRPr="00582478" w:rsidRDefault="002D3B87" w:rsidP="002D3B87">
      <w:pPr>
        <w:pStyle w:val="ListParagraph"/>
        <w:numPr>
          <w:ilvl w:val="0"/>
          <w:numId w:val="5"/>
        </w:numPr>
        <w:autoSpaceDE w:val="0"/>
        <w:autoSpaceDN w:val="0"/>
        <w:bidi/>
        <w:adjustRightInd w:val="0"/>
        <w:spacing w:after="0" w:line="240" w:lineRule="auto"/>
        <w:jc w:val="both"/>
        <w:rPr>
          <w:rFonts w:ascii="Traditional Arabic" w:hAnsi="Traditional Arabic" w:cs="Traditional Arabic"/>
          <w:sz w:val="40"/>
          <w:szCs w:val="40"/>
          <w:rtl/>
        </w:rPr>
      </w:pPr>
      <w:r w:rsidRPr="00582478">
        <w:rPr>
          <w:rFonts w:ascii="Traditional Arabic" w:hAnsi="Traditional Arabic" w:cs="Traditional Arabic"/>
          <w:sz w:val="40"/>
          <w:szCs w:val="40"/>
          <w:rtl/>
        </w:rPr>
        <w:lastRenderedPageBreak/>
        <w:t>بيان أن البشرية كانت على التوحيد، وكانت على الحق، وأن الانحراف عن الحق وعن الطريق المستقيم، إنما كان بسبب الغلو في الدين، والابتداع فيه، والجهل، واتباع الهوى، وتقديم العقل على النقل، والتفرق والتحزب والاختلاف.</w:t>
      </w:r>
    </w:p>
    <w:p w14:paraId="0A914706" w14:textId="77777777" w:rsidR="002D3B87" w:rsidRPr="00582478" w:rsidRDefault="002D3B87" w:rsidP="002D3B87">
      <w:pPr>
        <w:pStyle w:val="ListParagraph"/>
        <w:numPr>
          <w:ilvl w:val="0"/>
          <w:numId w:val="5"/>
        </w:numPr>
        <w:autoSpaceDE w:val="0"/>
        <w:autoSpaceDN w:val="0"/>
        <w:bidi/>
        <w:adjustRightInd w:val="0"/>
        <w:spacing w:after="0" w:line="240" w:lineRule="auto"/>
        <w:jc w:val="both"/>
        <w:rPr>
          <w:rFonts w:ascii="Traditional Arabic" w:hAnsi="Traditional Arabic" w:cs="Traditional Arabic"/>
          <w:sz w:val="32"/>
          <w:szCs w:val="32"/>
          <w:rtl/>
        </w:rPr>
      </w:pPr>
      <w:r w:rsidRPr="00582478">
        <w:rPr>
          <w:rFonts w:ascii="Traditional Arabic" w:hAnsi="Traditional Arabic" w:cs="Traditional Arabic"/>
          <w:sz w:val="40"/>
          <w:szCs w:val="40"/>
          <w:rtl/>
        </w:rPr>
        <w:t>بيان أن في الدعوة إلى الله تعالى على المنهج الصحيح القائم على الكتاب والسنة على فهم السلف الصالح فيه امتثال لأمر الله تعالى الذي أمر بالدعوة بالحكمة والموعظة الحسنة.. وفيه اقتداء بالرسول صلى الله عليه وسلم على علم وبصيرة.</w:t>
      </w:r>
    </w:p>
    <w:p w14:paraId="025E6CAD" w14:textId="77777777" w:rsidR="00553F4B" w:rsidRPr="00582478" w:rsidRDefault="00553F4B" w:rsidP="00553F4B">
      <w:pPr>
        <w:pStyle w:val="ListParagraph"/>
        <w:autoSpaceDE w:val="0"/>
        <w:autoSpaceDN w:val="0"/>
        <w:bidi/>
        <w:adjustRightInd w:val="0"/>
        <w:spacing w:after="0" w:line="240" w:lineRule="auto"/>
        <w:jc w:val="center"/>
        <w:rPr>
          <w:rFonts w:ascii="Traditional Arabic" w:hAnsi="Traditional Arabic" w:cs="Traditional Arabic"/>
          <w:b/>
          <w:bCs/>
          <w:sz w:val="44"/>
          <w:szCs w:val="44"/>
          <w:rtl/>
        </w:rPr>
      </w:pPr>
      <w:r w:rsidRPr="00582478">
        <w:rPr>
          <w:rFonts w:ascii="Traditional Arabic" w:hAnsi="Traditional Arabic" w:cs="Traditional Arabic"/>
          <w:b/>
          <w:bCs/>
          <w:sz w:val="44"/>
          <w:szCs w:val="44"/>
          <w:rtl/>
        </w:rPr>
        <w:t>قائمة بأهم المصادر والمراجع</w:t>
      </w:r>
    </w:p>
    <w:p w14:paraId="7B7BE4DD" w14:textId="77777777" w:rsidR="00553F4B" w:rsidRPr="00582478" w:rsidRDefault="00553F4B" w:rsidP="00553F4B">
      <w:pPr>
        <w:pStyle w:val="ListParagraph"/>
        <w:numPr>
          <w:ilvl w:val="0"/>
          <w:numId w:val="5"/>
        </w:numPr>
        <w:autoSpaceDE w:val="0"/>
        <w:autoSpaceDN w:val="0"/>
        <w:bidi/>
        <w:adjustRightInd w:val="0"/>
        <w:spacing w:after="0" w:line="240" w:lineRule="auto"/>
        <w:jc w:val="both"/>
        <w:rPr>
          <w:rFonts w:ascii="Traditional Arabic" w:hAnsi="Traditional Arabic" w:cs="Traditional Arabic"/>
          <w:sz w:val="38"/>
          <w:szCs w:val="38"/>
          <w:rtl/>
        </w:rPr>
      </w:pPr>
      <w:r w:rsidRPr="00582478">
        <w:rPr>
          <w:rFonts w:ascii="Traditional Arabic" w:hAnsi="Traditional Arabic" w:cs="Traditional Arabic"/>
          <w:sz w:val="38"/>
          <w:szCs w:val="38"/>
          <w:rtl/>
        </w:rPr>
        <w:t>القرآن الكريم.</w:t>
      </w:r>
    </w:p>
    <w:p w14:paraId="5B07DF15" w14:textId="77777777" w:rsidR="00553F4B" w:rsidRPr="00582478" w:rsidRDefault="00553F4B" w:rsidP="00553F4B">
      <w:pPr>
        <w:pStyle w:val="ListParagraph"/>
        <w:numPr>
          <w:ilvl w:val="0"/>
          <w:numId w:val="5"/>
        </w:numPr>
        <w:autoSpaceDE w:val="0"/>
        <w:autoSpaceDN w:val="0"/>
        <w:bidi/>
        <w:adjustRightInd w:val="0"/>
        <w:spacing w:after="0" w:line="240" w:lineRule="auto"/>
        <w:jc w:val="both"/>
        <w:rPr>
          <w:rFonts w:ascii="Traditional Arabic" w:hAnsi="Traditional Arabic" w:cs="Traditional Arabic"/>
          <w:sz w:val="38"/>
          <w:szCs w:val="38"/>
          <w:rtl/>
        </w:rPr>
      </w:pPr>
      <w:r w:rsidRPr="00582478">
        <w:rPr>
          <w:rFonts w:ascii="Traditional Arabic" w:hAnsi="Traditional Arabic" w:cs="Traditional Arabic"/>
          <w:sz w:val="38"/>
          <w:szCs w:val="38"/>
          <w:rtl/>
        </w:rPr>
        <w:t>الإبانة عن شريعة الفرق الناجية ومجانبة الفرق المذمومة: لأبي عبد الله عبيد الله بن محمد بن بطة العكبري الحنبلي "ت387هـ"، دار الراية للنشر والتوزيع، ط1، 1409هـ.</w:t>
      </w:r>
    </w:p>
    <w:p w14:paraId="58060FA7" w14:textId="77777777" w:rsidR="00553F4B" w:rsidRPr="00582478" w:rsidRDefault="00553F4B" w:rsidP="00553F4B">
      <w:pPr>
        <w:pStyle w:val="ListParagraph"/>
        <w:numPr>
          <w:ilvl w:val="0"/>
          <w:numId w:val="5"/>
        </w:numPr>
        <w:autoSpaceDE w:val="0"/>
        <w:autoSpaceDN w:val="0"/>
        <w:bidi/>
        <w:adjustRightInd w:val="0"/>
        <w:spacing w:after="0" w:line="240" w:lineRule="auto"/>
        <w:jc w:val="both"/>
        <w:rPr>
          <w:rFonts w:ascii="Traditional Arabic" w:hAnsi="Traditional Arabic" w:cs="Traditional Arabic"/>
          <w:sz w:val="38"/>
          <w:szCs w:val="38"/>
          <w:rtl/>
        </w:rPr>
      </w:pPr>
      <w:r w:rsidRPr="00582478">
        <w:rPr>
          <w:rFonts w:ascii="Traditional Arabic" w:hAnsi="Traditional Arabic" w:cs="Traditional Arabic"/>
          <w:sz w:val="38"/>
          <w:szCs w:val="38"/>
          <w:rtl/>
        </w:rPr>
        <w:t>الأجوبة المفيدة عن أسئلة المناهج الجديدة من إجابات فضيلة الدكتور صالح بن فوزان الفوزان: ط2، 1418هـ، دار السلف، الرياض.</w:t>
      </w:r>
    </w:p>
    <w:p w14:paraId="7B937080" w14:textId="77777777" w:rsidR="00553F4B" w:rsidRPr="00582478" w:rsidRDefault="00553F4B" w:rsidP="00553F4B">
      <w:pPr>
        <w:pStyle w:val="ListParagraph"/>
        <w:numPr>
          <w:ilvl w:val="0"/>
          <w:numId w:val="5"/>
        </w:numPr>
        <w:autoSpaceDE w:val="0"/>
        <w:autoSpaceDN w:val="0"/>
        <w:bidi/>
        <w:adjustRightInd w:val="0"/>
        <w:spacing w:after="0" w:line="240" w:lineRule="auto"/>
        <w:jc w:val="both"/>
        <w:rPr>
          <w:rFonts w:ascii="Traditional Arabic" w:hAnsi="Traditional Arabic" w:cs="Traditional Arabic"/>
          <w:sz w:val="38"/>
          <w:szCs w:val="38"/>
          <w:rtl/>
        </w:rPr>
      </w:pPr>
      <w:r w:rsidRPr="00582478">
        <w:rPr>
          <w:rFonts w:ascii="Traditional Arabic" w:hAnsi="Traditional Arabic" w:cs="Traditional Arabic"/>
          <w:sz w:val="38"/>
          <w:szCs w:val="38"/>
          <w:rtl/>
        </w:rPr>
        <w:t>الاستقامة لابن تيمية: أبي العباس تقي الدين أحمد بن عبد الحليم، "ت728هـ"، ط2، 1409هـ، مكتبة السنة، تحقيق الدكتور محمد رشاد سالم.</w:t>
      </w:r>
    </w:p>
    <w:p w14:paraId="624FE1D9" w14:textId="77777777" w:rsidR="00553F4B" w:rsidRPr="00582478" w:rsidRDefault="00553F4B" w:rsidP="00553F4B">
      <w:pPr>
        <w:pStyle w:val="ListParagraph"/>
        <w:numPr>
          <w:ilvl w:val="0"/>
          <w:numId w:val="5"/>
        </w:numPr>
        <w:autoSpaceDE w:val="0"/>
        <w:autoSpaceDN w:val="0"/>
        <w:bidi/>
        <w:adjustRightInd w:val="0"/>
        <w:spacing w:after="0" w:line="240" w:lineRule="auto"/>
        <w:jc w:val="both"/>
        <w:rPr>
          <w:rFonts w:ascii="Traditional Arabic" w:hAnsi="Traditional Arabic" w:cs="Traditional Arabic"/>
          <w:sz w:val="38"/>
          <w:szCs w:val="38"/>
          <w:rtl/>
        </w:rPr>
      </w:pPr>
      <w:r w:rsidRPr="00582478">
        <w:rPr>
          <w:rFonts w:ascii="Traditional Arabic" w:hAnsi="Traditional Arabic" w:cs="Traditional Arabic"/>
          <w:sz w:val="38"/>
          <w:szCs w:val="38"/>
          <w:rtl/>
        </w:rPr>
        <w:t>الأصول الثلاثة وأدلتها: للشيخ محمد بن سليمان التميمي، مكتبة الخضيري، 1416هـ، المدينة المنورة.</w:t>
      </w:r>
    </w:p>
    <w:p w14:paraId="2D982BB5" w14:textId="77777777" w:rsidR="00DF2CBF" w:rsidRPr="00582478" w:rsidRDefault="00553F4B" w:rsidP="00E27B4D">
      <w:pPr>
        <w:pStyle w:val="ListParagraph"/>
        <w:numPr>
          <w:ilvl w:val="0"/>
          <w:numId w:val="5"/>
        </w:numPr>
        <w:autoSpaceDE w:val="0"/>
        <w:autoSpaceDN w:val="0"/>
        <w:bidi/>
        <w:adjustRightInd w:val="0"/>
        <w:spacing w:after="0" w:line="240" w:lineRule="auto"/>
        <w:jc w:val="both"/>
        <w:rPr>
          <w:rFonts w:ascii="Traditional Arabic" w:hAnsi="Traditional Arabic" w:cs="Traditional Arabic"/>
          <w:sz w:val="38"/>
          <w:szCs w:val="38"/>
        </w:rPr>
      </w:pPr>
      <w:r w:rsidRPr="00582478">
        <w:rPr>
          <w:rFonts w:ascii="Traditional Arabic" w:hAnsi="Traditional Arabic" w:cs="Traditional Arabic"/>
          <w:sz w:val="38"/>
          <w:szCs w:val="38"/>
          <w:rtl/>
        </w:rPr>
        <w:t>أضواء على طريق الدعوة إلى الإسلام: للدكتور محمد أمان بن علي الجامي، طبع الرئاسة العامة لإدارات البحوث العلمية والإفتاء والدعوة والإرشاد، 1404هـ.</w:t>
      </w:r>
    </w:p>
    <w:p w14:paraId="41D18B7B" w14:textId="77777777" w:rsidR="00E27B4D" w:rsidRPr="00582478" w:rsidRDefault="00E27B4D" w:rsidP="00E27B4D">
      <w:pPr>
        <w:pStyle w:val="ListParagraph"/>
        <w:numPr>
          <w:ilvl w:val="0"/>
          <w:numId w:val="5"/>
        </w:numPr>
        <w:autoSpaceDE w:val="0"/>
        <w:autoSpaceDN w:val="0"/>
        <w:bidi/>
        <w:adjustRightInd w:val="0"/>
        <w:spacing w:after="0" w:line="240" w:lineRule="auto"/>
        <w:jc w:val="both"/>
        <w:rPr>
          <w:rFonts w:ascii="Traditional Arabic" w:hAnsi="Traditional Arabic" w:cs="Traditional Arabic"/>
          <w:sz w:val="38"/>
          <w:szCs w:val="38"/>
          <w:rtl/>
        </w:rPr>
      </w:pPr>
      <w:r w:rsidRPr="00582478">
        <w:rPr>
          <w:rFonts w:ascii="Traditional Arabic" w:hAnsi="Traditional Arabic" w:cs="Traditional Arabic"/>
          <w:sz w:val="38"/>
          <w:szCs w:val="38"/>
          <w:rtl/>
        </w:rPr>
        <w:t>الأستاذ محمد الراوي. الدعوة الإسلامية دعوة عالمية سلسلة من الشرق والغرب 1965م, الدار القومية للطباعة والنشر.</w:t>
      </w:r>
    </w:p>
    <w:p w14:paraId="1EE0C786" w14:textId="77777777" w:rsidR="00E27B4D" w:rsidRPr="00582478" w:rsidRDefault="00E27B4D" w:rsidP="00E27B4D">
      <w:pPr>
        <w:pStyle w:val="ListParagraph"/>
        <w:numPr>
          <w:ilvl w:val="0"/>
          <w:numId w:val="5"/>
        </w:numPr>
        <w:autoSpaceDE w:val="0"/>
        <w:autoSpaceDN w:val="0"/>
        <w:bidi/>
        <w:adjustRightInd w:val="0"/>
        <w:spacing w:after="0" w:line="240" w:lineRule="auto"/>
        <w:rPr>
          <w:rFonts w:ascii="Traditional Arabic" w:hAnsi="Traditional Arabic" w:cs="Traditional Arabic"/>
          <w:sz w:val="38"/>
          <w:szCs w:val="38"/>
        </w:rPr>
      </w:pPr>
      <w:r w:rsidRPr="00582478">
        <w:rPr>
          <w:rFonts w:ascii="Traditional Arabic" w:hAnsi="Traditional Arabic" w:cs="Traditional Arabic"/>
          <w:sz w:val="38"/>
          <w:szCs w:val="38"/>
          <w:rtl/>
        </w:rPr>
        <w:t>الدكتور عبد الحليم محمود. الإسراء والمعراج. 1390هـ, 1970م, مطابع دار النصر "سلسلة البحوث الإسلامية".</w:t>
      </w:r>
    </w:p>
    <w:p w14:paraId="3053315A" w14:textId="77777777" w:rsidR="006506BC" w:rsidRPr="00582478" w:rsidRDefault="006506BC" w:rsidP="006506BC">
      <w:pPr>
        <w:pStyle w:val="ListParagraph"/>
        <w:numPr>
          <w:ilvl w:val="0"/>
          <w:numId w:val="5"/>
        </w:numPr>
        <w:autoSpaceDE w:val="0"/>
        <w:autoSpaceDN w:val="0"/>
        <w:bidi/>
        <w:adjustRightInd w:val="0"/>
        <w:spacing w:after="0" w:line="240" w:lineRule="auto"/>
        <w:rPr>
          <w:rFonts w:ascii="Traditional Arabic" w:hAnsi="Traditional Arabic" w:cs="Traditional Arabic"/>
          <w:sz w:val="38"/>
          <w:szCs w:val="38"/>
        </w:rPr>
      </w:pPr>
      <w:r w:rsidRPr="00582478">
        <w:rPr>
          <w:rFonts w:ascii="Traditional Arabic" w:hAnsi="Traditional Arabic" w:cs="Traditional Arabic"/>
          <w:sz w:val="38"/>
          <w:szCs w:val="38"/>
          <w:rtl/>
        </w:rPr>
        <w:t>صالح بن علي بن فهد بن غصون (المتوفى: 1419هـ) منهج الدعوة والحسبة بين أهل السنة وأهل البدعة الناشر: الكتاب منشور على موقع وزارة الأوقاف السعودية بدون بيانات عدد الأجزاء: 1</w:t>
      </w:r>
    </w:p>
    <w:sectPr w:rsidR="006506BC" w:rsidRPr="00582478" w:rsidSect="00335048">
      <w:footerReference w:type="even" r:id="rId7"/>
      <w:footerReference w:type="default" r:id="rId8"/>
      <w:pgSz w:w="12240" w:h="15840"/>
      <w:pgMar w:top="1170" w:right="900" w:bottom="81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45C9" w14:textId="77777777" w:rsidR="0061202A" w:rsidRDefault="0061202A" w:rsidP="00CE3038">
      <w:pPr>
        <w:spacing w:after="0" w:line="240" w:lineRule="auto"/>
      </w:pPr>
      <w:r>
        <w:separator/>
      </w:r>
    </w:p>
  </w:endnote>
  <w:endnote w:type="continuationSeparator" w:id="0">
    <w:p w14:paraId="44EAEC65" w14:textId="77777777" w:rsidR="0061202A" w:rsidRDefault="0061202A" w:rsidP="00CE3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SKR HEAD1">
    <w:altName w:val="Times New Roman"/>
    <w:panose1 w:val="00000000000000000000"/>
    <w:charset w:val="B2"/>
    <w:family w:val="auto"/>
    <w:pitch w:val="variable"/>
    <w:sig w:usb0="00002000" w:usb1="00000000" w:usb2="00000000" w:usb3="00000000" w:csb0="00000040" w:csb1="00000000"/>
  </w:font>
  <w:font w:name="MCS Diwany1 E_U 3D.">
    <w:altName w:val="Times New Roman"/>
    <w:charset w:val="B2"/>
    <w:family w:val="auto"/>
    <w:pitch w:val="variable"/>
    <w:sig w:usb0="00002000" w:usb1="00000000" w:usb2="00000000" w:usb3="00000000" w:csb0="00000040" w:csb1="00000000"/>
  </w:font>
  <w:font w:name="AF_Taif Normal">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8F12" w14:textId="77777777" w:rsidR="0073450D" w:rsidRDefault="0073450D" w:rsidP="00C022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5CAB23" w14:textId="77777777" w:rsidR="0073450D" w:rsidRDefault="00734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9D0E" w14:textId="77777777" w:rsidR="0073450D" w:rsidRDefault="0073450D" w:rsidP="00C022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200D">
      <w:rPr>
        <w:rStyle w:val="PageNumber"/>
        <w:noProof/>
      </w:rPr>
      <w:t>1</w:t>
    </w:r>
    <w:r>
      <w:rPr>
        <w:rStyle w:val="PageNumber"/>
      </w:rPr>
      <w:fldChar w:fldCharType="end"/>
    </w:r>
  </w:p>
  <w:p w14:paraId="2DCFE0F4" w14:textId="77777777" w:rsidR="0073450D" w:rsidRDefault="00734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1903F" w14:textId="77777777" w:rsidR="0061202A" w:rsidRDefault="0061202A" w:rsidP="00D81DD8">
      <w:pPr>
        <w:spacing w:after="0" w:line="240" w:lineRule="auto"/>
        <w:jc w:val="right"/>
      </w:pPr>
      <w:r>
        <w:separator/>
      </w:r>
    </w:p>
  </w:footnote>
  <w:footnote w:type="continuationSeparator" w:id="0">
    <w:p w14:paraId="4A573D91" w14:textId="77777777" w:rsidR="0061202A" w:rsidRDefault="0061202A" w:rsidP="00CE3038">
      <w:pPr>
        <w:spacing w:after="0" w:line="240" w:lineRule="auto"/>
      </w:pPr>
      <w:r>
        <w:continuationSeparator/>
      </w:r>
    </w:p>
  </w:footnote>
  <w:footnote w:id="1">
    <w:p w14:paraId="56CDC261" w14:textId="77777777" w:rsidR="00CE3038" w:rsidRDefault="00CE3038" w:rsidP="00CE3038">
      <w:pPr>
        <w:pStyle w:val="FootnoteText"/>
        <w:bidi/>
        <w:jc w:val="both"/>
        <w:rPr>
          <w:rtl/>
        </w:rPr>
      </w:pPr>
      <w:r>
        <w:rPr>
          <w:rStyle w:val="FootnoteReference"/>
        </w:rPr>
        <w:footnoteRef/>
      </w:r>
      <w:r>
        <w:t xml:space="preserve"> </w:t>
      </w:r>
      <w:r>
        <w:rPr>
          <w:rtl/>
        </w:rPr>
        <w:softHyphen/>
      </w:r>
      <w:r>
        <w:rPr>
          <w:rFonts w:hint="cs"/>
          <w:rtl/>
        </w:rPr>
        <w:t xml:space="preserve">- </w:t>
      </w:r>
      <w:r w:rsidRPr="00F043CC">
        <w:rPr>
          <w:rFonts w:ascii="Traditional Arabic" w:hAnsi="Traditional Arabic" w:cs="Traditional Arabic"/>
          <w:color w:val="000000"/>
          <w:sz w:val="32"/>
          <w:szCs w:val="32"/>
          <w:rtl/>
        </w:rPr>
        <w:t>د أحمد مختار عبد الحميد عمر (المتوفى: 1424هـ) بمساعدة فريق عمل</w:t>
      </w:r>
      <w:r w:rsidRPr="00F043CC">
        <w:rPr>
          <w:rFonts w:hint="cs"/>
          <w:rtl/>
        </w:rPr>
        <w:t xml:space="preserve"> </w:t>
      </w:r>
      <w:r>
        <w:rPr>
          <w:rFonts w:ascii="Traditional Arabic" w:hAnsi="Traditional Arabic" w:cs="Traditional Arabic"/>
          <w:b/>
          <w:bCs/>
          <w:color w:val="000000"/>
          <w:sz w:val="32"/>
          <w:szCs w:val="32"/>
          <w:rtl/>
        </w:rPr>
        <w:t>معجم اللغة العربية المعاصرة</w:t>
      </w:r>
      <w:r>
        <w:rPr>
          <w:rFonts w:ascii="Traditional Arabic" w:hAnsi="Traditional Arabic" w:cs="Traditional Arabic" w:hint="cs"/>
          <w:b/>
          <w:bCs/>
          <w:color w:val="000000"/>
          <w:sz w:val="32"/>
          <w:szCs w:val="32"/>
          <w:rtl/>
        </w:rPr>
        <w:t xml:space="preserve"> </w:t>
      </w:r>
      <w:r w:rsidRPr="00EE120C">
        <w:rPr>
          <w:rFonts w:ascii="Traditional Arabic" w:hAnsi="Traditional Arabic" w:cs="Traditional Arabic"/>
          <w:color w:val="000080"/>
          <w:sz w:val="32"/>
          <w:szCs w:val="32"/>
          <w:rtl/>
        </w:rPr>
        <w:t>الطبعة:</w:t>
      </w:r>
      <w:r w:rsidRPr="00EE120C">
        <w:rPr>
          <w:rFonts w:ascii="Traditional Arabic" w:hAnsi="Traditional Arabic" w:cs="Traditional Arabic"/>
          <w:color w:val="000000"/>
          <w:sz w:val="32"/>
          <w:szCs w:val="32"/>
          <w:rtl/>
        </w:rPr>
        <w:t xml:space="preserve"> الأولى، 1429 هـ - 2008 م</w:t>
      </w:r>
      <w:r w:rsidRPr="00EE120C">
        <w:rPr>
          <w:rFonts w:ascii="Traditional Arabic" w:hAnsi="Traditional Arabic" w:cs="Traditional Arabic" w:hint="cs"/>
          <w:color w:val="000000"/>
          <w:sz w:val="32"/>
          <w:szCs w:val="32"/>
          <w:rtl/>
        </w:rPr>
        <w:t xml:space="preserve"> </w:t>
      </w:r>
      <w:r w:rsidRPr="00EE120C">
        <w:rPr>
          <w:rFonts w:ascii="Traditional Arabic" w:hAnsi="Traditional Arabic" w:cs="Traditional Arabic"/>
          <w:color w:val="000080"/>
          <w:sz w:val="32"/>
          <w:szCs w:val="32"/>
          <w:rtl/>
        </w:rPr>
        <w:t>جزاء:</w:t>
      </w:r>
      <w:r w:rsidRPr="00EE120C">
        <w:rPr>
          <w:rFonts w:ascii="Traditional Arabic" w:hAnsi="Traditional Arabic" w:cs="Traditional Arabic"/>
          <w:color w:val="000000"/>
          <w:sz w:val="32"/>
          <w:szCs w:val="32"/>
          <w:rtl/>
        </w:rPr>
        <w:t xml:space="preserve"> 4</w:t>
      </w:r>
      <w:r w:rsidRPr="00EE120C">
        <w:rPr>
          <w:rFonts w:ascii="Traditional Arabic" w:hAnsi="Traditional Arabic" w:cs="Traditional Arabic" w:hint="cs"/>
          <w:color w:val="000000"/>
          <w:sz w:val="32"/>
          <w:szCs w:val="32"/>
          <w:rtl/>
        </w:rPr>
        <w:t xml:space="preserve"> ص:747</w:t>
      </w:r>
    </w:p>
  </w:footnote>
  <w:footnote w:id="2">
    <w:p w14:paraId="2EA6F787" w14:textId="77777777" w:rsidR="00CE3038" w:rsidRPr="000D75DF" w:rsidRDefault="00CE3038" w:rsidP="00CE3038">
      <w:pPr>
        <w:pStyle w:val="FootnoteText"/>
        <w:bidi/>
        <w:jc w:val="both"/>
        <w:rPr>
          <w:rtl/>
        </w:rPr>
      </w:pPr>
      <w:r>
        <w:rPr>
          <w:rStyle w:val="FootnoteReference"/>
        </w:rPr>
        <w:footnoteRef/>
      </w:r>
      <w:r>
        <w:t xml:space="preserve"> </w:t>
      </w:r>
      <w:r>
        <w:rPr>
          <w:rFonts w:hint="cs"/>
          <w:rtl/>
        </w:rPr>
        <w:t xml:space="preserve">- </w:t>
      </w:r>
      <w:r w:rsidRPr="006231B6">
        <w:rPr>
          <w:rFonts w:ascii="Simplified Arabic" w:hAnsi="Simplified Arabic" w:cs="Simplified Arabic"/>
          <w:color w:val="000000"/>
          <w:sz w:val="28"/>
          <w:szCs w:val="28"/>
          <w:rtl/>
        </w:rPr>
        <w:t>أبو المجد نوفل، الدعوة إلى الله، خصائصها، مقوماتها، مناهجها، ص18</w:t>
      </w:r>
    </w:p>
  </w:footnote>
  <w:footnote w:id="3">
    <w:p w14:paraId="5672CC49" w14:textId="77777777" w:rsidR="00CE3038" w:rsidRDefault="00CE3038" w:rsidP="00CE3038">
      <w:pPr>
        <w:pStyle w:val="FootnoteText"/>
        <w:bidi/>
        <w:jc w:val="both"/>
        <w:rPr>
          <w:rtl/>
        </w:rPr>
      </w:pPr>
      <w:r>
        <w:rPr>
          <w:rStyle w:val="FootnoteReference"/>
        </w:rPr>
        <w:footnoteRef/>
      </w:r>
      <w:r>
        <w:t xml:space="preserve"> </w:t>
      </w:r>
      <w:r>
        <w:rPr>
          <w:rFonts w:hint="cs"/>
          <w:rtl/>
        </w:rPr>
        <w:t xml:space="preserve">- </w:t>
      </w:r>
      <w:r w:rsidRPr="006231B6">
        <w:rPr>
          <w:rFonts w:ascii="Simplified Arabic" w:hAnsi="Simplified Arabic" w:cs="Simplified Arabic"/>
          <w:color w:val="000000"/>
          <w:sz w:val="26"/>
          <w:szCs w:val="26"/>
          <w:rtl/>
        </w:rPr>
        <w:t>محمد سيدي الحبيب، الدعوة إلى الله في سورة إبراهيم الخليل، ص 27</w:t>
      </w:r>
    </w:p>
  </w:footnote>
  <w:footnote w:id="4">
    <w:p w14:paraId="0D13E8FC" w14:textId="77777777" w:rsidR="002A7559" w:rsidRDefault="002A7559" w:rsidP="002A7559">
      <w:pPr>
        <w:pStyle w:val="FootnoteText"/>
        <w:bidi/>
        <w:jc w:val="both"/>
        <w:rPr>
          <w:rtl/>
        </w:rPr>
      </w:pPr>
      <w:r>
        <w:rPr>
          <w:rStyle w:val="FootnoteReference"/>
        </w:rPr>
        <w:footnoteRef/>
      </w:r>
      <w:r>
        <w:t xml:space="preserve"> </w:t>
      </w:r>
      <w:r>
        <w:rPr>
          <w:rtl/>
        </w:rPr>
        <w:t xml:space="preserve">-  </w:t>
      </w:r>
      <w:r>
        <w:rPr>
          <w:sz w:val="28"/>
          <w:szCs w:val="28"/>
          <w:rtl/>
        </w:rPr>
        <w:t xml:space="preserve">شيخ الإسلام ابن تيمية </w:t>
      </w:r>
      <w:r>
        <w:rPr>
          <w:b/>
          <w:bCs/>
          <w:sz w:val="28"/>
          <w:szCs w:val="28"/>
          <w:rtl/>
        </w:rPr>
        <w:t>مجموع فتاوى</w:t>
      </w:r>
      <w:r>
        <w:rPr>
          <w:sz w:val="28"/>
          <w:szCs w:val="28"/>
          <w:rtl/>
        </w:rPr>
        <w:t xml:space="preserve"> ط:2 مكتبة ابن تيمية ص:158و157</w:t>
      </w:r>
    </w:p>
  </w:footnote>
  <w:footnote w:id="5">
    <w:p w14:paraId="4FDDC491" w14:textId="77777777" w:rsidR="002A7559" w:rsidRDefault="002A7559" w:rsidP="002A7559">
      <w:pPr>
        <w:pStyle w:val="FootnoteText"/>
        <w:bidi/>
        <w:jc w:val="both"/>
        <w:rPr>
          <w:rtl/>
        </w:rPr>
      </w:pPr>
      <w:r>
        <w:rPr>
          <w:rStyle w:val="FootnoteReference"/>
        </w:rPr>
        <w:footnoteRef/>
      </w:r>
      <w:r>
        <w:t xml:space="preserve"> </w:t>
      </w:r>
      <w:r>
        <w:rPr>
          <w:rtl/>
        </w:rPr>
        <w:t xml:space="preserve">- </w:t>
      </w:r>
      <w:r>
        <w:rPr>
          <w:sz w:val="28"/>
          <w:szCs w:val="28"/>
          <w:rtl/>
        </w:rPr>
        <w:t xml:space="preserve">محمد البيانوني </w:t>
      </w:r>
      <w:r>
        <w:rPr>
          <w:b/>
          <w:bCs/>
          <w:sz w:val="28"/>
          <w:szCs w:val="28"/>
          <w:rtl/>
        </w:rPr>
        <w:t>المدخل إلى علم الدعوة</w:t>
      </w:r>
      <w:r>
        <w:rPr>
          <w:sz w:val="28"/>
          <w:szCs w:val="28"/>
          <w:rtl/>
        </w:rPr>
        <w:t xml:space="preserve"> ص:17</w:t>
      </w:r>
    </w:p>
  </w:footnote>
  <w:footnote w:id="6">
    <w:p w14:paraId="09CAD149" w14:textId="77777777" w:rsidR="00BF76BB" w:rsidRDefault="00BF76BB" w:rsidP="00BF76BB">
      <w:pPr>
        <w:pStyle w:val="FootnoteText"/>
        <w:bidi/>
        <w:jc w:val="both"/>
        <w:rPr>
          <w:rtl/>
        </w:rPr>
      </w:pPr>
      <w:r>
        <w:rPr>
          <w:rStyle w:val="FootnoteReference"/>
        </w:rPr>
        <w:footnoteRef/>
      </w:r>
      <w:r>
        <w:t xml:space="preserve"> </w:t>
      </w:r>
      <w:r>
        <w:rPr>
          <w:rtl/>
        </w:rPr>
        <w:t xml:space="preserve">- </w:t>
      </w:r>
      <w:r>
        <w:rPr>
          <w:rFonts w:ascii="Traditional Arabic" w:hAnsi="Traditional Arabic" w:cs="Traditional Arabic"/>
          <w:color w:val="000000"/>
          <w:sz w:val="32"/>
          <w:szCs w:val="32"/>
          <w:rtl/>
        </w:rPr>
        <w:t>محمد بن صالح بن محمد العثيمين (المتوفى : 1421هـ)</w:t>
      </w:r>
      <w:r>
        <w:rPr>
          <w:rFonts w:ascii="Traditional Arabic" w:hAnsi="Traditional Arabic" w:cs="Traditional Arabic"/>
          <w:b/>
          <w:bCs/>
          <w:color w:val="000000"/>
          <w:sz w:val="32"/>
          <w:szCs w:val="32"/>
          <w:rtl/>
        </w:rPr>
        <w:t xml:space="preserve"> </w:t>
      </w:r>
      <w:r>
        <w:rPr>
          <w:rFonts w:ascii="Traditional Arabic" w:hAnsi="Traditional Arabic" w:cs="Traditional Arabic"/>
          <w:b/>
          <w:bCs/>
          <w:color w:val="000080"/>
          <w:sz w:val="32"/>
          <w:szCs w:val="32"/>
          <w:rtl/>
        </w:rPr>
        <w:t>م</w:t>
      </w:r>
      <w:r>
        <w:rPr>
          <w:rFonts w:ascii="Traditional Arabic" w:hAnsi="Traditional Arabic" w:cs="Traditional Arabic"/>
          <w:b/>
          <w:bCs/>
          <w:color w:val="000000"/>
          <w:sz w:val="32"/>
          <w:szCs w:val="32"/>
          <w:rtl/>
        </w:rPr>
        <w:t xml:space="preserve">جموع فتاوى ورسائل </w:t>
      </w:r>
      <w:r>
        <w:rPr>
          <w:rFonts w:ascii="Traditional Arabic" w:hAnsi="Traditional Arabic" w:cs="Traditional Arabic"/>
          <w:color w:val="000080"/>
          <w:sz w:val="32"/>
          <w:szCs w:val="32"/>
          <w:rtl/>
        </w:rPr>
        <w:t>الطبعة :</w:t>
      </w:r>
      <w:r>
        <w:rPr>
          <w:rFonts w:ascii="Traditional Arabic" w:hAnsi="Traditional Arabic" w:cs="Traditional Arabic"/>
          <w:color w:val="000000"/>
          <w:sz w:val="32"/>
          <w:szCs w:val="32"/>
          <w:rtl/>
        </w:rPr>
        <w:t xml:space="preserve"> الأخيرة - 1413 هـ ص:16</w:t>
      </w:r>
      <w:r>
        <w:rPr>
          <w:rFonts w:ascii="Traditional Arabic" w:hAnsi="Traditional Arabic" w:cs="Traditional Arabic"/>
          <w:b/>
          <w:bCs/>
          <w:color w:val="000000"/>
          <w:sz w:val="32"/>
          <w:szCs w:val="32"/>
          <w:rtl/>
        </w:rPr>
        <w:t xml:space="preserve"> </w:t>
      </w:r>
    </w:p>
  </w:footnote>
  <w:footnote w:id="7">
    <w:p w14:paraId="44CB927E" w14:textId="77777777" w:rsidR="00BF76BB" w:rsidRDefault="00BF76BB" w:rsidP="00BF76BB">
      <w:pPr>
        <w:pStyle w:val="FootnoteText"/>
        <w:bidi/>
        <w:jc w:val="both"/>
        <w:rPr>
          <w:rtl/>
        </w:rPr>
      </w:pPr>
      <w:r>
        <w:rPr>
          <w:rStyle w:val="FootnoteReference"/>
        </w:rPr>
        <w:footnoteRef/>
      </w:r>
      <w:r>
        <w:t xml:space="preserve"> </w:t>
      </w:r>
      <w:r>
        <w:rPr>
          <w:rtl/>
        </w:rPr>
        <w:t>- المرجع نفسه والاصفحة</w:t>
      </w:r>
    </w:p>
  </w:footnote>
  <w:footnote w:id="8">
    <w:p w14:paraId="50BFD5B9" w14:textId="77777777" w:rsidR="00BF76BB" w:rsidRDefault="00BF76BB" w:rsidP="00BF76BB">
      <w:pPr>
        <w:pStyle w:val="FootnoteText"/>
        <w:bidi/>
        <w:jc w:val="both"/>
        <w:rPr>
          <w:rtl/>
        </w:rPr>
      </w:pPr>
      <w:r>
        <w:rPr>
          <w:rStyle w:val="FootnoteReference"/>
        </w:rPr>
        <w:footnoteRef/>
      </w:r>
      <w:r>
        <w:t xml:space="preserve"> </w:t>
      </w:r>
      <w:r>
        <w:rPr>
          <w:rtl/>
        </w:rPr>
        <w:t xml:space="preserve">- سورة آل عمران الآية </w:t>
      </w:r>
    </w:p>
  </w:footnote>
  <w:footnote w:id="9">
    <w:p w14:paraId="6A76EDE6" w14:textId="77777777" w:rsidR="00BF76BB" w:rsidRDefault="00BF76BB" w:rsidP="00BF76BB">
      <w:pPr>
        <w:pStyle w:val="FootnoteText"/>
        <w:bidi/>
        <w:jc w:val="both"/>
        <w:rPr>
          <w:rtl/>
        </w:rPr>
      </w:pPr>
      <w:r>
        <w:rPr>
          <w:rStyle w:val="FootnoteReference"/>
        </w:rPr>
        <w:footnoteRef/>
      </w:r>
      <w:r>
        <w:t xml:space="preserve"> </w:t>
      </w:r>
      <w:r>
        <w:rPr>
          <w:rtl/>
        </w:rPr>
        <w:softHyphen/>
        <w:t xml:space="preserve">- </w:t>
      </w:r>
      <w:r>
        <w:rPr>
          <w:rFonts w:ascii="Simplified Arabic" w:hAnsi="Simplified Arabic" w:cs="Simplified Arabic"/>
          <w:color w:val="000000"/>
          <w:sz w:val="26"/>
          <w:szCs w:val="26"/>
          <w:rtl/>
        </w:rPr>
        <w:t>أخرجه البخاري في كتاب العلم، باب من يرد الله به خيراً يفقهه في الدين (رقم71)، ومسلم، كتاب الزكاة، باب النهي عن المسألة (رقم 1037).</w:t>
      </w:r>
    </w:p>
  </w:footnote>
  <w:footnote w:id="10">
    <w:p w14:paraId="6F918CA2" w14:textId="77777777" w:rsidR="00BF76BB" w:rsidRDefault="00BF76BB" w:rsidP="00BF76BB">
      <w:pPr>
        <w:pStyle w:val="FootnoteText"/>
        <w:bidi/>
        <w:jc w:val="both"/>
        <w:rPr>
          <w:rtl/>
        </w:rPr>
      </w:pPr>
      <w:r>
        <w:rPr>
          <w:rStyle w:val="FootnoteReference"/>
        </w:rPr>
        <w:footnoteRef/>
      </w:r>
      <w:r>
        <w:t xml:space="preserve"> </w:t>
      </w:r>
      <w:r>
        <w:rPr>
          <w:rtl/>
        </w:rPr>
        <w:t xml:space="preserve">- </w:t>
      </w:r>
      <w:r>
        <w:rPr>
          <w:rFonts w:ascii="Simplified Arabic" w:hAnsi="Simplified Arabic" w:cs="Simplified Arabic"/>
          <w:color w:val="000000"/>
          <w:sz w:val="28"/>
          <w:szCs w:val="28"/>
          <w:rtl/>
        </w:rPr>
        <w:t xml:space="preserve"> </w:t>
      </w:r>
      <w:r>
        <w:rPr>
          <w:rFonts w:ascii="Simplified Arabic" w:hAnsi="Simplified Arabic" w:cs="Simplified Arabic"/>
          <w:color w:val="000000"/>
          <w:sz w:val="24"/>
          <w:szCs w:val="24"/>
          <w:rtl/>
        </w:rPr>
        <w:t>أخرجه ابن حبان (1/ 289 رقم 88)، والهيثمي في موارد الظمآن (رقم 80)، وأبو داود، كتاب العلم، باب الحث على طلب العلم (رقم 3641)، والترمذي، كتاب العلم، باب ما جاء في فضل الفقه على العبادة (رقم 2682)، والدارمي (رقم 342)، وأحمد (5/ 196)، والطبراني في مسند الشاميين (2/ 224 رقم 1231). قال الشيخ الألباني في صحيح سنن أبي داود (2/ 407 رقم 3641): صحيح، وكذا قال في صحيح سنن الترمذي (3/ 71 رقم 2682)</w:t>
      </w:r>
    </w:p>
  </w:footnote>
  <w:footnote w:id="11">
    <w:p w14:paraId="3DCD1B43" w14:textId="77777777" w:rsidR="00BF76BB" w:rsidRDefault="00BF76BB" w:rsidP="00BF76BB">
      <w:pPr>
        <w:pStyle w:val="FootnoteText"/>
        <w:bidi/>
        <w:jc w:val="both"/>
        <w:rPr>
          <w:rtl/>
        </w:rPr>
      </w:pPr>
      <w:r>
        <w:rPr>
          <w:rStyle w:val="FootnoteReference"/>
        </w:rPr>
        <w:footnoteRef/>
      </w:r>
      <w:r>
        <w:t xml:space="preserve"> </w:t>
      </w:r>
      <w:r>
        <w:rPr>
          <w:rtl/>
        </w:rPr>
        <w:t xml:space="preserve">- </w:t>
      </w:r>
      <w:r>
        <w:rPr>
          <w:rFonts w:ascii="Simplified Arabic" w:hAnsi="Simplified Arabic" w:cs="Simplified Arabic"/>
          <w:color w:val="000000"/>
          <w:sz w:val="28"/>
          <w:szCs w:val="28"/>
          <w:rtl/>
        </w:rPr>
        <w:t xml:space="preserve"> </w:t>
      </w:r>
      <w:r>
        <w:rPr>
          <w:rFonts w:ascii="Simplified Arabic" w:hAnsi="Simplified Arabic" w:cs="Simplified Arabic"/>
          <w:color w:val="000000"/>
          <w:sz w:val="26"/>
          <w:szCs w:val="26"/>
          <w:rtl/>
        </w:rPr>
        <w:t>أخرجه الضياء المقدسي في المختارة (3/ 264 رقم 1068)، والحاكم (1/ 171 رقم 317)، والطبراني في الأوسط (4/ 196 - 197 رقم 3960)، والبزار (7/ 370 - 371 رقم 2969)، وحسنه المنذري في الترغيب والترهيب (1/ 50 رقم 130). وقال عنه الألباني في صحيح الترغيب والترهيب (1/ 137 رقم 68): صحيح لغيره.</w:t>
      </w:r>
    </w:p>
  </w:footnote>
  <w:footnote w:id="12">
    <w:p w14:paraId="009BAF49" w14:textId="77777777" w:rsidR="00BF76BB" w:rsidRDefault="00BF76BB" w:rsidP="00BF76BB">
      <w:pPr>
        <w:pStyle w:val="FootnoteText"/>
        <w:bidi/>
        <w:jc w:val="both"/>
        <w:rPr>
          <w:rtl/>
        </w:rPr>
      </w:pPr>
      <w:r>
        <w:rPr>
          <w:rStyle w:val="FootnoteReference"/>
        </w:rPr>
        <w:footnoteRef/>
      </w:r>
      <w:r>
        <w:t xml:space="preserve"> </w:t>
      </w:r>
      <w:r>
        <w:rPr>
          <w:rtl/>
        </w:rPr>
        <w:t xml:space="preserve">- </w:t>
      </w:r>
      <w:r>
        <w:rPr>
          <w:rFonts w:ascii="Simplified Arabic" w:hAnsi="Simplified Arabic" w:cs="Simplified Arabic"/>
          <w:color w:val="000000"/>
          <w:sz w:val="26"/>
          <w:szCs w:val="26"/>
          <w:rtl/>
        </w:rPr>
        <w:t>أخرجه الترمذي، كتاب العلم، باب ما جاء في فضل الفقه على العبادة (رقم 2685)، وقال: هذا حديث حسن غريب صحيح. وقال الألباني في صحيح سنن الترمذي (3/ 72 رقم 2685): «صحيح».</w:t>
      </w:r>
    </w:p>
  </w:footnote>
  <w:footnote w:id="13">
    <w:p w14:paraId="6FA0441B" w14:textId="77777777" w:rsidR="00BF76BB" w:rsidRDefault="00BF76BB" w:rsidP="00BF76BB">
      <w:pPr>
        <w:pStyle w:val="FootnoteText"/>
        <w:bidi/>
        <w:jc w:val="both"/>
        <w:rPr>
          <w:rtl/>
        </w:rPr>
      </w:pPr>
      <w:r>
        <w:rPr>
          <w:rStyle w:val="FootnoteReference"/>
        </w:rPr>
        <w:footnoteRef/>
      </w:r>
      <w:r>
        <w:t xml:space="preserve"> </w:t>
      </w:r>
      <w:r>
        <w:rPr>
          <w:rtl/>
        </w:rPr>
        <w:t xml:space="preserve">- </w:t>
      </w:r>
      <w:r>
        <w:rPr>
          <w:rFonts w:ascii="Simplified Arabic" w:hAnsi="Simplified Arabic" w:cs="Simplified Arabic"/>
          <w:color w:val="000000"/>
          <w:sz w:val="28"/>
          <w:szCs w:val="28"/>
          <w:rtl/>
        </w:rPr>
        <w:t xml:space="preserve"> </w:t>
      </w:r>
      <w:r>
        <w:rPr>
          <w:rFonts w:ascii="Simplified Arabic" w:hAnsi="Simplified Arabic" w:cs="Simplified Arabic"/>
          <w:color w:val="000000"/>
          <w:sz w:val="26"/>
          <w:szCs w:val="26"/>
          <w:rtl/>
        </w:rPr>
        <w:t>أخرجه مسلم، كتاب الزكاة، باب الحث على الصدقة ولو بشق تمرة أو كلمة طيبة وأنها حجاب من النار (رقم 1017).</w:t>
      </w:r>
    </w:p>
  </w:footnote>
  <w:footnote w:id="14">
    <w:p w14:paraId="7261AFAD" w14:textId="77777777" w:rsidR="00BF76BB" w:rsidRDefault="00BF76BB" w:rsidP="00BF76BB">
      <w:pPr>
        <w:pStyle w:val="FootnoteText"/>
        <w:bidi/>
        <w:jc w:val="both"/>
        <w:rPr>
          <w:rtl/>
        </w:rPr>
      </w:pPr>
      <w:r>
        <w:rPr>
          <w:rStyle w:val="FootnoteReference"/>
        </w:rPr>
        <w:footnoteRef/>
      </w:r>
      <w:r>
        <w:t xml:space="preserve"> </w:t>
      </w:r>
      <w:r>
        <w:rPr>
          <w:rtl/>
        </w:rPr>
        <w:t xml:space="preserve">-  </w:t>
      </w:r>
      <w:r>
        <w:rPr>
          <w:rFonts w:ascii="Simplified Arabic" w:hAnsi="Simplified Arabic" w:cs="Simplified Arabic"/>
          <w:color w:val="000000"/>
          <w:sz w:val="26"/>
          <w:szCs w:val="26"/>
          <w:rtl/>
        </w:rPr>
        <w:t xml:space="preserve"> أخرجه البخاري، كتاب الجهاد والسير، باب دعاء النبي - صلى الله عليه وسلم - إلى الإسلام (رقم 2942)، ومسلم، كتاب فضائل الصحابة - رضي الله عنهم -، باب من فضائل علي بن أبي طالب - رضي الله عنه - (رقم 2406).</w:t>
      </w:r>
    </w:p>
  </w:footnote>
  <w:footnote w:id="15">
    <w:p w14:paraId="289D6C92" w14:textId="77777777" w:rsidR="00BF76BB" w:rsidRDefault="00BF76BB" w:rsidP="00BF76BB">
      <w:pPr>
        <w:pStyle w:val="FootnoteText"/>
        <w:bidi/>
        <w:jc w:val="both"/>
        <w:rPr>
          <w:rtl/>
        </w:rPr>
      </w:pPr>
      <w:r>
        <w:rPr>
          <w:rStyle w:val="FootnoteReference"/>
        </w:rPr>
        <w:footnoteRef/>
      </w:r>
      <w:r>
        <w:t xml:space="preserve"> </w:t>
      </w:r>
      <w:r>
        <w:rPr>
          <w:rtl/>
        </w:rPr>
        <w:t xml:space="preserve">- </w:t>
      </w:r>
      <w:r>
        <w:rPr>
          <w:rFonts w:ascii="Simplified Arabic" w:hAnsi="Simplified Arabic" w:cs="Simplified Arabic"/>
          <w:color w:val="000000"/>
          <w:sz w:val="28"/>
          <w:szCs w:val="28"/>
          <w:rtl/>
        </w:rPr>
        <w:t>أخرجه مسلم، كتاب الوصية، باب ما يلحق الإنسان من الثواب بعد وفاته (رقم 1631)</w:t>
      </w:r>
    </w:p>
  </w:footnote>
  <w:footnote w:id="16">
    <w:p w14:paraId="3A5AE618" w14:textId="77777777" w:rsidR="00AC4C5A" w:rsidRDefault="00AC4C5A" w:rsidP="00AC4C5A">
      <w:pPr>
        <w:autoSpaceDE w:val="0"/>
        <w:autoSpaceDN w:val="0"/>
        <w:bidi/>
        <w:adjustRightInd w:val="0"/>
        <w:spacing w:after="0" w:line="240" w:lineRule="auto"/>
        <w:rPr>
          <w:rFonts w:ascii="Traditional Arabic" w:hAnsi="Traditional Arabic" w:cs="Traditional Arabic"/>
          <w:b/>
          <w:bCs/>
          <w:color w:val="000080"/>
          <w:sz w:val="32"/>
          <w:szCs w:val="32"/>
          <w:rtl/>
        </w:rPr>
      </w:pPr>
      <w:r>
        <w:rPr>
          <w:rStyle w:val="FootnoteReference"/>
        </w:rPr>
        <w:footnoteRef/>
      </w:r>
      <w:r>
        <w:t xml:space="preserve"> </w:t>
      </w:r>
      <w:r>
        <w:rPr>
          <w:rtl/>
        </w:rPr>
        <w:t xml:space="preserve">-  </w:t>
      </w:r>
      <w:r>
        <w:rPr>
          <w:rFonts w:ascii="Traditional Arabic" w:hAnsi="Traditional Arabic" w:cs="Traditional Arabic"/>
          <w:b/>
          <w:bCs/>
          <w:color w:val="000000"/>
          <w:sz w:val="32"/>
          <w:szCs w:val="32"/>
          <w:rtl/>
        </w:rPr>
        <w:t>عبد الكريم زيدان</w:t>
      </w:r>
      <w:r>
        <w:rPr>
          <w:rtl/>
        </w:rPr>
        <w:t xml:space="preserve">  </w:t>
      </w:r>
      <w:r>
        <w:rPr>
          <w:rFonts w:ascii="Traditional Arabic" w:hAnsi="Traditional Arabic" w:cs="Traditional Arabic"/>
          <w:b/>
          <w:bCs/>
          <w:color w:val="000000"/>
          <w:sz w:val="32"/>
          <w:szCs w:val="32"/>
          <w:rtl/>
        </w:rPr>
        <w:t>أصول الدعوة</w:t>
      </w:r>
      <w:r>
        <w:rPr>
          <w:rFonts w:ascii="Traditional Arabic" w:hAnsi="Traditional Arabic" w:cs="Traditional Arabic"/>
          <w:b/>
          <w:bCs/>
          <w:color w:val="000080"/>
          <w:sz w:val="32"/>
          <w:szCs w:val="32"/>
          <w:rtl/>
        </w:rPr>
        <w:t xml:space="preserve"> الناشر:</w:t>
      </w:r>
      <w:r>
        <w:rPr>
          <w:rFonts w:ascii="Traditional Arabic" w:hAnsi="Traditional Arabic" w:cs="Traditional Arabic"/>
          <w:b/>
          <w:bCs/>
          <w:color w:val="000000"/>
          <w:sz w:val="32"/>
          <w:szCs w:val="32"/>
          <w:rtl/>
        </w:rPr>
        <w:t xml:space="preserve"> مؤسسة الرسالة </w:t>
      </w:r>
      <w:r>
        <w:rPr>
          <w:rFonts w:ascii="Traditional Arabic" w:hAnsi="Traditional Arabic" w:cs="Traditional Arabic"/>
          <w:b/>
          <w:bCs/>
          <w:color w:val="000080"/>
          <w:sz w:val="32"/>
          <w:szCs w:val="32"/>
          <w:rtl/>
        </w:rPr>
        <w:t>الطبعة:</w:t>
      </w:r>
      <w:r>
        <w:rPr>
          <w:rFonts w:ascii="Traditional Arabic" w:hAnsi="Traditional Arabic" w:cs="Traditional Arabic"/>
          <w:b/>
          <w:bCs/>
          <w:color w:val="000000"/>
          <w:sz w:val="32"/>
          <w:szCs w:val="32"/>
          <w:rtl/>
        </w:rPr>
        <w:t xml:space="preserve"> التاسعة 1421هـ-2001م ص:308</w:t>
      </w:r>
    </w:p>
  </w:footnote>
  <w:footnote w:id="17">
    <w:p w14:paraId="4C3A0461" w14:textId="77777777" w:rsidR="00AC4C5A" w:rsidRDefault="00AC4C5A" w:rsidP="00AC4C5A">
      <w:pPr>
        <w:pStyle w:val="FootnoteText"/>
        <w:bidi/>
        <w:jc w:val="both"/>
        <w:rPr>
          <w:rtl/>
        </w:rPr>
      </w:pPr>
      <w:r>
        <w:rPr>
          <w:rStyle w:val="FootnoteReference"/>
        </w:rPr>
        <w:footnoteRef/>
      </w:r>
      <w:r>
        <w:t xml:space="preserve"> </w:t>
      </w:r>
      <w:r>
        <w:rPr>
          <w:rtl/>
        </w:rPr>
        <w:t>- المرجع السابق ص:315</w:t>
      </w:r>
    </w:p>
  </w:footnote>
  <w:footnote w:id="18">
    <w:p w14:paraId="68C6D906" w14:textId="77777777" w:rsidR="00AC4C5A" w:rsidRDefault="00AC4C5A" w:rsidP="00AC4C5A">
      <w:pPr>
        <w:pStyle w:val="FootnoteText"/>
        <w:bidi/>
        <w:jc w:val="both"/>
        <w:rPr>
          <w:rtl/>
        </w:rPr>
      </w:pPr>
      <w:r>
        <w:rPr>
          <w:rStyle w:val="FootnoteReference"/>
        </w:rPr>
        <w:footnoteRef/>
      </w:r>
      <w:r>
        <w:t xml:space="preserve"> </w:t>
      </w:r>
      <w:r>
        <w:rPr>
          <w:rtl/>
        </w:rPr>
        <w:t xml:space="preserve">- </w:t>
      </w:r>
      <w:r>
        <w:rPr>
          <w:rFonts w:ascii="Traditional Arabic" w:hAnsi="Traditional Arabic" w:cs="Traditional Arabic"/>
          <w:color w:val="000000"/>
          <w:sz w:val="32"/>
          <w:szCs w:val="32"/>
          <w:rtl/>
        </w:rPr>
        <w:t>أبو المجد سيد نوفل</w:t>
      </w:r>
      <w:r>
        <w:rPr>
          <w:b/>
          <w:bCs/>
          <w:sz w:val="24"/>
          <w:szCs w:val="24"/>
          <w:rtl/>
        </w:rPr>
        <w:t xml:space="preserve">أساليب الدعوة إلى الله في القرآن الكريم </w:t>
      </w:r>
      <w:r>
        <w:rPr>
          <w:rFonts w:ascii="Traditional Arabic" w:hAnsi="Traditional Arabic" w:cs="Traditional Arabic"/>
          <w:b/>
          <w:bCs/>
          <w:color w:val="000000"/>
          <w:sz w:val="32"/>
          <w:szCs w:val="32"/>
          <w:rtl/>
        </w:rPr>
        <w:t>مجلة الجامعة الإسلامية بالمدينة المنورة :120-130</w:t>
      </w:r>
    </w:p>
  </w:footnote>
  <w:footnote w:id="19">
    <w:p w14:paraId="2F80A894" w14:textId="77777777" w:rsidR="00A47514" w:rsidRDefault="00A47514" w:rsidP="008F1939">
      <w:pPr>
        <w:pStyle w:val="FootnoteText"/>
        <w:bidi/>
        <w:jc w:val="both"/>
      </w:pPr>
      <w:r>
        <w:rPr>
          <w:rStyle w:val="FootnoteReference"/>
        </w:rPr>
        <w:footnoteRef/>
      </w:r>
      <w:r>
        <w:t xml:space="preserve"> </w:t>
      </w:r>
      <w:r>
        <w:rPr>
          <w:rtl/>
        </w:rPr>
        <w:t>-</w:t>
      </w:r>
      <w:r>
        <w:rPr>
          <w:rFonts w:cs="Arial"/>
          <w:rtl/>
        </w:rPr>
        <w:t xml:space="preserve"> أبو المجد سيد نوفل</w:t>
      </w:r>
      <w:r>
        <w:rPr>
          <w:rtl/>
        </w:rPr>
        <w:t xml:space="preserve"> </w:t>
      </w:r>
      <w:r>
        <w:rPr>
          <w:rFonts w:cs="Arial"/>
          <w:b/>
          <w:bCs/>
          <w:rtl/>
        </w:rPr>
        <w:t xml:space="preserve">أساليب الدعوة إلى الله في القرآن الكريم </w:t>
      </w:r>
      <w:r>
        <w:rPr>
          <w:rFonts w:cs="Arial"/>
          <w:rtl/>
        </w:rPr>
        <w:t>مجلة الجامعة الإسلامية بالمدينة المنورة ص:127</w:t>
      </w:r>
    </w:p>
  </w:footnote>
  <w:footnote w:id="20">
    <w:p w14:paraId="75CFF0BB" w14:textId="77777777" w:rsidR="00A47514" w:rsidRDefault="00A47514" w:rsidP="00A47514">
      <w:pPr>
        <w:pStyle w:val="FootnoteText"/>
        <w:bidi/>
        <w:jc w:val="both"/>
        <w:rPr>
          <w:rtl/>
        </w:rPr>
      </w:pPr>
      <w:r>
        <w:rPr>
          <w:rStyle w:val="FootnoteReference"/>
        </w:rPr>
        <w:footnoteRef/>
      </w:r>
      <w:r>
        <w:t xml:space="preserve"> </w:t>
      </w:r>
      <w:r>
        <w:rPr>
          <w:rtl/>
        </w:rPr>
        <w:t>- المرجع السابق ص:127</w:t>
      </w:r>
    </w:p>
  </w:footnote>
  <w:footnote w:id="21">
    <w:p w14:paraId="45533443" w14:textId="77777777" w:rsidR="00A47514" w:rsidRDefault="00A47514" w:rsidP="00A47514">
      <w:pPr>
        <w:autoSpaceDE w:val="0"/>
        <w:autoSpaceDN w:val="0"/>
        <w:bidi/>
        <w:adjustRightInd w:val="0"/>
        <w:spacing w:after="0" w:line="240" w:lineRule="auto"/>
        <w:rPr>
          <w:rFonts w:ascii="Simplified Arabic" w:hAnsi="Simplified Arabic" w:cs="Simplified Arabic"/>
          <w:color w:val="000000"/>
          <w:sz w:val="28"/>
          <w:szCs w:val="28"/>
          <w:rtl/>
        </w:rPr>
      </w:pPr>
      <w:r>
        <w:rPr>
          <w:rStyle w:val="FootnoteReference"/>
        </w:rPr>
        <w:footnoteRef/>
      </w:r>
      <w:r>
        <w:t xml:space="preserve"> </w:t>
      </w:r>
      <w:r>
        <w:rPr>
          <w:rtl/>
        </w:rPr>
        <w:t xml:space="preserve">- </w:t>
      </w:r>
      <w:r>
        <w:rPr>
          <w:rFonts w:ascii="Simplified Arabic" w:hAnsi="Simplified Arabic" w:cs="Simplified Arabic"/>
          <w:color w:val="000000"/>
          <w:sz w:val="24"/>
          <w:szCs w:val="24"/>
          <w:rtl/>
        </w:rPr>
        <w:t>سورة المائدة، الآية (72) .</w:t>
      </w:r>
    </w:p>
    <w:p w14:paraId="2408D1C6" w14:textId="77777777" w:rsidR="00A47514" w:rsidRDefault="00A47514" w:rsidP="00A47514">
      <w:pPr>
        <w:pStyle w:val="FootnoteText"/>
        <w:bidi/>
        <w:jc w:val="both"/>
        <w:rPr>
          <w:rtl/>
        </w:rPr>
      </w:pPr>
      <w:r>
        <w:rPr>
          <w:rStyle w:val="FootnoteReference"/>
        </w:rPr>
        <w:footnoteRef/>
      </w:r>
      <w:r>
        <w:t xml:space="preserve"> </w:t>
      </w:r>
      <w:r>
        <w:rPr>
          <w:rtl/>
        </w:rPr>
        <w:t xml:space="preserve">- </w:t>
      </w:r>
      <w:r>
        <w:rPr>
          <w:rFonts w:ascii="Simplified Arabic" w:hAnsi="Simplified Arabic" w:cs="Simplified Arabic"/>
          <w:color w:val="000000"/>
          <w:sz w:val="24"/>
          <w:szCs w:val="24"/>
          <w:rtl/>
        </w:rPr>
        <w:t>سورة الزمر، الآية (65)</w:t>
      </w:r>
    </w:p>
  </w:footnote>
  <w:footnote w:id="22">
    <w:p w14:paraId="01644DD5" w14:textId="77777777" w:rsidR="00A47514" w:rsidRPr="00927224" w:rsidRDefault="00A47514" w:rsidP="00A47514">
      <w:pPr>
        <w:pStyle w:val="FootnoteText"/>
        <w:bidi/>
        <w:jc w:val="both"/>
        <w:rPr>
          <w:sz w:val="2"/>
          <w:szCs w:val="2"/>
          <w:rtl/>
        </w:rPr>
      </w:pPr>
    </w:p>
  </w:footnote>
  <w:footnote w:id="23">
    <w:p w14:paraId="000AA100" w14:textId="77777777" w:rsidR="00927224" w:rsidRDefault="00927224" w:rsidP="00927224">
      <w:pPr>
        <w:pStyle w:val="FootnoteText"/>
        <w:bidi/>
        <w:jc w:val="both"/>
        <w:rPr>
          <w:rtl/>
        </w:rPr>
      </w:pPr>
      <w:r>
        <w:rPr>
          <w:rStyle w:val="FootnoteReference"/>
        </w:rPr>
        <w:footnoteRef/>
      </w:r>
      <w:r>
        <w:t xml:space="preserve"> </w:t>
      </w:r>
      <w:r>
        <w:rPr>
          <w:rFonts w:hint="cs"/>
          <w:rtl/>
        </w:rPr>
        <w:t xml:space="preserve">- </w:t>
      </w:r>
      <w:r w:rsidR="00FD72E9" w:rsidRPr="00FD72E9">
        <w:rPr>
          <w:rFonts w:ascii="Simplified Arabic" w:hAnsi="Simplified Arabic" w:cs="Simplified Arabic"/>
          <w:color w:val="000000"/>
          <w:sz w:val="22"/>
          <w:szCs w:val="22"/>
          <w:rtl/>
        </w:rPr>
        <w:t>سورة الأنعام، من الآية (153) .</w:t>
      </w:r>
    </w:p>
  </w:footnote>
  <w:footnote w:id="24">
    <w:p w14:paraId="32CF2E74" w14:textId="77777777" w:rsidR="00DF2CBF" w:rsidRDefault="00DF2CBF" w:rsidP="00DF2CBF">
      <w:pPr>
        <w:pStyle w:val="FootnoteText"/>
        <w:bidi/>
        <w:jc w:val="both"/>
        <w:rPr>
          <w:rtl/>
        </w:rPr>
      </w:pPr>
      <w:r>
        <w:rPr>
          <w:rStyle w:val="FootnoteReference"/>
        </w:rPr>
        <w:footnoteRef/>
      </w:r>
      <w:r>
        <w:t xml:space="preserve"> </w:t>
      </w:r>
      <w:r>
        <w:rPr>
          <w:rFonts w:hint="cs"/>
          <w:rtl/>
        </w:rPr>
        <w:t xml:space="preserve">- </w:t>
      </w:r>
      <w:r>
        <w:rPr>
          <w:rFonts w:ascii="Simplified Arabic" w:hAnsi="Simplified Arabic" w:cs="Simplified Arabic"/>
          <w:color w:val="000000"/>
          <w:sz w:val="28"/>
          <w:szCs w:val="28"/>
          <w:rtl/>
        </w:rPr>
        <w:t>شرح أصول اعتقاد أهل السنة والجماعة،2/9.</w:t>
      </w:r>
    </w:p>
  </w:footnote>
  <w:footnote w:id="25">
    <w:p w14:paraId="5135F8FC" w14:textId="77777777" w:rsidR="00DF2CBF" w:rsidRDefault="00DF2CBF" w:rsidP="00DF2CBF">
      <w:pPr>
        <w:pStyle w:val="FootnoteText"/>
        <w:bidi/>
        <w:jc w:val="both"/>
        <w:rPr>
          <w:rtl/>
        </w:rPr>
      </w:pPr>
      <w:r>
        <w:rPr>
          <w:rStyle w:val="FootnoteReference"/>
        </w:rPr>
        <w:footnoteRef/>
      </w:r>
      <w:r>
        <w:t xml:space="preserve"> </w:t>
      </w:r>
      <w:r>
        <w:rPr>
          <w:rtl/>
        </w:rPr>
        <w:softHyphen/>
      </w:r>
      <w:r>
        <w:rPr>
          <w:rFonts w:hint="cs"/>
          <w:rtl/>
        </w:rPr>
        <w:t xml:space="preserve">- </w:t>
      </w:r>
      <w:r w:rsidRPr="00DF2CBF">
        <w:rPr>
          <w:rFonts w:ascii="Simplified Arabic" w:hAnsi="Simplified Arabic" w:cs="Simplified Arabic"/>
          <w:color w:val="000000"/>
          <w:sz w:val="24"/>
          <w:szCs w:val="24"/>
          <w:rtl/>
        </w:rPr>
        <w:t>انظر مقدمة الدكتور صالح الفوزان على منهج الأنبياء في الدعوة إلى الله فيه الحكمة والعقل للدكتور ربيع بن هادي المدخلي، ص3.</w:t>
      </w:r>
    </w:p>
  </w:footnote>
  <w:footnote w:id="26">
    <w:p w14:paraId="1E9DAAF0" w14:textId="77777777" w:rsidR="00DF2CBF" w:rsidRDefault="00DF2CBF" w:rsidP="00DF2CBF">
      <w:pPr>
        <w:pStyle w:val="FootnoteText"/>
        <w:bidi/>
        <w:jc w:val="both"/>
        <w:rPr>
          <w:rtl/>
        </w:rPr>
      </w:pPr>
      <w:r>
        <w:rPr>
          <w:rStyle w:val="FootnoteReference"/>
        </w:rPr>
        <w:footnoteRef/>
      </w:r>
      <w:r>
        <w:t xml:space="preserve"> </w:t>
      </w:r>
      <w:r>
        <w:rPr>
          <w:rFonts w:hint="cs"/>
          <w:rtl/>
        </w:rPr>
        <w:t xml:space="preserve">- </w:t>
      </w:r>
      <w:r>
        <w:rPr>
          <w:rFonts w:ascii="Simplified Arabic" w:hAnsi="Simplified Arabic" w:cs="Simplified Arabic"/>
          <w:color w:val="000000"/>
          <w:sz w:val="28"/>
          <w:szCs w:val="28"/>
          <w:rtl/>
        </w:rPr>
        <w:t>سورة محمد، الآية (19) .</w:t>
      </w:r>
    </w:p>
  </w:footnote>
  <w:footnote w:id="27">
    <w:p w14:paraId="21B36AA4" w14:textId="77777777" w:rsidR="00DF2CBF" w:rsidRDefault="00DF2CBF" w:rsidP="00DF2CBF">
      <w:pPr>
        <w:pStyle w:val="FootnoteText"/>
        <w:bidi/>
        <w:jc w:val="both"/>
        <w:rPr>
          <w:rtl/>
        </w:rPr>
      </w:pPr>
      <w:r>
        <w:rPr>
          <w:rStyle w:val="FootnoteReference"/>
        </w:rPr>
        <w:footnoteRef/>
      </w:r>
      <w:r>
        <w:t xml:space="preserve"> </w:t>
      </w:r>
      <w:r>
        <w:rPr>
          <w:rFonts w:hint="cs"/>
          <w:rtl/>
        </w:rPr>
        <w:t xml:space="preserve">- </w:t>
      </w:r>
      <w:r>
        <w:rPr>
          <w:rFonts w:ascii="Simplified Arabic" w:hAnsi="Simplified Arabic" w:cs="Simplified Arabic"/>
          <w:color w:val="000000"/>
          <w:sz w:val="28"/>
          <w:szCs w:val="28"/>
          <w:rtl/>
        </w:rPr>
        <w:t>انظر صحيح البخاري مع الفتح، 1/159، كتاب العلم، باب العلم قبل القول والعمل.</w:t>
      </w:r>
    </w:p>
  </w:footnote>
  <w:footnote w:id="28">
    <w:p w14:paraId="7B0EEAEB" w14:textId="77777777" w:rsidR="00547B81" w:rsidRDefault="00547B81" w:rsidP="00547B81">
      <w:pPr>
        <w:pStyle w:val="FootnoteText"/>
        <w:bidi/>
        <w:jc w:val="both"/>
        <w:rPr>
          <w:rtl/>
        </w:rPr>
      </w:pPr>
      <w:r>
        <w:rPr>
          <w:rStyle w:val="FootnoteReference"/>
        </w:rPr>
        <w:footnoteRef/>
      </w:r>
      <w:r>
        <w:t xml:space="preserve"> </w:t>
      </w:r>
      <w:r w:rsidRPr="004D580C">
        <w:rPr>
          <w:rFonts w:hint="cs"/>
          <w:sz w:val="16"/>
          <w:szCs w:val="16"/>
          <w:rtl/>
        </w:rPr>
        <w:t xml:space="preserve">- </w:t>
      </w:r>
      <w:r w:rsidRPr="004D580C">
        <w:rPr>
          <w:rFonts w:ascii="Simplified Arabic" w:hAnsi="Simplified Arabic" w:cs="Simplified Arabic"/>
          <w:color w:val="000000"/>
          <w:sz w:val="24"/>
          <w:szCs w:val="24"/>
          <w:rtl/>
        </w:rPr>
        <w:t xml:space="preserve">سورة الزمر، الآية (14) </w:t>
      </w:r>
      <w:r>
        <w:rPr>
          <w:rFonts w:ascii="Simplified Arabic" w:hAnsi="Simplified Arabic" w:cs="Simplified Arabic"/>
          <w:color w:val="000000"/>
          <w:sz w:val="28"/>
          <w:szCs w:val="28"/>
          <w:rtl/>
        </w:rPr>
        <w:t>.</w:t>
      </w:r>
    </w:p>
  </w:footnote>
  <w:footnote w:id="29">
    <w:p w14:paraId="0657354E" w14:textId="77777777" w:rsidR="00547B81" w:rsidRDefault="00547B81" w:rsidP="00547B81">
      <w:pPr>
        <w:pStyle w:val="FootnoteText"/>
        <w:bidi/>
        <w:jc w:val="both"/>
        <w:rPr>
          <w:rtl/>
        </w:rPr>
      </w:pPr>
      <w:r>
        <w:rPr>
          <w:rStyle w:val="FootnoteReference"/>
        </w:rPr>
        <w:footnoteRef/>
      </w:r>
      <w:r>
        <w:t xml:space="preserve"> </w:t>
      </w:r>
      <w:r>
        <w:rPr>
          <w:rFonts w:hint="cs"/>
          <w:rtl/>
        </w:rPr>
        <w:t xml:space="preserve">- </w:t>
      </w:r>
      <w:r w:rsidRPr="004D580C">
        <w:rPr>
          <w:rFonts w:ascii="Simplified Arabic" w:hAnsi="Simplified Arabic" w:cs="Simplified Arabic"/>
          <w:color w:val="000000"/>
          <w:sz w:val="24"/>
          <w:szCs w:val="24"/>
          <w:rtl/>
        </w:rPr>
        <w:t>سورة هود، الآيتان (15-16) .</w:t>
      </w:r>
    </w:p>
  </w:footnote>
  <w:footnote w:id="30">
    <w:p w14:paraId="5AA4B598" w14:textId="77777777" w:rsidR="009C4E41" w:rsidRDefault="009C4E41" w:rsidP="009C4E41">
      <w:pPr>
        <w:pStyle w:val="FootnoteText"/>
        <w:bidi/>
        <w:jc w:val="both"/>
        <w:rPr>
          <w:rtl/>
        </w:rPr>
      </w:pPr>
      <w:r>
        <w:rPr>
          <w:rStyle w:val="FootnoteReference"/>
        </w:rPr>
        <w:footnoteRef/>
      </w:r>
      <w:r>
        <w:t xml:space="preserve"> </w:t>
      </w:r>
      <w:r>
        <w:rPr>
          <w:rFonts w:hint="cs"/>
          <w:rtl/>
        </w:rPr>
        <w:t xml:space="preserve">- </w:t>
      </w:r>
      <w:r>
        <w:rPr>
          <w:rFonts w:ascii="Simplified Arabic" w:hAnsi="Simplified Arabic" w:cs="Simplified Arabic"/>
          <w:color w:val="000000"/>
          <w:sz w:val="28"/>
          <w:szCs w:val="28"/>
          <w:rtl/>
        </w:rPr>
        <w:t>انظر الاستقامة، 1/297، 2/297.</w:t>
      </w:r>
    </w:p>
  </w:footnote>
  <w:footnote w:id="31">
    <w:p w14:paraId="7BD77443" w14:textId="77777777" w:rsidR="009C4E41" w:rsidRDefault="009C4E41" w:rsidP="009C4E41">
      <w:pPr>
        <w:pStyle w:val="FootnoteText"/>
        <w:bidi/>
        <w:jc w:val="both"/>
        <w:rPr>
          <w:rtl/>
        </w:rPr>
      </w:pPr>
      <w:r>
        <w:rPr>
          <w:rStyle w:val="FootnoteReference"/>
        </w:rPr>
        <w:footnoteRef/>
      </w:r>
      <w:r>
        <w:t xml:space="preserve"> </w:t>
      </w:r>
      <w:r>
        <w:rPr>
          <w:rFonts w:hint="cs"/>
          <w:rtl/>
        </w:rPr>
        <w:t xml:space="preserve">- </w:t>
      </w:r>
      <w:r>
        <w:rPr>
          <w:rFonts w:ascii="Simplified Arabic" w:hAnsi="Simplified Arabic" w:cs="Simplified Arabic"/>
          <w:color w:val="000000"/>
          <w:sz w:val="28"/>
          <w:szCs w:val="28"/>
          <w:rtl/>
        </w:rPr>
        <w:t>سورة الكهف، الآية (110) .</w:t>
      </w:r>
    </w:p>
  </w:footnote>
  <w:footnote w:id="32">
    <w:p w14:paraId="13942BB3" w14:textId="77777777" w:rsidR="00695AC3" w:rsidRDefault="00695AC3" w:rsidP="00695AC3">
      <w:pPr>
        <w:pStyle w:val="FootnoteText"/>
        <w:bidi/>
        <w:jc w:val="both"/>
        <w:rPr>
          <w:rtl/>
        </w:rPr>
      </w:pPr>
      <w:r>
        <w:rPr>
          <w:rStyle w:val="FootnoteReference"/>
        </w:rPr>
        <w:footnoteRef/>
      </w:r>
      <w:r>
        <w:t xml:space="preserve"> </w:t>
      </w:r>
      <w:r>
        <w:rPr>
          <w:rFonts w:hint="cs"/>
          <w:rtl/>
        </w:rPr>
        <w:t xml:space="preserve">- </w:t>
      </w:r>
      <w:r>
        <w:rPr>
          <w:rFonts w:ascii="Simplified Arabic" w:hAnsi="Simplified Arabic" w:cs="Simplified Arabic"/>
          <w:color w:val="000000"/>
          <w:sz w:val="28"/>
          <w:szCs w:val="28"/>
          <w:rtl/>
        </w:rPr>
        <w:t>سورة النحل، الآية (125) .</w:t>
      </w:r>
    </w:p>
  </w:footnote>
  <w:footnote w:id="33">
    <w:p w14:paraId="365D2128" w14:textId="77777777" w:rsidR="00695AC3" w:rsidRDefault="00695AC3" w:rsidP="00695AC3">
      <w:pPr>
        <w:pStyle w:val="FootnoteText"/>
        <w:bidi/>
        <w:jc w:val="both"/>
        <w:rPr>
          <w:rtl/>
        </w:rPr>
      </w:pPr>
      <w:r>
        <w:rPr>
          <w:rStyle w:val="FootnoteReference"/>
        </w:rPr>
        <w:footnoteRef/>
      </w:r>
      <w:r>
        <w:t xml:space="preserve"> </w:t>
      </w:r>
      <w:r>
        <w:rPr>
          <w:rFonts w:hint="cs"/>
          <w:rtl/>
        </w:rPr>
        <w:t xml:space="preserve">- </w:t>
      </w:r>
      <w:r>
        <w:rPr>
          <w:rFonts w:ascii="Simplified Arabic" w:hAnsi="Simplified Arabic" w:cs="Simplified Arabic"/>
          <w:color w:val="000000"/>
          <w:sz w:val="28"/>
          <w:szCs w:val="28"/>
          <w:rtl/>
        </w:rPr>
        <w:t>سورة العنكبوت، من الآية (46) .</w:t>
      </w:r>
    </w:p>
  </w:footnote>
  <w:footnote w:id="34">
    <w:p w14:paraId="2DCDDF0A" w14:textId="77777777" w:rsidR="00695AC3" w:rsidRDefault="00695AC3" w:rsidP="00695AC3">
      <w:pPr>
        <w:pStyle w:val="FootnoteText"/>
        <w:bidi/>
        <w:jc w:val="both"/>
        <w:rPr>
          <w:rtl/>
        </w:rPr>
      </w:pPr>
      <w:r>
        <w:rPr>
          <w:rStyle w:val="FootnoteReference"/>
        </w:rPr>
        <w:footnoteRef/>
      </w:r>
      <w:r>
        <w:t xml:space="preserve"> </w:t>
      </w:r>
      <w:r>
        <w:rPr>
          <w:rFonts w:hint="cs"/>
          <w:rtl/>
        </w:rPr>
        <w:t xml:space="preserve">- </w:t>
      </w:r>
      <w:r>
        <w:rPr>
          <w:rFonts w:ascii="Simplified Arabic" w:hAnsi="Simplified Arabic" w:cs="Simplified Arabic"/>
          <w:color w:val="000000"/>
          <w:sz w:val="28"/>
          <w:szCs w:val="28"/>
          <w:rtl/>
        </w:rPr>
        <w:t>انظر الصحوة الإسلامية ضوابط وتوجيهات، للشيخ محمد بن عثيمين، 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D22EE"/>
    <w:multiLevelType w:val="hybridMultilevel"/>
    <w:tmpl w:val="34C286CE"/>
    <w:lvl w:ilvl="0" w:tplc="6B6A45C6">
      <w:numFmt w:val="bullet"/>
      <w:lvlText w:val=""/>
      <w:lvlJc w:val="left"/>
      <w:pPr>
        <w:ind w:left="720" w:hanging="360"/>
      </w:pPr>
      <w:rPr>
        <w:rFonts w:ascii="Symbol" w:eastAsiaTheme="minorHAnsi" w:hAnsi="Symbol" w:cs="Traditional Arabic" w:hint="default"/>
        <w:color w:val="000000"/>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B4F68"/>
    <w:multiLevelType w:val="hybridMultilevel"/>
    <w:tmpl w:val="C5F6EAEA"/>
    <w:lvl w:ilvl="0" w:tplc="24BECE2A">
      <w:start w:val="1"/>
      <w:numFmt w:val="decimal"/>
      <w:lvlText w:val="%1-"/>
      <w:lvlJc w:val="left"/>
      <w:pPr>
        <w:ind w:left="1080" w:hanging="720"/>
      </w:pPr>
      <w:rPr>
        <w:color w:val="8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01910B9"/>
    <w:multiLevelType w:val="hybridMultilevel"/>
    <w:tmpl w:val="1A802A7E"/>
    <w:lvl w:ilvl="0" w:tplc="DF88016E">
      <w:start w:val="4"/>
      <w:numFmt w:val="bullet"/>
      <w:lvlText w:val="-"/>
      <w:lvlJc w:val="left"/>
      <w:pPr>
        <w:ind w:left="720" w:hanging="360"/>
      </w:pPr>
      <w:rPr>
        <w:rFonts w:ascii="Traditional Arabic" w:eastAsiaTheme="minorHAnsi" w:hAnsi="Traditional Arabic" w:cs="Traditional Arabic"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F364F"/>
    <w:multiLevelType w:val="hybridMultilevel"/>
    <w:tmpl w:val="5A7842CA"/>
    <w:lvl w:ilvl="0" w:tplc="F8D4A0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FE7283"/>
    <w:multiLevelType w:val="hybridMultilevel"/>
    <w:tmpl w:val="9A28570C"/>
    <w:lvl w:ilvl="0" w:tplc="337ECFBA">
      <w:start w:val="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E453FD"/>
    <w:multiLevelType w:val="hybridMultilevel"/>
    <w:tmpl w:val="5A7842CA"/>
    <w:lvl w:ilvl="0" w:tplc="F8D4A0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13E"/>
    <w:rsid w:val="00074835"/>
    <w:rsid w:val="0007794C"/>
    <w:rsid w:val="0008582C"/>
    <w:rsid w:val="00087B0C"/>
    <w:rsid w:val="00090E9D"/>
    <w:rsid w:val="000C6D6F"/>
    <w:rsid w:val="000F6B98"/>
    <w:rsid w:val="0011730A"/>
    <w:rsid w:val="00167218"/>
    <w:rsid w:val="00256F5A"/>
    <w:rsid w:val="00274F64"/>
    <w:rsid w:val="002A7559"/>
    <w:rsid w:val="002D3B87"/>
    <w:rsid w:val="00326DB3"/>
    <w:rsid w:val="00335048"/>
    <w:rsid w:val="00337679"/>
    <w:rsid w:val="0034200D"/>
    <w:rsid w:val="003B4005"/>
    <w:rsid w:val="003C2FB3"/>
    <w:rsid w:val="003E4DEE"/>
    <w:rsid w:val="003E65ED"/>
    <w:rsid w:val="003F0E2E"/>
    <w:rsid w:val="003F5A82"/>
    <w:rsid w:val="00405361"/>
    <w:rsid w:val="004404BB"/>
    <w:rsid w:val="004856F1"/>
    <w:rsid w:val="00496B45"/>
    <w:rsid w:val="004D1F96"/>
    <w:rsid w:val="004D580C"/>
    <w:rsid w:val="004E1D83"/>
    <w:rsid w:val="0050091E"/>
    <w:rsid w:val="005029F5"/>
    <w:rsid w:val="00505F13"/>
    <w:rsid w:val="00511E0F"/>
    <w:rsid w:val="00536ED0"/>
    <w:rsid w:val="005442C3"/>
    <w:rsid w:val="00547B81"/>
    <w:rsid w:val="005528B4"/>
    <w:rsid w:val="00553022"/>
    <w:rsid w:val="00553F4B"/>
    <w:rsid w:val="0057499E"/>
    <w:rsid w:val="00577807"/>
    <w:rsid w:val="00582478"/>
    <w:rsid w:val="005840D1"/>
    <w:rsid w:val="005D73EE"/>
    <w:rsid w:val="005E113E"/>
    <w:rsid w:val="0061202A"/>
    <w:rsid w:val="00617E22"/>
    <w:rsid w:val="00634F9D"/>
    <w:rsid w:val="006506BC"/>
    <w:rsid w:val="00665480"/>
    <w:rsid w:val="00695AC3"/>
    <w:rsid w:val="006C2879"/>
    <w:rsid w:val="006D0004"/>
    <w:rsid w:val="006E4234"/>
    <w:rsid w:val="006F671D"/>
    <w:rsid w:val="00713B0E"/>
    <w:rsid w:val="00722692"/>
    <w:rsid w:val="0073450D"/>
    <w:rsid w:val="00751C3A"/>
    <w:rsid w:val="00795CBC"/>
    <w:rsid w:val="007D026D"/>
    <w:rsid w:val="007F4136"/>
    <w:rsid w:val="00861AC0"/>
    <w:rsid w:val="008A30EF"/>
    <w:rsid w:val="008C6F25"/>
    <w:rsid w:val="008C701D"/>
    <w:rsid w:val="008F1939"/>
    <w:rsid w:val="00927224"/>
    <w:rsid w:val="009C4E41"/>
    <w:rsid w:val="009C7DC7"/>
    <w:rsid w:val="009E7E20"/>
    <w:rsid w:val="00A47514"/>
    <w:rsid w:val="00A55227"/>
    <w:rsid w:val="00AC4C5A"/>
    <w:rsid w:val="00AF6EA6"/>
    <w:rsid w:val="00B24D23"/>
    <w:rsid w:val="00B36027"/>
    <w:rsid w:val="00B53BEC"/>
    <w:rsid w:val="00B55B45"/>
    <w:rsid w:val="00BC21FA"/>
    <w:rsid w:val="00BE2C3C"/>
    <w:rsid w:val="00BF3730"/>
    <w:rsid w:val="00BF76BB"/>
    <w:rsid w:val="00C33446"/>
    <w:rsid w:val="00C40543"/>
    <w:rsid w:val="00C64ACD"/>
    <w:rsid w:val="00C71A71"/>
    <w:rsid w:val="00C81EFA"/>
    <w:rsid w:val="00CD7BBE"/>
    <w:rsid w:val="00CE3038"/>
    <w:rsid w:val="00D20570"/>
    <w:rsid w:val="00D31A6A"/>
    <w:rsid w:val="00D81DD8"/>
    <w:rsid w:val="00D85216"/>
    <w:rsid w:val="00DB141D"/>
    <w:rsid w:val="00DB2125"/>
    <w:rsid w:val="00DF2CBF"/>
    <w:rsid w:val="00DF7CBF"/>
    <w:rsid w:val="00E27B4D"/>
    <w:rsid w:val="00E52767"/>
    <w:rsid w:val="00EE19DD"/>
    <w:rsid w:val="00F67165"/>
    <w:rsid w:val="00FC41CC"/>
    <w:rsid w:val="00FD32A9"/>
    <w:rsid w:val="00FD72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6089E"/>
  <w15:docId w15:val="{B029C87D-A152-4AA2-B9E6-E12F0524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361"/>
    <w:pPr>
      <w:ind w:left="720"/>
      <w:contextualSpacing/>
    </w:pPr>
  </w:style>
  <w:style w:type="paragraph" w:styleId="FootnoteText">
    <w:name w:val="footnote text"/>
    <w:basedOn w:val="Normal"/>
    <w:link w:val="FootnoteTextChar"/>
    <w:uiPriority w:val="99"/>
    <w:semiHidden/>
    <w:unhideWhenUsed/>
    <w:rsid w:val="00CE30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038"/>
    <w:rPr>
      <w:sz w:val="20"/>
      <w:szCs w:val="20"/>
    </w:rPr>
  </w:style>
  <w:style w:type="character" w:styleId="FootnoteReference">
    <w:name w:val="footnote reference"/>
    <w:basedOn w:val="DefaultParagraphFont"/>
    <w:uiPriority w:val="99"/>
    <w:semiHidden/>
    <w:unhideWhenUsed/>
    <w:rsid w:val="00CE3038"/>
    <w:rPr>
      <w:vertAlign w:val="superscript"/>
    </w:rPr>
  </w:style>
  <w:style w:type="paragraph" w:styleId="Footer">
    <w:name w:val="footer"/>
    <w:basedOn w:val="Normal"/>
    <w:link w:val="FooterChar"/>
    <w:uiPriority w:val="99"/>
    <w:unhideWhenUsed/>
    <w:rsid w:val="007345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73450D"/>
  </w:style>
  <w:style w:type="character" w:styleId="PageNumber">
    <w:name w:val="page number"/>
    <w:basedOn w:val="DefaultParagraphFont"/>
    <w:uiPriority w:val="99"/>
    <w:semiHidden/>
    <w:unhideWhenUsed/>
    <w:rsid w:val="00734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97810">
      <w:bodyDiv w:val="1"/>
      <w:marLeft w:val="0"/>
      <w:marRight w:val="0"/>
      <w:marTop w:val="0"/>
      <w:marBottom w:val="0"/>
      <w:divBdr>
        <w:top w:val="none" w:sz="0" w:space="0" w:color="auto"/>
        <w:left w:val="none" w:sz="0" w:space="0" w:color="auto"/>
        <w:bottom w:val="none" w:sz="0" w:space="0" w:color="auto"/>
        <w:right w:val="none" w:sz="0" w:space="0" w:color="auto"/>
      </w:divBdr>
    </w:div>
    <w:div w:id="931934796">
      <w:bodyDiv w:val="1"/>
      <w:marLeft w:val="0"/>
      <w:marRight w:val="0"/>
      <w:marTop w:val="0"/>
      <w:marBottom w:val="0"/>
      <w:divBdr>
        <w:top w:val="none" w:sz="0" w:space="0" w:color="auto"/>
        <w:left w:val="none" w:sz="0" w:space="0" w:color="auto"/>
        <w:bottom w:val="none" w:sz="0" w:space="0" w:color="auto"/>
        <w:right w:val="none" w:sz="0" w:space="0" w:color="auto"/>
      </w:divBdr>
    </w:div>
    <w:div w:id="1194609711">
      <w:bodyDiv w:val="1"/>
      <w:marLeft w:val="0"/>
      <w:marRight w:val="0"/>
      <w:marTop w:val="0"/>
      <w:marBottom w:val="0"/>
      <w:divBdr>
        <w:top w:val="none" w:sz="0" w:space="0" w:color="auto"/>
        <w:left w:val="none" w:sz="0" w:space="0" w:color="auto"/>
        <w:bottom w:val="none" w:sz="0" w:space="0" w:color="auto"/>
        <w:right w:val="none" w:sz="0" w:space="0" w:color="auto"/>
      </w:divBdr>
    </w:div>
    <w:div w:id="1384870854">
      <w:bodyDiv w:val="1"/>
      <w:marLeft w:val="0"/>
      <w:marRight w:val="0"/>
      <w:marTop w:val="0"/>
      <w:marBottom w:val="0"/>
      <w:divBdr>
        <w:top w:val="none" w:sz="0" w:space="0" w:color="auto"/>
        <w:left w:val="none" w:sz="0" w:space="0" w:color="auto"/>
        <w:bottom w:val="none" w:sz="0" w:space="0" w:color="auto"/>
        <w:right w:val="none" w:sz="0" w:space="0" w:color="auto"/>
      </w:divBdr>
    </w:div>
    <w:div w:id="1781795789">
      <w:bodyDiv w:val="1"/>
      <w:marLeft w:val="0"/>
      <w:marRight w:val="0"/>
      <w:marTop w:val="0"/>
      <w:marBottom w:val="0"/>
      <w:divBdr>
        <w:top w:val="none" w:sz="0" w:space="0" w:color="auto"/>
        <w:left w:val="none" w:sz="0" w:space="0" w:color="auto"/>
        <w:bottom w:val="none" w:sz="0" w:space="0" w:color="auto"/>
        <w:right w:val="none" w:sz="0" w:space="0" w:color="auto"/>
      </w:divBdr>
    </w:div>
    <w:div w:id="1847597952">
      <w:bodyDiv w:val="1"/>
      <w:marLeft w:val="0"/>
      <w:marRight w:val="0"/>
      <w:marTop w:val="0"/>
      <w:marBottom w:val="0"/>
      <w:divBdr>
        <w:top w:val="none" w:sz="0" w:space="0" w:color="auto"/>
        <w:left w:val="none" w:sz="0" w:space="0" w:color="auto"/>
        <w:bottom w:val="none" w:sz="0" w:space="0" w:color="auto"/>
        <w:right w:val="none" w:sz="0" w:space="0" w:color="auto"/>
      </w:divBdr>
    </w:div>
    <w:div w:id="212207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3937</Words>
  <Characters>22442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bbb</dc:creator>
  <cp:lastModifiedBy>mahmoud</cp:lastModifiedBy>
  <cp:revision>13</cp:revision>
  <dcterms:created xsi:type="dcterms:W3CDTF">2069-03-24T17:54:00Z</dcterms:created>
  <dcterms:modified xsi:type="dcterms:W3CDTF">2021-12-23T13:46:00Z</dcterms:modified>
</cp:coreProperties>
</file>