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C8C" w:rsidRPr="00C673CE" w:rsidRDefault="00C673CE" w:rsidP="00C673CE">
      <w:pPr>
        <w:pStyle w:val="Heading1"/>
        <w:keepNext w:val="0"/>
        <w:widowControl w:val="0"/>
        <w:numPr>
          <w:ilvl w:val="0"/>
          <w:numId w:val="0"/>
        </w:numPr>
        <w:spacing w:after="0" w:line="180" w:lineRule="auto"/>
        <w:rPr>
          <w:rFonts w:cs="KFGQPC Uthman Taha Naskh"/>
          <w:color w:val="C00000"/>
          <w:sz w:val="28"/>
          <w:szCs w:val="32"/>
          <w:rtl/>
        </w:rPr>
      </w:pPr>
      <w:r w:rsidRPr="00D660BF">
        <w:rPr>
          <w:rFonts w:ascii="AAA GoldenLotus" w:hAnsi="AAA GoldenLotus" w:cs="AAA GoldenLotus"/>
          <w:color w:val="C00000"/>
          <w:sz w:val="28"/>
          <w:rtl/>
        </w:rPr>
        <w:t>﷽</w:t>
      </w:r>
    </w:p>
    <w:p w:rsidR="00E216A8" w:rsidRPr="00C673CE" w:rsidRDefault="002A715B" w:rsidP="0073170C">
      <w:pPr>
        <w:pStyle w:val="Heading1"/>
        <w:keepNext w:val="0"/>
        <w:widowControl w:val="0"/>
        <w:numPr>
          <w:ilvl w:val="0"/>
          <w:numId w:val="0"/>
        </w:numPr>
        <w:spacing w:after="0" w:line="180" w:lineRule="auto"/>
        <w:rPr>
          <w:rFonts w:cs="KFGQPC Uthman Taha Naskh"/>
          <w:color w:val="1F497D" w:themeColor="text2"/>
          <w:sz w:val="48"/>
          <w:szCs w:val="48"/>
          <w:rtl/>
        </w:rPr>
      </w:pPr>
      <w:r w:rsidRPr="00C673CE">
        <w:rPr>
          <w:rFonts w:cs="KFGQPC Uthman Taha Naskh" w:hint="cs"/>
          <w:color w:val="1F497D" w:themeColor="text2"/>
          <w:sz w:val="48"/>
          <w:szCs w:val="48"/>
          <w:rtl/>
        </w:rPr>
        <w:t>الهلاك والدمار والهزائ</w:t>
      </w:r>
      <w:r w:rsidR="00981C8C" w:rsidRPr="00C673CE">
        <w:rPr>
          <w:rFonts w:cs="KFGQPC Uthman Taha Naskh" w:hint="cs"/>
          <w:color w:val="1F497D" w:themeColor="text2"/>
          <w:sz w:val="48"/>
          <w:szCs w:val="48"/>
          <w:rtl/>
        </w:rPr>
        <w:t>م والخذلان</w:t>
      </w:r>
      <w:r w:rsidRPr="00C673CE">
        <w:rPr>
          <w:rFonts w:cs="KFGQPC Uthman Taha Naskh" w:hint="cs"/>
          <w:color w:val="1F497D" w:themeColor="text2"/>
          <w:sz w:val="48"/>
          <w:szCs w:val="48"/>
          <w:rtl/>
        </w:rPr>
        <w:t xml:space="preserve"> بارتكاب المعاصي والمنكرات</w:t>
      </w:r>
    </w:p>
    <w:p w:rsidR="00E216A8" w:rsidRPr="00C673CE" w:rsidRDefault="00E216A8" w:rsidP="0073170C">
      <w:pPr>
        <w:widowControl w:val="0"/>
        <w:spacing w:after="0" w:line="180" w:lineRule="auto"/>
        <w:ind w:firstLine="284"/>
        <w:jc w:val="lowKashida"/>
        <w:rPr>
          <w:rFonts w:cs="KFGQPC Uthman Taha Naskh"/>
          <w:color w:val="000000" w:themeColor="text1"/>
          <w:sz w:val="32"/>
          <w:szCs w:val="26"/>
          <w:rtl/>
        </w:rPr>
      </w:pPr>
      <w:r w:rsidRPr="00C673CE">
        <w:rPr>
          <w:rFonts w:cs="KFGQPC Uthman Taha Naskh" w:hint="cs"/>
          <w:color w:val="000000" w:themeColor="text1"/>
          <w:sz w:val="32"/>
          <w:szCs w:val="26"/>
          <w:rtl/>
        </w:rPr>
        <w:t xml:space="preserve">الحمد لله، </w:t>
      </w:r>
      <w:r w:rsidR="002A715B" w:rsidRPr="00C673CE">
        <w:rPr>
          <w:rFonts w:cs="KFGQPC Uthman Taha Naskh" w:hint="cs"/>
          <w:color w:val="000000" w:themeColor="text1"/>
          <w:sz w:val="32"/>
          <w:szCs w:val="26"/>
          <w:rtl/>
        </w:rPr>
        <w:t>والصلاة والسلام على رسول اللَّه وعلى آله وأصحابه، ومن والاه</w:t>
      </w:r>
      <w:r w:rsidRPr="00C673CE">
        <w:rPr>
          <w:rFonts w:cs="KFGQPC Uthman Taha Naskh" w:hint="cs"/>
          <w:color w:val="000000" w:themeColor="text1"/>
          <w:sz w:val="32"/>
          <w:szCs w:val="26"/>
          <w:rtl/>
        </w:rPr>
        <w:t>. أما بعد:</w:t>
      </w:r>
    </w:p>
    <w:p w:rsidR="002A715B" w:rsidRPr="00C673CE" w:rsidRDefault="002A715B" w:rsidP="0073170C">
      <w:pPr>
        <w:widowControl w:val="0"/>
        <w:spacing w:after="0" w:line="180" w:lineRule="auto"/>
        <w:ind w:firstLine="284"/>
        <w:jc w:val="lowKashida"/>
        <w:rPr>
          <w:rFonts w:cs="KFGQPC Uthman Taha Naskh"/>
          <w:color w:val="C00000"/>
          <w:spacing w:val="-4"/>
          <w:sz w:val="32"/>
          <w:szCs w:val="26"/>
          <w:rtl/>
        </w:rPr>
      </w:pPr>
      <w:r w:rsidRPr="00C673CE">
        <w:rPr>
          <w:rFonts w:cs="KFGQPC Uthman Taha Naskh" w:hint="cs"/>
          <w:color w:val="000000" w:themeColor="text1"/>
          <w:spacing w:val="-4"/>
          <w:sz w:val="32"/>
          <w:szCs w:val="26"/>
          <w:rtl/>
        </w:rPr>
        <w:t>فإن المعاصي تسبب الهلاك والدمار، والهزائم</w:t>
      </w:r>
      <w:r w:rsidR="00981C8C" w:rsidRPr="00C673CE">
        <w:rPr>
          <w:rFonts w:cs="KFGQPC Uthman Taha Naskh" w:hint="cs"/>
          <w:color w:val="000000" w:themeColor="text1"/>
          <w:spacing w:val="-4"/>
          <w:sz w:val="32"/>
          <w:szCs w:val="26"/>
          <w:rtl/>
        </w:rPr>
        <w:t>، والخذلان</w:t>
      </w:r>
      <w:r w:rsidRPr="00C673CE">
        <w:rPr>
          <w:rFonts w:cs="KFGQPC Uthman Taha Naskh" w:hint="cs"/>
          <w:color w:val="000000" w:themeColor="text1"/>
          <w:spacing w:val="-4"/>
          <w:sz w:val="32"/>
          <w:szCs w:val="26"/>
          <w:rtl/>
        </w:rPr>
        <w:t>، والأمراض التي لم تكن في الأسلاف</w:t>
      </w:r>
      <w:r w:rsidR="005B4166" w:rsidRPr="00C673CE">
        <w:rPr>
          <w:rFonts w:cs="KFGQPC Uthman Taha Naskh" w:hint="cs"/>
          <w:color w:val="000000" w:themeColor="text1"/>
          <w:spacing w:val="-4"/>
          <w:sz w:val="32"/>
          <w:szCs w:val="26"/>
          <w:rtl/>
        </w:rPr>
        <w:t xml:space="preserve">، </w:t>
      </w:r>
      <w:r w:rsidRPr="00C673CE">
        <w:rPr>
          <w:rFonts w:ascii="mylotus" w:hAnsi="mylotus" w:cs="KFGQPC Uthman Taha Naskh" w:hint="cs"/>
          <w:b/>
          <w:bCs/>
          <w:color w:val="000000" w:themeColor="text1"/>
          <w:spacing w:val="-12"/>
          <w:sz w:val="32"/>
          <w:szCs w:val="26"/>
          <w:rtl/>
        </w:rPr>
        <w:t>والمعاصي في الاصطلاح الشرعي:</w:t>
      </w:r>
      <w:r w:rsidRPr="00C673CE">
        <w:rPr>
          <w:rFonts w:ascii="mylotus" w:hAnsi="mylotus" w:cs="KFGQPC Uthman Taha Naskh" w:hint="cs"/>
          <w:color w:val="000000" w:themeColor="text1"/>
          <w:spacing w:val="-12"/>
          <w:sz w:val="32"/>
          <w:szCs w:val="26"/>
          <w:rtl/>
        </w:rPr>
        <w:t xml:space="preserve"> هي ترك المأمورات، وفعل المحظورات، فتبين بذلك أن المعاصي هي ترك ما أمر الله به أو أمر به رسوله </w:t>
      </w:r>
      <w:r w:rsidRPr="00C673CE">
        <w:rPr>
          <w:rFonts w:ascii="mylotus" w:hAnsi="mylotus" w:cs="KFGQPC Uthman Taha Naskh"/>
          <w:color w:val="C00000"/>
          <w:spacing w:val="-12"/>
          <w:sz w:val="32"/>
          <w:szCs w:val="26"/>
          <w:rtl/>
        </w:rPr>
        <w:sym w:font="AGA Arabesque" w:char="F072"/>
      </w:r>
      <w:r w:rsidRPr="00C673CE">
        <w:rPr>
          <w:rFonts w:ascii="mylotus" w:hAnsi="mylotus" w:cs="KFGQPC Uthman Taha Naskh" w:hint="cs"/>
          <w:color w:val="000000" w:themeColor="text1"/>
          <w:spacing w:val="-12"/>
          <w:sz w:val="32"/>
          <w:szCs w:val="26"/>
          <w:rtl/>
        </w:rPr>
        <w:t xml:space="preserve">، وفعل ما نهى الله عنه، أو نهى عنه رسوله </w:t>
      </w:r>
      <w:r w:rsidRPr="00C673CE">
        <w:rPr>
          <w:rFonts w:ascii="mylotus" w:hAnsi="mylotus" w:cs="KFGQPC Uthman Taha Naskh"/>
          <w:color w:val="C00000"/>
          <w:spacing w:val="-12"/>
          <w:sz w:val="32"/>
          <w:szCs w:val="26"/>
          <w:rtl/>
        </w:rPr>
        <w:sym w:font="AGA Arabesque" w:char="F072"/>
      </w:r>
      <w:r w:rsidRPr="00C673CE">
        <w:rPr>
          <w:rFonts w:ascii="mylotus" w:hAnsi="mylotus" w:cs="KFGQPC Uthman Taha Naskh" w:hint="cs"/>
          <w:color w:val="000000" w:themeColor="text1"/>
          <w:spacing w:val="-12"/>
          <w:sz w:val="32"/>
          <w:szCs w:val="26"/>
          <w:rtl/>
        </w:rPr>
        <w:t>: من الأقوال، والأعمال، والمقاصد الظاهرة والباطنة</w:t>
      </w:r>
      <w:r w:rsidRPr="00C673CE">
        <w:rPr>
          <w:rFonts w:ascii="mylotus" w:hAnsi="mylotus" w:cs="KFGQPC Uthman Taha Naskh" w:hint="cs"/>
          <w:color w:val="000000" w:themeColor="text1"/>
          <w:spacing w:val="-12"/>
          <w:position w:val="2"/>
          <w:sz w:val="32"/>
          <w:vertAlign w:val="superscript"/>
          <w:rtl/>
        </w:rPr>
        <w:t>(</w:t>
      </w:r>
      <w:r w:rsidRPr="00C673CE">
        <w:rPr>
          <w:rFonts w:ascii="mylotus" w:hAnsi="mylotus" w:cs="KFGQPC Uthman Taha Naskh"/>
          <w:color w:val="000000" w:themeColor="text1"/>
          <w:spacing w:val="-12"/>
          <w:position w:val="2"/>
          <w:sz w:val="32"/>
          <w:vertAlign w:val="superscript"/>
          <w:rtl/>
        </w:rPr>
        <w:footnoteReference w:id="1"/>
      </w:r>
      <w:r w:rsidRPr="00C673CE">
        <w:rPr>
          <w:rFonts w:ascii="mylotus" w:hAnsi="mylotus" w:cs="KFGQPC Uthman Taha Naskh" w:hint="cs"/>
          <w:color w:val="000000" w:themeColor="text1"/>
          <w:spacing w:val="-12"/>
          <w:position w:val="2"/>
          <w:sz w:val="32"/>
          <w:vertAlign w:val="superscript"/>
          <w:rtl/>
        </w:rPr>
        <w:t>)</w:t>
      </w:r>
      <w:r w:rsidRPr="00C673CE">
        <w:rPr>
          <w:rFonts w:ascii="mylotus" w:hAnsi="mylotus" w:cs="KFGQPC Uthman Taha Naskh" w:hint="cs"/>
          <w:color w:val="000000" w:themeColor="text1"/>
          <w:spacing w:val="-12"/>
          <w:sz w:val="32"/>
          <w:szCs w:val="26"/>
          <w:rtl/>
        </w:rPr>
        <w:t xml:space="preserve">، قال الله </w:t>
      </w:r>
      <w:r w:rsidRPr="00C673CE">
        <w:rPr>
          <w:rFonts w:ascii="mylotus" w:hAnsi="mylotus" w:cs="KFGQPC Uthman Taha Naskh"/>
          <w:color w:val="C00000"/>
          <w:spacing w:val="-12"/>
          <w:sz w:val="32"/>
          <w:szCs w:val="26"/>
          <w:rtl/>
        </w:rPr>
        <w:sym w:font="AGA Arabesque" w:char="F055"/>
      </w:r>
      <w:r w:rsidRPr="00C673CE">
        <w:rPr>
          <w:rFonts w:ascii="mylotus" w:hAnsi="mylotus" w:cs="KFGQPC Uthman Taha Naskh" w:hint="cs"/>
          <w:color w:val="000000" w:themeColor="text1"/>
          <w:spacing w:val="-12"/>
          <w:sz w:val="32"/>
          <w:szCs w:val="26"/>
          <w:rtl/>
        </w:rPr>
        <w:t xml:space="preserve">: </w:t>
      </w:r>
      <w:r w:rsidRPr="00C673CE">
        <w:rPr>
          <w:rFonts w:ascii="mylotus" w:hAnsi="mylotus" w:cs="KFGQPC Uthman Taha Naskh"/>
          <w:b/>
          <w:color w:val="C00000"/>
          <w:spacing w:val="-12"/>
          <w:sz w:val="32"/>
          <w:szCs w:val="28"/>
          <w:rtl/>
        </w:rPr>
        <w:t>+</w:t>
      </w:r>
      <w:r w:rsidRPr="00C673CE">
        <w:rPr>
          <w:rFonts w:ascii="mylotus" w:hAnsi="mylotus" w:cs="KFGQPC Uthman Taha Naskh"/>
          <w:b/>
          <w:bCs/>
          <w:color w:val="00B050"/>
          <w:spacing w:val="-12"/>
          <w:sz w:val="32"/>
          <w:szCs w:val="26"/>
          <w:rtl/>
        </w:rPr>
        <w:t>وَمَن يَعْصِ الله وَرَسُولَهُ وَيَتَعَدَّ حُدُودَهُ يُدْخِلْهُ نَارًا خَالِدًا فِيهَا وَلَهُ عَذَابٌ مُّهِينٌ</w:t>
      </w:r>
      <w:r w:rsidRPr="00C673CE">
        <w:rPr>
          <w:rFonts w:ascii="Traditional Arabic" w:hAnsi="Traditional Arabic" w:cs="KFGQPC Uthman Taha Naskh"/>
          <w:b/>
          <w:bCs/>
          <w:color w:val="C00000"/>
          <w:spacing w:val="-12"/>
          <w:sz w:val="32"/>
          <w:szCs w:val="26"/>
          <w:rtl/>
        </w:rPr>
        <w:t>﴾</w:t>
      </w:r>
      <w:r w:rsidRPr="00C673CE">
        <w:rPr>
          <w:rFonts w:ascii="mylotus" w:hAnsi="mylotus" w:cs="KFGQPC Uthman Taha Naskh" w:hint="cs"/>
          <w:color w:val="C00000"/>
          <w:spacing w:val="-12"/>
          <w:position w:val="2"/>
          <w:sz w:val="32"/>
          <w:vertAlign w:val="superscript"/>
          <w:rtl/>
        </w:rPr>
        <w:t>(</w:t>
      </w:r>
      <w:r w:rsidRPr="00C673CE">
        <w:rPr>
          <w:rFonts w:ascii="mylotus" w:hAnsi="mylotus" w:cs="KFGQPC Uthman Taha Naskh"/>
          <w:color w:val="C00000"/>
          <w:spacing w:val="-12"/>
          <w:position w:val="2"/>
          <w:sz w:val="32"/>
          <w:vertAlign w:val="superscript"/>
          <w:rtl/>
        </w:rPr>
        <w:footnoteReference w:id="2"/>
      </w:r>
      <w:r w:rsidRPr="00C673CE">
        <w:rPr>
          <w:rFonts w:ascii="mylotus" w:hAnsi="mylotus" w:cs="KFGQPC Uthman Taha Naskh" w:hint="cs"/>
          <w:color w:val="C00000"/>
          <w:spacing w:val="-12"/>
          <w:position w:val="2"/>
          <w:sz w:val="32"/>
          <w:vertAlign w:val="superscript"/>
          <w:rtl/>
        </w:rPr>
        <w:t>)</w:t>
      </w:r>
      <w:r w:rsidRPr="00C673CE">
        <w:rPr>
          <w:rFonts w:ascii="mylotus" w:hAnsi="mylotus" w:cs="KFGQPC Uthman Taha Naskh" w:hint="cs"/>
          <w:color w:val="C00000"/>
          <w:spacing w:val="-12"/>
          <w:sz w:val="32"/>
          <w:szCs w:val="26"/>
          <w:rtl/>
        </w:rPr>
        <w:t xml:space="preserve">، وقال </w:t>
      </w:r>
      <w:r w:rsidRPr="00C673CE">
        <w:rPr>
          <w:rFonts w:ascii="mylotus" w:hAnsi="mylotus" w:cs="KFGQPC Uthman Taha Naskh"/>
          <w:color w:val="C00000"/>
          <w:spacing w:val="-12"/>
          <w:sz w:val="32"/>
          <w:szCs w:val="26"/>
          <w:rtl/>
        </w:rPr>
        <w:sym w:font="AGA Arabesque" w:char="F049"/>
      </w:r>
      <w:r w:rsidRPr="00C673CE">
        <w:rPr>
          <w:rFonts w:ascii="mylotus" w:hAnsi="mylotus" w:cs="KFGQPC Uthman Taha Naskh" w:hint="cs"/>
          <w:color w:val="C00000"/>
          <w:spacing w:val="-12"/>
          <w:sz w:val="32"/>
          <w:szCs w:val="26"/>
          <w:rtl/>
        </w:rPr>
        <w:t xml:space="preserve">: </w:t>
      </w:r>
      <w:r w:rsidRPr="00C673CE">
        <w:rPr>
          <w:rFonts w:ascii="mylotus" w:hAnsi="mylotus" w:cs="KFGQPC Uthman Taha Naskh"/>
          <w:b/>
          <w:color w:val="C00000"/>
          <w:spacing w:val="-12"/>
          <w:sz w:val="32"/>
          <w:szCs w:val="28"/>
          <w:rtl/>
        </w:rPr>
        <w:t>+</w:t>
      </w:r>
      <w:r w:rsidRPr="00C673CE">
        <w:rPr>
          <w:rFonts w:ascii="mylotus" w:hAnsi="mylotus" w:cs="KFGQPC Uthman Taha Naskh"/>
          <w:b/>
          <w:bCs/>
          <w:color w:val="00B050"/>
          <w:spacing w:val="-12"/>
          <w:sz w:val="32"/>
          <w:szCs w:val="26"/>
          <w:rtl/>
        </w:rPr>
        <w:t>وَمَا كَانَ لِ</w:t>
      </w:r>
      <w:r w:rsidRPr="00C673CE">
        <w:rPr>
          <w:rFonts w:ascii="mylotus" w:hAnsi="mylotus" w:cs="KFGQPC Uthman Taha Naskh" w:hint="cs"/>
          <w:b/>
          <w:bCs/>
          <w:color w:val="00B050"/>
          <w:spacing w:val="-12"/>
          <w:sz w:val="32"/>
          <w:szCs w:val="26"/>
          <w:rtl/>
        </w:rPr>
        <w:t>ـ</w:t>
      </w:r>
      <w:r w:rsidRPr="00C673CE">
        <w:rPr>
          <w:rFonts w:ascii="mylotus" w:hAnsi="mylotus" w:cs="KFGQPC Uthman Taha Naskh"/>
          <w:b/>
          <w:bCs/>
          <w:color w:val="00B050"/>
          <w:spacing w:val="-12"/>
          <w:sz w:val="32"/>
          <w:szCs w:val="26"/>
          <w:rtl/>
        </w:rPr>
        <w:t>مُؤْمِنٍ وَلا مُؤْمِنَةٍ إِذَا قَضَى الله وَرَسُولُهُ أَمْرًا أَن يَكُونَ لَ</w:t>
      </w:r>
      <w:r w:rsidRPr="00C673CE">
        <w:rPr>
          <w:rFonts w:ascii="mylotus" w:hAnsi="mylotus" w:cs="KFGQPC Uthman Taha Naskh" w:hint="cs"/>
          <w:b/>
          <w:bCs/>
          <w:color w:val="00B050"/>
          <w:spacing w:val="-12"/>
          <w:sz w:val="32"/>
          <w:szCs w:val="26"/>
          <w:rtl/>
        </w:rPr>
        <w:t>ـ</w:t>
      </w:r>
      <w:r w:rsidRPr="00C673CE">
        <w:rPr>
          <w:rFonts w:ascii="mylotus" w:hAnsi="mylotus" w:cs="KFGQPC Uthman Taha Naskh"/>
          <w:b/>
          <w:bCs/>
          <w:color w:val="00B050"/>
          <w:spacing w:val="-12"/>
          <w:sz w:val="32"/>
          <w:szCs w:val="26"/>
          <w:rtl/>
        </w:rPr>
        <w:t>هُمُ الْ</w:t>
      </w:r>
      <w:r w:rsidRPr="00C673CE">
        <w:rPr>
          <w:rFonts w:ascii="mylotus" w:hAnsi="mylotus" w:cs="KFGQPC Uthman Taha Naskh" w:hint="cs"/>
          <w:b/>
          <w:bCs/>
          <w:color w:val="00B050"/>
          <w:spacing w:val="-12"/>
          <w:sz w:val="32"/>
          <w:szCs w:val="26"/>
          <w:rtl/>
        </w:rPr>
        <w:t>ـ</w:t>
      </w:r>
      <w:r w:rsidRPr="00C673CE">
        <w:rPr>
          <w:rFonts w:ascii="mylotus" w:hAnsi="mylotus" w:cs="KFGQPC Uthman Taha Naskh"/>
          <w:b/>
          <w:bCs/>
          <w:color w:val="00B050"/>
          <w:spacing w:val="-12"/>
          <w:sz w:val="32"/>
          <w:szCs w:val="26"/>
          <w:rtl/>
        </w:rPr>
        <w:t>خِيَرَةُ مِنْ أَمْرِهِمْ</w:t>
      </w:r>
      <w:r w:rsidRPr="00C673CE">
        <w:rPr>
          <w:rFonts w:cs="KFGQPC Uthman Taha Naskh" w:hint="cs"/>
          <w:color w:val="00B050"/>
          <w:spacing w:val="-4"/>
          <w:sz w:val="32"/>
          <w:szCs w:val="26"/>
          <w:rtl/>
        </w:rPr>
        <w:t xml:space="preserve"> </w:t>
      </w:r>
      <w:r w:rsidRPr="00C673CE">
        <w:rPr>
          <w:rFonts w:ascii="mylotus" w:hAnsi="mylotus" w:cs="KFGQPC Uthman Taha Naskh"/>
          <w:b/>
          <w:bCs/>
          <w:color w:val="00B050"/>
          <w:spacing w:val="-12"/>
          <w:sz w:val="32"/>
          <w:szCs w:val="26"/>
          <w:rtl/>
        </w:rPr>
        <w:t>وَمَن يَعْصِ الله وَرَسُولَهُ فَقَدْ ضَلَّ ضَلالا</w:t>
      </w:r>
      <w:r w:rsidRPr="00C673CE">
        <w:rPr>
          <w:rFonts w:ascii="mylotus" w:hAnsi="mylotus" w:cs="KFGQPC Uthman Taha Naskh" w:hint="cs"/>
          <w:b/>
          <w:bCs/>
          <w:color w:val="00B050"/>
          <w:spacing w:val="-12"/>
          <w:sz w:val="32"/>
          <w:szCs w:val="26"/>
          <w:rtl/>
        </w:rPr>
        <w:t>ً</w:t>
      </w:r>
      <w:r w:rsidRPr="00C673CE">
        <w:rPr>
          <w:rFonts w:ascii="mylotus" w:hAnsi="mylotus" w:cs="KFGQPC Uthman Taha Naskh"/>
          <w:b/>
          <w:bCs/>
          <w:color w:val="00B050"/>
          <w:spacing w:val="-12"/>
          <w:sz w:val="32"/>
          <w:szCs w:val="26"/>
          <w:rtl/>
        </w:rPr>
        <w:t xml:space="preserve"> مُّبِينًا</w:t>
      </w:r>
      <w:r w:rsidRPr="00C673CE">
        <w:rPr>
          <w:rFonts w:ascii="mylotus" w:hAnsi="mylotus" w:cs="KFGQPC Uthman Taha Naskh"/>
          <w:b/>
          <w:color w:val="C00000"/>
          <w:spacing w:val="-12"/>
          <w:sz w:val="32"/>
          <w:szCs w:val="28"/>
          <w:rtl/>
        </w:rPr>
        <w:t>_</w:t>
      </w:r>
      <w:r w:rsidRPr="00C673CE">
        <w:rPr>
          <w:rFonts w:ascii="mylotus" w:hAnsi="mylotus" w:cs="KFGQPC Uthman Taha Naskh" w:hint="cs"/>
          <w:color w:val="C00000"/>
          <w:spacing w:val="-12"/>
          <w:position w:val="2"/>
          <w:sz w:val="32"/>
          <w:vertAlign w:val="superscript"/>
          <w:rtl/>
        </w:rPr>
        <w:t>(</w:t>
      </w:r>
      <w:r w:rsidRPr="00C673CE">
        <w:rPr>
          <w:rFonts w:ascii="mylotus" w:hAnsi="mylotus" w:cs="KFGQPC Uthman Taha Naskh"/>
          <w:color w:val="C00000"/>
          <w:spacing w:val="-12"/>
          <w:position w:val="2"/>
          <w:sz w:val="32"/>
          <w:vertAlign w:val="superscript"/>
          <w:rtl/>
        </w:rPr>
        <w:footnoteReference w:id="3"/>
      </w:r>
      <w:r w:rsidRPr="00C673CE">
        <w:rPr>
          <w:rFonts w:ascii="mylotus" w:hAnsi="mylotus" w:cs="KFGQPC Uthman Taha Naskh" w:hint="cs"/>
          <w:color w:val="C00000"/>
          <w:spacing w:val="-12"/>
          <w:position w:val="2"/>
          <w:sz w:val="32"/>
          <w:vertAlign w:val="superscript"/>
          <w:rtl/>
        </w:rPr>
        <w:t>)</w:t>
      </w:r>
      <w:r w:rsidRPr="00C673CE">
        <w:rPr>
          <w:rFonts w:ascii="mylotus" w:hAnsi="mylotus" w:cs="KFGQPC Uthman Taha Naskh" w:hint="cs"/>
          <w:color w:val="C00000"/>
          <w:spacing w:val="-12"/>
          <w:sz w:val="32"/>
          <w:szCs w:val="26"/>
          <w:rtl/>
        </w:rPr>
        <w:t xml:space="preserve">، وقال </w:t>
      </w:r>
      <w:r w:rsidRPr="00C673CE">
        <w:rPr>
          <w:rFonts w:ascii="mylotus" w:hAnsi="mylotus" w:cs="KFGQPC Uthman Taha Naskh"/>
          <w:color w:val="C00000"/>
          <w:spacing w:val="-12"/>
          <w:sz w:val="32"/>
          <w:szCs w:val="26"/>
          <w:rtl/>
        </w:rPr>
        <w:sym w:font="AGA Arabesque" w:char="F055"/>
      </w:r>
      <w:r w:rsidRPr="00C673CE">
        <w:rPr>
          <w:rFonts w:ascii="mylotus" w:hAnsi="mylotus" w:cs="KFGQPC Uthman Taha Naskh" w:hint="cs"/>
          <w:color w:val="C00000"/>
          <w:spacing w:val="-12"/>
          <w:sz w:val="32"/>
          <w:szCs w:val="26"/>
          <w:rtl/>
        </w:rPr>
        <w:t xml:space="preserve">: </w:t>
      </w:r>
      <w:r w:rsidRPr="00C673CE">
        <w:rPr>
          <w:rFonts w:ascii="mylotus" w:hAnsi="mylotus" w:cs="KFGQPC Uthman Taha Naskh"/>
          <w:b/>
          <w:color w:val="C00000"/>
          <w:spacing w:val="-12"/>
          <w:sz w:val="32"/>
          <w:szCs w:val="28"/>
          <w:rtl/>
        </w:rPr>
        <w:t>+</w:t>
      </w:r>
      <w:r w:rsidRPr="00C673CE">
        <w:rPr>
          <w:rFonts w:ascii="mylotus" w:hAnsi="mylotus" w:cs="KFGQPC Uthman Taha Naskh"/>
          <w:b/>
          <w:bCs/>
          <w:color w:val="C00000"/>
          <w:spacing w:val="-12"/>
          <w:sz w:val="32"/>
          <w:szCs w:val="26"/>
          <w:rtl/>
        </w:rPr>
        <w:t>وَمَن يَعْصِ الله وَرَسُولَهُ فَإِنَّ لَهُ نَارَ جَهَنَّمَ خَالِدِينَ فِيهَا أَبَدًا</w:t>
      </w:r>
      <w:r w:rsidRPr="00C673CE">
        <w:rPr>
          <w:rFonts w:ascii="mylotus" w:hAnsi="mylotus" w:cs="KFGQPC Uthman Taha Naskh"/>
          <w:b/>
          <w:color w:val="C00000"/>
          <w:spacing w:val="-12"/>
          <w:sz w:val="32"/>
          <w:szCs w:val="28"/>
          <w:rtl/>
        </w:rPr>
        <w:t>_</w:t>
      </w:r>
      <w:r w:rsidRPr="00C673CE">
        <w:rPr>
          <w:rFonts w:cs="KFGQPC Uthman Taha Naskh" w:hint="cs"/>
          <w:color w:val="C00000"/>
          <w:spacing w:val="-4"/>
          <w:sz w:val="32"/>
          <w:szCs w:val="26"/>
          <w:rtl/>
        </w:rPr>
        <w:t>.</w:t>
      </w:r>
    </w:p>
    <w:p w:rsidR="00E216A8" w:rsidRPr="00C673CE" w:rsidRDefault="002A715B"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b/>
          <w:bCs/>
          <w:color w:val="C00000"/>
          <w:sz w:val="32"/>
          <w:szCs w:val="26"/>
          <w:rtl/>
        </w:rPr>
        <w:t>و</w:t>
      </w:r>
      <w:r w:rsidR="00E216A8" w:rsidRPr="00C673CE">
        <w:rPr>
          <w:rFonts w:ascii="mylotus" w:hAnsi="mylotus" w:cs="KFGQPC Uthman Taha Naskh" w:hint="cs"/>
          <w:b/>
          <w:bCs/>
          <w:color w:val="C00000"/>
          <w:sz w:val="32"/>
          <w:szCs w:val="26"/>
          <w:rtl/>
        </w:rPr>
        <w:t>المعاصي لها أسباب كثيرة تحصل بسببها</w:t>
      </w:r>
      <w:r w:rsidR="00E216A8" w:rsidRPr="00C673CE">
        <w:rPr>
          <w:rFonts w:ascii="mylotus" w:hAnsi="mylotus" w:cs="KFGQPC Uthman Taha Naskh" w:hint="cs"/>
          <w:color w:val="000000" w:themeColor="text1"/>
          <w:sz w:val="32"/>
          <w:szCs w:val="26"/>
          <w:rtl/>
        </w:rPr>
        <w:t>، وتكثر وتقل بذلك، وهذه الأسباب نوعان، على النحو الآتي:</w:t>
      </w:r>
    </w:p>
    <w:p w:rsidR="004B23E8" w:rsidRPr="00C673CE" w:rsidRDefault="00E216A8" w:rsidP="0073170C">
      <w:pPr>
        <w:widowControl w:val="0"/>
        <w:spacing w:after="0" w:line="180" w:lineRule="auto"/>
        <w:ind w:firstLine="284"/>
        <w:jc w:val="lowKashida"/>
        <w:rPr>
          <w:rFonts w:cs="KFGQPC Uthman Taha Naskh"/>
          <w:color w:val="000000" w:themeColor="text1"/>
          <w:spacing w:val="-8"/>
          <w:rtl/>
        </w:rPr>
      </w:pPr>
      <w:r w:rsidRPr="00C673CE">
        <w:rPr>
          <w:rFonts w:ascii="mylotus" w:hAnsi="mylotus" w:cs="KFGQPC Uthman Taha Naskh" w:hint="cs"/>
          <w:color w:val="000000" w:themeColor="text1"/>
          <w:spacing w:val="-8"/>
          <w:sz w:val="32"/>
          <w:szCs w:val="26"/>
          <w:rtl/>
        </w:rPr>
        <w:t>الابتلاء بالخير والشر</w:t>
      </w:r>
      <w:r w:rsidR="002A715B" w:rsidRPr="00C673CE">
        <w:rPr>
          <w:rFonts w:ascii="mylotus" w:hAnsi="mylotus" w:cs="KFGQPC Uthman Taha Naskh" w:hint="cs"/>
          <w:color w:val="000000" w:themeColor="text1"/>
          <w:spacing w:val="-8"/>
          <w:sz w:val="32"/>
          <w:szCs w:val="26"/>
          <w:rtl/>
        </w:rPr>
        <w:t xml:space="preserve">، </w:t>
      </w:r>
      <w:r w:rsidR="00981C8C" w:rsidRPr="00C673CE">
        <w:rPr>
          <w:rFonts w:ascii="mylotus" w:hAnsi="mylotus" w:cs="KFGQPC Uthman Taha Naskh" w:hint="cs"/>
          <w:color w:val="000000" w:themeColor="text1"/>
          <w:spacing w:val="-8"/>
          <w:sz w:val="32"/>
          <w:szCs w:val="26"/>
          <w:rtl/>
        </w:rPr>
        <w:t>و</w:t>
      </w:r>
      <w:r w:rsidRPr="00C673CE">
        <w:rPr>
          <w:rFonts w:ascii="mylotus" w:hAnsi="mylotus" w:cs="KFGQPC Uthman Taha Naskh" w:hint="cs"/>
          <w:color w:val="000000" w:themeColor="text1"/>
          <w:spacing w:val="-8"/>
          <w:sz w:val="32"/>
          <w:szCs w:val="26"/>
          <w:rtl/>
        </w:rPr>
        <w:t>الابتلاء بالمال والولد</w:t>
      </w:r>
      <w:r w:rsidR="002A715B" w:rsidRPr="00C673CE">
        <w:rPr>
          <w:rFonts w:ascii="mylotus" w:hAnsi="mylotus" w:cs="KFGQPC Uthman Taha Naskh" w:hint="cs"/>
          <w:color w:val="000000" w:themeColor="text1"/>
          <w:spacing w:val="-8"/>
          <w:sz w:val="32"/>
          <w:szCs w:val="26"/>
          <w:rtl/>
        </w:rPr>
        <w:t>،</w:t>
      </w:r>
      <w:r w:rsidR="002A715B" w:rsidRPr="00C673CE">
        <w:rPr>
          <w:rFonts w:ascii="mylotus" w:hAnsi="mylotus" w:cs="KFGQPC Uthman Taha Naskh" w:hint="cs"/>
          <w:b/>
          <w:bCs/>
          <w:color w:val="000000" w:themeColor="text1"/>
          <w:spacing w:val="-8"/>
          <w:sz w:val="32"/>
          <w:szCs w:val="26"/>
          <w:rtl/>
        </w:rPr>
        <w:t xml:space="preserve"> </w:t>
      </w:r>
      <w:r w:rsidRPr="00C673CE">
        <w:rPr>
          <w:rFonts w:ascii="mylotus" w:hAnsi="mylotus" w:cs="KFGQPC Uthman Taha Naskh" w:hint="cs"/>
          <w:color w:val="000000" w:themeColor="text1"/>
          <w:spacing w:val="-8"/>
          <w:sz w:val="32"/>
          <w:szCs w:val="26"/>
          <w:rtl/>
        </w:rPr>
        <w:t xml:space="preserve">وقد تكون الفتنة أعمَّ مما تقدّم، قال الله </w:t>
      </w:r>
      <w:r w:rsidRPr="00C673CE">
        <w:rPr>
          <w:rFonts w:ascii="mylotus" w:hAnsi="mylotus" w:cs="KFGQPC Uthman Taha Naskh"/>
          <w:color w:val="C00000"/>
          <w:spacing w:val="-8"/>
          <w:sz w:val="32"/>
          <w:szCs w:val="26"/>
          <w:rtl/>
        </w:rPr>
        <w:sym w:font="AGA Arabesque" w:char="F055"/>
      </w:r>
      <w:r w:rsidRPr="00C673CE">
        <w:rPr>
          <w:rFonts w:ascii="mylotus" w:hAnsi="mylotus" w:cs="KFGQPC Uthman Taha Naskh" w:hint="cs"/>
          <w:color w:val="C00000"/>
          <w:spacing w:val="-8"/>
          <w:sz w:val="32"/>
          <w:szCs w:val="26"/>
          <w:rtl/>
        </w:rPr>
        <w:t xml:space="preserve">: </w:t>
      </w:r>
      <w:r w:rsidRPr="00C673CE">
        <w:rPr>
          <w:rFonts w:ascii="mylotus" w:hAnsi="mylotus" w:cs="KFGQPC Uthman Taha Naskh"/>
          <w:b/>
          <w:color w:val="C00000"/>
          <w:spacing w:val="-8"/>
          <w:sz w:val="32"/>
          <w:szCs w:val="28"/>
          <w:rtl/>
        </w:rPr>
        <w:t>+</w:t>
      </w:r>
      <w:r w:rsidRPr="00C673CE">
        <w:rPr>
          <w:rFonts w:ascii="mylotus" w:hAnsi="mylotus" w:cs="KFGQPC Uthman Taha Naskh"/>
          <w:b/>
          <w:bCs/>
          <w:color w:val="00B050"/>
          <w:spacing w:val="-8"/>
          <w:sz w:val="32"/>
          <w:szCs w:val="26"/>
          <w:rtl/>
        </w:rPr>
        <w:t>وَجَعَلْنَا بَعْضَكُمْ لِبَعْضٍ فِتْنَةً أَتَصْبِرُونَ وَكَانَ رَبُّكَ بَصِيرًا</w:t>
      </w:r>
      <w:r w:rsidRPr="00C673CE">
        <w:rPr>
          <w:rFonts w:ascii="mylotus" w:hAnsi="mylotus" w:cs="KFGQPC Uthman Taha Naskh"/>
          <w:b/>
          <w:color w:val="C00000"/>
          <w:spacing w:val="-8"/>
          <w:sz w:val="32"/>
          <w:szCs w:val="28"/>
          <w:rtl/>
        </w:rPr>
        <w:t>_</w:t>
      </w:r>
      <w:r w:rsidRPr="00C673CE">
        <w:rPr>
          <w:rFonts w:ascii="mylotus" w:hAnsi="mylotus" w:cs="KFGQPC Uthman Taha Naskh" w:hint="cs"/>
          <w:color w:val="000000" w:themeColor="text1"/>
          <w:spacing w:val="-8"/>
          <w:position w:val="2"/>
          <w:sz w:val="32"/>
          <w:vertAlign w:val="superscript"/>
          <w:rtl/>
        </w:rPr>
        <w:t>(</w:t>
      </w:r>
      <w:r w:rsidRPr="00C673CE">
        <w:rPr>
          <w:rFonts w:ascii="mylotus" w:hAnsi="mylotus" w:cs="KFGQPC Uthman Taha Naskh"/>
          <w:color w:val="000000" w:themeColor="text1"/>
          <w:spacing w:val="-8"/>
          <w:position w:val="2"/>
          <w:sz w:val="32"/>
          <w:vertAlign w:val="superscript"/>
          <w:rtl/>
        </w:rPr>
        <w:footnoteReference w:id="4"/>
      </w:r>
      <w:r w:rsidRPr="00C673CE">
        <w:rPr>
          <w:rFonts w:ascii="mylotus" w:hAnsi="mylotus" w:cs="KFGQPC Uthman Taha Naskh" w:hint="cs"/>
          <w:color w:val="000000" w:themeColor="text1"/>
          <w:spacing w:val="-8"/>
          <w:position w:val="2"/>
          <w:sz w:val="32"/>
          <w:vertAlign w:val="superscript"/>
          <w:rtl/>
        </w:rPr>
        <w:t>)</w:t>
      </w:r>
      <w:r w:rsidRPr="00C673CE">
        <w:rPr>
          <w:rFonts w:ascii="mylotus" w:hAnsi="mylotus" w:cs="KFGQPC Uthman Taha Naskh" w:hint="cs"/>
          <w:color w:val="000000" w:themeColor="text1"/>
          <w:spacing w:val="-8"/>
          <w:sz w:val="32"/>
          <w:szCs w:val="26"/>
          <w:rtl/>
        </w:rPr>
        <w:t>، وهذه الفتن وغيرها مما في معناها تكون من أسباب النجاة عند النجاح في الاختبار، وتكون من أسباب المعاصي والهلاك عند الإخفاق والرسوب في الامتحان، والله نسأل التوفيق والعفو والعافية في الدنيا والآخرة</w:t>
      </w:r>
      <w:r w:rsidR="002A715B" w:rsidRPr="00C673CE">
        <w:rPr>
          <w:rFonts w:ascii="mylotus" w:hAnsi="mylotus" w:cs="KFGQPC Uthman Taha Naskh" w:hint="cs"/>
          <w:color w:val="000000" w:themeColor="text1"/>
          <w:spacing w:val="-8"/>
          <w:sz w:val="32"/>
          <w:szCs w:val="26"/>
          <w:rtl/>
        </w:rPr>
        <w:t xml:space="preserve">، </w:t>
      </w:r>
      <w:bookmarkStart w:id="1" w:name="_Toc184967098"/>
      <w:bookmarkStart w:id="2" w:name="_Toc422241960"/>
      <w:r w:rsidR="002A715B" w:rsidRPr="00C673CE">
        <w:rPr>
          <w:rFonts w:cs="KFGQPC Uthman Taha Naskh" w:hint="cs"/>
          <w:color w:val="000000" w:themeColor="text1"/>
          <w:spacing w:val="-8"/>
          <w:sz w:val="32"/>
          <w:szCs w:val="26"/>
          <w:rtl/>
        </w:rPr>
        <w:t>و</w:t>
      </w:r>
      <w:r w:rsidRPr="00C673CE">
        <w:rPr>
          <w:rFonts w:cs="KFGQPC Uthman Taha Naskh" w:hint="cs"/>
          <w:color w:val="000000" w:themeColor="text1"/>
          <w:spacing w:val="-8"/>
          <w:sz w:val="32"/>
          <w:szCs w:val="26"/>
          <w:rtl/>
        </w:rPr>
        <w:t>المعاصي</w:t>
      </w:r>
      <w:r w:rsidR="002A715B" w:rsidRPr="00C673CE">
        <w:rPr>
          <w:rFonts w:cs="KFGQPC Uthman Taha Naskh" w:hint="cs"/>
          <w:color w:val="000000" w:themeColor="text1"/>
          <w:spacing w:val="-8"/>
          <w:sz w:val="32"/>
          <w:szCs w:val="26"/>
          <w:rtl/>
        </w:rPr>
        <w:t xml:space="preserve"> لها أسباب</w:t>
      </w:r>
      <w:r w:rsidRPr="00C673CE">
        <w:rPr>
          <w:rFonts w:ascii="mylotus" w:hAnsi="mylotus" w:cs="KFGQPC Uthman Taha Naskh" w:hint="cs"/>
          <w:b/>
          <w:color w:val="000000" w:themeColor="text1"/>
          <w:spacing w:val="-8"/>
          <w:szCs w:val="26"/>
          <w:rtl/>
        </w:rPr>
        <w:t>، منها:</w:t>
      </w:r>
      <w:bookmarkEnd w:id="1"/>
      <w:bookmarkEnd w:id="2"/>
      <w:r w:rsidR="004B23E8" w:rsidRPr="00C673CE">
        <w:rPr>
          <w:rFonts w:cs="KFGQPC Uthman Taha Naskh" w:hint="cs"/>
          <w:color w:val="000000" w:themeColor="text1"/>
          <w:spacing w:val="-8"/>
          <w:rtl/>
        </w:rPr>
        <w:t xml:space="preserve"> </w:t>
      </w:r>
      <w:r w:rsidRPr="00C673CE">
        <w:rPr>
          <w:rFonts w:ascii="mylotus" w:hAnsi="mylotus" w:cs="KFGQPC Uthman Taha Naskh" w:hint="cs"/>
          <w:color w:val="000000" w:themeColor="text1"/>
          <w:spacing w:val="-8"/>
          <w:sz w:val="32"/>
          <w:szCs w:val="26"/>
          <w:rtl/>
        </w:rPr>
        <w:t xml:space="preserve">ضعف الإيمان واليقين بالله </w:t>
      </w:r>
      <w:r w:rsidRPr="00C673CE">
        <w:rPr>
          <w:rFonts w:ascii="mylotus" w:hAnsi="mylotus" w:cs="KFGQPC Uthman Taha Naskh"/>
          <w:color w:val="C00000"/>
          <w:spacing w:val="-8"/>
          <w:sz w:val="32"/>
          <w:szCs w:val="26"/>
          <w:rtl/>
        </w:rPr>
        <w:sym w:font="AGA Arabesque" w:char="F055"/>
      </w:r>
      <w:r w:rsidRPr="00C673CE">
        <w:rPr>
          <w:rFonts w:ascii="mylotus" w:hAnsi="mylotus" w:cs="KFGQPC Uthman Taha Naskh" w:hint="cs"/>
          <w:color w:val="000000" w:themeColor="text1"/>
          <w:spacing w:val="-8"/>
          <w:sz w:val="32"/>
          <w:szCs w:val="26"/>
          <w:rtl/>
        </w:rPr>
        <w:t>، والجهل به سبحانه</w:t>
      </w:r>
      <w:r w:rsidR="004B23E8" w:rsidRPr="00C673CE">
        <w:rPr>
          <w:rFonts w:ascii="mylotus" w:hAnsi="mylotus" w:cs="KFGQPC Uthman Taha Naskh" w:hint="cs"/>
          <w:color w:val="000000" w:themeColor="text1"/>
          <w:spacing w:val="-8"/>
          <w:sz w:val="32"/>
          <w:szCs w:val="26"/>
          <w:rtl/>
        </w:rPr>
        <w:t xml:space="preserve">، </w:t>
      </w:r>
      <w:r w:rsidR="002B3696" w:rsidRPr="00C673CE">
        <w:rPr>
          <w:rFonts w:ascii="mylotus" w:hAnsi="mylotus" w:cs="KFGQPC Uthman Taha Naskh" w:hint="cs"/>
          <w:color w:val="000000" w:themeColor="text1"/>
          <w:spacing w:val="-8"/>
          <w:sz w:val="32"/>
          <w:szCs w:val="26"/>
          <w:rtl/>
        </w:rPr>
        <w:t>و</w:t>
      </w:r>
      <w:r w:rsidRPr="00C673CE">
        <w:rPr>
          <w:rFonts w:ascii="mylotus" w:hAnsi="mylotus" w:cs="KFGQPC Uthman Taha Naskh" w:hint="cs"/>
          <w:color w:val="000000" w:themeColor="text1"/>
          <w:spacing w:val="-8"/>
          <w:sz w:val="32"/>
          <w:szCs w:val="26"/>
          <w:rtl/>
        </w:rPr>
        <w:t>الشبهات</w:t>
      </w:r>
      <w:r w:rsidR="004B23E8" w:rsidRPr="00C673CE">
        <w:rPr>
          <w:rFonts w:ascii="mylotus" w:hAnsi="mylotus" w:cs="KFGQPC Uthman Taha Naskh" w:hint="cs"/>
          <w:color w:val="000000" w:themeColor="text1"/>
          <w:spacing w:val="-8"/>
          <w:sz w:val="32"/>
          <w:szCs w:val="26"/>
          <w:rtl/>
        </w:rPr>
        <w:t>، و</w:t>
      </w:r>
      <w:r w:rsidRPr="00C673CE">
        <w:rPr>
          <w:rFonts w:ascii="mylotus" w:hAnsi="mylotus" w:cs="KFGQPC Uthman Taha Naskh" w:hint="cs"/>
          <w:color w:val="000000" w:themeColor="text1"/>
          <w:spacing w:val="-8"/>
          <w:sz w:val="32"/>
          <w:szCs w:val="26"/>
          <w:rtl/>
        </w:rPr>
        <w:t>الشهوات</w:t>
      </w:r>
      <w:r w:rsidR="004B23E8" w:rsidRPr="00C673CE">
        <w:rPr>
          <w:rFonts w:ascii="mylotus" w:hAnsi="mylotus" w:cs="KFGQPC Uthman Taha Naskh" w:hint="cs"/>
          <w:color w:val="000000" w:themeColor="text1"/>
          <w:spacing w:val="-8"/>
          <w:sz w:val="32"/>
          <w:szCs w:val="26"/>
          <w:rtl/>
        </w:rPr>
        <w:t>، و</w:t>
      </w:r>
      <w:r w:rsidRPr="00C673CE">
        <w:rPr>
          <w:rFonts w:ascii="mylotus" w:hAnsi="mylotus" w:cs="KFGQPC Uthman Taha Naskh" w:hint="cs"/>
          <w:color w:val="000000" w:themeColor="text1"/>
          <w:spacing w:val="-8"/>
          <w:sz w:val="32"/>
          <w:szCs w:val="26"/>
          <w:rtl/>
        </w:rPr>
        <w:t>الشيطان من أعظم أسباب وقوع المعاصي:</w:t>
      </w:r>
      <w:r w:rsidR="008E0469" w:rsidRPr="00C673CE">
        <w:rPr>
          <w:rFonts w:ascii="mylotus" w:hAnsi="mylotus" w:cs="KFGQPC Uthman Taha Naskh" w:hint="cs"/>
          <w:color w:val="000000" w:themeColor="text1"/>
          <w:spacing w:val="-8"/>
          <w:sz w:val="32"/>
          <w:szCs w:val="26"/>
          <w:rtl/>
        </w:rPr>
        <w:t xml:space="preserve"> </w:t>
      </w:r>
      <w:r w:rsidRPr="00C673CE">
        <w:rPr>
          <w:rFonts w:ascii="mylotus" w:hAnsi="mylotus" w:cs="KFGQPC Uthman Taha Naskh" w:hint="cs"/>
          <w:color w:val="000000" w:themeColor="text1"/>
          <w:spacing w:val="-8"/>
          <w:sz w:val="32"/>
          <w:szCs w:val="26"/>
          <w:rtl/>
        </w:rPr>
        <w:t>لأنه أخبث عدو للإنسان</w:t>
      </w:r>
      <w:bookmarkStart w:id="3" w:name="_Toc184967100"/>
      <w:bookmarkStart w:id="4" w:name="_Toc422241962"/>
      <w:r w:rsidR="004B23E8" w:rsidRPr="00C673CE">
        <w:rPr>
          <w:rFonts w:cs="KFGQPC Uthman Taha Naskh" w:hint="cs"/>
          <w:color w:val="000000" w:themeColor="text1"/>
          <w:spacing w:val="-8"/>
          <w:rtl/>
        </w:rPr>
        <w:t>.</w:t>
      </w:r>
    </w:p>
    <w:bookmarkEnd w:id="3"/>
    <w:bookmarkEnd w:id="4"/>
    <w:p w:rsidR="00E216A8" w:rsidRPr="00C673CE" w:rsidRDefault="004B23E8"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cs="KFGQPC Uthman Taha Naskh" w:hint="cs"/>
          <w:color w:val="000000" w:themeColor="text1"/>
          <w:sz w:val="32"/>
          <w:szCs w:val="26"/>
          <w:rtl/>
        </w:rPr>
        <w:t xml:space="preserve">ولا شك أن أصول المعاصي ثلاثة: </w:t>
      </w:r>
      <w:r w:rsidR="00E216A8" w:rsidRPr="00C673CE">
        <w:rPr>
          <w:rFonts w:ascii="mylotus" w:hAnsi="mylotus" w:cs="KFGQPC Uthman Taha Naskh" w:hint="cs"/>
          <w:color w:val="000000" w:themeColor="text1"/>
          <w:sz w:val="32"/>
          <w:szCs w:val="26"/>
          <w:rtl/>
        </w:rPr>
        <w:t>الكِبْر: وهو الذي أصار إبليس إلى ما أصاره</w:t>
      </w:r>
      <w:r w:rsidRPr="00C673CE">
        <w:rPr>
          <w:rFonts w:ascii="mylotus" w:hAnsi="mylotus" w:cs="KFGQPC Uthman Taha Naskh" w:hint="cs"/>
          <w:color w:val="000000" w:themeColor="text1"/>
          <w:sz w:val="32"/>
          <w:szCs w:val="26"/>
          <w:rtl/>
        </w:rPr>
        <w:t>، و</w:t>
      </w:r>
      <w:r w:rsidR="00E216A8" w:rsidRPr="00C673CE">
        <w:rPr>
          <w:rFonts w:ascii="mylotus" w:hAnsi="mylotus" w:cs="KFGQPC Uthman Taha Naskh" w:hint="cs"/>
          <w:color w:val="000000" w:themeColor="text1"/>
          <w:sz w:val="32"/>
          <w:szCs w:val="26"/>
          <w:rtl/>
        </w:rPr>
        <w:t>الحِرْص: وهو الذي أخرج آدم من الجنة</w:t>
      </w:r>
      <w:r w:rsidRPr="00C673CE">
        <w:rPr>
          <w:rFonts w:ascii="mylotus" w:hAnsi="mylotus" w:cs="KFGQPC Uthman Taha Naskh" w:hint="cs"/>
          <w:color w:val="000000" w:themeColor="text1"/>
          <w:sz w:val="32"/>
          <w:szCs w:val="26"/>
          <w:rtl/>
        </w:rPr>
        <w:t>، و</w:t>
      </w:r>
      <w:r w:rsidR="00E216A8" w:rsidRPr="00C673CE">
        <w:rPr>
          <w:rFonts w:ascii="mylotus" w:hAnsi="mylotus" w:cs="KFGQPC Uthman Taha Naskh" w:hint="cs"/>
          <w:color w:val="000000" w:themeColor="text1"/>
          <w:sz w:val="32"/>
          <w:szCs w:val="26"/>
          <w:rtl/>
        </w:rPr>
        <w:t>الحَسَد: وهو الذي جرَّأَ أحد ابني آدم على أخيه</w:t>
      </w:r>
      <w:r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 xml:space="preserve">فمن وُقِيَ شر هذه الثلاثة فقد وُقِيَ الشر، فالكفر من الكِبْر، والمعاصي من الحِرص، والبغي والظلم من الحسَد </w:t>
      </w:r>
      <w:r w:rsidR="00E216A8" w:rsidRPr="00C673CE">
        <w:rPr>
          <w:rFonts w:ascii="mylotus" w:hAnsi="mylotus" w:cs="KFGQPC Uthman Taha Naskh" w:hint="cs"/>
          <w:color w:val="000000" w:themeColor="text1"/>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5"/>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w:t>
      </w:r>
    </w:p>
    <w:p w:rsidR="00E216A8" w:rsidRPr="00C673CE" w:rsidRDefault="004B23E8" w:rsidP="0073170C">
      <w:pPr>
        <w:widowControl w:val="0"/>
        <w:spacing w:after="0" w:line="180" w:lineRule="auto"/>
        <w:ind w:firstLine="284"/>
        <w:jc w:val="lowKashida"/>
        <w:rPr>
          <w:rFonts w:ascii="mylotus" w:hAnsi="mylotus" w:cs="KFGQPC Uthman Taha Naskh"/>
          <w:b/>
          <w:bCs/>
          <w:color w:val="C00000"/>
          <w:sz w:val="32"/>
          <w:szCs w:val="26"/>
          <w:rtl/>
        </w:rPr>
      </w:pPr>
      <w:r w:rsidRPr="00C673CE">
        <w:rPr>
          <w:rFonts w:ascii="mylotus" w:hAnsi="mylotus" w:cs="KFGQPC Uthman Taha Naskh" w:hint="cs"/>
          <w:b/>
          <w:bCs/>
          <w:color w:val="C00000"/>
          <w:sz w:val="32"/>
          <w:szCs w:val="26"/>
          <w:rtl/>
        </w:rPr>
        <w:t>والمعاصي لها أقسام:</w:t>
      </w:r>
    </w:p>
    <w:p w:rsidR="00981C8C" w:rsidRPr="00C673CE" w:rsidRDefault="00E216A8"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b/>
          <w:bCs/>
          <w:color w:val="C00000"/>
          <w:sz w:val="32"/>
          <w:szCs w:val="26"/>
          <w:rtl/>
        </w:rPr>
        <w:t>القسم الأول:</w:t>
      </w:r>
      <w:r w:rsidRPr="00C673CE">
        <w:rPr>
          <w:rFonts w:ascii="mylotus" w:hAnsi="mylotus" w:cs="KFGQPC Uthman Taha Naskh" w:hint="cs"/>
          <w:color w:val="C00000"/>
          <w:sz w:val="32"/>
          <w:szCs w:val="26"/>
          <w:rtl/>
        </w:rPr>
        <w:t xml:space="preserve"> </w:t>
      </w:r>
      <w:r w:rsidRPr="00C673CE">
        <w:rPr>
          <w:rFonts w:ascii="mylotus" w:hAnsi="mylotus" w:cs="KFGQPC Uthman Taha Naskh" w:hint="cs"/>
          <w:color w:val="000000" w:themeColor="text1"/>
          <w:sz w:val="32"/>
          <w:szCs w:val="26"/>
          <w:rtl/>
        </w:rPr>
        <w:t>أن يتعاطى الإنسان ما لا يصلح له من صفات الربوبية: كالعظمة، والكبرياء، والجبروت، والقهر، والعلو، واستعباد الخلق، ونحو ذل</w:t>
      </w:r>
      <w:r w:rsidR="00981C8C" w:rsidRPr="00C673CE">
        <w:rPr>
          <w:rFonts w:ascii="mylotus" w:hAnsi="mylotus" w:cs="KFGQPC Uthman Taha Naskh" w:hint="cs"/>
          <w:color w:val="000000" w:themeColor="text1"/>
          <w:sz w:val="32"/>
          <w:szCs w:val="26"/>
          <w:rtl/>
        </w:rPr>
        <w:t>.</w:t>
      </w:r>
    </w:p>
    <w:p w:rsidR="00981C8C" w:rsidRPr="00C673CE" w:rsidRDefault="004B23E8"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b/>
          <w:bCs/>
          <w:color w:val="C00000"/>
          <w:sz w:val="32"/>
          <w:szCs w:val="26"/>
          <w:rtl/>
        </w:rPr>
        <w:t>و</w:t>
      </w:r>
      <w:r w:rsidR="00E216A8" w:rsidRPr="00C673CE">
        <w:rPr>
          <w:rFonts w:ascii="mylotus" w:hAnsi="mylotus" w:cs="KFGQPC Uthman Taha Naskh" w:hint="cs"/>
          <w:b/>
          <w:bCs/>
          <w:color w:val="C00000"/>
          <w:sz w:val="32"/>
          <w:szCs w:val="26"/>
          <w:rtl/>
        </w:rPr>
        <w:t>القسم الثاني:</w:t>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hint="cs"/>
          <w:color w:val="000000" w:themeColor="text1"/>
          <w:sz w:val="32"/>
          <w:szCs w:val="26"/>
          <w:rtl/>
        </w:rPr>
        <w:t>الذنوب التي يتشبه الإنسان بالشيطان في عملها، فالتشبه بالشيطان: في الحسد، والبغي، والغش، والغل، والخداع، والمكر، والأمر بمعاصي الله، وتحسينها، والنهي عن طاعة الله، وتهجينها، والابتداع في الدين، والدعوة إلى البدع والضلال، وهذا القسم يلي القسم الأول في المفسدة، وإن كانت مفسدته دو</w:t>
      </w:r>
      <w:r w:rsidR="00166970" w:rsidRPr="00C673CE">
        <w:rPr>
          <w:rFonts w:ascii="mylotus" w:hAnsi="mylotus" w:cs="KFGQPC Uthman Taha Naskh" w:hint="cs"/>
          <w:color w:val="000000" w:themeColor="text1"/>
          <w:sz w:val="32"/>
          <w:szCs w:val="26"/>
          <w:rtl/>
        </w:rPr>
        <w:t>نه</w:t>
      </w:r>
      <w:r w:rsidR="00981C8C" w:rsidRPr="00C673CE">
        <w:rPr>
          <w:rFonts w:ascii="mylotus" w:hAnsi="mylotus" w:cs="KFGQPC Uthman Taha Naskh" w:hint="cs"/>
          <w:color w:val="000000" w:themeColor="text1"/>
          <w:sz w:val="32"/>
          <w:szCs w:val="26"/>
          <w:rtl/>
        </w:rPr>
        <w:t>.</w:t>
      </w:r>
    </w:p>
    <w:p w:rsidR="00981C8C" w:rsidRPr="00C673CE" w:rsidRDefault="004B23E8"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mylotus" w:hAnsi="mylotus" w:cs="KFGQPC Uthman Taha Naskh" w:hint="cs"/>
          <w:b/>
          <w:bCs/>
          <w:color w:val="C00000"/>
          <w:sz w:val="32"/>
          <w:szCs w:val="26"/>
          <w:rtl/>
        </w:rPr>
        <w:t>و</w:t>
      </w:r>
      <w:r w:rsidR="00E216A8" w:rsidRPr="00C673CE">
        <w:rPr>
          <w:rFonts w:ascii="mylotus" w:hAnsi="mylotus" w:cs="KFGQPC Uthman Taha Naskh" w:hint="cs"/>
          <w:b/>
          <w:bCs/>
          <w:color w:val="C00000"/>
          <w:sz w:val="32"/>
          <w:szCs w:val="26"/>
          <w:rtl/>
        </w:rPr>
        <w:t>القسم الثالث:</w:t>
      </w:r>
      <w:r w:rsidRPr="00C673CE">
        <w:rPr>
          <w:rFonts w:ascii="mylotus" w:hAnsi="mylotus" w:cs="KFGQPC Uthman Taha Naskh" w:hint="cs"/>
          <w:color w:val="C00000"/>
          <w:sz w:val="32"/>
          <w:szCs w:val="26"/>
          <w:rtl/>
        </w:rPr>
        <w:t xml:space="preserve"> </w:t>
      </w:r>
      <w:r w:rsidRPr="00C673CE">
        <w:rPr>
          <w:rFonts w:ascii="mylotus" w:hAnsi="mylotus" w:cs="KFGQPC Uthman Taha Naskh" w:hint="cs"/>
          <w:color w:val="000000" w:themeColor="text1"/>
          <w:sz w:val="32"/>
          <w:szCs w:val="26"/>
          <w:rtl/>
        </w:rPr>
        <w:t>ذنوب العدوان،</w:t>
      </w:r>
      <w:r w:rsidR="00E216A8" w:rsidRPr="00C673CE">
        <w:rPr>
          <w:rFonts w:ascii="mylotus" w:hAnsi="mylotus" w:cs="KFGQPC Uthman Taha Naskh" w:hint="cs"/>
          <w:color w:val="000000" w:themeColor="text1"/>
          <w:sz w:val="32"/>
          <w:szCs w:val="26"/>
          <w:rtl/>
        </w:rPr>
        <w:t xml:space="preserve"> </w:t>
      </w:r>
      <w:r w:rsidRPr="00C673CE">
        <w:rPr>
          <w:rFonts w:ascii="mylotus" w:hAnsi="mylotus" w:cs="KFGQPC Uthman Taha Naskh" w:hint="cs"/>
          <w:color w:val="000000" w:themeColor="text1"/>
          <w:sz w:val="32"/>
          <w:szCs w:val="26"/>
          <w:rtl/>
        </w:rPr>
        <w:t xml:space="preserve">وهي </w:t>
      </w:r>
      <w:r w:rsidR="00E216A8" w:rsidRPr="00C673CE">
        <w:rPr>
          <w:rFonts w:ascii="mylotus" w:hAnsi="mylotus" w:cs="KFGQPC Uthman Taha Naskh" w:hint="cs"/>
          <w:color w:val="000000" w:themeColor="text1"/>
          <w:sz w:val="32"/>
          <w:szCs w:val="26"/>
          <w:rtl/>
        </w:rPr>
        <w:t xml:space="preserve">الذنوب التي يشبه الإنسان في فعلها السباع، وهي ذنوب العدوان، والغضب، وسفك الدماء، والتوثّب على الضعفاء والعاجزين، ويتولّد من هذا القسم أنواع أذى النوع الإنساني، والجرأة على </w:t>
      </w:r>
      <w:r w:rsidR="00981C8C" w:rsidRPr="00C673CE">
        <w:rPr>
          <w:rFonts w:ascii="mylotus" w:hAnsi="mylotus" w:cs="KFGQPC Uthman Taha Naskh" w:hint="cs"/>
          <w:color w:val="C00000"/>
          <w:sz w:val="32"/>
          <w:szCs w:val="26"/>
          <w:rtl/>
        </w:rPr>
        <w:t>.</w:t>
      </w:r>
    </w:p>
    <w:p w:rsidR="00E216A8" w:rsidRPr="00C673CE" w:rsidRDefault="004B23E8" w:rsidP="0073170C">
      <w:pPr>
        <w:widowControl w:val="0"/>
        <w:spacing w:after="0" w:line="180" w:lineRule="auto"/>
        <w:ind w:firstLine="284"/>
        <w:jc w:val="lowKashida"/>
        <w:rPr>
          <w:rFonts w:ascii="mylotus" w:hAnsi="mylotus" w:cs="KFGQPC Uthman Taha Naskh"/>
          <w:color w:val="000000" w:themeColor="text1"/>
          <w:spacing w:val="-6"/>
          <w:sz w:val="32"/>
          <w:szCs w:val="26"/>
          <w:rtl/>
        </w:rPr>
      </w:pPr>
      <w:r w:rsidRPr="00C673CE">
        <w:rPr>
          <w:rFonts w:ascii="mylotus" w:hAnsi="mylotus" w:cs="KFGQPC Uthman Taha Naskh" w:hint="cs"/>
          <w:b/>
          <w:bCs/>
          <w:color w:val="C00000"/>
          <w:sz w:val="32"/>
          <w:szCs w:val="26"/>
          <w:rtl/>
        </w:rPr>
        <w:t>و</w:t>
      </w:r>
      <w:r w:rsidR="00E216A8" w:rsidRPr="00C673CE">
        <w:rPr>
          <w:rFonts w:ascii="mylotus" w:hAnsi="mylotus" w:cs="KFGQPC Uthman Taha Naskh" w:hint="cs"/>
          <w:b/>
          <w:bCs/>
          <w:color w:val="C00000"/>
          <w:spacing w:val="-6"/>
          <w:sz w:val="32"/>
          <w:szCs w:val="26"/>
          <w:rtl/>
        </w:rPr>
        <w:t>القسم الرابع:</w:t>
      </w:r>
      <w:r w:rsidR="00E216A8" w:rsidRPr="00C673CE">
        <w:rPr>
          <w:rFonts w:ascii="mylotus" w:hAnsi="mylotus" w:cs="KFGQPC Uthman Taha Naskh" w:hint="cs"/>
          <w:color w:val="C00000"/>
          <w:spacing w:val="-6"/>
          <w:sz w:val="32"/>
          <w:szCs w:val="26"/>
          <w:rtl/>
        </w:rPr>
        <w:t xml:space="preserve"> </w:t>
      </w:r>
      <w:r w:rsidR="00E216A8" w:rsidRPr="00C673CE">
        <w:rPr>
          <w:rFonts w:ascii="mylotus" w:hAnsi="mylotus" w:cs="KFGQPC Uthman Taha Naskh" w:hint="cs"/>
          <w:color w:val="000000" w:themeColor="text1"/>
          <w:spacing w:val="-6"/>
          <w:sz w:val="32"/>
          <w:szCs w:val="26"/>
          <w:rtl/>
        </w:rPr>
        <w:t>وهي الذنوب التي يشبه الإنسان في فعلها البهائم، مثل: الشره، والحرص على قضاء شهوة البطن والفرج، ومنها يتولّد الزنا، والسرقة، وأكل أموال اليتامى، والبخل، والشحّ، والجبن، والهلع، والجزع، وغير ذلك، وهذا القسم أكثر ذنوب الخلق؛ لعجزهم عن الذنوب الملكية، والسبعية، ومن هذا القسم يدخلون إلى سائر الأقسام، فهو يجرّهم إليها بالزّمام</w:t>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color w:val="000000" w:themeColor="text1"/>
          <w:spacing w:val="-6"/>
          <w:position w:val="2"/>
          <w:sz w:val="32"/>
          <w:vertAlign w:val="superscript"/>
          <w:rtl/>
        </w:rPr>
        <w:footnoteReference w:id="6"/>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hint="cs"/>
          <w:color w:val="000000" w:themeColor="text1"/>
          <w:spacing w:val="-6"/>
          <w:sz w:val="32"/>
          <w:szCs w:val="26"/>
          <w:rtl/>
        </w:rPr>
        <w:t>.</w:t>
      </w:r>
    </w:p>
    <w:p w:rsidR="00E216A8" w:rsidRPr="00C673CE" w:rsidRDefault="004B23E8"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mylotus" w:hAnsi="mylotus" w:cs="KFGQPC Uthman Taha Naskh" w:hint="cs"/>
          <w:b/>
          <w:bCs/>
          <w:color w:val="C00000"/>
          <w:sz w:val="32"/>
          <w:szCs w:val="26"/>
          <w:rtl/>
        </w:rPr>
        <w:t xml:space="preserve">ولا شك أن </w:t>
      </w:r>
      <w:r w:rsidR="00E216A8" w:rsidRPr="00C673CE">
        <w:rPr>
          <w:rFonts w:ascii="mylotus" w:hAnsi="mylotus" w:cs="KFGQPC Uthman Taha Naskh" w:hint="cs"/>
          <w:b/>
          <w:bCs/>
          <w:color w:val="C00000"/>
          <w:sz w:val="32"/>
          <w:szCs w:val="26"/>
          <w:rtl/>
        </w:rPr>
        <w:t>المعاصي نوعان:</w:t>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hint="cs"/>
          <w:color w:val="000000" w:themeColor="text1"/>
          <w:sz w:val="32"/>
          <w:szCs w:val="26"/>
          <w:rtl/>
        </w:rPr>
        <w:t xml:space="preserve">كبائر وصغائر، قال الإمام ابن القيم </w:t>
      </w:r>
      <w:r w:rsidR="00E216A8" w:rsidRPr="00C673CE">
        <w:rPr>
          <w:rFonts w:ascii="Arial" w:hAnsi="Arial" w:cs="KFGQPC Uthman Taha Naskh" w:hint="cs"/>
          <w:color w:val="C00000"/>
          <w:sz w:val="32"/>
          <w:szCs w:val="34"/>
          <w:rtl/>
        </w:rPr>
        <w:t>:</w:t>
      </w:r>
      <w:r w:rsidR="00E216A8"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pacing w:val="-6"/>
          <w:sz w:val="32"/>
          <w:szCs w:val="26"/>
          <w:rtl/>
        </w:rPr>
        <w:t>‏«‏</w:t>
      </w:r>
      <w:r w:rsidR="00E216A8" w:rsidRPr="00C673CE">
        <w:rPr>
          <w:rFonts w:ascii="mylotus" w:hAnsi="mylotus" w:cs="KFGQPC Uthman Taha Naskh" w:hint="cs"/>
          <w:color w:val="000000" w:themeColor="text1"/>
          <w:sz w:val="32"/>
          <w:szCs w:val="26"/>
          <w:rtl/>
        </w:rPr>
        <w:t>وقد دلّ القرآن، والسنة، وإجماع الصحابة والتابعين بعدهم، والأئمة على أن من الذنوب كبائر وصغائر</w:t>
      </w:r>
      <w:r w:rsidR="00E216A8" w:rsidRPr="00C673CE">
        <w:rPr>
          <w:rFonts w:ascii="mylotus" w:hAnsi="mylotus" w:cs="KFGQPC Uthman Taha Naskh" w:hint="cs"/>
          <w:color w:val="000000" w:themeColor="text1"/>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7"/>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 xml:space="preserve">، 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b/>
          <w:color w:val="C00000"/>
          <w:sz w:val="32"/>
          <w:szCs w:val="28"/>
          <w:rtl/>
        </w:rPr>
        <w:t>+</w:t>
      </w:r>
      <w:r w:rsidR="00E216A8" w:rsidRPr="00C673CE">
        <w:rPr>
          <w:rFonts w:ascii="mylotus" w:hAnsi="mylotus" w:cs="KFGQPC Uthman Taha Naskh"/>
          <w:b/>
          <w:bCs/>
          <w:color w:val="00B050"/>
          <w:sz w:val="32"/>
          <w:szCs w:val="26"/>
          <w:rtl/>
        </w:rPr>
        <w:t>إِن تَجْتَنِبُواْ كَبَآئِرَ مَا تُنْهَوْنَ عَنْهُ نُكَفِّرْ عَنكُمْ سَيِّئَاتِكُمْ وَنُدْخِلْكُم مُّدْخَلاً كَرِيمًا</w:t>
      </w:r>
      <w:r w:rsidR="00E216A8" w:rsidRPr="00C673CE">
        <w:rPr>
          <w:rFonts w:ascii="mylotus" w:hAnsi="mylotus" w:cs="KFGQPC Uthman Taha Naskh"/>
          <w:b/>
          <w:color w:val="C00000"/>
          <w:sz w:val="32"/>
          <w:szCs w:val="28"/>
          <w:rtl/>
        </w:rPr>
        <w:t>_</w:t>
      </w:r>
      <w:r w:rsidR="00E216A8" w:rsidRPr="00C673CE">
        <w:rPr>
          <w:rFonts w:ascii="mylotus" w:hAnsi="mylotus" w:cs="KFGQPC Uthman Taha Naskh" w:hint="cs"/>
          <w:color w:val="C00000"/>
          <w:position w:val="2"/>
          <w:sz w:val="32"/>
          <w:vertAlign w:val="superscript"/>
          <w:rtl/>
        </w:rPr>
        <w:t>(</w:t>
      </w:r>
      <w:r w:rsidR="00E216A8" w:rsidRPr="00C673CE">
        <w:rPr>
          <w:rFonts w:ascii="mylotus" w:hAnsi="mylotus" w:cs="KFGQPC Uthman Taha Naskh"/>
          <w:color w:val="C00000"/>
          <w:position w:val="2"/>
          <w:sz w:val="32"/>
          <w:vertAlign w:val="superscript"/>
          <w:rtl/>
        </w:rPr>
        <w:footnoteReference w:id="8"/>
      </w:r>
      <w:r w:rsidR="00E216A8" w:rsidRPr="00C673CE">
        <w:rPr>
          <w:rFonts w:ascii="mylotus" w:hAnsi="mylotus" w:cs="KFGQPC Uthman Taha Naskh" w:hint="cs"/>
          <w:color w:val="C00000"/>
          <w:position w:val="2"/>
          <w:sz w:val="32"/>
          <w:vertAlign w:val="superscript"/>
          <w:rtl/>
        </w:rPr>
        <w:t>)</w:t>
      </w:r>
      <w:r w:rsidR="00E216A8" w:rsidRPr="00C673CE">
        <w:rPr>
          <w:rFonts w:ascii="mylotus" w:hAnsi="mylotus" w:cs="KFGQPC Uthman Taha Naskh" w:hint="cs"/>
          <w:color w:val="C00000"/>
          <w:sz w:val="32"/>
          <w:szCs w:val="26"/>
          <w:rtl/>
        </w:rPr>
        <w:t xml:space="preserve">، وقال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b/>
          <w:color w:val="C00000"/>
          <w:sz w:val="32"/>
          <w:szCs w:val="28"/>
          <w:rtl/>
        </w:rPr>
        <w:t>+</w:t>
      </w:r>
      <w:r w:rsidR="00E216A8" w:rsidRPr="00C673CE">
        <w:rPr>
          <w:rFonts w:ascii="mylotus" w:hAnsi="mylotus" w:cs="KFGQPC Uthman Taha Naskh" w:hint="cs"/>
          <w:b/>
          <w:bCs/>
          <w:color w:val="00B050"/>
          <w:sz w:val="32"/>
          <w:szCs w:val="26"/>
          <w:rtl/>
        </w:rPr>
        <w:t>الَّذِينَ يَجْتَنِبُونَ كَبَائِرَ الإِثْمِ وَالْفَوَاحِشَ إلاَّ اللَّمَمَ</w:t>
      </w:r>
      <w:r w:rsidR="00E216A8" w:rsidRPr="00C673CE">
        <w:rPr>
          <w:rFonts w:ascii="mylotus" w:hAnsi="mylotus" w:cs="KFGQPC Uthman Taha Naskh"/>
          <w:b/>
          <w:color w:val="C00000"/>
          <w:sz w:val="32"/>
          <w:szCs w:val="28"/>
          <w:rtl/>
        </w:rPr>
        <w:t>_</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9"/>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 xml:space="preserve">، وعن ابن مسعود </w:t>
      </w:r>
      <w:r w:rsidR="00E216A8" w:rsidRPr="00C673CE">
        <w:rPr>
          <w:rFonts w:ascii="mylotus" w:hAnsi="mylotus" w:cs="KFGQPC Uthman Taha Naskh"/>
          <w:color w:val="C00000"/>
          <w:sz w:val="32"/>
          <w:szCs w:val="26"/>
          <w:rtl/>
        </w:rPr>
        <w:sym w:font="AGA Arabesque" w:char="F074"/>
      </w:r>
      <w:r w:rsidR="00E216A8" w:rsidRPr="00C673CE">
        <w:rPr>
          <w:rFonts w:ascii="mylotus" w:hAnsi="mylotus" w:cs="KFGQPC Uthman Taha Naskh" w:hint="cs"/>
          <w:color w:val="000000" w:themeColor="text1"/>
          <w:sz w:val="32"/>
          <w:szCs w:val="26"/>
          <w:rtl/>
        </w:rPr>
        <w:t xml:space="preserve"> قال: سألت رسول الله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أيّ الذنب أعظم عند الله؟ قال: </w:t>
      </w:r>
      <w:r w:rsidR="00E216A8" w:rsidRPr="00C673CE">
        <w:rPr>
          <w:rFonts w:ascii="mylotus" w:hAnsi="mylotus" w:cs="KFGQPC Uthman Taha Naskh" w:hint="cs"/>
          <w:color w:val="000000" w:themeColor="text1"/>
          <w:spacing w:val="-6"/>
          <w:sz w:val="32"/>
          <w:szCs w:val="26"/>
          <w:rtl/>
        </w:rPr>
        <w:t>‏«‏</w:t>
      </w:r>
      <w:r w:rsidR="00E216A8" w:rsidRPr="00C673CE">
        <w:rPr>
          <w:rFonts w:ascii="mylotus" w:hAnsi="mylotus" w:cs="KFGQPC Uthman Taha Naskh" w:hint="eastAsia"/>
          <w:b/>
          <w:bCs/>
          <w:color w:val="C00000"/>
          <w:sz w:val="32"/>
          <w:szCs w:val="26"/>
          <w:rtl/>
        </w:rPr>
        <w:t>أن تجعل لله ن</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د</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اً وهو خلقك</w:t>
      </w:r>
      <w:r w:rsidR="00E216A8" w:rsidRPr="00C673CE">
        <w:rPr>
          <w:rFonts w:ascii="mylotus" w:hAnsi="mylotus" w:cs="KFGQPC Uthman Taha Naskh"/>
          <w:b/>
          <w:bCs/>
          <w:color w:val="C00000"/>
          <w:spacing w:val="-6"/>
          <w:sz w:val="32"/>
          <w:szCs w:val="26"/>
          <w:rtl/>
        </w:rPr>
        <w:fldChar w:fldCharType="begin"/>
      </w:r>
      <w:r w:rsidR="00E216A8" w:rsidRPr="00C673CE">
        <w:rPr>
          <w:rFonts w:cs="KFGQPC Uthman Taha Naskh"/>
          <w:color w:val="C00000"/>
          <w:szCs w:val="26"/>
          <w:rtl/>
        </w:rPr>
        <w:instrText xml:space="preserve"> </w:instrText>
      </w:r>
      <w:r w:rsidR="00E216A8" w:rsidRPr="00C673CE">
        <w:rPr>
          <w:rFonts w:cs="KFGQPC Uthman Taha Naskh"/>
          <w:color w:val="C00000"/>
          <w:szCs w:val="26"/>
        </w:rPr>
        <w:instrText>XE</w:instrText>
      </w:r>
      <w:r w:rsidR="00E216A8" w:rsidRPr="00C673CE">
        <w:rPr>
          <w:rFonts w:cs="KFGQPC Uthman Taha Naskh"/>
          <w:color w:val="C00000"/>
          <w:szCs w:val="26"/>
          <w:rtl/>
        </w:rPr>
        <w:instrText xml:space="preserve"> "</w:instrText>
      </w:r>
      <w:r w:rsidR="00E216A8" w:rsidRPr="00C673CE">
        <w:rPr>
          <w:rFonts w:ascii="mylotus" w:hAnsi="mylotus" w:cs="KFGQPC Uthman Taha Naskh" w:hint="eastAsia"/>
          <w:b/>
          <w:bCs/>
          <w:color w:val="C00000"/>
          <w:sz w:val="32"/>
          <w:szCs w:val="26"/>
          <w:rtl/>
        </w:rPr>
        <w:instrText>أن تجعل لله ن</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د</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اً وهو خلقك</w:instrText>
      </w:r>
      <w:r w:rsidR="00E216A8" w:rsidRPr="00C673CE">
        <w:rPr>
          <w:rFonts w:cs="KFGQPC Uthman Taha Naskh"/>
          <w:color w:val="C00000"/>
          <w:szCs w:val="26"/>
          <w:rtl/>
        </w:rPr>
        <w:instrText xml:space="preserve">" </w:instrText>
      </w:r>
      <w:r w:rsidR="00E216A8" w:rsidRPr="00C673CE">
        <w:rPr>
          <w:rFonts w:ascii="mylotus" w:hAnsi="mylotus" w:cs="KFGQPC Uthman Taha Naskh"/>
          <w:b/>
          <w:bCs/>
          <w:color w:val="C00000"/>
          <w:spacing w:val="-6"/>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b/>
          <w:bCs/>
          <w:color w:val="000000" w:themeColor="text1"/>
          <w:spacing w:val="-6"/>
          <w:sz w:val="32"/>
          <w:szCs w:val="26"/>
          <w:rtl/>
        </w:rPr>
        <w:t>،</w:t>
      </w:r>
      <w:r w:rsidR="00E216A8" w:rsidRPr="00C673CE">
        <w:rPr>
          <w:rFonts w:ascii="mylotus" w:hAnsi="mylotus" w:cs="KFGQPC Uthman Taha Naskh" w:hint="cs"/>
          <w:color w:val="000000" w:themeColor="text1"/>
          <w:sz w:val="32"/>
          <w:szCs w:val="26"/>
          <w:rtl/>
        </w:rPr>
        <w:t xml:space="preserve"> قلت: إن ذلك لعظيم. قال قلت: ثم أيُّ؟ قال: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ثم أن تقتل ولد</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ك مخافة</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 xml:space="preserve"> أن ي</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طعم</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 xml:space="preserve"> معك</w:t>
      </w:r>
      <w:r w:rsidR="00E216A8" w:rsidRPr="00C673CE">
        <w:rPr>
          <w:rFonts w:ascii="mylotus" w:hAnsi="mylotus" w:cs="KFGQPC Uthman Taha Naskh"/>
          <w:b/>
          <w:bCs/>
          <w:color w:val="C00000"/>
          <w:spacing w:val="-6"/>
          <w:sz w:val="32"/>
          <w:szCs w:val="26"/>
          <w:rtl/>
        </w:rPr>
        <w:fldChar w:fldCharType="begin"/>
      </w:r>
      <w:r w:rsidR="00E216A8" w:rsidRPr="00C673CE">
        <w:rPr>
          <w:rFonts w:cs="KFGQPC Uthman Taha Naskh"/>
          <w:color w:val="C00000"/>
          <w:szCs w:val="26"/>
          <w:rtl/>
        </w:rPr>
        <w:instrText xml:space="preserve"> </w:instrText>
      </w:r>
      <w:r w:rsidR="00E216A8" w:rsidRPr="00C673CE">
        <w:rPr>
          <w:rFonts w:cs="KFGQPC Uthman Taha Naskh"/>
          <w:color w:val="C00000"/>
          <w:szCs w:val="26"/>
        </w:rPr>
        <w:instrText>XE</w:instrText>
      </w:r>
      <w:r w:rsidR="00E216A8" w:rsidRPr="00C673CE">
        <w:rPr>
          <w:rFonts w:cs="KFGQPC Uthman Taha Naskh"/>
          <w:color w:val="C00000"/>
          <w:szCs w:val="26"/>
          <w:rtl/>
        </w:rPr>
        <w:instrText xml:space="preserve"> "</w:instrText>
      </w:r>
      <w:r w:rsidR="00E216A8" w:rsidRPr="00C673CE">
        <w:rPr>
          <w:rFonts w:ascii="mylotus" w:hAnsi="mylotus" w:cs="KFGQPC Uthman Taha Naskh" w:hint="eastAsia"/>
          <w:b/>
          <w:bCs/>
          <w:color w:val="C00000"/>
          <w:sz w:val="32"/>
          <w:szCs w:val="26"/>
          <w:rtl/>
        </w:rPr>
        <w:instrText>ثم أن تقتل ولد</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ك مخافة</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 xml:space="preserve"> أن ي</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طعم</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 xml:space="preserve"> معك</w:instrText>
      </w:r>
      <w:r w:rsidR="00E216A8" w:rsidRPr="00C673CE">
        <w:rPr>
          <w:rFonts w:cs="KFGQPC Uthman Taha Naskh"/>
          <w:color w:val="C00000"/>
          <w:szCs w:val="26"/>
          <w:rtl/>
        </w:rPr>
        <w:instrText xml:space="preserve">" </w:instrText>
      </w:r>
      <w:r w:rsidR="00E216A8" w:rsidRPr="00C673CE">
        <w:rPr>
          <w:rFonts w:ascii="mylotus" w:hAnsi="mylotus" w:cs="KFGQPC Uthman Taha Naskh"/>
          <w:b/>
          <w:bCs/>
          <w:color w:val="C00000"/>
          <w:spacing w:val="-6"/>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000000" w:themeColor="text1"/>
          <w:sz w:val="32"/>
          <w:szCs w:val="26"/>
          <w:rtl/>
        </w:rPr>
        <w:t>، قال: قلت: ثم أيُّ؟ قال</w:t>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ثم أن تزاني حَليلة</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 xml:space="preserve"> جارك</w:t>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C00000"/>
          <w:position w:val="2"/>
          <w:sz w:val="32"/>
          <w:vertAlign w:val="superscript"/>
          <w:rtl/>
        </w:rPr>
        <w:t>(</w:t>
      </w:r>
      <w:r w:rsidR="00E216A8" w:rsidRPr="00C673CE">
        <w:rPr>
          <w:rFonts w:ascii="mylotus" w:hAnsi="mylotus" w:cs="KFGQPC Uthman Taha Naskh"/>
          <w:color w:val="C00000"/>
          <w:position w:val="2"/>
          <w:sz w:val="32"/>
          <w:vertAlign w:val="superscript"/>
          <w:rtl/>
        </w:rPr>
        <w:footnoteReference w:id="10"/>
      </w:r>
      <w:r w:rsidR="00E216A8" w:rsidRPr="00C673CE">
        <w:rPr>
          <w:rFonts w:ascii="mylotus" w:hAnsi="mylotus" w:cs="KFGQPC Uthman Taha Naskh" w:hint="cs"/>
          <w:color w:val="C00000"/>
          <w:position w:val="2"/>
          <w:sz w:val="32"/>
          <w:vertAlign w:val="superscript"/>
          <w:rtl/>
        </w:rPr>
        <w:t>)</w:t>
      </w:r>
      <w:r w:rsidR="00E216A8" w:rsidRPr="00C673CE">
        <w:rPr>
          <w:rFonts w:ascii="mylotus" w:hAnsi="mylotus" w:cs="KFGQPC Uthman Taha Naskh" w:hint="cs"/>
          <w:color w:val="C00000"/>
          <w:sz w:val="32"/>
          <w:szCs w:val="26"/>
          <w:rtl/>
        </w:rPr>
        <w:t>.</w:t>
      </w:r>
    </w:p>
    <w:p w:rsidR="00E216A8" w:rsidRPr="00C673CE" w:rsidRDefault="00E216A8"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mylotus" w:hAnsi="mylotus" w:cs="KFGQPC Uthman Taha Naskh" w:hint="cs"/>
          <w:color w:val="000000" w:themeColor="text1"/>
          <w:sz w:val="32"/>
          <w:szCs w:val="26"/>
          <w:rtl/>
        </w:rPr>
        <w:t xml:space="preserve">وعن أبي بكرة </w:t>
      </w:r>
      <w:r w:rsidRPr="00C673CE">
        <w:rPr>
          <w:rFonts w:ascii="mylotus" w:hAnsi="mylotus" w:cs="KFGQPC Uthman Taha Naskh"/>
          <w:color w:val="C00000"/>
          <w:sz w:val="32"/>
          <w:szCs w:val="26"/>
          <w:rtl/>
        </w:rPr>
        <w:sym w:font="AGA Arabesque" w:char="F074"/>
      </w:r>
      <w:r w:rsidRPr="00C673CE">
        <w:rPr>
          <w:rFonts w:ascii="mylotus" w:hAnsi="mylotus" w:cs="KFGQPC Uthman Taha Naskh" w:hint="cs"/>
          <w:color w:val="000000" w:themeColor="text1"/>
          <w:sz w:val="32"/>
          <w:szCs w:val="26"/>
          <w:rtl/>
        </w:rPr>
        <w:t xml:space="preserve"> قال: قال النبي </w:t>
      </w:r>
      <w:r w:rsidRPr="00C673CE">
        <w:rPr>
          <w:rFonts w:ascii="mylotus" w:hAnsi="mylotus" w:cs="KFGQPC Uthman Taha Naskh"/>
          <w:color w:val="C00000"/>
          <w:sz w:val="32"/>
          <w:szCs w:val="26"/>
          <w:rtl/>
        </w:rPr>
        <w:sym w:font="AGA Arabesque" w:char="F072"/>
      </w:r>
      <w:r w:rsidRPr="00C673CE">
        <w:rPr>
          <w:rFonts w:ascii="mylotus" w:hAnsi="mylotus" w:cs="KFGQPC Uthman Taha Naskh" w:hint="cs"/>
          <w:color w:val="000000" w:themeColor="text1"/>
          <w:sz w:val="32"/>
          <w:szCs w:val="26"/>
          <w:rtl/>
        </w:rPr>
        <w:t xml:space="preserve">: </w:t>
      </w:r>
      <w:r w:rsidRPr="00C673CE">
        <w:rPr>
          <w:rFonts w:ascii="mylotus" w:hAnsi="mylotus" w:cs="KFGQPC Uthman Taha Naskh" w:hint="cs"/>
          <w:color w:val="C00000"/>
          <w:spacing w:val="-6"/>
          <w:sz w:val="32"/>
          <w:szCs w:val="26"/>
          <w:rtl/>
        </w:rPr>
        <w:t>‏«‏</w:t>
      </w:r>
      <w:r w:rsidRPr="00C673CE">
        <w:rPr>
          <w:rFonts w:ascii="mylotus" w:hAnsi="mylotus" w:cs="KFGQPC Uthman Taha Naskh" w:hint="eastAsia"/>
          <w:b/>
          <w:bCs/>
          <w:color w:val="C00000"/>
          <w:sz w:val="32"/>
          <w:szCs w:val="26"/>
          <w:rtl/>
        </w:rPr>
        <w:t>ألا أنبئكم بأكبر الكبائر؟</w:t>
      </w:r>
      <w:r w:rsidRPr="00C673CE">
        <w:rPr>
          <w:rFonts w:ascii="mylotus" w:hAnsi="mylotus" w:cs="KFGQPC Uthman Taha Naskh"/>
          <w:b/>
          <w:bCs/>
          <w:color w:val="C00000"/>
          <w:sz w:val="32"/>
          <w:szCs w:val="26"/>
          <w:rtl/>
        </w:rPr>
        <w:fldChar w:fldCharType="begin"/>
      </w:r>
      <w:r w:rsidRPr="00C673CE">
        <w:rPr>
          <w:rFonts w:cs="KFGQPC Uthman Taha Naskh"/>
          <w:color w:val="C00000"/>
          <w:sz w:val="32"/>
          <w:szCs w:val="26"/>
          <w:rtl/>
        </w:rPr>
        <w:instrText xml:space="preserve"> </w:instrText>
      </w:r>
      <w:r w:rsidRPr="00C673CE">
        <w:rPr>
          <w:rFonts w:cs="KFGQPC Uthman Taha Naskh"/>
          <w:color w:val="C00000"/>
          <w:sz w:val="32"/>
          <w:szCs w:val="26"/>
        </w:rPr>
        <w:instrText>XE</w:instrText>
      </w:r>
      <w:r w:rsidRPr="00C673CE">
        <w:rPr>
          <w:rFonts w:cs="KFGQPC Uthman Taha Naskh"/>
          <w:color w:val="C00000"/>
          <w:sz w:val="32"/>
          <w:szCs w:val="26"/>
          <w:rtl/>
        </w:rPr>
        <w:instrText xml:space="preserve"> "</w:instrText>
      </w:r>
      <w:r w:rsidRPr="00C673CE">
        <w:rPr>
          <w:rFonts w:ascii="mylotus" w:hAnsi="mylotus" w:cs="KFGQPC Uthman Taha Naskh" w:hint="eastAsia"/>
          <w:b/>
          <w:bCs/>
          <w:color w:val="C00000"/>
          <w:sz w:val="32"/>
          <w:szCs w:val="26"/>
          <w:rtl/>
        </w:rPr>
        <w:instrText>ألا أنبئكم بأكبر الكبائر؟</w:instrText>
      </w:r>
      <w:r w:rsidRPr="00C673CE">
        <w:rPr>
          <w:rFonts w:cs="KFGQPC Uthman Taha Naskh"/>
          <w:color w:val="C00000"/>
          <w:sz w:val="32"/>
          <w:szCs w:val="26"/>
          <w:rtl/>
        </w:rPr>
        <w:instrText xml:space="preserve">" </w:instrText>
      </w:r>
      <w:r w:rsidRPr="00C673CE">
        <w:rPr>
          <w:rFonts w:ascii="mylotus" w:hAnsi="mylotus" w:cs="KFGQPC Uthman Taha Naskh"/>
          <w:b/>
          <w:bCs/>
          <w:color w:val="C00000"/>
          <w:sz w:val="32"/>
          <w:szCs w:val="26"/>
          <w:rtl/>
        </w:rPr>
        <w:fldChar w:fldCharType="end"/>
      </w:r>
      <w:r w:rsidRPr="00C673CE">
        <w:rPr>
          <w:rFonts w:ascii="mylotus" w:hAnsi="mylotus" w:cs="KFGQPC Uthman Taha Naskh" w:hint="cs"/>
          <w:b/>
          <w:bCs/>
          <w:color w:val="C00000"/>
          <w:spacing w:val="-6"/>
          <w:sz w:val="32"/>
          <w:szCs w:val="26"/>
          <w:rtl/>
        </w:rPr>
        <w:t>‏»‏‏</w:t>
      </w:r>
      <w:r w:rsidRPr="00C673CE">
        <w:rPr>
          <w:rFonts w:ascii="mylotus" w:hAnsi="mylotus" w:cs="KFGQPC Uthman Taha Naskh" w:hint="cs"/>
          <w:color w:val="C00000"/>
          <w:sz w:val="32"/>
          <w:szCs w:val="26"/>
          <w:rtl/>
        </w:rPr>
        <w:t xml:space="preserve"> ثلاثاً، قالوا: بلى يا رسول الله، قال: </w:t>
      </w:r>
      <w:r w:rsidRPr="00C673CE">
        <w:rPr>
          <w:rFonts w:ascii="mylotus" w:hAnsi="mylotus" w:cs="KFGQPC Uthman Taha Naskh" w:hint="cs"/>
          <w:color w:val="C00000"/>
          <w:spacing w:val="-6"/>
          <w:sz w:val="32"/>
          <w:szCs w:val="26"/>
          <w:rtl/>
        </w:rPr>
        <w:t>‏«‏</w:t>
      </w:r>
      <w:r w:rsidRPr="00C673CE">
        <w:rPr>
          <w:rFonts w:ascii="mylotus" w:hAnsi="mylotus" w:cs="KFGQPC Uthman Taha Naskh" w:hint="eastAsia"/>
          <w:b/>
          <w:bCs/>
          <w:color w:val="C00000"/>
          <w:sz w:val="32"/>
          <w:szCs w:val="26"/>
          <w:rtl/>
        </w:rPr>
        <w:t>الإشراك بالله، وعقوق الوالدين</w:t>
      </w:r>
      <w:r w:rsidRPr="00C673CE">
        <w:rPr>
          <w:rFonts w:ascii="mylotus" w:hAnsi="mylotus" w:cs="KFGQPC Uthman Taha Naskh"/>
          <w:b/>
          <w:bCs/>
          <w:color w:val="C00000"/>
          <w:sz w:val="32"/>
          <w:szCs w:val="26"/>
          <w:rtl/>
        </w:rPr>
        <w:fldChar w:fldCharType="begin"/>
      </w:r>
      <w:r w:rsidRPr="00C673CE">
        <w:rPr>
          <w:rFonts w:cs="KFGQPC Uthman Taha Naskh"/>
          <w:color w:val="C00000"/>
          <w:szCs w:val="26"/>
          <w:rtl/>
        </w:rPr>
        <w:instrText xml:space="preserve"> </w:instrText>
      </w:r>
      <w:r w:rsidRPr="00C673CE">
        <w:rPr>
          <w:rFonts w:cs="KFGQPC Uthman Taha Naskh"/>
          <w:color w:val="C00000"/>
          <w:szCs w:val="26"/>
        </w:rPr>
        <w:instrText>XE</w:instrText>
      </w:r>
      <w:r w:rsidRPr="00C673CE">
        <w:rPr>
          <w:rFonts w:cs="KFGQPC Uthman Taha Naskh"/>
          <w:color w:val="C00000"/>
          <w:szCs w:val="26"/>
          <w:rtl/>
        </w:rPr>
        <w:instrText xml:space="preserve"> "</w:instrText>
      </w:r>
      <w:r w:rsidRPr="00C673CE">
        <w:rPr>
          <w:rFonts w:ascii="mylotus" w:hAnsi="mylotus" w:cs="KFGQPC Uthman Taha Naskh" w:hint="cs"/>
          <w:b/>
          <w:bCs/>
          <w:color w:val="C00000"/>
          <w:sz w:val="32"/>
          <w:szCs w:val="26"/>
          <w:rtl/>
        </w:rPr>
        <w:instrText>الإشراك بالله، وعقوق الوالدين</w:instrText>
      </w:r>
      <w:r w:rsidRPr="00C673CE">
        <w:rPr>
          <w:rFonts w:cs="KFGQPC Uthman Taha Naskh"/>
          <w:color w:val="C00000"/>
          <w:szCs w:val="26"/>
          <w:rtl/>
        </w:rPr>
        <w:instrText xml:space="preserve">" </w:instrText>
      </w:r>
      <w:r w:rsidRPr="00C673CE">
        <w:rPr>
          <w:rFonts w:ascii="mylotus" w:hAnsi="mylotus" w:cs="KFGQPC Uthman Taha Naskh"/>
          <w:b/>
          <w:bCs/>
          <w:color w:val="C00000"/>
          <w:sz w:val="32"/>
          <w:szCs w:val="26"/>
          <w:rtl/>
        </w:rPr>
        <w:fldChar w:fldCharType="end"/>
      </w:r>
      <w:r w:rsidRPr="00C673CE">
        <w:rPr>
          <w:rFonts w:ascii="mylotus" w:hAnsi="mylotus" w:cs="KFGQPC Uthman Taha Naskh" w:hint="cs"/>
          <w:b/>
          <w:bCs/>
          <w:color w:val="C00000"/>
          <w:spacing w:val="-6"/>
          <w:sz w:val="32"/>
          <w:szCs w:val="26"/>
          <w:rtl/>
        </w:rPr>
        <w:t>‏»‏‏</w:t>
      </w:r>
      <w:r w:rsidRPr="00C673CE">
        <w:rPr>
          <w:rFonts w:ascii="mylotus" w:hAnsi="mylotus" w:cs="KFGQPC Uthman Taha Naskh" w:hint="cs"/>
          <w:color w:val="C00000"/>
          <w:sz w:val="32"/>
          <w:szCs w:val="26"/>
          <w:rtl/>
        </w:rPr>
        <w:t xml:space="preserve">، وجلس وكان متكئاً فقال: </w:t>
      </w:r>
      <w:r w:rsidRPr="00C673CE">
        <w:rPr>
          <w:rFonts w:ascii="mylotus" w:hAnsi="mylotus" w:cs="KFGQPC Uthman Taha Naskh" w:hint="cs"/>
          <w:color w:val="C00000"/>
          <w:spacing w:val="-6"/>
          <w:sz w:val="32"/>
          <w:szCs w:val="26"/>
          <w:rtl/>
        </w:rPr>
        <w:t>‏«‏</w:t>
      </w:r>
      <w:r w:rsidRPr="00C673CE">
        <w:rPr>
          <w:rFonts w:ascii="mylotus" w:hAnsi="mylotus" w:cs="KFGQPC Uthman Taha Naskh" w:hint="eastAsia"/>
          <w:b/>
          <w:bCs/>
          <w:color w:val="C00000"/>
          <w:sz w:val="32"/>
          <w:szCs w:val="26"/>
          <w:rtl/>
        </w:rPr>
        <w:t>ألا وقول الزور</w:t>
      </w:r>
      <w:r w:rsidRPr="00C673CE">
        <w:rPr>
          <w:rFonts w:ascii="mylotus" w:hAnsi="mylotus" w:cs="KFGQPC Uthman Taha Naskh" w:hint="cs"/>
          <w:b/>
          <w:bCs/>
          <w:color w:val="C00000"/>
          <w:spacing w:val="-6"/>
          <w:sz w:val="32"/>
          <w:szCs w:val="26"/>
          <w:rtl/>
        </w:rPr>
        <w:t>‏»‏‏</w:t>
      </w:r>
      <w:r w:rsidRPr="00C673CE">
        <w:rPr>
          <w:rFonts w:ascii="mylotus" w:hAnsi="mylotus" w:cs="KFGQPC Uthman Taha Naskh" w:hint="cs"/>
          <w:b/>
          <w:bCs/>
          <w:color w:val="C00000"/>
          <w:sz w:val="32"/>
          <w:szCs w:val="26"/>
          <w:rtl/>
        </w:rPr>
        <w:t>،</w:t>
      </w:r>
      <w:r w:rsidRPr="00C673CE">
        <w:rPr>
          <w:rFonts w:ascii="mylotus" w:hAnsi="mylotus" w:cs="KFGQPC Uthman Taha Naskh" w:hint="cs"/>
          <w:color w:val="C00000"/>
          <w:sz w:val="32"/>
          <w:szCs w:val="26"/>
          <w:rtl/>
        </w:rPr>
        <w:t xml:space="preserve"> فمازال يكرّرها حتى قلنا: ليته سكت</w:t>
      </w:r>
      <w:r w:rsidRPr="00C673CE">
        <w:rPr>
          <w:rFonts w:ascii="mylotus" w:hAnsi="mylotus" w:cs="KFGQPC Uthman Taha Naskh" w:hint="cs"/>
          <w:color w:val="C00000"/>
          <w:position w:val="2"/>
          <w:sz w:val="32"/>
          <w:vertAlign w:val="superscript"/>
          <w:rtl/>
        </w:rPr>
        <w:t>(</w:t>
      </w:r>
      <w:r w:rsidRPr="00C673CE">
        <w:rPr>
          <w:rFonts w:ascii="mylotus" w:hAnsi="mylotus" w:cs="KFGQPC Uthman Taha Naskh"/>
          <w:color w:val="C00000"/>
          <w:position w:val="2"/>
          <w:sz w:val="32"/>
          <w:vertAlign w:val="superscript"/>
          <w:rtl/>
        </w:rPr>
        <w:footnoteReference w:id="11"/>
      </w:r>
      <w:r w:rsidRPr="00C673CE">
        <w:rPr>
          <w:rFonts w:ascii="mylotus" w:hAnsi="mylotus" w:cs="KFGQPC Uthman Taha Naskh" w:hint="cs"/>
          <w:color w:val="C00000"/>
          <w:position w:val="2"/>
          <w:sz w:val="32"/>
          <w:vertAlign w:val="superscript"/>
          <w:rtl/>
        </w:rPr>
        <w:t>)</w:t>
      </w:r>
      <w:r w:rsidRPr="00C673CE">
        <w:rPr>
          <w:rFonts w:ascii="mylotus" w:hAnsi="mylotus" w:cs="KFGQPC Uthman Taha Naskh" w:hint="cs"/>
          <w:color w:val="C00000"/>
          <w:sz w:val="32"/>
          <w:szCs w:val="26"/>
          <w:rtl/>
        </w:rPr>
        <w:t>.</w:t>
      </w:r>
    </w:p>
    <w:p w:rsidR="00E216A8" w:rsidRPr="00C673CE" w:rsidRDefault="00E216A8"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mylotus" w:hAnsi="mylotus" w:cs="KFGQPC Uthman Taha Naskh" w:hint="cs"/>
          <w:color w:val="000000" w:themeColor="text1"/>
          <w:sz w:val="32"/>
          <w:szCs w:val="26"/>
          <w:rtl/>
        </w:rPr>
        <w:t xml:space="preserve">وعن أبي هريرة </w:t>
      </w:r>
      <w:r w:rsidRPr="00C673CE">
        <w:rPr>
          <w:rFonts w:ascii="mylotus" w:hAnsi="mylotus" w:cs="KFGQPC Uthman Taha Naskh"/>
          <w:color w:val="C00000"/>
          <w:sz w:val="32"/>
          <w:szCs w:val="26"/>
          <w:rtl/>
        </w:rPr>
        <w:sym w:font="AGA Arabesque" w:char="F074"/>
      </w:r>
      <w:r w:rsidRPr="00C673CE">
        <w:rPr>
          <w:rFonts w:ascii="mylotus" w:hAnsi="mylotus" w:cs="KFGQPC Uthman Taha Naskh" w:hint="cs"/>
          <w:color w:val="000000" w:themeColor="text1"/>
          <w:sz w:val="32"/>
          <w:szCs w:val="26"/>
          <w:rtl/>
        </w:rPr>
        <w:t xml:space="preserve"> أن رسول الله </w:t>
      </w:r>
      <w:r w:rsidRPr="00C673CE">
        <w:rPr>
          <w:rFonts w:ascii="mylotus" w:hAnsi="mylotus" w:cs="KFGQPC Uthman Taha Naskh"/>
          <w:color w:val="C00000"/>
          <w:sz w:val="32"/>
          <w:szCs w:val="26"/>
          <w:rtl/>
        </w:rPr>
        <w:sym w:font="AGA Arabesque" w:char="F072"/>
      </w:r>
      <w:r w:rsidRPr="00C673CE">
        <w:rPr>
          <w:rFonts w:ascii="mylotus" w:hAnsi="mylotus" w:cs="KFGQPC Uthman Taha Naskh" w:hint="cs"/>
          <w:color w:val="000000" w:themeColor="text1"/>
          <w:sz w:val="32"/>
          <w:szCs w:val="26"/>
          <w:rtl/>
        </w:rPr>
        <w:t xml:space="preserve"> قال: </w:t>
      </w:r>
      <w:r w:rsidRPr="00C673CE">
        <w:rPr>
          <w:rFonts w:ascii="mylotus" w:hAnsi="mylotus" w:cs="KFGQPC Uthman Taha Naskh" w:hint="cs"/>
          <w:color w:val="C00000"/>
          <w:spacing w:val="-6"/>
          <w:sz w:val="32"/>
          <w:szCs w:val="26"/>
          <w:rtl/>
        </w:rPr>
        <w:t>‏«‏</w:t>
      </w:r>
      <w:r w:rsidRPr="00C673CE">
        <w:rPr>
          <w:rFonts w:ascii="mylotus" w:hAnsi="mylotus" w:cs="KFGQPC Uthman Taha Naskh" w:hint="eastAsia"/>
          <w:b/>
          <w:bCs/>
          <w:color w:val="C00000"/>
          <w:sz w:val="32"/>
          <w:szCs w:val="26"/>
          <w:rtl/>
        </w:rPr>
        <w:t>الصلوات الخمس، والجمعة إلى الجمعة، ورمضان إلى رمضان، م</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كف</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 xml:space="preserve">رات لما بينهن إذا </w:t>
      </w:r>
      <w:r w:rsidRPr="00C673CE">
        <w:rPr>
          <w:rFonts w:ascii="mylotus" w:hAnsi="mylotus" w:cs="KFGQPC Uthman Taha Naskh" w:hint="eastAsia"/>
          <w:b/>
          <w:bCs/>
          <w:color w:val="C00000"/>
          <w:sz w:val="32"/>
          <w:szCs w:val="26"/>
          <w:rtl/>
        </w:rPr>
        <w:lastRenderedPageBreak/>
        <w:t>اجت</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ن</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ب</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ت</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 xml:space="preserve"> الكبائر</w:t>
      </w:r>
      <w:r w:rsidRPr="00C673CE">
        <w:rPr>
          <w:rFonts w:ascii="mylotus" w:hAnsi="mylotus" w:cs="KFGQPC Uthman Taha Naskh"/>
          <w:b/>
          <w:bCs/>
          <w:color w:val="C00000"/>
          <w:sz w:val="32"/>
          <w:szCs w:val="26"/>
          <w:rtl/>
        </w:rPr>
        <w:fldChar w:fldCharType="begin"/>
      </w:r>
      <w:r w:rsidRPr="00C673CE">
        <w:rPr>
          <w:rFonts w:cs="KFGQPC Uthman Taha Naskh"/>
          <w:color w:val="C00000"/>
          <w:sz w:val="32"/>
          <w:szCs w:val="26"/>
          <w:rtl/>
        </w:rPr>
        <w:instrText xml:space="preserve"> </w:instrText>
      </w:r>
      <w:r w:rsidRPr="00C673CE">
        <w:rPr>
          <w:rFonts w:cs="KFGQPC Uthman Taha Naskh"/>
          <w:color w:val="C00000"/>
          <w:sz w:val="32"/>
          <w:szCs w:val="26"/>
        </w:rPr>
        <w:instrText>XE</w:instrText>
      </w:r>
      <w:r w:rsidRPr="00C673CE">
        <w:rPr>
          <w:rFonts w:cs="KFGQPC Uthman Taha Naskh"/>
          <w:color w:val="C00000"/>
          <w:sz w:val="32"/>
          <w:szCs w:val="26"/>
          <w:rtl/>
        </w:rPr>
        <w:instrText xml:space="preserve"> "</w:instrText>
      </w:r>
      <w:r w:rsidRPr="00C673CE">
        <w:rPr>
          <w:rFonts w:ascii="mylotus" w:hAnsi="mylotus" w:cs="KFGQPC Uthman Taha Naskh" w:hint="eastAsia"/>
          <w:b/>
          <w:bCs/>
          <w:color w:val="C00000"/>
          <w:sz w:val="32"/>
          <w:szCs w:val="26"/>
          <w:rtl/>
        </w:rPr>
        <w:instrText>الصلوات الخمس، والجمعة إلى الجمعة، ورمضان إلى رمضان، م</w:instrText>
      </w:r>
      <w:r w:rsidRPr="00C673CE">
        <w:rPr>
          <w:rFonts w:ascii="mylotus" w:hAnsi="mylotus" w:cs="KFGQPC Uthman Taha Naskh" w:hint="cs"/>
          <w:b/>
          <w:bCs/>
          <w:color w:val="C00000"/>
          <w:sz w:val="32"/>
          <w:szCs w:val="26"/>
          <w:rtl/>
        </w:rPr>
        <w:instrText>ُ</w:instrText>
      </w:r>
      <w:r w:rsidRPr="00C673CE">
        <w:rPr>
          <w:rFonts w:ascii="mylotus" w:hAnsi="mylotus" w:cs="KFGQPC Uthman Taha Naskh" w:hint="eastAsia"/>
          <w:b/>
          <w:bCs/>
          <w:color w:val="C00000"/>
          <w:sz w:val="32"/>
          <w:szCs w:val="26"/>
          <w:rtl/>
        </w:rPr>
        <w:instrText>كف</w:instrText>
      </w:r>
      <w:r w:rsidRPr="00C673CE">
        <w:rPr>
          <w:rFonts w:ascii="mylotus" w:hAnsi="mylotus" w:cs="KFGQPC Uthman Taha Naskh" w:hint="cs"/>
          <w:b/>
          <w:bCs/>
          <w:color w:val="C00000"/>
          <w:sz w:val="32"/>
          <w:szCs w:val="26"/>
          <w:rtl/>
        </w:rPr>
        <w:instrText>ِّ</w:instrText>
      </w:r>
      <w:r w:rsidRPr="00C673CE">
        <w:rPr>
          <w:rFonts w:ascii="mylotus" w:hAnsi="mylotus" w:cs="KFGQPC Uthman Taha Naskh" w:hint="eastAsia"/>
          <w:b/>
          <w:bCs/>
          <w:color w:val="C00000"/>
          <w:sz w:val="32"/>
          <w:szCs w:val="26"/>
          <w:rtl/>
        </w:rPr>
        <w:instrText>رات لما بينهن إذا اجت</w:instrText>
      </w:r>
      <w:r w:rsidRPr="00C673CE">
        <w:rPr>
          <w:rFonts w:ascii="mylotus" w:hAnsi="mylotus" w:cs="KFGQPC Uthman Taha Naskh" w:hint="cs"/>
          <w:b/>
          <w:bCs/>
          <w:color w:val="C00000"/>
          <w:sz w:val="32"/>
          <w:szCs w:val="26"/>
          <w:rtl/>
        </w:rPr>
        <w:instrText>ُ</w:instrText>
      </w:r>
      <w:r w:rsidRPr="00C673CE">
        <w:rPr>
          <w:rFonts w:ascii="mylotus" w:hAnsi="mylotus" w:cs="KFGQPC Uthman Taha Naskh" w:hint="eastAsia"/>
          <w:b/>
          <w:bCs/>
          <w:color w:val="C00000"/>
          <w:sz w:val="32"/>
          <w:szCs w:val="26"/>
          <w:rtl/>
        </w:rPr>
        <w:instrText>ن</w:instrText>
      </w:r>
      <w:r w:rsidRPr="00C673CE">
        <w:rPr>
          <w:rFonts w:ascii="mylotus" w:hAnsi="mylotus" w:cs="KFGQPC Uthman Taha Naskh" w:hint="cs"/>
          <w:b/>
          <w:bCs/>
          <w:color w:val="C00000"/>
          <w:sz w:val="32"/>
          <w:szCs w:val="26"/>
          <w:rtl/>
        </w:rPr>
        <w:instrText>ِ</w:instrText>
      </w:r>
      <w:r w:rsidRPr="00C673CE">
        <w:rPr>
          <w:rFonts w:ascii="mylotus" w:hAnsi="mylotus" w:cs="KFGQPC Uthman Taha Naskh" w:hint="eastAsia"/>
          <w:b/>
          <w:bCs/>
          <w:color w:val="C00000"/>
          <w:sz w:val="32"/>
          <w:szCs w:val="26"/>
          <w:rtl/>
        </w:rPr>
        <w:instrText>ب</w:instrText>
      </w:r>
      <w:r w:rsidRPr="00C673CE">
        <w:rPr>
          <w:rFonts w:ascii="mylotus" w:hAnsi="mylotus" w:cs="KFGQPC Uthman Taha Naskh" w:hint="cs"/>
          <w:b/>
          <w:bCs/>
          <w:color w:val="C00000"/>
          <w:sz w:val="32"/>
          <w:szCs w:val="26"/>
          <w:rtl/>
        </w:rPr>
        <w:instrText>َ</w:instrText>
      </w:r>
      <w:r w:rsidRPr="00C673CE">
        <w:rPr>
          <w:rFonts w:ascii="mylotus" w:hAnsi="mylotus" w:cs="KFGQPC Uthman Taha Naskh" w:hint="eastAsia"/>
          <w:b/>
          <w:bCs/>
          <w:color w:val="C00000"/>
          <w:sz w:val="32"/>
          <w:szCs w:val="26"/>
          <w:rtl/>
        </w:rPr>
        <w:instrText>ت</w:instrText>
      </w:r>
      <w:r w:rsidRPr="00C673CE">
        <w:rPr>
          <w:rFonts w:ascii="mylotus" w:hAnsi="mylotus" w:cs="KFGQPC Uthman Taha Naskh" w:hint="cs"/>
          <w:b/>
          <w:bCs/>
          <w:color w:val="C00000"/>
          <w:sz w:val="32"/>
          <w:szCs w:val="26"/>
          <w:rtl/>
        </w:rPr>
        <w:instrText>ِ</w:instrText>
      </w:r>
      <w:r w:rsidRPr="00C673CE">
        <w:rPr>
          <w:rFonts w:ascii="mylotus" w:hAnsi="mylotus" w:cs="KFGQPC Uthman Taha Naskh" w:hint="eastAsia"/>
          <w:b/>
          <w:bCs/>
          <w:color w:val="C00000"/>
          <w:sz w:val="32"/>
          <w:szCs w:val="26"/>
          <w:rtl/>
        </w:rPr>
        <w:instrText xml:space="preserve"> الكبائر</w:instrText>
      </w:r>
      <w:r w:rsidRPr="00C673CE">
        <w:rPr>
          <w:rFonts w:cs="KFGQPC Uthman Taha Naskh"/>
          <w:color w:val="C00000"/>
          <w:sz w:val="32"/>
          <w:szCs w:val="26"/>
          <w:rtl/>
        </w:rPr>
        <w:instrText xml:space="preserve">" </w:instrText>
      </w:r>
      <w:r w:rsidRPr="00C673CE">
        <w:rPr>
          <w:rFonts w:ascii="mylotus" w:hAnsi="mylotus" w:cs="KFGQPC Uthman Taha Naskh"/>
          <w:b/>
          <w:bCs/>
          <w:color w:val="C00000"/>
          <w:sz w:val="32"/>
          <w:szCs w:val="26"/>
          <w:rtl/>
        </w:rPr>
        <w:fldChar w:fldCharType="end"/>
      </w:r>
      <w:r w:rsidRPr="00C673CE">
        <w:rPr>
          <w:rFonts w:ascii="mylotus" w:hAnsi="mylotus" w:cs="KFGQPC Uthman Taha Naskh" w:hint="cs"/>
          <w:b/>
          <w:bCs/>
          <w:color w:val="C00000"/>
          <w:spacing w:val="-6"/>
          <w:sz w:val="32"/>
          <w:szCs w:val="26"/>
          <w:rtl/>
        </w:rPr>
        <w:t>‏»‏‏</w:t>
      </w:r>
      <w:r w:rsidRPr="00C673CE">
        <w:rPr>
          <w:rFonts w:ascii="mylotus" w:hAnsi="mylotus" w:cs="KFGQPC Uthman Taha Naskh" w:hint="cs"/>
          <w:color w:val="C00000"/>
          <w:sz w:val="32"/>
          <w:szCs w:val="26"/>
          <w:rtl/>
        </w:rPr>
        <w:t xml:space="preserve">، </w:t>
      </w:r>
      <w:r w:rsidRPr="00C673CE">
        <w:rPr>
          <w:rFonts w:ascii="mylotus" w:hAnsi="mylotus" w:cs="KFGQPC Uthman Taha Naskh" w:hint="cs"/>
          <w:color w:val="000000" w:themeColor="text1"/>
          <w:sz w:val="32"/>
          <w:szCs w:val="26"/>
          <w:rtl/>
        </w:rPr>
        <w:t xml:space="preserve">وفي رواية: </w:t>
      </w:r>
      <w:r w:rsidRPr="00C673CE">
        <w:rPr>
          <w:rFonts w:ascii="mylotus" w:hAnsi="mylotus" w:cs="KFGQPC Uthman Taha Naskh" w:hint="cs"/>
          <w:color w:val="C00000"/>
          <w:spacing w:val="-6"/>
          <w:sz w:val="32"/>
          <w:szCs w:val="26"/>
          <w:rtl/>
        </w:rPr>
        <w:t>‏«‏</w:t>
      </w:r>
      <w:r w:rsidRPr="00C673CE">
        <w:rPr>
          <w:rFonts w:ascii="mylotus" w:hAnsi="mylotus" w:cs="KFGQPC Uthman Taha Naskh" w:hint="eastAsia"/>
          <w:b/>
          <w:bCs/>
          <w:color w:val="C00000"/>
          <w:sz w:val="32"/>
          <w:szCs w:val="26"/>
          <w:rtl/>
        </w:rPr>
        <w:t>ما لم ت</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غ</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ش</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 xml:space="preserve"> الكبائر</w:t>
      </w:r>
      <w:r w:rsidRPr="00C673CE">
        <w:rPr>
          <w:rFonts w:ascii="mylotus" w:hAnsi="mylotus" w:cs="KFGQPC Uthman Taha Naskh" w:hint="cs"/>
          <w:b/>
          <w:bCs/>
          <w:color w:val="C00000"/>
          <w:spacing w:val="-6"/>
          <w:sz w:val="32"/>
          <w:szCs w:val="26"/>
          <w:rtl/>
        </w:rPr>
        <w:t>‏»‏‏</w:t>
      </w:r>
      <w:r w:rsidRPr="00C673CE">
        <w:rPr>
          <w:rFonts w:ascii="mylotus" w:hAnsi="mylotus" w:cs="KFGQPC Uthman Taha Naskh" w:hint="cs"/>
          <w:color w:val="C00000"/>
          <w:position w:val="2"/>
          <w:sz w:val="32"/>
          <w:vertAlign w:val="superscript"/>
          <w:rtl/>
        </w:rPr>
        <w:t>(</w:t>
      </w:r>
      <w:r w:rsidRPr="00C673CE">
        <w:rPr>
          <w:rFonts w:ascii="mylotus" w:hAnsi="mylotus" w:cs="KFGQPC Uthman Taha Naskh"/>
          <w:color w:val="C00000"/>
          <w:position w:val="2"/>
          <w:sz w:val="32"/>
          <w:vertAlign w:val="superscript"/>
          <w:rtl/>
        </w:rPr>
        <w:footnoteReference w:id="12"/>
      </w:r>
      <w:r w:rsidRPr="00C673CE">
        <w:rPr>
          <w:rFonts w:ascii="mylotus" w:hAnsi="mylotus" w:cs="KFGQPC Uthman Taha Naskh" w:hint="cs"/>
          <w:color w:val="C00000"/>
          <w:position w:val="2"/>
          <w:sz w:val="32"/>
          <w:vertAlign w:val="superscript"/>
          <w:rtl/>
        </w:rPr>
        <w:t>)</w:t>
      </w:r>
      <w:r w:rsidRPr="00C673CE">
        <w:rPr>
          <w:rFonts w:ascii="mylotus" w:hAnsi="mylotus" w:cs="KFGQPC Uthman Taha Naskh" w:hint="eastAsia"/>
          <w:b/>
          <w:bCs/>
          <w:color w:val="C00000"/>
          <w:sz w:val="32"/>
          <w:szCs w:val="26"/>
          <w:rtl/>
        </w:rPr>
        <w:t>.</w:t>
      </w:r>
    </w:p>
    <w:p w:rsidR="00E216A8" w:rsidRPr="00C673CE" w:rsidRDefault="00E216A8" w:rsidP="0073170C">
      <w:pPr>
        <w:widowControl w:val="0"/>
        <w:spacing w:after="0" w:line="180" w:lineRule="auto"/>
        <w:ind w:firstLine="284"/>
        <w:jc w:val="lowKashida"/>
        <w:rPr>
          <w:rFonts w:ascii="mylotus" w:hAnsi="mylotus" w:cs="KFGQPC Uthman Taha Naskh"/>
          <w:color w:val="C00000"/>
          <w:spacing w:val="-6"/>
          <w:sz w:val="32"/>
          <w:szCs w:val="26"/>
          <w:rtl/>
        </w:rPr>
      </w:pPr>
      <w:r w:rsidRPr="00C673CE">
        <w:rPr>
          <w:rFonts w:ascii="mylotus" w:hAnsi="mylotus" w:cs="KFGQPC Uthman Taha Naskh" w:hint="cs"/>
          <w:color w:val="000000" w:themeColor="text1"/>
          <w:spacing w:val="-6"/>
          <w:sz w:val="32"/>
          <w:szCs w:val="26"/>
          <w:rtl/>
        </w:rPr>
        <w:t xml:space="preserve">وعن أبي هريرة </w:t>
      </w:r>
      <w:r w:rsidRPr="00C673CE">
        <w:rPr>
          <w:rFonts w:ascii="mylotus" w:hAnsi="mylotus" w:cs="KFGQPC Uthman Taha Naskh"/>
          <w:color w:val="C00000"/>
          <w:spacing w:val="-6"/>
          <w:sz w:val="32"/>
          <w:szCs w:val="26"/>
          <w:rtl/>
        </w:rPr>
        <w:sym w:font="AGA Arabesque" w:char="F074"/>
      </w:r>
      <w:r w:rsidRPr="00C673CE">
        <w:rPr>
          <w:rFonts w:ascii="mylotus" w:hAnsi="mylotus" w:cs="KFGQPC Uthman Taha Naskh" w:hint="cs"/>
          <w:color w:val="C00000"/>
          <w:spacing w:val="-6"/>
          <w:sz w:val="32"/>
          <w:szCs w:val="26"/>
          <w:rtl/>
        </w:rPr>
        <w:t xml:space="preserve"> </w:t>
      </w:r>
      <w:r w:rsidRPr="00C673CE">
        <w:rPr>
          <w:rFonts w:ascii="mylotus" w:hAnsi="mylotus" w:cs="KFGQPC Uthman Taha Naskh" w:hint="cs"/>
          <w:color w:val="000000" w:themeColor="text1"/>
          <w:spacing w:val="-6"/>
          <w:sz w:val="32"/>
          <w:szCs w:val="26"/>
          <w:rtl/>
        </w:rPr>
        <w:t>عن النبي</w:t>
      </w:r>
      <w:r w:rsidRPr="00C673CE">
        <w:rPr>
          <w:rFonts w:ascii="mylotus" w:hAnsi="mylotus" w:cs="KFGQPC Uthman Taha Naskh" w:hint="cs"/>
          <w:color w:val="C00000"/>
          <w:spacing w:val="-6"/>
          <w:sz w:val="32"/>
          <w:szCs w:val="26"/>
          <w:rtl/>
        </w:rPr>
        <w:t xml:space="preserve"> </w:t>
      </w:r>
      <w:r w:rsidRPr="00C673CE">
        <w:rPr>
          <w:rFonts w:ascii="mylotus" w:hAnsi="mylotus" w:cs="KFGQPC Uthman Taha Naskh"/>
          <w:color w:val="C00000"/>
          <w:spacing w:val="-6"/>
          <w:sz w:val="32"/>
          <w:szCs w:val="26"/>
          <w:rtl/>
        </w:rPr>
        <w:sym w:font="AGA Arabesque" w:char="F072"/>
      </w:r>
      <w:r w:rsidRPr="00C673CE">
        <w:rPr>
          <w:rFonts w:ascii="mylotus" w:hAnsi="mylotus" w:cs="KFGQPC Uthman Taha Naskh" w:hint="cs"/>
          <w:color w:val="000000" w:themeColor="text1"/>
          <w:spacing w:val="-6"/>
          <w:sz w:val="32"/>
          <w:szCs w:val="26"/>
          <w:rtl/>
        </w:rPr>
        <w:t xml:space="preserve"> أنه قال: </w:t>
      </w:r>
      <w:r w:rsidRPr="00C673CE">
        <w:rPr>
          <w:rFonts w:ascii="mylotus" w:hAnsi="mylotus" w:cs="KFGQPC Uthman Taha Naskh" w:hint="cs"/>
          <w:color w:val="C00000"/>
          <w:spacing w:val="-6"/>
          <w:sz w:val="32"/>
          <w:szCs w:val="26"/>
          <w:rtl/>
        </w:rPr>
        <w:t>‏«‏</w:t>
      </w:r>
      <w:r w:rsidRPr="00C673CE">
        <w:rPr>
          <w:rFonts w:ascii="mylotus" w:hAnsi="mylotus" w:cs="KFGQPC Uthman Taha Naskh" w:hint="eastAsia"/>
          <w:b/>
          <w:bCs/>
          <w:color w:val="C00000"/>
          <w:spacing w:val="-6"/>
          <w:sz w:val="32"/>
          <w:szCs w:val="26"/>
          <w:rtl/>
        </w:rPr>
        <w:t>اجتنبو</w:t>
      </w:r>
      <w:r w:rsidRPr="00C673CE">
        <w:rPr>
          <w:rFonts w:ascii="mylotus" w:hAnsi="mylotus" w:cs="KFGQPC Uthman Taha Naskh" w:hint="cs"/>
          <w:b/>
          <w:bCs/>
          <w:color w:val="C00000"/>
          <w:spacing w:val="-6"/>
          <w:sz w:val="32"/>
          <w:szCs w:val="26"/>
          <w:rtl/>
        </w:rPr>
        <w:t>ا</w:t>
      </w:r>
      <w:r w:rsidRPr="00C673CE">
        <w:rPr>
          <w:rFonts w:ascii="mylotus" w:hAnsi="mylotus" w:cs="KFGQPC Uthman Taha Naskh" w:hint="eastAsia"/>
          <w:b/>
          <w:bCs/>
          <w:color w:val="C00000"/>
          <w:spacing w:val="-6"/>
          <w:sz w:val="32"/>
          <w:szCs w:val="26"/>
          <w:rtl/>
        </w:rPr>
        <w:t xml:space="preserve"> السبع الموبقات</w:t>
      </w:r>
      <w:r w:rsidRPr="00C673CE">
        <w:rPr>
          <w:rFonts w:ascii="mylotus" w:hAnsi="mylotus" w:cs="KFGQPC Uthman Taha Naskh"/>
          <w:b/>
          <w:bCs/>
          <w:color w:val="C00000"/>
          <w:spacing w:val="-6"/>
          <w:sz w:val="32"/>
          <w:szCs w:val="26"/>
          <w:rtl/>
        </w:rPr>
        <w:fldChar w:fldCharType="begin"/>
      </w:r>
      <w:r w:rsidRPr="00C673CE">
        <w:rPr>
          <w:rFonts w:cs="KFGQPC Uthman Taha Naskh"/>
          <w:color w:val="C00000"/>
          <w:spacing w:val="-6"/>
          <w:sz w:val="32"/>
          <w:szCs w:val="26"/>
          <w:rtl/>
        </w:rPr>
        <w:instrText xml:space="preserve"> </w:instrText>
      </w:r>
      <w:r w:rsidRPr="00C673CE">
        <w:rPr>
          <w:rFonts w:cs="KFGQPC Uthman Taha Naskh"/>
          <w:color w:val="C00000"/>
          <w:spacing w:val="-6"/>
          <w:sz w:val="32"/>
          <w:szCs w:val="26"/>
        </w:rPr>
        <w:instrText>XE</w:instrText>
      </w:r>
      <w:r w:rsidRPr="00C673CE">
        <w:rPr>
          <w:rFonts w:cs="KFGQPC Uthman Taha Naskh"/>
          <w:color w:val="C00000"/>
          <w:spacing w:val="-6"/>
          <w:sz w:val="32"/>
          <w:szCs w:val="26"/>
          <w:rtl/>
        </w:rPr>
        <w:instrText xml:space="preserve"> "</w:instrText>
      </w:r>
      <w:r w:rsidRPr="00C673CE">
        <w:rPr>
          <w:rFonts w:ascii="mylotus" w:hAnsi="mylotus" w:cs="KFGQPC Uthman Taha Naskh" w:hint="eastAsia"/>
          <w:b/>
          <w:bCs/>
          <w:color w:val="C00000"/>
          <w:spacing w:val="-6"/>
          <w:sz w:val="32"/>
          <w:szCs w:val="26"/>
          <w:rtl/>
        </w:rPr>
        <w:instrText>اجتنبو</w:instrText>
      </w:r>
      <w:r w:rsidRPr="00C673CE">
        <w:rPr>
          <w:rFonts w:ascii="mylotus" w:hAnsi="mylotus" w:cs="KFGQPC Uthman Taha Naskh" w:hint="cs"/>
          <w:b/>
          <w:bCs/>
          <w:color w:val="C00000"/>
          <w:spacing w:val="-6"/>
          <w:sz w:val="32"/>
          <w:szCs w:val="26"/>
          <w:rtl/>
        </w:rPr>
        <w:instrText>ا</w:instrText>
      </w:r>
      <w:r w:rsidRPr="00C673CE">
        <w:rPr>
          <w:rFonts w:ascii="mylotus" w:hAnsi="mylotus" w:cs="KFGQPC Uthman Taha Naskh" w:hint="eastAsia"/>
          <w:b/>
          <w:bCs/>
          <w:color w:val="C00000"/>
          <w:spacing w:val="-6"/>
          <w:sz w:val="32"/>
          <w:szCs w:val="26"/>
          <w:rtl/>
        </w:rPr>
        <w:instrText xml:space="preserve"> السبع الموبقات</w:instrText>
      </w:r>
      <w:r w:rsidRPr="00C673CE">
        <w:rPr>
          <w:rFonts w:cs="KFGQPC Uthman Taha Naskh"/>
          <w:color w:val="C00000"/>
          <w:spacing w:val="-6"/>
          <w:sz w:val="32"/>
          <w:szCs w:val="26"/>
          <w:rtl/>
        </w:rPr>
        <w:instrText xml:space="preserve">" </w:instrText>
      </w:r>
      <w:r w:rsidRPr="00C673CE">
        <w:rPr>
          <w:rFonts w:ascii="mylotus" w:hAnsi="mylotus" w:cs="KFGQPC Uthman Taha Naskh"/>
          <w:b/>
          <w:bCs/>
          <w:color w:val="C00000"/>
          <w:spacing w:val="-6"/>
          <w:sz w:val="32"/>
          <w:szCs w:val="26"/>
          <w:rtl/>
        </w:rPr>
        <w:fldChar w:fldCharType="end"/>
      </w:r>
      <w:r w:rsidRPr="00C673CE">
        <w:rPr>
          <w:rFonts w:ascii="mylotus" w:hAnsi="mylotus" w:cs="KFGQPC Uthman Taha Naskh" w:hint="cs"/>
          <w:b/>
          <w:bCs/>
          <w:color w:val="C00000"/>
          <w:spacing w:val="-6"/>
          <w:sz w:val="32"/>
          <w:szCs w:val="26"/>
          <w:rtl/>
        </w:rPr>
        <w:t>‏»</w:t>
      </w:r>
      <w:r w:rsidRPr="00C673CE">
        <w:rPr>
          <w:rFonts w:ascii="mylotus" w:hAnsi="mylotus" w:cs="KFGQPC Uthman Taha Naskh" w:hint="cs"/>
          <w:b/>
          <w:bCs/>
          <w:color w:val="000000" w:themeColor="text1"/>
          <w:spacing w:val="-6"/>
          <w:sz w:val="32"/>
          <w:szCs w:val="26"/>
          <w:rtl/>
        </w:rPr>
        <w:t>‏‏</w:t>
      </w:r>
      <w:r w:rsidRPr="00C673CE">
        <w:rPr>
          <w:rFonts w:ascii="mylotus" w:hAnsi="mylotus" w:cs="KFGQPC Uthman Taha Naskh" w:hint="cs"/>
          <w:color w:val="000000" w:themeColor="text1"/>
          <w:spacing w:val="-6"/>
          <w:sz w:val="32"/>
          <w:szCs w:val="26"/>
          <w:rtl/>
        </w:rPr>
        <w:t xml:space="preserve">، قالوا: يا رسول الله وما هنّ؟ قال: </w:t>
      </w:r>
      <w:r w:rsidRPr="00C673CE">
        <w:rPr>
          <w:rFonts w:ascii="mylotus" w:hAnsi="mylotus" w:cs="KFGQPC Uthman Taha Naskh" w:hint="cs"/>
          <w:color w:val="C00000"/>
          <w:spacing w:val="-6"/>
          <w:sz w:val="32"/>
          <w:szCs w:val="26"/>
          <w:rtl/>
        </w:rPr>
        <w:t>‏«‏</w:t>
      </w:r>
      <w:r w:rsidRPr="00C673CE">
        <w:rPr>
          <w:rFonts w:ascii="mylotus" w:hAnsi="mylotus" w:cs="KFGQPC Uthman Taha Naskh" w:hint="eastAsia"/>
          <w:b/>
          <w:bCs/>
          <w:color w:val="C00000"/>
          <w:spacing w:val="-6"/>
          <w:sz w:val="32"/>
          <w:szCs w:val="26"/>
          <w:rtl/>
        </w:rPr>
        <w:t>الشرك بالله، والسحر، وقتل النفس التي حر</w:t>
      </w:r>
      <w:r w:rsidRPr="00C673CE">
        <w:rPr>
          <w:rFonts w:ascii="mylotus" w:hAnsi="mylotus" w:cs="KFGQPC Uthman Taha Naskh" w:hint="cs"/>
          <w:b/>
          <w:bCs/>
          <w:color w:val="C00000"/>
          <w:spacing w:val="-6"/>
          <w:sz w:val="32"/>
          <w:szCs w:val="26"/>
          <w:rtl/>
        </w:rPr>
        <w:t>َّ</w:t>
      </w:r>
      <w:r w:rsidRPr="00C673CE">
        <w:rPr>
          <w:rFonts w:ascii="mylotus" w:hAnsi="mylotus" w:cs="KFGQPC Uthman Taha Naskh" w:hint="eastAsia"/>
          <w:b/>
          <w:bCs/>
          <w:color w:val="C00000"/>
          <w:spacing w:val="-6"/>
          <w:sz w:val="32"/>
          <w:szCs w:val="26"/>
          <w:rtl/>
        </w:rPr>
        <w:t>م الله</w:t>
      </w:r>
      <w:r w:rsidRPr="00C673CE">
        <w:rPr>
          <w:rFonts w:ascii="mylotus" w:hAnsi="mylotus" w:cs="KFGQPC Uthman Taha Naskh" w:hint="cs"/>
          <w:b/>
          <w:bCs/>
          <w:color w:val="C00000"/>
          <w:spacing w:val="-6"/>
          <w:sz w:val="32"/>
          <w:szCs w:val="26"/>
          <w:rtl/>
        </w:rPr>
        <w:t xml:space="preserve"> إلا بالحقّ، وأكل الرّبا، وأكل مال ال</w:t>
      </w:r>
      <w:r w:rsidRPr="00C673CE">
        <w:rPr>
          <w:rFonts w:ascii="mylotus" w:hAnsi="mylotus" w:cs="KFGQPC Uthman Taha Naskh"/>
          <w:b/>
          <w:bCs/>
          <w:color w:val="C00000"/>
          <w:spacing w:val="-6"/>
          <w:sz w:val="32"/>
          <w:szCs w:val="26"/>
          <w:rtl/>
        </w:rPr>
        <w:fldChar w:fldCharType="begin"/>
      </w:r>
      <w:r w:rsidRPr="00C673CE">
        <w:rPr>
          <w:rFonts w:cs="KFGQPC Uthman Taha Naskh"/>
          <w:color w:val="C00000"/>
          <w:spacing w:val="-6"/>
          <w:szCs w:val="26"/>
          <w:rtl/>
        </w:rPr>
        <w:instrText xml:space="preserve"> </w:instrText>
      </w:r>
      <w:r w:rsidRPr="00C673CE">
        <w:rPr>
          <w:rFonts w:cs="KFGQPC Uthman Taha Naskh"/>
          <w:color w:val="C00000"/>
          <w:spacing w:val="-6"/>
          <w:szCs w:val="26"/>
        </w:rPr>
        <w:instrText>XE</w:instrText>
      </w:r>
      <w:r w:rsidRPr="00C673CE">
        <w:rPr>
          <w:rFonts w:cs="KFGQPC Uthman Taha Naskh"/>
          <w:color w:val="C00000"/>
          <w:spacing w:val="-6"/>
          <w:szCs w:val="26"/>
          <w:rtl/>
        </w:rPr>
        <w:instrText xml:space="preserve"> "</w:instrText>
      </w:r>
      <w:r w:rsidRPr="00C673CE">
        <w:rPr>
          <w:rFonts w:ascii="mylotus" w:hAnsi="mylotus" w:cs="KFGQPC Uthman Taha Naskh" w:hint="cs"/>
          <w:b/>
          <w:bCs/>
          <w:color w:val="C00000"/>
          <w:spacing w:val="-6"/>
          <w:sz w:val="32"/>
          <w:szCs w:val="26"/>
          <w:rtl/>
        </w:rPr>
        <w:instrText>الشرك بالله، والسحر، وقتل النفس التي حرم الله إلا بالحق، وأكل الربا، وأكل مال اليتيم</w:instrText>
      </w:r>
      <w:r w:rsidRPr="00C673CE">
        <w:rPr>
          <w:rFonts w:cs="KFGQPC Uthman Taha Naskh"/>
          <w:color w:val="C00000"/>
          <w:spacing w:val="-6"/>
          <w:szCs w:val="26"/>
          <w:rtl/>
        </w:rPr>
        <w:instrText xml:space="preserve">" </w:instrText>
      </w:r>
      <w:r w:rsidRPr="00C673CE">
        <w:rPr>
          <w:rFonts w:ascii="mylotus" w:hAnsi="mylotus" w:cs="KFGQPC Uthman Taha Naskh"/>
          <w:b/>
          <w:bCs/>
          <w:color w:val="C00000"/>
          <w:spacing w:val="-6"/>
          <w:sz w:val="32"/>
          <w:szCs w:val="26"/>
          <w:rtl/>
        </w:rPr>
        <w:fldChar w:fldCharType="end"/>
      </w:r>
      <w:r w:rsidRPr="00C673CE">
        <w:rPr>
          <w:rFonts w:ascii="mylotus" w:hAnsi="mylotus" w:cs="KFGQPC Uthman Taha Naskh" w:hint="cs"/>
          <w:b/>
          <w:bCs/>
          <w:color w:val="C00000"/>
          <w:spacing w:val="-6"/>
          <w:sz w:val="32"/>
          <w:szCs w:val="26"/>
          <w:rtl/>
        </w:rPr>
        <w:t>يتيم، والتولّي يوم الزحف، وقذف المحصنات المؤمنات الغافلات‏»‏‏</w:t>
      </w:r>
      <w:r w:rsidRPr="00C673CE">
        <w:rPr>
          <w:rFonts w:ascii="mylotus" w:hAnsi="mylotus" w:cs="KFGQPC Uthman Taha Naskh" w:hint="cs"/>
          <w:color w:val="C00000"/>
          <w:spacing w:val="-6"/>
          <w:position w:val="2"/>
          <w:sz w:val="32"/>
          <w:vertAlign w:val="superscript"/>
          <w:rtl/>
        </w:rPr>
        <w:t>(</w:t>
      </w:r>
      <w:r w:rsidRPr="00C673CE">
        <w:rPr>
          <w:rFonts w:ascii="mylotus" w:hAnsi="mylotus" w:cs="KFGQPC Uthman Taha Naskh"/>
          <w:color w:val="C00000"/>
          <w:spacing w:val="-6"/>
          <w:position w:val="2"/>
          <w:sz w:val="32"/>
          <w:vertAlign w:val="superscript"/>
          <w:rtl/>
        </w:rPr>
        <w:footnoteReference w:id="13"/>
      </w:r>
      <w:r w:rsidRPr="00C673CE">
        <w:rPr>
          <w:rFonts w:ascii="mylotus" w:hAnsi="mylotus" w:cs="KFGQPC Uthman Taha Naskh" w:hint="cs"/>
          <w:color w:val="C00000"/>
          <w:spacing w:val="-6"/>
          <w:position w:val="2"/>
          <w:sz w:val="32"/>
          <w:vertAlign w:val="superscript"/>
          <w:rtl/>
        </w:rPr>
        <w:t>)</w:t>
      </w:r>
      <w:r w:rsidRPr="00C673CE">
        <w:rPr>
          <w:rFonts w:ascii="mylotus" w:hAnsi="mylotus" w:cs="KFGQPC Uthman Taha Naskh" w:hint="eastAsia"/>
          <w:b/>
          <w:bCs/>
          <w:color w:val="C00000"/>
          <w:spacing w:val="-6"/>
          <w:sz w:val="32"/>
          <w:szCs w:val="26"/>
          <w:rtl/>
        </w:rPr>
        <w:t>.</w:t>
      </w:r>
    </w:p>
    <w:p w:rsidR="00166970" w:rsidRPr="00C673CE" w:rsidRDefault="00E216A8"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b/>
          <w:bCs/>
          <w:color w:val="C00000"/>
          <w:sz w:val="32"/>
          <w:szCs w:val="26"/>
          <w:rtl/>
        </w:rPr>
        <w:t>والصواب: أن الكبائر</w:t>
      </w:r>
      <w:r w:rsidRPr="00C673CE">
        <w:rPr>
          <w:rFonts w:ascii="mylotus" w:hAnsi="mylotus" w:cs="KFGQPC Uthman Taha Naskh" w:hint="cs"/>
          <w:color w:val="C00000"/>
          <w:sz w:val="32"/>
          <w:szCs w:val="26"/>
          <w:rtl/>
        </w:rPr>
        <w:t xml:space="preserve"> كل ذنب ترتّب عليه حدٌّ في الدنيا</w:t>
      </w:r>
      <w:r w:rsidRPr="00C673CE">
        <w:rPr>
          <w:rFonts w:ascii="mylotus" w:hAnsi="mylotus" w:cs="KFGQPC Uthman Taha Naskh" w:hint="cs"/>
          <w:color w:val="000000" w:themeColor="text1"/>
          <w:sz w:val="32"/>
          <w:szCs w:val="26"/>
          <w:rtl/>
        </w:rPr>
        <w:t>، أو تُوعِّد عليه بالنار، أو اللعنة، أو الغضب، أو العقوبة، أو نفي إيمان، وما لم يترتّب عليه حدٌّ في الدنيا، ولا وعيدٌ في الآخرة، فهو صغيرة</w:t>
      </w:r>
      <w:r w:rsidRPr="00C673CE">
        <w:rPr>
          <w:rFonts w:ascii="mylotus" w:hAnsi="mylotus" w:cs="KFGQPC Uthman Taha Naskh" w:hint="cs"/>
          <w:color w:val="000000" w:themeColor="text1"/>
          <w:position w:val="2"/>
          <w:sz w:val="32"/>
          <w:vertAlign w:val="superscript"/>
          <w:rtl/>
        </w:rPr>
        <w:t>(</w:t>
      </w:r>
      <w:r w:rsidRPr="00C673CE">
        <w:rPr>
          <w:rFonts w:ascii="mylotus" w:hAnsi="mylotus" w:cs="KFGQPC Uthman Taha Naskh"/>
          <w:color w:val="000000" w:themeColor="text1"/>
          <w:position w:val="2"/>
          <w:sz w:val="32"/>
          <w:vertAlign w:val="superscript"/>
          <w:rtl/>
        </w:rPr>
        <w:footnoteReference w:id="14"/>
      </w:r>
      <w:r w:rsidRPr="00C673CE">
        <w:rPr>
          <w:rFonts w:ascii="mylotus" w:hAnsi="mylotus" w:cs="KFGQPC Uthman Taha Naskh" w:hint="cs"/>
          <w:color w:val="000000" w:themeColor="text1"/>
          <w:position w:val="2"/>
          <w:sz w:val="32"/>
          <w:vertAlign w:val="superscript"/>
          <w:rtl/>
        </w:rPr>
        <w:t>)</w:t>
      </w:r>
      <w:r w:rsidRPr="00C673CE">
        <w:rPr>
          <w:rFonts w:ascii="mylotus" w:hAnsi="mylotus" w:cs="KFGQPC Uthman Taha Naskh" w:hint="cs"/>
          <w:color w:val="000000" w:themeColor="text1"/>
          <w:sz w:val="32"/>
          <w:szCs w:val="26"/>
          <w:rtl/>
        </w:rPr>
        <w:t>، ولكن قد تكون الصغائر من الكبائر لأسباب، منها:</w:t>
      </w:r>
    </w:p>
    <w:p w:rsidR="00166970" w:rsidRPr="00C673CE" w:rsidRDefault="0043505B"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AAAGoldenLotus Stg1_Ver1" w:hAnsi="AAAGoldenLotus Stg1_Ver1" w:cs="KFGQPC Uthman Taha Naskh"/>
          <w:color w:val="C00000"/>
          <w:sz w:val="32"/>
          <w:szCs w:val="26"/>
          <w:rtl/>
        </w:rPr>
        <w:t>1</w:t>
      </w:r>
      <w:r w:rsidR="00E216A8" w:rsidRPr="00C673CE">
        <w:rPr>
          <w:rFonts w:ascii="AAAGoldenLotus Stg1_Ver1" w:hAnsi="AAAGoldenLotus Stg1_Ver1" w:cs="KFGQPC Uthman Taha Naskh"/>
          <w:color w:val="000000" w:themeColor="text1"/>
          <w:sz w:val="32"/>
          <w:szCs w:val="26"/>
          <w:rtl/>
        </w:rPr>
        <w:t xml:space="preserve"> -</w:t>
      </w:r>
      <w:r w:rsidR="00E216A8" w:rsidRPr="00C673CE">
        <w:rPr>
          <w:rFonts w:ascii="mylotus" w:hAnsi="mylotus" w:cs="KFGQPC Uthman Taha Naskh" w:hint="cs"/>
          <w:color w:val="000000" w:themeColor="text1"/>
          <w:sz w:val="32"/>
          <w:szCs w:val="26"/>
          <w:rtl/>
        </w:rPr>
        <w:t xml:space="preserve"> الإصرار والمداومة عليها، كما في قول ابن عباس </w:t>
      </w:r>
      <w:r w:rsidR="00E216A8" w:rsidRPr="00C673CE">
        <w:rPr>
          <w:rFonts w:ascii="mylotus" w:hAnsi="mylotus" w:cs="KFGQPC Uthman Taha Naskh" w:hint="cs"/>
          <w:color w:val="C00000"/>
          <w:sz w:val="32"/>
          <w:szCs w:val="24"/>
          <w:rtl/>
        </w:rPr>
        <w:t>ب</w:t>
      </w:r>
      <w:r w:rsidR="00E216A8"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b/>
          <w:bCs/>
          <w:color w:val="000000" w:themeColor="text1"/>
          <w:spacing w:val="-6"/>
          <w:sz w:val="32"/>
          <w:szCs w:val="26"/>
          <w:rtl/>
        </w:rPr>
        <w:t>‏</w:t>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b/>
          <w:bCs/>
          <w:color w:val="C00000"/>
          <w:sz w:val="32"/>
          <w:szCs w:val="26"/>
          <w:rtl/>
        </w:rPr>
        <w:t>لا كبيرة مع الاستغفار، ولا صغيرة مع الإصرار</w:t>
      </w:r>
      <w:r w:rsidR="00E216A8" w:rsidRPr="00C673CE">
        <w:rPr>
          <w:rFonts w:ascii="mylotus" w:hAnsi="mylotus" w:cs="KFGQPC Uthman Taha Naskh"/>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cs"/>
          <w:color w:val="C00000"/>
          <w:sz w:val="32"/>
          <w:szCs w:val="26"/>
          <w:rtl/>
        </w:rPr>
        <w:instrText>لا كبيرة مع الاستغفار، ولا صغيرة مع الإصرار [ابن عباس]</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color w:val="C00000"/>
          <w:sz w:val="32"/>
          <w:szCs w:val="26"/>
          <w:rtl/>
        </w:rPr>
        <w:fldChar w:fldCharType="end"/>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cs"/>
          <w:color w:val="C00000"/>
          <w:position w:val="2"/>
          <w:sz w:val="32"/>
          <w:vertAlign w:val="superscript"/>
          <w:rtl/>
        </w:rPr>
        <w:t>(</w:t>
      </w:r>
      <w:r w:rsidR="00E216A8" w:rsidRPr="00C673CE">
        <w:rPr>
          <w:rFonts w:ascii="mylotus" w:hAnsi="mylotus" w:cs="KFGQPC Uthman Taha Naskh"/>
          <w:color w:val="C00000"/>
          <w:position w:val="2"/>
          <w:sz w:val="32"/>
          <w:vertAlign w:val="superscript"/>
          <w:rtl/>
        </w:rPr>
        <w:footnoteReference w:id="15"/>
      </w:r>
      <w:r w:rsidR="00E216A8" w:rsidRPr="00C673CE">
        <w:rPr>
          <w:rFonts w:ascii="mylotus" w:hAnsi="mylotus" w:cs="KFGQPC Uthman Taha Naskh" w:hint="cs"/>
          <w:color w:val="C00000"/>
          <w:position w:val="2"/>
          <w:sz w:val="32"/>
          <w:vertAlign w:val="superscript"/>
          <w:rtl/>
        </w:rPr>
        <w:t>)</w:t>
      </w:r>
      <w:r w:rsidR="007B5820" w:rsidRPr="00C673CE">
        <w:rPr>
          <w:rFonts w:ascii="mylotus" w:hAnsi="mylotus" w:cs="KFGQPC Uthman Taha Naskh" w:hint="cs"/>
          <w:color w:val="C00000"/>
          <w:sz w:val="32"/>
          <w:szCs w:val="26"/>
          <w:rtl/>
        </w:rPr>
        <w:t xml:space="preserve">، </w:t>
      </w:r>
    </w:p>
    <w:p w:rsidR="00166970" w:rsidRPr="00C673CE" w:rsidRDefault="0043505B" w:rsidP="0073170C">
      <w:pPr>
        <w:widowControl w:val="0"/>
        <w:spacing w:after="0" w:line="180" w:lineRule="auto"/>
        <w:ind w:firstLine="284"/>
        <w:jc w:val="lowKashida"/>
        <w:rPr>
          <w:rFonts w:ascii="mylotus" w:hAnsi="mylotus" w:cs="KFGQPC Uthman Taha Naskh"/>
          <w:color w:val="000000" w:themeColor="text1"/>
          <w:spacing w:val="-8"/>
          <w:sz w:val="32"/>
          <w:szCs w:val="26"/>
          <w:rtl/>
        </w:rPr>
      </w:pPr>
      <w:r w:rsidRPr="00C673CE">
        <w:rPr>
          <w:rFonts w:ascii="AAAGoldenLotus Stg1_Ver1" w:hAnsi="AAAGoldenLotus Stg1_Ver1" w:cs="KFGQPC Uthman Taha Naskh"/>
          <w:color w:val="C00000"/>
          <w:spacing w:val="-8"/>
          <w:sz w:val="32"/>
          <w:szCs w:val="26"/>
          <w:rtl/>
        </w:rPr>
        <w:t>2</w:t>
      </w:r>
      <w:r w:rsidR="00E216A8" w:rsidRPr="00C673CE">
        <w:rPr>
          <w:rFonts w:ascii="AAAGoldenLotus Stg1_Ver1" w:hAnsi="AAAGoldenLotus Stg1_Ver1" w:cs="KFGQPC Uthman Taha Naskh"/>
          <w:color w:val="C00000"/>
          <w:spacing w:val="-8"/>
          <w:sz w:val="32"/>
          <w:szCs w:val="26"/>
          <w:rtl/>
        </w:rPr>
        <w:t xml:space="preserve"> -</w:t>
      </w:r>
      <w:r w:rsidR="00E216A8" w:rsidRPr="00C673CE">
        <w:rPr>
          <w:rFonts w:ascii="mylotus" w:hAnsi="mylotus" w:cs="KFGQPC Uthman Taha Naskh" w:hint="cs"/>
          <w:color w:val="C00000"/>
          <w:spacing w:val="-8"/>
          <w:sz w:val="32"/>
          <w:szCs w:val="26"/>
          <w:rtl/>
        </w:rPr>
        <w:t xml:space="preserve"> استصغار المعصية واحتقارها</w:t>
      </w:r>
      <w:r w:rsidR="00E216A8" w:rsidRPr="00C673CE">
        <w:rPr>
          <w:rFonts w:ascii="mylotus" w:hAnsi="mylotus" w:cs="KFGQPC Uthman Taha Naskh" w:hint="cs"/>
          <w:color w:val="000000" w:themeColor="text1"/>
          <w:spacing w:val="-8"/>
          <w:sz w:val="32"/>
          <w:szCs w:val="26"/>
          <w:rtl/>
        </w:rPr>
        <w:t xml:space="preserve">، فعن عائشة </w:t>
      </w:r>
      <w:r w:rsidR="00E216A8" w:rsidRPr="00C673CE">
        <w:rPr>
          <w:rFonts w:ascii="adwa-assalaf" w:hAnsi="adwa-assalaf" w:cs="KFGQPC Uthman Taha Naskh" w:hint="cs"/>
          <w:color w:val="C00000"/>
          <w:spacing w:val="-8"/>
          <w:szCs w:val="28"/>
          <w:rtl/>
        </w:rPr>
        <w:t>ل</w:t>
      </w:r>
      <w:r w:rsidR="00E216A8" w:rsidRPr="00C673CE">
        <w:rPr>
          <w:rFonts w:ascii="mylotus" w:hAnsi="mylotus" w:cs="KFGQPC Uthman Taha Naskh" w:hint="cs"/>
          <w:color w:val="000000" w:themeColor="text1"/>
          <w:spacing w:val="-8"/>
          <w:sz w:val="32"/>
          <w:szCs w:val="26"/>
          <w:rtl/>
        </w:rPr>
        <w:t xml:space="preserve"> قالت: قال لي رسول الله </w:t>
      </w:r>
      <w:r w:rsidR="00E216A8" w:rsidRPr="00C673CE">
        <w:rPr>
          <w:rFonts w:ascii="mylotus" w:hAnsi="mylotus" w:cs="KFGQPC Uthman Taha Naskh"/>
          <w:color w:val="C00000"/>
          <w:spacing w:val="-8"/>
          <w:sz w:val="32"/>
          <w:szCs w:val="26"/>
          <w:rtl/>
        </w:rPr>
        <w:sym w:font="AGA Arabesque" w:char="F072"/>
      </w:r>
      <w:r w:rsidR="00E216A8"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C00000"/>
          <w:spacing w:val="-8"/>
          <w:sz w:val="32"/>
          <w:szCs w:val="26"/>
          <w:rtl/>
        </w:rPr>
        <w:t>‏«‏</w:t>
      </w:r>
      <w:r w:rsidR="00E216A8" w:rsidRPr="00C673CE">
        <w:rPr>
          <w:rFonts w:ascii="mylotus" w:hAnsi="mylotus" w:cs="KFGQPC Uthman Taha Naskh" w:hint="eastAsia"/>
          <w:b/>
          <w:bCs/>
          <w:color w:val="C00000"/>
          <w:spacing w:val="-8"/>
          <w:sz w:val="32"/>
          <w:szCs w:val="26"/>
          <w:rtl/>
        </w:rPr>
        <w:t>يا عائشة إيَّاكِ ومُحقرَاتِ الأعمال فإن لها من الله طالبا</w:t>
      </w:r>
      <w:r w:rsidR="00E216A8" w:rsidRPr="00C673CE">
        <w:rPr>
          <w:rFonts w:ascii="mylotus" w:hAnsi="mylotus" w:cs="KFGQPC Uthman Taha Naskh"/>
          <w:b/>
          <w:bCs/>
          <w:color w:val="C00000"/>
          <w:spacing w:val="-8"/>
          <w:sz w:val="32"/>
          <w:szCs w:val="26"/>
          <w:rtl/>
        </w:rPr>
        <w:fldChar w:fldCharType="begin"/>
      </w:r>
      <w:r w:rsidR="00E216A8" w:rsidRPr="00C673CE">
        <w:rPr>
          <w:rFonts w:cs="KFGQPC Uthman Taha Naskh"/>
          <w:color w:val="C00000"/>
          <w:spacing w:val="-8"/>
          <w:sz w:val="32"/>
          <w:szCs w:val="26"/>
          <w:rtl/>
        </w:rPr>
        <w:instrText xml:space="preserve"> </w:instrText>
      </w:r>
      <w:r w:rsidR="00E216A8" w:rsidRPr="00C673CE">
        <w:rPr>
          <w:rFonts w:cs="KFGQPC Uthman Taha Naskh"/>
          <w:color w:val="C00000"/>
          <w:spacing w:val="-8"/>
          <w:sz w:val="32"/>
          <w:szCs w:val="26"/>
        </w:rPr>
        <w:instrText>XE</w:instrText>
      </w:r>
      <w:r w:rsidR="00E216A8" w:rsidRPr="00C673CE">
        <w:rPr>
          <w:rFonts w:cs="KFGQPC Uthman Taha Naskh"/>
          <w:color w:val="C00000"/>
          <w:spacing w:val="-8"/>
          <w:sz w:val="32"/>
          <w:szCs w:val="26"/>
          <w:rtl/>
        </w:rPr>
        <w:instrText xml:space="preserve"> "</w:instrText>
      </w:r>
      <w:r w:rsidR="00E216A8" w:rsidRPr="00C673CE">
        <w:rPr>
          <w:rFonts w:ascii="mylotus" w:hAnsi="mylotus" w:cs="KFGQPC Uthman Taha Naskh" w:hint="eastAsia"/>
          <w:b/>
          <w:bCs/>
          <w:color w:val="C00000"/>
          <w:spacing w:val="-8"/>
          <w:sz w:val="32"/>
          <w:szCs w:val="26"/>
          <w:rtl/>
        </w:rPr>
        <w:instrText>يا عائشة إيَّاكِ ومُحقرَاتِ الأعمال فإن لها من الله طالبا</w:instrText>
      </w:r>
      <w:r w:rsidR="00E216A8" w:rsidRPr="00C673CE">
        <w:rPr>
          <w:rFonts w:cs="KFGQPC Uthman Taha Naskh"/>
          <w:color w:val="C00000"/>
          <w:spacing w:val="-8"/>
          <w:sz w:val="32"/>
          <w:szCs w:val="26"/>
          <w:rtl/>
        </w:rPr>
        <w:instrText xml:space="preserve">" </w:instrText>
      </w:r>
      <w:r w:rsidR="00E216A8" w:rsidRPr="00C673CE">
        <w:rPr>
          <w:rFonts w:ascii="mylotus" w:hAnsi="mylotus" w:cs="KFGQPC Uthman Taha Naskh"/>
          <w:b/>
          <w:bCs/>
          <w:color w:val="C00000"/>
          <w:spacing w:val="-8"/>
          <w:sz w:val="32"/>
          <w:szCs w:val="26"/>
          <w:rtl/>
        </w:rPr>
        <w:fldChar w:fldCharType="end"/>
      </w:r>
      <w:r w:rsidR="00E216A8" w:rsidRPr="00C673CE">
        <w:rPr>
          <w:rFonts w:ascii="mylotus" w:hAnsi="mylotus" w:cs="KFGQPC Uthman Taha Naskh" w:hint="eastAsia"/>
          <w:b/>
          <w:bCs/>
          <w:color w:val="C00000"/>
          <w:spacing w:val="-8"/>
          <w:sz w:val="32"/>
          <w:szCs w:val="26"/>
          <w:rtl/>
        </w:rPr>
        <w:t>ً</w:t>
      </w:r>
      <w:r w:rsidR="00E216A8" w:rsidRPr="00C673CE">
        <w:rPr>
          <w:rFonts w:ascii="mylotus" w:hAnsi="mylotus" w:cs="KFGQPC Uthman Taha Naskh" w:hint="cs"/>
          <w:b/>
          <w:bCs/>
          <w:color w:val="C00000"/>
          <w:spacing w:val="-8"/>
          <w:sz w:val="32"/>
          <w:szCs w:val="26"/>
          <w:rtl/>
        </w:rPr>
        <w:t>‏»‏‏</w:t>
      </w:r>
      <w:r w:rsidR="00E216A8" w:rsidRPr="00C673CE">
        <w:rPr>
          <w:rFonts w:ascii="mylotus" w:hAnsi="mylotus" w:cs="KFGQPC Uthman Taha Naskh" w:hint="cs"/>
          <w:color w:val="000000" w:themeColor="text1"/>
          <w:spacing w:val="-8"/>
          <w:position w:val="2"/>
          <w:sz w:val="32"/>
          <w:vertAlign w:val="superscript"/>
          <w:rtl/>
        </w:rPr>
        <w:t>(</w:t>
      </w:r>
      <w:r w:rsidR="00E216A8" w:rsidRPr="00C673CE">
        <w:rPr>
          <w:rFonts w:ascii="mylotus" w:hAnsi="mylotus" w:cs="KFGQPC Uthman Taha Naskh"/>
          <w:color w:val="000000" w:themeColor="text1"/>
          <w:spacing w:val="-8"/>
          <w:position w:val="2"/>
          <w:sz w:val="32"/>
          <w:vertAlign w:val="superscript"/>
          <w:rtl/>
        </w:rPr>
        <w:footnoteReference w:id="16"/>
      </w:r>
      <w:r w:rsidR="00E216A8" w:rsidRPr="00C673CE">
        <w:rPr>
          <w:rFonts w:ascii="mylotus" w:hAnsi="mylotus" w:cs="KFGQPC Uthman Taha Naskh" w:hint="cs"/>
          <w:color w:val="000000" w:themeColor="text1"/>
          <w:spacing w:val="-8"/>
          <w:position w:val="2"/>
          <w:sz w:val="32"/>
          <w:vertAlign w:val="superscript"/>
          <w:rtl/>
        </w:rPr>
        <w:t>)</w:t>
      </w:r>
      <w:r w:rsidR="007B5820"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 xml:space="preserve">وعن سهل بن سعد </w:t>
      </w:r>
      <w:r w:rsidR="00E216A8" w:rsidRPr="00C673CE">
        <w:rPr>
          <w:rFonts w:ascii="mylotus" w:hAnsi="mylotus" w:cs="KFGQPC Uthman Taha Naskh"/>
          <w:color w:val="C00000"/>
          <w:spacing w:val="-8"/>
          <w:sz w:val="32"/>
          <w:szCs w:val="26"/>
          <w:rtl/>
        </w:rPr>
        <w:sym w:font="AGA Arabesque" w:char="F074"/>
      </w:r>
      <w:r w:rsidR="00E216A8" w:rsidRPr="00C673CE">
        <w:rPr>
          <w:rFonts w:ascii="mylotus" w:hAnsi="mylotus" w:cs="KFGQPC Uthman Taha Naskh" w:hint="cs"/>
          <w:color w:val="000000" w:themeColor="text1"/>
          <w:spacing w:val="-8"/>
          <w:sz w:val="32"/>
          <w:szCs w:val="26"/>
          <w:rtl/>
        </w:rPr>
        <w:t xml:space="preserve"> قال:قال رسول الله </w:t>
      </w:r>
      <w:r w:rsidR="00E216A8" w:rsidRPr="00C673CE">
        <w:rPr>
          <w:rFonts w:ascii="mylotus" w:hAnsi="mylotus" w:cs="KFGQPC Uthman Taha Naskh"/>
          <w:color w:val="C00000"/>
          <w:spacing w:val="-8"/>
          <w:sz w:val="32"/>
          <w:szCs w:val="26"/>
          <w:rtl/>
        </w:rPr>
        <w:sym w:font="AGA Arabesque" w:char="F072"/>
      </w:r>
      <w:r w:rsidR="00E216A8" w:rsidRPr="00C673CE">
        <w:rPr>
          <w:rFonts w:ascii="mylotus" w:hAnsi="mylotus" w:cs="KFGQPC Uthman Taha Naskh" w:hint="cs"/>
          <w:color w:val="000000" w:themeColor="text1"/>
          <w:spacing w:val="-8"/>
          <w:sz w:val="32"/>
          <w:szCs w:val="26"/>
          <w:rtl/>
        </w:rPr>
        <w:t>:‏</w:t>
      </w:r>
      <w:r w:rsidR="00E216A8" w:rsidRPr="00C673CE">
        <w:rPr>
          <w:rFonts w:ascii="mylotus" w:hAnsi="mylotus" w:cs="KFGQPC Uthman Taha Naskh" w:hint="cs"/>
          <w:color w:val="C00000"/>
          <w:spacing w:val="-8"/>
          <w:sz w:val="32"/>
          <w:szCs w:val="26"/>
          <w:rtl/>
        </w:rPr>
        <w:t>«‏</w:t>
      </w:r>
      <w:r w:rsidR="00E216A8" w:rsidRPr="00C673CE">
        <w:rPr>
          <w:rFonts w:ascii="mylotus" w:hAnsi="mylotus" w:cs="KFGQPC Uthman Taha Naskh" w:hint="eastAsia"/>
          <w:b/>
          <w:bCs/>
          <w:color w:val="C00000"/>
          <w:spacing w:val="-8"/>
          <w:sz w:val="32"/>
          <w:szCs w:val="26"/>
          <w:rtl/>
        </w:rPr>
        <w:t>إياكم ومحقرات الذنوب،</w:t>
      </w:r>
      <w:r w:rsidR="00E216A8" w:rsidRPr="00C673CE">
        <w:rPr>
          <w:rFonts w:ascii="mylotus" w:hAnsi="mylotus" w:cs="KFGQPC Uthman Taha Naskh" w:hint="cs"/>
          <w:b/>
          <w:bCs/>
          <w:color w:val="C00000"/>
          <w:spacing w:val="-8"/>
          <w:sz w:val="32"/>
          <w:szCs w:val="26"/>
          <w:rtl/>
        </w:rPr>
        <w:t xml:space="preserve"> </w:t>
      </w:r>
      <w:r w:rsidR="00E216A8" w:rsidRPr="00C673CE">
        <w:rPr>
          <w:rFonts w:ascii="mylotus" w:hAnsi="mylotus" w:cs="KFGQPC Uthman Taha Naskh" w:hint="eastAsia"/>
          <w:b/>
          <w:bCs/>
          <w:color w:val="C00000"/>
          <w:spacing w:val="-8"/>
          <w:sz w:val="32"/>
          <w:szCs w:val="26"/>
          <w:rtl/>
        </w:rPr>
        <w:t>كقوم نزلوا في بطن وادٍ فجاء ذا بعود</w:t>
      </w:r>
      <w:r w:rsidR="00E216A8" w:rsidRPr="00C673CE">
        <w:rPr>
          <w:rFonts w:ascii="mylotus" w:hAnsi="mylotus" w:cs="KFGQPC Uthman Taha Naskh" w:hint="cs"/>
          <w:b/>
          <w:bCs/>
          <w:color w:val="C00000"/>
          <w:spacing w:val="-8"/>
          <w:sz w:val="32"/>
          <w:szCs w:val="26"/>
          <w:rtl/>
        </w:rPr>
        <w:t>ٍ</w:t>
      </w:r>
      <w:r w:rsidR="00E216A8" w:rsidRPr="00C673CE">
        <w:rPr>
          <w:rFonts w:ascii="mylotus" w:hAnsi="mylotus" w:cs="KFGQPC Uthman Taha Naskh" w:hint="eastAsia"/>
          <w:b/>
          <w:bCs/>
          <w:color w:val="C00000"/>
          <w:spacing w:val="-8"/>
          <w:sz w:val="32"/>
          <w:szCs w:val="26"/>
          <w:rtl/>
        </w:rPr>
        <w:t>،وجاء ذا بعود</w:t>
      </w:r>
      <w:r w:rsidR="00E216A8" w:rsidRPr="00C673CE">
        <w:rPr>
          <w:rFonts w:ascii="mylotus" w:hAnsi="mylotus" w:cs="KFGQPC Uthman Taha Naskh" w:hint="cs"/>
          <w:b/>
          <w:bCs/>
          <w:color w:val="C00000"/>
          <w:spacing w:val="-8"/>
          <w:sz w:val="32"/>
          <w:szCs w:val="26"/>
          <w:rtl/>
        </w:rPr>
        <w:t>ٍ</w:t>
      </w:r>
      <w:r w:rsidR="00E216A8" w:rsidRPr="00C673CE">
        <w:rPr>
          <w:rFonts w:ascii="mylotus" w:hAnsi="mylotus" w:cs="KFGQPC Uthman Taha Naskh" w:hint="eastAsia"/>
          <w:b/>
          <w:bCs/>
          <w:color w:val="C00000"/>
          <w:spacing w:val="-8"/>
          <w:sz w:val="32"/>
          <w:szCs w:val="26"/>
          <w:rtl/>
        </w:rPr>
        <w:t>،حتى أنضجوا خبزتهم،</w:t>
      </w:r>
      <w:r w:rsidR="00E216A8" w:rsidRPr="00C673CE">
        <w:rPr>
          <w:rFonts w:ascii="mylotus" w:hAnsi="mylotus" w:cs="KFGQPC Uthman Taha Naskh" w:hint="cs"/>
          <w:b/>
          <w:bCs/>
          <w:color w:val="C00000"/>
          <w:spacing w:val="-8"/>
          <w:sz w:val="32"/>
          <w:szCs w:val="26"/>
          <w:rtl/>
        </w:rPr>
        <w:t xml:space="preserve"> </w:t>
      </w:r>
      <w:r w:rsidR="00E216A8" w:rsidRPr="00C673CE">
        <w:rPr>
          <w:rFonts w:ascii="mylotus" w:hAnsi="mylotus" w:cs="KFGQPC Uthman Taha Naskh" w:hint="eastAsia"/>
          <w:b/>
          <w:bCs/>
          <w:color w:val="C00000"/>
          <w:spacing w:val="-8"/>
          <w:sz w:val="32"/>
          <w:szCs w:val="26"/>
          <w:rtl/>
        </w:rPr>
        <w:t>وإن محقرات الذنوب متى يؤخذ بها صاحبه</w:t>
      </w:r>
      <w:r w:rsidR="00E216A8" w:rsidRPr="00C673CE">
        <w:rPr>
          <w:rFonts w:ascii="mylotus" w:hAnsi="mylotus" w:cs="KFGQPC Uthman Taha Naskh" w:hint="cs"/>
          <w:b/>
          <w:bCs/>
          <w:color w:val="C00000"/>
          <w:spacing w:val="-8"/>
          <w:sz w:val="32"/>
          <w:szCs w:val="26"/>
          <w:rtl/>
        </w:rPr>
        <w:t>ا</w:t>
      </w:r>
      <w:r w:rsidR="00E216A8" w:rsidRPr="00C673CE">
        <w:rPr>
          <w:rFonts w:ascii="mylotus" w:hAnsi="mylotus" w:cs="KFGQPC Uthman Taha Naskh" w:hint="eastAsia"/>
          <w:b/>
          <w:bCs/>
          <w:color w:val="C00000"/>
          <w:spacing w:val="-8"/>
          <w:sz w:val="32"/>
          <w:szCs w:val="26"/>
          <w:rtl/>
        </w:rPr>
        <w:t xml:space="preserve"> تهلكه</w:t>
      </w:r>
      <w:r w:rsidR="00E216A8" w:rsidRPr="00C673CE">
        <w:rPr>
          <w:rFonts w:ascii="mylotus" w:hAnsi="mylotus" w:cs="KFGQPC Uthman Taha Naskh"/>
          <w:b/>
          <w:bCs/>
          <w:color w:val="C00000"/>
          <w:spacing w:val="-8"/>
          <w:sz w:val="32"/>
          <w:szCs w:val="26"/>
          <w:rtl/>
        </w:rPr>
        <w:fldChar w:fldCharType="begin"/>
      </w:r>
      <w:r w:rsidR="00E216A8" w:rsidRPr="00C673CE">
        <w:rPr>
          <w:rFonts w:cs="KFGQPC Uthman Taha Naskh"/>
          <w:color w:val="C00000"/>
          <w:spacing w:val="-8"/>
          <w:sz w:val="32"/>
          <w:szCs w:val="26"/>
          <w:rtl/>
        </w:rPr>
        <w:instrText xml:space="preserve"> </w:instrText>
      </w:r>
      <w:r w:rsidR="00E216A8" w:rsidRPr="00C673CE">
        <w:rPr>
          <w:rFonts w:cs="KFGQPC Uthman Taha Naskh"/>
          <w:color w:val="C00000"/>
          <w:spacing w:val="-8"/>
          <w:sz w:val="32"/>
          <w:szCs w:val="26"/>
        </w:rPr>
        <w:instrText>XE</w:instrText>
      </w:r>
      <w:r w:rsidR="00E216A8" w:rsidRPr="00C673CE">
        <w:rPr>
          <w:rFonts w:cs="KFGQPC Uthman Taha Naskh"/>
          <w:color w:val="C00000"/>
          <w:spacing w:val="-8"/>
          <w:sz w:val="32"/>
          <w:szCs w:val="26"/>
          <w:rtl/>
        </w:rPr>
        <w:instrText xml:space="preserve"> "</w:instrText>
      </w:r>
      <w:r w:rsidR="00E216A8" w:rsidRPr="00C673CE">
        <w:rPr>
          <w:rFonts w:ascii="mylotus" w:hAnsi="mylotus" w:cs="KFGQPC Uthman Taha Naskh" w:hint="eastAsia"/>
          <w:b/>
          <w:bCs/>
          <w:color w:val="C00000"/>
          <w:spacing w:val="-8"/>
          <w:sz w:val="32"/>
          <w:szCs w:val="26"/>
          <w:rtl/>
        </w:rPr>
        <w:instrText>إياكم ومحقرات الذنوب،كقوم نزلوا في بطن وادٍ فجاء ذا بعود</w:instrText>
      </w:r>
      <w:r w:rsidR="00E216A8" w:rsidRPr="00C673CE">
        <w:rPr>
          <w:rFonts w:ascii="mylotus" w:hAnsi="mylotus" w:cs="KFGQPC Uthman Taha Naskh" w:hint="cs"/>
          <w:b/>
          <w:bCs/>
          <w:color w:val="C00000"/>
          <w:spacing w:val="-8"/>
          <w:sz w:val="32"/>
          <w:szCs w:val="26"/>
          <w:rtl/>
        </w:rPr>
        <w:instrText>ٍ</w:instrText>
      </w:r>
      <w:r w:rsidR="00E216A8" w:rsidRPr="00C673CE">
        <w:rPr>
          <w:rFonts w:ascii="mylotus" w:hAnsi="mylotus" w:cs="KFGQPC Uthman Taha Naskh" w:hint="eastAsia"/>
          <w:b/>
          <w:bCs/>
          <w:color w:val="C00000"/>
          <w:spacing w:val="-8"/>
          <w:sz w:val="32"/>
          <w:szCs w:val="26"/>
          <w:rtl/>
        </w:rPr>
        <w:instrText>،وجاء ذا بعود</w:instrText>
      </w:r>
      <w:r w:rsidR="00E216A8" w:rsidRPr="00C673CE">
        <w:rPr>
          <w:rFonts w:ascii="mylotus" w:hAnsi="mylotus" w:cs="KFGQPC Uthman Taha Naskh" w:hint="cs"/>
          <w:b/>
          <w:bCs/>
          <w:color w:val="C00000"/>
          <w:spacing w:val="-8"/>
          <w:sz w:val="32"/>
          <w:szCs w:val="26"/>
          <w:rtl/>
        </w:rPr>
        <w:instrText>ٍ</w:instrText>
      </w:r>
      <w:r w:rsidR="00E216A8" w:rsidRPr="00C673CE">
        <w:rPr>
          <w:rFonts w:ascii="mylotus" w:hAnsi="mylotus" w:cs="KFGQPC Uthman Taha Naskh" w:hint="eastAsia"/>
          <w:b/>
          <w:bCs/>
          <w:color w:val="C00000"/>
          <w:spacing w:val="-8"/>
          <w:sz w:val="32"/>
          <w:szCs w:val="26"/>
          <w:rtl/>
        </w:rPr>
        <w:instrText>،حتى أنضجوا خبزتهم،وإن محقرات الذنوب متى يؤخذ بها صاحبه</w:instrText>
      </w:r>
      <w:r w:rsidR="00E216A8" w:rsidRPr="00C673CE">
        <w:rPr>
          <w:rFonts w:ascii="mylotus" w:hAnsi="mylotus" w:cs="KFGQPC Uthman Taha Naskh" w:hint="cs"/>
          <w:b/>
          <w:bCs/>
          <w:color w:val="C00000"/>
          <w:spacing w:val="-8"/>
          <w:sz w:val="32"/>
          <w:szCs w:val="26"/>
          <w:rtl/>
        </w:rPr>
        <w:instrText>ا</w:instrText>
      </w:r>
      <w:r w:rsidR="00E216A8" w:rsidRPr="00C673CE">
        <w:rPr>
          <w:rFonts w:ascii="mylotus" w:hAnsi="mylotus" w:cs="KFGQPC Uthman Taha Naskh" w:hint="eastAsia"/>
          <w:b/>
          <w:bCs/>
          <w:color w:val="C00000"/>
          <w:spacing w:val="-8"/>
          <w:sz w:val="32"/>
          <w:szCs w:val="26"/>
          <w:rtl/>
        </w:rPr>
        <w:instrText xml:space="preserve"> تهلكه</w:instrText>
      </w:r>
      <w:r w:rsidR="00E216A8" w:rsidRPr="00C673CE">
        <w:rPr>
          <w:rFonts w:cs="KFGQPC Uthman Taha Naskh"/>
          <w:color w:val="C00000"/>
          <w:spacing w:val="-8"/>
          <w:sz w:val="32"/>
          <w:szCs w:val="26"/>
          <w:rtl/>
        </w:rPr>
        <w:instrText xml:space="preserve">" </w:instrText>
      </w:r>
      <w:r w:rsidR="00E216A8" w:rsidRPr="00C673CE">
        <w:rPr>
          <w:rFonts w:ascii="mylotus" w:hAnsi="mylotus" w:cs="KFGQPC Uthman Taha Naskh"/>
          <w:b/>
          <w:bCs/>
          <w:color w:val="C00000"/>
          <w:spacing w:val="-8"/>
          <w:sz w:val="32"/>
          <w:szCs w:val="26"/>
          <w:rtl/>
        </w:rPr>
        <w:fldChar w:fldCharType="end"/>
      </w:r>
      <w:r w:rsidR="00E216A8" w:rsidRPr="00C673CE">
        <w:rPr>
          <w:rFonts w:ascii="mylotus" w:hAnsi="mylotus" w:cs="KFGQPC Uthman Taha Naskh" w:hint="cs"/>
          <w:b/>
          <w:bCs/>
          <w:color w:val="C00000"/>
          <w:spacing w:val="-8"/>
          <w:sz w:val="32"/>
          <w:szCs w:val="26"/>
          <w:rtl/>
        </w:rPr>
        <w:t>‏»</w:t>
      </w:r>
      <w:r w:rsidR="00E216A8" w:rsidRPr="00C673CE">
        <w:rPr>
          <w:rFonts w:ascii="mylotus" w:hAnsi="mylotus" w:cs="KFGQPC Uthman Taha Naskh" w:hint="cs"/>
          <w:b/>
          <w:bCs/>
          <w:color w:val="000000" w:themeColor="text1"/>
          <w:spacing w:val="-8"/>
          <w:sz w:val="32"/>
          <w:szCs w:val="26"/>
          <w:rtl/>
        </w:rPr>
        <w:t>‏‏</w:t>
      </w:r>
      <w:r w:rsidR="00E216A8" w:rsidRPr="00C673CE">
        <w:rPr>
          <w:rFonts w:ascii="mylotus" w:hAnsi="mylotus" w:cs="KFGQPC Uthman Taha Naskh" w:hint="cs"/>
          <w:color w:val="000000" w:themeColor="text1"/>
          <w:spacing w:val="-8"/>
          <w:position w:val="2"/>
          <w:sz w:val="32"/>
          <w:vertAlign w:val="superscript"/>
          <w:rtl/>
        </w:rPr>
        <w:t>(</w:t>
      </w:r>
      <w:r w:rsidR="00E216A8" w:rsidRPr="00C673CE">
        <w:rPr>
          <w:rFonts w:ascii="mylotus" w:hAnsi="mylotus" w:cs="KFGQPC Uthman Taha Naskh"/>
          <w:color w:val="000000" w:themeColor="text1"/>
          <w:spacing w:val="-8"/>
          <w:position w:val="2"/>
          <w:sz w:val="32"/>
          <w:vertAlign w:val="superscript"/>
          <w:rtl/>
        </w:rPr>
        <w:footnoteReference w:id="17"/>
      </w:r>
      <w:r w:rsidR="00E216A8" w:rsidRPr="00C673CE">
        <w:rPr>
          <w:rFonts w:ascii="mylotus" w:hAnsi="mylotus" w:cs="KFGQPC Uthman Taha Naskh" w:hint="cs"/>
          <w:color w:val="000000" w:themeColor="text1"/>
          <w:spacing w:val="-8"/>
          <w:position w:val="2"/>
          <w:sz w:val="32"/>
          <w:vertAlign w:val="superscript"/>
          <w:rtl/>
        </w:rPr>
        <w:t>)</w:t>
      </w:r>
      <w:r w:rsidR="007B5820"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 xml:space="preserve">وعن عبد الله بن مسعود </w:t>
      </w:r>
      <w:r w:rsidR="00E216A8" w:rsidRPr="00C673CE">
        <w:rPr>
          <w:rFonts w:ascii="mylotus" w:hAnsi="mylotus" w:cs="KFGQPC Uthman Taha Naskh"/>
          <w:color w:val="C00000"/>
          <w:spacing w:val="-8"/>
          <w:sz w:val="32"/>
          <w:szCs w:val="26"/>
          <w:rtl/>
        </w:rPr>
        <w:sym w:font="AGA Arabesque" w:char="F074"/>
      </w:r>
      <w:r w:rsidR="00E216A8" w:rsidRPr="00C673CE">
        <w:rPr>
          <w:rFonts w:ascii="mylotus" w:hAnsi="mylotus" w:cs="KFGQPC Uthman Taha Naskh" w:hint="cs"/>
          <w:color w:val="000000" w:themeColor="text1"/>
          <w:spacing w:val="-8"/>
          <w:sz w:val="32"/>
          <w:szCs w:val="26"/>
          <w:rtl/>
        </w:rPr>
        <w:t xml:space="preserve"> قال: </w:t>
      </w:r>
      <w:r w:rsidR="00E216A8" w:rsidRPr="00C673CE">
        <w:rPr>
          <w:rFonts w:ascii="mylotus" w:hAnsi="mylotus" w:cs="KFGQPC Uthman Taha Naskh" w:hint="cs"/>
          <w:color w:val="C00000"/>
          <w:spacing w:val="-8"/>
          <w:sz w:val="32"/>
          <w:szCs w:val="26"/>
          <w:rtl/>
        </w:rPr>
        <w:t>‏«‏</w:t>
      </w:r>
      <w:r w:rsidR="00E216A8" w:rsidRPr="00C673CE">
        <w:rPr>
          <w:rFonts w:ascii="mylotus" w:hAnsi="mylotus" w:cs="KFGQPC Uthman Taha Naskh" w:hint="cs"/>
          <w:b/>
          <w:bCs/>
          <w:color w:val="C00000"/>
          <w:spacing w:val="-8"/>
          <w:sz w:val="32"/>
          <w:szCs w:val="26"/>
          <w:rtl/>
        </w:rPr>
        <w:t>إن المؤمن يرى ذنوبه كأنه قاعد تحت جبل يخاف أن يقع عليه</w:t>
      </w:r>
      <w:r w:rsidR="00E216A8" w:rsidRPr="00C673CE">
        <w:rPr>
          <w:rFonts w:ascii="mylotus" w:hAnsi="mylotus" w:cs="KFGQPC Uthman Taha Naskh"/>
          <w:b/>
          <w:bCs/>
          <w:color w:val="C00000"/>
          <w:spacing w:val="-8"/>
          <w:sz w:val="32"/>
          <w:szCs w:val="26"/>
          <w:rtl/>
        </w:rPr>
        <w:fldChar w:fldCharType="begin"/>
      </w:r>
      <w:r w:rsidR="00E216A8" w:rsidRPr="00C673CE">
        <w:rPr>
          <w:rFonts w:cs="KFGQPC Uthman Taha Naskh"/>
          <w:b/>
          <w:bCs/>
          <w:color w:val="C00000"/>
          <w:spacing w:val="-8"/>
          <w:sz w:val="32"/>
          <w:szCs w:val="26"/>
          <w:rtl/>
        </w:rPr>
        <w:instrText xml:space="preserve"> </w:instrText>
      </w:r>
      <w:r w:rsidR="00E216A8" w:rsidRPr="00C673CE">
        <w:rPr>
          <w:rFonts w:cs="KFGQPC Uthman Taha Naskh"/>
          <w:b/>
          <w:bCs/>
          <w:color w:val="C00000"/>
          <w:spacing w:val="-8"/>
          <w:sz w:val="32"/>
          <w:szCs w:val="26"/>
        </w:rPr>
        <w:instrText>XE</w:instrText>
      </w:r>
      <w:r w:rsidR="00E216A8" w:rsidRPr="00C673CE">
        <w:rPr>
          <w:rFonts w:cs="KFGQPC Uthman Taha Naskh"/>
          <w:b/>
          <w:bCs/>
          <w:color w:val="C00000"/>
          <w:spacing w:val="-8"/>
          <w:sz w:val="32"/>
          <w:szCs w:val="26"/>
          <w:rtl/>
        </w:rPr>
        <w:instrText xml:space="preserve"> "</w:instrText>
      </w:r>
      <w:r w:rsidR="00E216A8" w:rsidRPr="00C673CE">
        <w:rPr>
          <w:rFonts w:ascii="mylotus" w:hAnsi="mylotus" w:cs="KFGQPC Uthman Taha Naskh" w:hint="cs"/>
          <w:b/>
          <w:bCs/>
          <w:color w:val="C00000"/>
          <w:spacing w:val="-8"/>
          <w:sz w:val="32"/>
          <w:szCs w:val="26"/>
          <w:rtl/>
        </w:rPr>
        <w:instrText>ن المؤمن يرى ذنوبه كأنه قاعد تحت جبل يخاف أن يقع عليه [ابن مسعود]</w:instrText>
      </w:r>
      <w:r w:rsidR="00E216A8" w:rsidRPr="00C673CE">
        <w:rPr>
          <w:rFonts w:cs="KFGQPC Uthman Taha Naskh"/>
          <w:b/>
          <w:bCs/>
          <w:color w:val="C00000"/>
          <w:spacing w:val="-8"/>
          <w:sz w:val="32"/>
          <w:szCs w:val="26"/>
          <w:rtl/>
        </w:rPr>
        <w:instrText xml:space="preserve">" </w:instrText>
      </w:r>
      <w:r w:rsidR="00E216A8" w:rsidRPr="00C673CE">
        <w:rPr>
          <w:rFonts w:ascii="mylotus" w:hAnsi="mylotus" w:cs="KFGQPC Uthman Taha Naskh"/>
          <w:b/>
          <w:bCs/>
          <w:color w:val="C00000"/>
          <w:spacing w:val="-8"/>
          <w:sz w:val="32"/>
          <w:szCs w:val="26"/>
          <w:rtl/>
        </w:rPr>
        <w:fldChar w:fldCharType="end"/>
      </w:r>
      <w:r w:rsidR="00E216A8" w:rsidRPr="00C673CE">
        <w:rPr>
          <w:rFonts w:ascii="mylotus" w:hAnsi="mylotus" w:cs="KFGQPC Uthman Taha Naskh" w:hint="cs"/>
          <w:b/>
          <w:bCs/>
          <w:color w:val="C00000"/>
          <w:spacing w:val="-8"/>
          <w:sz w:val="32"/>
          <w:szCs w:val="26"/>
          <w:rtl/>
        </w:rPr>
        <w:t>، وإن الفاجر يرى ذنوبه كذباب مرَّ على أنفه فقال به هكذا‏</w:t>
      </w:r>
      <w:r w:rsidR="00E216A8" w:rsidRPr="00C673CE">
        <w:rPr>
          <w:rFonts w:ascii="mylotus" w:hAnsi="mylotus" w:cs="KFGQPC Uthman Taha Naskh" w:hint="cs"/>
          <w:color w:val="C00000"/>
          <w:spacing w:val="-8"/>
          <w:sz w:val="32"/>
          <w:szCs w:val="26"/>
          <w:rtl/>
        </w:rPr>
        <w:t>»</w:t>
      </w:r>
      <w:r w:rsidR="00E216A8" w:rsidRPr="00C673CE">
        <w:rPr>
          <w:rFonts w:ascii="mylotus" w:hAnsi="mylotus" w:cs="KFGQPC Uthman Taha Naskh" w:hint="cs"/>
          <w:color w:val="000000" w:themeColor="text1"/>
          <w:spacing w:val="-8"/>
          <w:sz w:val="32"/>
          <w:szCs w:val="26"/>
          <w:rtl/>
        </w:rPr>
        <w:t>‏‏، قال أبو شهاب: بيده فوق أنفه</w:t>
      </w:r>
      <w:r w:rsidR="00E216A8" w:rsidRPr="00C673CE">
        <w:rPr>
          <w:rFonts w:ascii="mylotus" w:hAnsi="mylotus" w:cs="KFGQPC Uthman Taha Naskh" w:hint="cs"/>
          <w:color w:val="000000" w:themeColor="text1"/>
          <w:spacing w:val="-8"/>
          <w:position w:val="2"/>
          <w:sz w:val="32"/>
          <w:vertAlign w:val="superscript"/>
          <w:rtl/>
        </w:rPr>
        <w:t>(</w:t>
      </w:r>
      <w:r w:rsidR="00E216A8" w:rsidRPr="00C673CE">
        <w:rPr>
          <w:rFonts w:ascii="mylotus" w:hAnsi="mylotus" w:cs="KFGQPC Uthman Taha Naskh"/>
          <w:color w:val="000000" w:themeColor="text1"/>
          <w:spacing w:val="-8"/>
          <w:position w:val="2"/>
          <w:sz w:val="32"/>
          <w:vertAlign w:val="superscript"/>
          <w:rtl/>
        </w:rPr>
        <w:footnoteReference w:id="18"/>
      </w:r>
      <w:r w:rsidR="00E216A8" w:rsidRPr="00C673CE">
        <w:rPr>
          <w:rFonts w:ascii="mylotus" w:hAnsi="mylotus" w:cs="KFGQPC Uthman Taha Naskh" w:hint="cs"/>
          <w:color w:val="000000" w:themeColor="text1"/>
          <w:spacing w:val="-8"/>
          <w:position w:val="2"/>
          <w:sz w:val="32"/>
          <w:vertAlign w:val="superscript"/>
          <w:rtl/>
        </w:rPr>
        <w:t>)</w:t>
      </w:r>
      <w:r w:rsidR="00166970" w:rsidRPr="00C673CE">
        <w:rPr>
          <w:rFonts w:ascii="mylotus" w:hAnsi="mylotus" w:cs="KFGQPC Uthman Taha Naskh" w:hint="cs"/>
          <w:color w:val="000000" w:themeColor="text1"/>
          <w:spacing w:val="-8"/>
          <w:sz w:val="32"/>
          <w:szCs w:val="26"/>
          <w:rtl/>
        </w:rPr>
        <w:t>.</w:t>
      </w:r>
    </w:p>
    <w:p w:rsidR="00166970" w:rsidRPr="00C673CE" w:rsidRDefault="0043505B" w:rsidP="0073170C">
      <w:pPr>
        <w:widowControl w:val="0"/>
        <w:spacing w:after="0" w:line="180" w:lineRule="auto"/>
        <w:ind w:firstLine="284"/>
        <w:jc w:val="lowKashida"/>
        <w:rPr>
          <w:rFonts w:ascii="mylotus" w:hAnsi="mylotus" w:cs="KFGQPC Uthman Taha Naskh"/>
          <w:color w:val="000000" w:themeColor="text1"/>
          <w:spacing w:val="-6"/>
          <w:sz w:val="32"/>
          <w:szCs w:val="26"/>
          <w:rtl/>
        </w:rPr>
      </w:pPr>
      <w:r w:rsidRPr="00C673CE">
        <w:rPr>
          <w:rFonts w:ascii="AAAGoldenLotus Stg1_Ver1" w:hAnsi="AAAGoldenLotus Stg1_Ver1" w:cs="KFGQPC Uthman Taha Naskh"/>
          <w:color w:val="C00000"/>
          <w:spacing w:val="-6"/>
          <w:sz w:val="32"/>
          <w:szCs w:val="26"/>
          <w:rtl/>
        </w:rPr>
        <w:t>3</w:t>
      </w:r>
      <w:r w:rsidR="00E216A8" w:rsidRPr="00C673CE">
        <w:rPr>
          <w:rFonts w:ascii="AAAGoldenLotus Stg1_Ver1" w:hAnsi="AAAGoldenLotus Stg1_Ver1" w:cs="KFGQPC Uthman Taha Naskh"/>
          <w:color w:val="C00000"/>
          <w:spacing w:val="-6"/>
          <w:sz w:val="32"/>
          <w:szCs w:val="26"/>
          <w:rtl/>
        </w:rPr>
        <w:t xml:space="preserve"> -</w:t>
      </w:r>
      <w:r w:rsidR="00E216A8" w:rsidRPr="00C673CE">
        <w:rPr>
          <w:rFonts w:ascii="mylotus" w:hAnsi="mylotus" w:cs="KFGQPC Uthman Taha Naskh" w:hint="cs"/>
          <w:color w:val="C00000"/>
          <w:spacing w:val="-6"/>
          <w:sz w:val="32"/>
          <w:szCs w:val="26"/>
          <w:rtl/>
        </w:rPr>
        <w:t xml:space="preserve"> الفرح بالصغيرة والافتخار بها</w:t>
      </w:r>
      <w:r w:rsidR="00E216A8" w:rsidRPr="00C673CE">
        <w:rPr>
          <w:rFonts w:ascii="mylotus" w:hAnsi="mylotus" w:cs="KFGQPC Uthman Taha Naskh" w:hint="cs"/>
          <w:color w:val="000000" w:themeColor="text1"/>
          <w:spacing w:val="-6"/>
          <w:sz w:val="32"/>
          <w:szCs w:val="26"/>
          <w:rtl/>
        </w:rPr>
        <w:t xml:space="preserve">، كأن يقول ما رأيتني كيف مَزَّقت عِرض فلان، وذكرت مساويه </w:t>
      </w:r>
      <w:r w:rsidR="007B5820" w:rsidRPr="00C673CE">
        <w:rPr>
          <w:rFonts w:ascii="mylotus" w:hAnsi="mylotus" w:cs="KFGQPC Uthman Taha Naskh" w:hint="cs"/>
          <w:color w:val="000000" w:themeColor="text1"/>
          <w:spacing w:val="-6"/>
          <w:sz w:val="32"/>
          <w:szCs w:val="26"/>
          <w:rtl/>
        </w:rPr>
        <w:t>حتى خجَّلته، أو خدعته، أو غبنته</w:t>
      </w:r>
      <w:r w:rsidR="00166970" w:rsidRPr="00C673CE">
        <w:rPr>
          <w:rFonts w:ascii="mylotus" w:hAnsi="mylotus" w:cs="KFGQPC Uthman Taha Naskh" w:hint="cs"/>
          <w:color w:val="000000" w:themeColor="text1"/>
          <w:spacing w:val="-6"/>
          <w:sz w:val="32"/>
          <w:szCs w:val="26"/>
          <w:rtl/>
        </w:rPr>
        <w:t>.</w:t>
      </w:r>
    </w:p>
    <w:p w:rsidR="00166970" w:rsidRPr="00C673CE" w:rsidRDefault="0043505B"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AAAGoldenLotus Stg1_Ver1" w:hAnsi="AAAGoldenLotus Stg1_Ver1" w:cs="KFGQPC Uthman Taha Naskh"/>
          <w:color w:val="C00000"/>
          <w:sz w:val="32"/>
          <w:szCs w:val="26"/>
          <w:rtl/>
        </w:rPr>
        <w:t>4</w:t>
      </w:r>
      <w:r w:rsidR="00E216A8" w:rsidRPr="00C673CE">
        <w:rPr>
          <w:rFonts w:ascii="AAAGoldenLotus Stg1_Ver1" w:hAnsi="AAAGoldenLotus Stg1_Ver1" w:cs="KFGQPC Uthman Taha Naskh"/>
          <w:color w:val="C00000"/>
          <w:sz w:val="32"/>
          <w:szCs w:val="26"/>
          <w:rtl/>
        </w:rPr>
        <w:t xml:space="preserve"> -</w:t>
      </w:r>
      <w:r w:rsidR="00E216A8" w:rsidRPr="00C673CE">
        <w:rPr>
          <w:rFonts w:ascii="mylotus" w:hAnsi="mylotus" w:cs="KFGQPC Uthman Taha Naskh" w:hint="cs"/>
          <w:color w:val="C00000"/>
          <w:sz w:val="32"/>
          <w:szCs w:val="26"/>
          <w:rtl/>
        </w:rPr>
        <w:t xml:space="preserve"> أن يكون عالماً يُقتدى به</w:t>
      </w:r>
      <w:r w:rsidR="00166970" w:rsidRPr="00C673CE">
        <w:rPr>
          <w:rFonts w:ascii="mylotus" w:hAnsi="mylotus" w:cs="KFGQPC Uthman Taha Naskh" w:hint="cs"/>
          <w:color w:val="C00000"/>
          <w:sz w:val="32"/>
          <w:szCs w:val="26"/>
          <w:rtl/>
        </w:rPr>
        <w:t>.</w:t>
      </w:r>
    </w:p>
    <w:p w:rsidR="00E216A8" w:rsidRPr="00C673CE" w:rsidRDefault="0043505B" w:rsidP="0073170C">
      <w:pPr>
        <w:widowControl w:val="0"/>
        <w:spacing w:after="0" w:line="180" w:lineRule="auto"/>
        <w:ind w:firstLine="284"/>
        <w:jc w:val="lowKashida"/>
        <w:rPr>
          <w:rFonts w:ascii="mylotus" w:hAnsi="mylotus" w:cs="KFGQPC Uthman Taha Naskh"/>
          <w:color w:val="C00000"/>
          <w:spacing w:val="-10"/>
          <w:sz w:val="32"/>
          <w:szCs w:val="26"/>
          <w:rtl/>
        </w:rPr>
      </w:pPr>
      <w:r w:rsidRPr="00C673CE">
        <w:rPr>
          <w:rFonts w:ascii="mylotus" w:hAnsi="mylotus" w:cs="KFGQPC Uthman Taha Naskh" w:hint="cs"/>
          <w:color w:val="C00000"/>
          <w:spacing w:val="-10"/>
          <w:sz w:val="32"/>
          <w:szCs w:val="26"/>
          <w:rtl/>
        </w:rPr>
        <w:t>5</w:t>
      </w:r>
      <w:r w:rsidR="00E216A8" w:rsidRPr="00C673CE">
        <w:rPr>
          <w:rFonts w:ascii="mylotus" w:hAnsi="mylotus" w:cs="KFGQPC Uthman Taha Naskh" w:hint="cs"/>
          <w:color w:val="C00000"/>
          <w:spacing w:val="-10"/>
          <w:sz w:val="32"/>
          <w:szCs w:val="26"/>
          <w:rtl/>
        </w:rPr>
        <w:t xml:space="preserve"> - إذا فعل الذنب ثم جاهر به؛ لأن المجاهر غير معافى</w:t>
      </w:r>
      <w:r w:rsidR="00E216A8" w:rsidRPr="00C673CE">
        <w:rPr>
          <w:rFonts w:ascii="mylotus" w:hAnsi="mylotus" w:cs="KFGQPC Uthman Taha Naskh" w:hint="cs"/>
          <w:color w:val="C00000"/>
          <w:spacing w:val="-10"/>
          <w:position w:val="2"/>
          <w:sz w:val="32"/>
          <w:vertAlign w:val="superscript"/>
          <w:rtl/>
        </w:rPr>
        <w:t>(</w:t>
      </w:r>
      <w:r w:rsidR="00E216A8" w:rsidRPr="00C673CE">
        <w:rPr>
          <w:rFonts w:ascii="mylotus" w:hAnsi="mylotus" w:cs="KFGQPC Uthman Taha Naskh"/>
          <w:color w:val="C00000"/>
          <w:spacing w:val="-10"/>
          <w:position w:val="2"/>
          <w:sz w:val="32"/>
          <w:vertAlign w:val="superscript"/>
          <w:rtl/>
        </w:rPr>
        <w:footnoteReference w:id="19"/>
      </w:r>
      <w:r w:rsidR="00E216A8" w:rsidRPr="00C673CE">
        <w:rPr>
          <w:rFonts w:ascii="mylotus" w:hAnsi="mylotus" w:cs="KFGQPC Uthman Taha Naskh" w:hint="cs"/>
          <w:color w:val="C00000"/>
          <w:spacing w:val="-10"/>
          <w:position w:val="2"/>
          <w:sz w:val="32"/>
          <w:vertAlign w:val="superscript"/>
          <w:rtl/>
        </w:rPr>
        <w:t>)</w:t>
      </w:r>
      <w:r w:rsidR="00E216A8" w:rsidRPr="00C673CE">
        <w:rPr>
          <w:rFonts w:ascii="mylotus" w:hAnsi="mylotus" w:cs="KFGQPC Uthman Taha Naskh" w:hint="cs"/>
          <w:color w:val="C00000"/>
          <w:spacing w:val="-10"/>
          <w:sz w:val="32"/>
          <w:szCs w:val="26"/>
          <w:rtl/>
        </w:rPr>
        <w:t>، فينبغي لكل مسلم أن يبتعد عن جميع الذنوب صغيرها وكبيرها؛ ليكون من الفائزين في الدنيا والآخرة.</w:t>
      </w:r>
    </w:p>
    <w:p w:rsidR="00E216A8" w:rsidRPr="00C673CE" w:rsidRDefault="007B5820" w:rsidP="0073170C">
      <w:pPr>
        <w:pStyle w:val="22"/>
        <w:keepNext w:val="0"/>
        <w:widowControl w:val="0"/>
        <w:numPr>
          <w:ilvl w:val="0"/>
          <w:numId w:val="0"/>
        </w:numPr>
        <w:spacing w:after="0" w:line="180" w:lineRule="auto"/>
        <w:ind w:right="0" w:firstLine="284"/>
        <w:jc w:val="lowKashida"/>
        <w:rPr>
          <w:rFonts w:ascii="mylotus" w:hAnsi="mylotus" w:cs="KFGQPC Uthman Taha Naskh"/>
          <w:color w:val="C00000"/>
          <w:spacing w:val="-6"/>
          <w:sz w:val="32"/>
          <w:szCs w:val="26"/>
          <w:rtl/>
        </w:rPr>
      </w:pPr>
      <w:bookmarkStart w:id="5" w:name="_Toc184967104"/>
      <w:bookmarkStart w:id="6" w:name="_Toc422241966"/>
      <w:r w:rsidRPr="00C673CE">
        <w:rPr>
          <w:rFonts w:cs="KFGQPC Uthman Taha Naskh" w:hint="cs"/>
          <w:color w:val="C00000"/>
          <w:spacing w:val="-6"/>
          <w:sz w:val="28"/>
          <w:szCs w:val="26"/>
          <w:rtl/>
        </w:rPr>
        <w:t>ولا شك أن</w:t>
      </w:r>
      <w:r w:rsidR="00E216A8" w:rsidRPr="00C673CE">
        <w:rPr>
          <w:rFonts w:cs="KFGQPC Uthman Taha Naskh" w:hint="cs"/>
          <w:color w:val="C00000"/>
          <w:spacing w:val="-6"/>
          <w:sz w:val="28"/>
          <w:szCs w:val="26"/>
          <w:rtl/>
        </w:rPr>
        <w:t xml:space="preserve"> المعاصي</w:t>
      </w:r>
      <w:r w:rsidRPr="00C673CE">
        <w:rPr>
          <w:rFonts w:cs="KFGQPC Uthman Taha Naskh" w:hint="cs"/>
          <w:color w:val="C00000"/>
          <w:spacing w:val="-6"/>
          <w:sz w:val="28"/>
          <w:szCs w:val="26"/>
          <w:rtl/>
        </w:rPr>
        <w:t xml:space="preserve"> لها أضرار </w:t>
      </w:r>
      <w:r w:rsidR="00E216A8" w:rsidRPr="00C673CE">
        <w:rPr>
          <w:rFonts w:cs="KFGQPC Uthman Taha Naskh" w:hint="cs"/>
          <w:color w:val="C00000"/>
          <w:spacing w:val="-6"/>
          <w:sz w:val="28"/>
          <w:szCs w:val="26"/>
          <w:rtl/>
        </w:rPr>
        <w:t>على الفرد</w:t>
      </w:r>
      <w:r w:rsidRPr="00C673CE">
        <w:rPr>
          <w:rFonts w:cs="KFGQPC Uthman Taha Naskh" w:hint="cs"/>
          <w:color w:val="C00000"/>
          <w:spacing w:val="-6"/>
          <w:sz w:val="28"/>
          <w:szCs w:val="26"/>
          <w:rtl/>
        </w:rPr>
        <w:t xml:space="preserve"> والمجتمع</w:t>
      </w:r>
      <w:r w:rsidR="00E216A8" w:rsidRPr="00C673CE">
        <w:rPr>
          <w:rFonts w:cs="KFGQPC Uthman Taha Naskh" w:hint="cs"/>
          <w:color w:val="C00000"/>
          <w:spacing w:val="-6"/>
          <w:sz w:val="28"/>
          <w:szCs w:val="26"/>
          <w:rtl/>
        </w:rPr>
        <w:t>، منها:</w:t>
      </w:r>
      <w:bookmarkEnd w:id="5"/>
      <w:bookmarkEnd w:id="6"/>
      <w:r w:rsidRPr="00C673CE">
        <w:rPr>
          <w:rFonts w:cs="KFGQPC Uthman Taha Naskh" w:hint="cs"/>
          <w:color w:val="C00000"/>
          <w:spacing w:val="-6"/>
          <w:sz w:val="28"/>
          <w:szCs w:val="26"/>
          <w:rtl/>
        </w:rPr>
        <w:t xml:space="preserve"> </w:t>
      </w:r>
      <w:bookmarkStart w:id="7" w:name="_Toc184967105"/>
      <w:bookmarkStart w:id="8" w:name="_Toc422241967"/>
      <w:r w:rsidR="00E216A8" w:rsidRPr="00C673CE">
        <w:rPr>
          <w:rFonts w:cs="KFGQPC Uthman Taha Naskh" w:hint="cs"/>
          <w:color w:val="000000" w:themeColor="text1"/>
          <w:spacing w:val="-6"/>
          <w:sz w:val="32"/>
          <w:szCs w:val="26"/>
          <w:rtl/>
        </w:rPr>
        <w:t>آثارها على القلب:</w:t>
      </w:r>
      <w:bookmarkEnd w:id="7"/>
      <w:bookmarkEnd w:id="8"/>
      <w:r w:rsidRPr="00C673CE">
        <w:rPr>
          <w:rFonts w:cs="KFGQPC Uthman Taha Naskh" w:hint="cs"/>
          <w:color w:val="000000" w:themeColor="text1"/>
          <w:spacing w:val="-6"/>
          <w:sz w:val="32"/>
          <w:szCs w:val="26"/>
          <w:rtl/>
        </w:rPr>
        <w:t xml:space="preserve"> </w:t>
      </w:r>
      <w:r w:rsidR="0043505B" w:rsidRPr="00C673CE">
        <w:rPr>
          <w:rFonts w:ascii="AAAGoldenLotus Stg1_Ver1" w:hAnsi="AAAGoldenLotus Stg1_Ver1" w:cs="KFGQPC Uthman Taha Naskh"/>
          <w:color w:val="C00000"/>
          <w:spacing w:val="-6"/>
          <w:sz w:val="32"/>
          <w:szCs w:val="26"/>
          <w:rtl/>
        </w:rPr>
        <w:t>1</w:t>
      </w:r>
      <w:r w:rsidR="00E216A8" w:rsidRPr="00C673CE">
        <w:rPr>
          <w:rFonts w:ascii="AAAGoldenLotus Stg1_Ver1" w:hAnsi="AAAGoldenLotus Stg1_Ver1" w:cs="KFGQPC Uthman Taha Naskh"/>
          <w:color w:val="C00000"/>
          <w:spacing w:val="-6"/>
          <w:sz w:val="32"/>
          <w:szCs w:val="26"/>
          <w:rtl/>
        </w:rPr>
        <w:t xml:space="preserve"> -</w:t>
      </w:r>
      <w:r w:rsidR="00E216A8" w:rsidRPr="00C673CE">
        <w:rPr>
          <w:rFonts w:ascii="mylotus" w:hAnsi="mylotus" w:cs="KFGQPC Uthman Taha Naskh" w:hint="cs"/>
          <w:color w:val="C00000"/>
          <w:spacing w:val="-6"/>
          <w:sz w:val="32"/>
          <w:szCs w:val="26"/>
          <w:rtl/>
        </w:rPr>
        <w:t xml:space="preserve"> ضرر المعاصي على القلب كضرر السموم على الأبدان</w:t>
      </w:r>
      <w:r w:rsidR="00E216A8" w:rsidRPr="00C673CE">
        <w:rPr>
          <w:rFonts w:ascii="mylotus" w:hAnsi="mylotus" w:cs="KFGQPC Uthman Taha Naskh" w:hint="cs"/>
          <w:color w:val="000000" w:themeColor="text1"/>
          <w:spacing w:val="-6"/>
          <w:sz w:val="32"/>
          <w:szCs w:val="26"/>
          <w:rtl/>
        </w:rPr>
        <w:t>، على اختلاف درجاتها في الضرر، وهل في الدنيا والآخرة شرٌّ وداءٌ إلا سببه الذنوب والمعاصي؟</w:t>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color w:val="000000" w:themeColor="text1"/>
          <w:spacing w:val="-6"/>
          <w:position w:val="2"/>
          <w:sz w:val="32"/>
          <w:vertAlign w:val="superscript"/>
          <w:rtl/>
        </w:rPr>
        <w:footnoteReference w:id="20"/>
      </w:r>
      <w:r w:rsidR="00E216A8" w:rsidRPr="00C673CE">
        <w:rPr>
          <w:rFonts w:ascii="mylotus" w:hAnsi="mylotus" w:cs="KFGQPC Uthman Taha Naskh" w:hint="cs"/>
          <w:color w:val="000000" w:themeColor="text1"/>
          <w:spacing w:val="-6"/>
          <w:position w:val="2"/>
          <w:sz w:val="32"/>
          <w:vertAlign w:val="superscript"/>
          <w:rtl/>
        </w:rPr>
        <w:t>)</w:t>
      </w:r>
      <w:r w:rsidRPr="00C673CE">
        <w:rPr>
          <w:rFonts w:ascii="mylotus" w:hAnsi="mylotus" w:cs="KFGQPC Uthman Taha Naskh" w:hint="cs"/>
          <w:color w:val="000000" w:themeColor="text1"/>
          <w:spacing w:val="-6"/>
          <w:sz w:val="32"/>
          <w:szCs w:val="26"/>
          <w:rtl/>
        </w:rPr>
        <w:t>،</w:t>
      </w:r>
      <w:r w:rsidRPr="00C673CE">
        <w:rPr>
          <w:rFonts w:ascii="mylotus" w:hAnsi="mylotus" w:cs="KFGQPC Uthman Taha Naskh" w:hint="cs"/>
          <w:color w:val="C00000"/>
          <w:spacing w:val="-6"/>
          <w:sz w:val="32"/>
          <w:szCs w:val="26"/>
          <w:rtl/>
        </w:rPr>
        <w:t xml:space="preserve"> </w:t>
      </w:r>
      <w:r w:rsidR="0043505B" w:rsidRPr="00C673CE">
        <w:rPr>
          <w:rFonts w:ascii="AAAGoldenLotus Stg1_Ver1" w:hAnsi="AAAGoldenLotus Stg1_Ver1" w:cs="KFGQPC Uthman Taha Naskh"/>
          <w:color w:val="C00000"/>
          <w:spacing w:val="-6"/>
          <w:sz w:val="32"/>
          <w:szCs w:val="26"/>
          <w:rtl/>
        </w:rPr>
        <w:t>2</w:t>
      </w:r>
      <w:r w:rsidR="00E216A8" w:rsidRPr="00C673CE">
        <w:rPr>
          <w:rFonts w:ascii="AAAGoldenLotus Stg1_Ver1" w:hAnsi="AAAGoldenLotus Stg1_Ver1" w:cs="KFGQPC Uthman Taha Naskh"/>
          <w:color w:val="C00000"/>
          <w:spacing w:val="-6"/>
          <w:sz w:val="32"/>
          <w:szCs w:val="26"/>
          <w:rtl/>
        </w:rPr>
        <w:t xml:space="preserve"> -</w:t>
      </w:r>
      <w:r w:rsidR="00E216A8" w:rsidRPr="00C673CE">
        <w:rPr>
          <w:rFonts w:ascii="mylotus" w:hAnsi="mylotus" w:cs="KFGQPC Uthman Taha Naskh" w:hint="cs"/>
          <w:color w:val="C00000"/>
          <w:spacing w:val="-6"/>
          <w:sz w:val="32"/>
          <w:szCs w:val="26"/>
          <w:rtl/>
        </w:rPr>
        <w:t xml:space="preserve"> </w:t>
      </w:r>
      <w:r w:rsidR="00E216A8" w:rsidRPr="00C673CE">
        <w:rPr>
          <w:rFonts w:ascii="mylotus" w:hAnsi="mylotus" w:cs="KFGQPC Uthman Taha Naskh" w:hint="cs"/>
          <w:color w:val="000000" w:themeColor="text1"/>
          <w:spacing w:val="-6"/>
          <w:sz w:val="32"/>
          <w:szCs w:val="26"/>
          <w:rtl/>
        </w:rPr>
        <w:t>حرمان العلم؛ فإن العلم نور يقذفه الله في القلب، والمعصية تُطفئ ذلك النور، وتُعمي بصيرة القلب، وتسدُّ طرق العلم، وتحجب موارد الهداية، قال الل</w:t>
      </w:r>
      <w:r w:rsidR="00E216A8" w:rsidRPr="00C673CE">
        <w:rPr>
          <w:rFonts w:ascii="mylotus" w:hAnsi="mylotus" w:cs="KFGQPC Uthman Taha Naskh" w:hint="cs"/>
          <w:color w:val="C00000"/>
          <w:spacing w:val="-6"/>
          <w:sz w:val="32"/>
          <w:szCs w:val="26"/>
          <w:rtl/>
        </w:rPr>
        <w:t xml:space="preserve">ه </w:t>
      </w:r>
      <w:r w:rsidR="00E216A8" w:rsidRPr="00C673CE">
        <w:rPr>
          <w:rFonts w:ascii="mylotus" w:hAnsi="mylotus" w:cs="KFGQPC Uthman Taha Naskh"/>
          <w:color w:val="C00000"/>
          <w:spacing w:val="-6"/>
          <w:sz w:val="32"/>
          <w:szCs w:val="26"/>
          <w:rtl/>
        </w:rPr>
        <w:sym w:font="AGA Arabesque" w:char="F055"/>
      </w:r>
      <w:r w:rsidR="00E216A8" w:rsidRPr="00C673CE">
        <w:rPr>
          <w:rFonts w:ascii="mylotus" w:hAnsi="mylotus" w:cs="KFGQPC Uthman Taha Naskh" w:hint="cs"/>
          <w:color w:val="000000" w:themeColor="text1"/>
          <w:spacing w:val="-6"/>
          <w:sz w:val="32"/>
          <w:szCs w:val="26"/>
          <w:rtl/>
        </w:rPr>
        <w:t xml:space="preserve">: </w:t>
      </w:r>
      <w:r w:rsidR="00E216A8" w:rsidRPr="00C673CE">
        <w:rPr>
          <w:rFonts w:ascii="mylotus" w:hAnsi="mylotus" w:cs="KFGQPC Uthman Taha Naskh"/>
          <w:b w:val="0"/>
          <w:color w:val="C00000"/>
          <w:spacing w:val="-6"/>
          <w:sz w:val="32"/>
          <w:rtl/>
        </w:rPr>
        <w:t>+</w:t>
      </w:r>
      <w:r w:rsidR="00E216A8" w:rsidRPr="00C673CE">
        <w:rPr>
          <w:rFonts w:ascii="mylotus" w:hAnsi="mylotus" w:cs="KFGQPC Uthman Taha Naskh"/>
          <w:b w:val="0"/>
          <w:bCs/>
          <w:color w:val="C00000"/>
          <w:spacing w:val="-6"/>
          <w:sz w:val="32"/>
          <w:szCs w:val="26"/>
          <w:rtl/>
        </w:rPr>
        <w:t>فَإِنَّهَا لا تَعْمَى الأَبْصَارُ وَلَكِن تَعْمَى الْقُلُوبُ الَّتِي فِي الصُّدُورِ</w:t>
      </w:r>
      <w:r w:rsidR="00E216A8" w:rsidRPr="00C673CE">
        <w:rPr>
          <w:rFonts w:ascii="mylotus" w:hAnsi="mylotus" w:cs="KFGQPC Uthman Taha Naskh"/>
          <w:b w:val="0"/>
          <w:color w:val="C00000"/>
          <w:spacing w:val="-6"/>
          <w:sz w:val="32"/>
          <w:rtl/>
        </w:rPr>
        <w:t>_</w:t>
      </w:r>
      <w:r w:rsidR="00E216A8" w:rsidRPr="00C673CE">
        <w:rPr>
          <w:rFonts w:ascii="mylotus" w:hAnsi="mylotus" w:cs="KFGQPC Uthman Taha Naskh" w:hint="cs"/>
          <w:color w:val="C00000"/>
          <w:spacing w:val="-6"/>
          <w:position w:val="2"/>
          <w:sz w:val="32"/>
          <w:vertAlign w:val="superscript"/>
          <w:rtl/>
        </w:rPr>
        <w:t>(</w:t>
      </w:r>
      <w:r w:rsidR="00E216A8" w:rsidRPr="00C673CE">
        <w:rPr>
          <w:rFonts w:ascii="mylotus" w:hAnsi="mylotus" w:cs="KFGQPC Uthman Taha Naskh"/>
          <w:color w:val="C00000"/>
          <w:spacing w:val="-6"/>
          <w:position w:val="2"/>
          <w:sz w:val="32"/>
          <w:vertAlign w:val="superscript"/>
          <w:rtl/>
        </w:rPr>
        <w:footnoteReference w:id="21"/>
      </w:r>
      <w:r w:rsidR="00E216A8" w:rsidRPr="00C673CE">
        <w:rPr>
          <w:rFonts w:ascii="mylotus" w:hAnsi="mylotus" w:cs="KFGQPC Uthman Taha Naskh" w:hint="cs"/>
          <w:color w:val="C00000"/>
          <w:spacing w:val="-6"/>
          <w:position w:val="2"/>
          <w:sz w:val="32"/>
          <w:vertAlign w:val="superscript"/>
          <w:rtl/>
        </w:rPr>
        <w:t>)</w:t>
      </w:r>
      <w:r w:rsidR="00E216A8" w:rsidRPr="00C673CE">
        <w:rPr>
          <w:rFonts w:ascii="mylotus" w:hAnsi="mylotus" w:cs="KFGQPC Uthman Taha Naskh" w:hint="cs"/>
          <w:color w:val="000000" w:themeColor="text1"/>
          <w:spacing w:val="-6"/>
          <w:sz w:val="32"/>
          <w:szCs w:val="26"/>
          <w:rtl/>
        </w:rPr>
        <w:t xml:space="preserve">، ولما جلس الشافعي بين يدي مالك، وقرأ عليه أعجبه ما رأى من وفور فطنته، وتوقّد ذكائه، وكمال فهمه، فقال: </w:t>
      </w:r>
      <w:r w:rsidR="00E216A8" w:rsidRPr="00C673CE">
        <w:rPr>
          <w:rFonts w:ascii="mylotus" w:hAnsi="mylotus" w:cs="KFGQPC Uthman Taha Naskh" w:hint="cs"/>
          <w:color w:val="C00000"/>
          <w:spacing w:val="-6"/>
          <w:sz w:val="32"/>
          <w:szCs w:val="26"/>
          <w:rtl/>
        </w:rPr>
        <w:t>‏«‏إني أرى الله قد ألقى على قلبك نوراً، فلا تطفئه بظلمة المعصية‏»‏‏</w:t>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color w:val="000000" w:themeColor="text1"/>
          <w:spacing w:val="-6"/>
          <w:position w:val="2"/>
          <w:sz w:val="32"/>
          <w:vertAlign w:val="superscript"/>
          <w:rtl/>
        </w:rPr>
        <w:footnoteReference w:id="22"/>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hint="cs"/>
          <w:color w:val="000000" w:themeColor="text1"/>
          <w:spacing w:val="-6"/>
          <w:sz w:val="32"/>
          <w:szCs w:val="26"/>
          <w:rtl/>
        </w:rPr>
        <w:t xml:space="preserve">، وقال الشافعي </w:t>
      </w:r>
      <w:r w:rsidR="00E216A8" w:rsidRPr="00C673CE">
        <w:rPr>
          <w:rFonts w:ascii="Arial" w:hAnsi="Arial" w:cs="KFGQPC Uthman Taha Naskh" w:hint="cs"/>
          <w:color w:val="C00000"/>
          <w:spacing w:val="-6"/>
          <w:sz w:val="32"/>
          <w:szCs w:val="34"/>
          <w:rtl/>
        </w:rPr>
        <w:t>:</w:t>
      </w:r>
      <w:r w:rsidR="00E216A8" w:rsidRPr="00C673CE">
        <w:rPr>
          <w:rFonts w:ascii="mylotus" w:hAnsi="mylotus" w:cs="KFGQPC Uthman Taha Naskh" w:hint="cs"/>
          <w:color w:val="C00000"/>
          <w:spacing w:val="-6"/>
          <w:sz w:val="32"/>
          <w:szCs w:val="26"/>
          <w:rtl/>
        </w:rPr>
        <w:t>:</w:t>
      </w:r>
    </w:p>
    <w:tbl>
      <w:tblPr>
        <w:bidiVisual/>
        <w:tblW w:w="0" w:type="auto"/>
        <w:jc w:val="center"/>
        <w:tblLook w:val="0000" w:firstRow="0" w:lastRow="0" w:firstColumn="0" w:lastColumn="0" w:noHBand="0" w:noVBand="0"/>
      </w:tblPr>
      <w:tblGrid>
        <w:gridCol w:w="3572"/>
        <w:gridCol w:w="567"/>
        <w:gridCol w:w="3572"/>
      </w:tblGrid>
      <w:tr w:rsidR="00E216A8" w:rsidRPr="00C673CE" w:rsidTr="002A715B">
        <w:trPr>
          <w:trHeight w:hRule="exact" w:val="340"/>
          <w:jc w:val="center"/>
        </w:trPr>
        <w:tc>
          <w:tcPr>
            <w:tcW w:w="3572"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8"/>
                <w:szCs w:val="24"/>
                <w:rtl/>
              </w:rPr>
            </w:pPr>
            <w:r w:rsidRPr="00C673CE">
              <w:rPr>
                <w:rFonts w:ascii="mylotus" w:hAnsi="mylotus" w:cs="KFGQPC Uthman Taha Naskh" w:hint="cs"/>
                <w:b/>
                <w:bCs/>
                <w:color w:val="C00000"/>
                <w:sz w:val="28"/>
                <w:szCs w:val="24"/>
                <w:rtl/>
              </w:rPr>
              <w:t>شكوتُ إلى وكيعٍ سُوءَ حِفظي</w:t>
            </w:r>
            <w:r w:rsidRPr="00C673CE">
              <w:rPr>
                <w:rFonts w:ascii="mylotus" w:hAnsi="mylotus" w:cs="KFGQPC Uthman Taha Naskh"/>
                <w:b/>
                <w:bCs/>
                <w:color w:val="C00000"/>
                <w:sz w:val="28"/>
                <w:szCs w:val="24"/>
                <w:rtl/>
              </w:rPr>
              <w:br/>
            </w:r>
          </w:p>
        </w:tc>
        <w:tc>
          <w:tcPr>
            <w:tcW w:w="567"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8"/>
                <w:szCs w:val="24"/>
              </w:rPr>
            </w:pPr>
          </w:p>
        </w:tc>
        <w:tc>
          <w:tcPr>
            <w:tcW w:w="3572"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8"/>
                <w:szCs w:val="24"/>
                <w:rtl/>
              </w:rPr>
            </w:pPr>
            <w:r w:rsidRPr="00C673CE">
              <w:rPr>
                <w:rFonts w:ascii="mylotus" w:hAnsi="mylotus" w:cs="KFGQPC Uthman Taha Naskh" w:hint="cs"/>
                <w:b/>
                <w:bCs/>
                <w:color w:val="C00000"/>
                <w:sz w:val="28"/>
                <w:szCs w:val="24"/>
                <w:rtl/>
              </w:rPr>
              <w:t>فأرشدني إلى ترك المعاصي</w:t>
            </w:r>
            <w:r w:rsidRPr="00C673CE">
              <w:rPr>
                <w:rFonts w:ascii="mylotus" w:hAnsi="mylotus" w:cs="KFGQPC Uthman Taha Naskh"/>
                <w:b/>
                <w:bCs/>
                <w:color w:val="C00000"/>
                <w:sz w:val="28"/>
                <w:szCs w:val="24"/>
                <w:rtl/>
              </w:rPr>
              <w:br/>
            </w:r>
          </w:p>
        </w:tc>
      </w:tr>
      <w:tr w:rsidR="00E216A8" w:rsidRPr="00C673CE" w:rsidTr="002A715B">
        <w:trPr>
          <w:trHeight w:hRule="exact" w:val="340"/>
          <w:jc w:val="center"/>
        </w:trPr>
        <w:tc>
          <w:tcPr>
            <w:tcW w:w="3572"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8"/>
                <w:szCs w:val="24"/>
                <w:rtl/>
              </w:rPr>
            </w:pPr>
            <w:r w:rsidRPr="00C673CE">
              <w:rPr>
                <w:rFonts w:ascii="mylotus" w:hAnsi="mylotus" w:cs="KFGQPC Uthman Taha Naskh" w:hint="cs"/>
                <w:b/>
                <w:bCs/>
                <w:color w:val="C00000"/>
                <w:sz w:val="28"/>
                <w:szCs w:val="24"/>
                <w:rtl/>
              </w:rPr>
              <w:t>وأخبرني بأن العلم نورٌ</w:t>
            </w:r>
            <w:r w:rsidRPr="00C673CE">
              <w:rPr>
                <w:rFonts w:ascii="mylotus" w:hAnsi="mylotus" w:cs="KFGQPC Uthman Taha Naskh"/>
                <w:b/>
                <w:bCs/>
                <w:color w:val="C00000"/>
                <w:sz w:val="28"/>
                <w:szCs w:val="24"/>
                <w:rtl/>
              </w:rPr>
              <w:br/>
            </w:r>
          </w:p>
        </w:tc>
        <w:tc>
          <w:tcPr>
            <w:tcW w:w="567"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8"/>
                <w:szCs w:val="24"/>
              </w:rPr>
            </w:pPr>
          </w:p>
        </w:tc>
        <w:tc>
          <w:tcPr>
            <w:tcW w:w="3572"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8"/>
                <w:szCs w:val="24"/>
                <w:rtl/>
              </w:rPr>
            </w:pPr>
            <w:r w:rsidRPr="00C673CE">
              <w:rPr>
                <w:rFonts w:ascii="mylotus" w:hAnsi="mylotus" w:cs="KFGQPC Uthman Taha Naskh" w:hint="cs"/>
                <w:b/>
                <w:bCs/>
                <w:color w:val="C00000"/>
                <w:sz w:val="28"/>
                <w:szCs w:val="24"/>
                <w:rtl/>
              </w:rPr>
              <w:t>ونورُ الله لا يُهدَى لعاصي</w:t>
            </w:r>
            <w:r w:rsidRPr="00C673CE">
              <w:rPr>
                <w:rFonts w:ascii="mylotus" w:hAnsi="mylotus" w:cs="KFGQPC Uthman Taha Naskh" w:hint="cs"/>
                <w:b/>
                <w:bCs/>
                <w:color w:val="C00000"/>
                <w:position w:val="2"/>
                <w:sz w:val="28"/>
                <w:szCs w:val="24"/>
                <w:vertAlign w:val="superscript"/>
                <w:rtl/>
              </w:rPr>
              <w:t>(</w:t>
            </w:r>
            <w:r w:rsidRPr="00C673CE">
              <w:rPr>
                <w:rFonts w:ascii="mylotus" w:hAnsi="mylotus" w:cs="KFGQPC Uthman Taha Naskh"/>
                <w:b/>
                <w:bCs/>
                <w:color w:val="C00000"/>
                <w:position w:val="2"/>
                <w:sz w:val="28"/>
                <w:szCs w:val="24"/>
                <w:vertAlign w:val="superscript"/>
                <w:rtl/>
              </w:rPr>
              <w:footnoteReference w:id="23"/>
            </w:r>
            <w:r w:rsidRPr="00C673CE">
              <w:rPr>
                <w:rFonts w:ascii="mylotus" w:hAnsi="mylotus" w:cs="KFGQPC Uthman Taha Naskh" w:hint="cs"/>
                <w:b/>
                <w:bCs/>
                <w:color w:val="C00000"/>
                <w:position w:val="2"/>
                <w:sz w:val="28"/>
                <w:szCs w:val="24"/>
                <w:vertAlign w:val="superscript"/>
                <w:rtl/>
              </w:rPr>
              <w:t>)</w:t>
            </w:r>
            <w:r w:rsidRPr="00C673CE">
              <w:rPr>
                <w:rFonts w:ascii="mylotus" w:hAnsi="mylotus" w:cs="KFGQPC Uthman Taha Naskh"/>
                <w:b/>
                <w:bCs/>
                <w:color w:val="C00000"/>
                <w:sz w:val="28"/>
                <w:szCs w:val="24"/>
                <w:vertAlign w:val="superscript"/>
                <w:rtl/>
              </w:rPr>
              <w:br/>
            </w:r>
          </w:p>
        </w:tc>
      </w:tr>
    </w:tbl>
    <w:p w:rsidR="00166970" w:rsidRPr="00C673CE" w:rsidRDefault="0043505B" w:rsidP="0073170C">
      <w:pPr>
        <w:widowControl w:val="0"/>
        <w:spacing w:after="0" w:line="180" w:lineRule="auto"/>
        <w:ind w:firstLine="284"/>
        <w:jc w:val="lowKashida"/>
        <w:rPr>
          <w:rFonts w:ascii="mylotus" w:hAnsi="mylotus" w:cs="KFGQPC Uthman Taha Naskh"/>
          <w:color w:val="000000" w:themeColor="text1"/>
          <w:spacing w:val="-10"/>
          <w:sz w:val="32"/>
          <w:szCs w:val="26"/>
          <w:rtl/>
        </w:rPr>
      </w:pPr>
      <w:r w:rsidRPr="00C673CE">
        <w:rPr>
          <w:rFonts w:ascii="AAAGoldenLotus Stg1_Ver1" w:hAnsi="AAAGoldenLotus Stg1_Ver1" w:cs="KFGQPC Uthman Taha Naskh"/>
          <w:color w:val="C00000"/>
          <w:spacing w:val="-10"/>
          <w:sz w:val="32"/>
          <w:szCs w:val="26"/>
          <w:rtl/>
        </w:rPr>
        <w:t>3</w:t>
      </w:r>
      <w:r w:rsidR="00E216A8" w:rsidRPr="00C673CE">
        <w:rPr>
          <w:rFonts w:ascii="AAAGoldenLotus Stg1_Ver1" w:hAnsi="AAAGoldenLotus Stg1_Ver1" w:cs="KFGQPC Uthman Taha Naskh"/>
          <w:color w:val="C00000"/>
          <w:spacing w:val="-10"/>
          <w:sz w:val="32"/>
          <w:szCs w:val="26"/>
          <w:rtl/>
        </w:rPr>
        <w:t xml:space="preserve"> -</w:t>
      </w:r>
      <w:r w:rsidR="00E216A8" w:rsidRPr="00C673CE">
        <w:rPr>
          <w:rFonts w:ascii="mylotus" w:hAnsi="mylotus" w:cs="KFGQPC Uthman Taha Naskh" w:hint="cs"/>
          <w:color w:val="C00000"/>
          <w:spacing w:val="-10"/>
          <w:sz w:val="32"/>
          <w:szCs w:val="26"/>
          <w:rtl/>
        </w:rPr>
        <w:t xml:space="preserve"> الوحشة في القلب بأنواعها</w:t>
      </w:r>
      <w:r w:rsidR="00E216A8" w:rsidRPr="00C673CE">
        <w:rPr>
          <w:rFonts w:ascii="mylotus" w:hAnsi="mylotus" w:cs="KFGQPC Uthman Taha Naskh" w:hint="cs"/>
          <w:color w:val="000000" w:themeColor="text1"/>
          <w:spacing w:val="-10"/>
          <w:sz w:val="32"/>
          <w:szCs w:val="26"/>
          <w:rtl/>
        </w:rPr>
        <w:t>: وحشة بين العاصي وبين ربه، وبينه وبين نفسه، وبينه وبين الخلق، وكلّما كثرت الذنوب اشتدّت الوحش</w:t>
      </w:r>
      <w:r w:rsidR="00166970" w:rsidRPr="00C673CE">
        <w:rPr>
          <w:rFonts w:ascii="mylotus" w:hAnsi="mylotus" w:cs="KFGQPC Uthman Taha Naskh" w:hint="cs"/>
          <w:color w:val="000000" w:themeColor="text1"/>
          <w:spacing w:val="-10"/>
          <w:sz w:val="32"/>
          <w:szCs w:val="26"/>
          <w:rtl/>
        </w:rPr>
        <w:t>.</w:t>
      </w:r>
    </w:p>
    <w:p w:rsidR="00166970" w:rsidRPr="00C673CE" w:rsidRDefault="0043505B"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4</w:t>
      </w:r>
      <w:r w:rsidR="00E216A8" w:rsidRPr="00C673CE">
        <w:rPr>
          <w:rFonts w:ascii="mylotus" w:hAnsi="mylotus" w:cs="KFGQPC Uthman Taha Naskh" w:hint="cs"/>
          <w:color w:val="000000" w:themeColor="text1"/>
          <w:spacing w:val="-4"/>
          <w:sz w:val="32"/>
          <w:szCs w:val="26"/>
          <w:rtl/>
        </w:rPr>
        <w:t xml:space="preserve"> - </w:t>
      </w:r>
      <w:r w:rsidR="00E216A8" w:rsidRPr="00C673CE">
        <w:rPr>
          <w:rFonts w:ascii="mylotus" w:hAnsi="mylotus" w:cs="KFGQPC Uthman Taha Naskh" w:hint="cs"/>
          <w:color w:val="C00000"/>
          <w:spacing w:val="-4"/>
          <w:sz w:val="32"/>
          <w:szCs w:val="26"/>
          <w:rtl/>
        </w:rPr>
        <w:t>الظلمة في القلب</w:t>
      </w:r>
      <w:r w:rsidR="00E216A8" w:rsidRPr="00C673CE">
        <w:rPr>
          <w:rFonts w:ascii="mylotus" w:hAnsi="mylotus" w:cs="KFGQPC Uthman Taha Naskh" w:hint="cs"/>
          <w:color w:val="000000" w:themeColor="text1"/>
          <w:spacing w:val="-4"/>
          <w:sz w:val="32"/>
          <w:szCs w:val="26"/>
          <w:rtl/>
        </w:rPr>
        <w:t>؛</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فإن العاصي يجد ظلمة في قلبه حقيقة يُحسّ بها كما يُحسّ بظلمة الليل البهيم،</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فتصير ظلمة المعصية لقلبه كالظلمة الحسِّية لبصره؛</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فإن الطاعة نور،</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والمعصية ظلمة،</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وكلما قويت الظلمة ازدادت حيرته،</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حتى يقع في البدع،</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والضلالات،</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والأمور المهلكة،</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وهو لا يشعر، وتقوى هذه الظلمة حتى تظهر في العين،</w:t>
      </w:r>
      <w:r w:rsidR="007B5820"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ثم تقوى حتى تعلو الوجه، وتصير سواداً فيه يراه كل أحد</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24"/>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xml:space="preserve">،قال عبد الله بن عباس </w:t>
      </w:r>
      <w:r w:rsidR="00E216A8" w:rsidRPr="00C673CE">
        <w:rPr>
          <w:rFonts w:ascii="mylotus" w:hAnsi="mylotus" w:cs="KFGQPC Uthman Taha Naskh" w:hint="cs"/>
          <w:color w:val="C00000"/>
          <w:spacing w:val="-4"/>
          <w:sz w:val="32"/>
          <w:szCs w:val="24"/>
          <w:rtl/>
        </w:rPr>
        <w:t>ب</w:t>
      </w:r>
      <w:r w:rsidR="00E216A8" w:rsidRPr="00C673CE">
        <w:rPr>
          <w:rFonts w:ascii="mylotus" w:hAnsi="mylotus" w:cs="KFGQPC Uthman Taha Naskh" w:hint="cs"/>
          <w:color w:val="000000" w:themeColor="text1"/>
          <w:spacing w:val="-4"/>
          <w:sz w:val="32"/>
          <w:szCs w:val="26"/>
          <w:rtl/>
        </w:rPr>
        <w:t>:</w:t>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hint="cs"/>
          <w:b/>
          <w:bCs/>
          <w:color w:val="C00000"/>
          <w:spacing w:val="-4"/>
          <w:sz w:val="32"/>
          <w:szCs w:val="26"/>
          <w:rtl/>
        </w:rPr>
        <w:t>‏إن للحسنة ضياءً في الوجه، ونوراً في القلب، وسعةً في الرزق</w:t>
      </w:r>
      <w:r w:rsidR="00E216A8" w:rsidRPr="00C673CE">
        <w:rPr>
          <w:rFonts w:ascii="mylotus" w:hAnsi="mylotus" w:cs="KFGQPC Uthman Taha Naskh"/>
          <w:b/>
          <w:bCs/>
          <w:color w:val="C00000"/>
          <w:spacing w:val="-4"/>
          <w:sz w:val="32"/>
          <w:szCs w:val="26"/>
          <w:rtl/>
        </w:rPr>
        <w:fldChar w:fldCharType="begin"/>
      </w:r>
      <w:r w:rsidR="00E216A8" w:rsidRPr="00C673CE">
        <w:rPr>
          <w:rFonts w:cs="KFGQPC Uthman Taha Naskh"/>
          <w:b/>
          <w:bCs/>
          <w:color w:val="C00000"/>
          <w:spacing w:val="-4"/>
          <w:sz w:val="32"/>
          <w:szCs w:val="26"/>
          <w:rtl/>
        </w:rPr>
        <w:instrText xml:space="preserve"> </w:instrText>
      </w:r>
      <w:r w:rsidR="00E216A8" w:rsidRPr="00C673CE">
        <w:rPr>
          <w:rFonts w:cs="KFGQPC Uthman Taha Naskh"/>
          <w:b/>
          <w:bCs/>
          <w:color w:val="C00000"/>
          <w:spacing w:val="-4"/>
          <w:sz w:val="32"/>
          <w:szCs w:val="26"/>
        </w:rPr>
        <w:instrText>XE</w:instrText>
      </w:r>
      <w:r w:rsidR="00E216A8" w:rsidRPr="00C673CE">
        <w:rPr>
          <w:rFonts w:cs="KFGQPC Uthman Taha Naskh"/>
          <w:b/>
          <w:bCs/>
          <w:color w:val="C00000"/>
          <w:spacing w:val="-4"/>
          <w:sz w:val="32"/>
          <w:szCs w:val="26"/>
          <w:rtl/>
        </w:rPr>
        <w:instrText xml:space="preserve"> "</w:instrText>
      </w:r>
      <w:r w:rsidR="00E216A8" w:rsidRPr="00C673CE">
        <w:rPr>
          <w:rFonts w:ascii="mylotus" w:hAnsi="mylotus" w:cs="KFGQPC Uthman Taha Naskh" w:hint="cs"/>
          <w:b/>
          <w:bCs/>
          <w:color w:val="C00000"/>
          <w:spacing w:val="-4"/>
          <w:sz w:val="32"/>
          <w:szCs w:val="26"/>
          <w:rtl/>
        </w:rPr>
        <w:instrText>إن للحسنة ضياءً في الوجه، ونوراً في القلب، وسعةً في الرزق [ابن عباس]</w:instrText>
      </w:r>
      <w:r w:rsidR="00E216A8" w:rsidRPr="00C673CE">
        <w:rPr>
          <w:rFonts w:cs="KFGQPC Uthman Taha Naskh"/>
          <w:b/>
          <w:bCs/>
          <w:color w:val="C00000"/>
          <w:spacing w:val="-4"/>
          <w:sz w:val="32"/>
          <w:szCs w:val="26"/>
          <w:rtl/>
        </w:rPr>
        <w:instrText xml:space="preserve">" </w:instrText>
      </w:r>
      <w:r w:rsidR="00E216A8" w:rsidRPr="00C673CE">
        <w:rPr>
          <w:rFonts w:ascii="mylotus" w:hAnsi="mylotus" w:cs="KFGQPC Uthman Taha Naskh"/>
          <w:b/>
          <w:bCs/>
          <w:color w:val="C00000"/>
          <w:spacing w:val="-4"/>
          <w:sz w:val="32"/>
          <w:szCs w:val="26"/>
          <w:rtl/>
        </w:rPr>
        <w:fldChar w:fldCharType="end"/>
      </w:r>
      <w:r w:rsidR="00E216A8" w:rsidRPr="00C673CE">
        <w:rPr>
          <w:rFonts w:ascii="mylotus" w:hAnsi="mylotus" w:cs="KFGQPC Uthman Taha Naskh" w:hint="cs"/>
          <w:b/>
          <w:bCs/>
          <w:color w:val="C00000"/>
          <w:spacing w:val="-4"/>
          <w:sz w:val="32"/>
          <w:szCs w:val="26"/>
          <w:rtl/>
        </w:rPr>
        <w:t>، وقوةً في البدن، ومحبةً في قلوب الخلق، وإن للسيئة سواداً في الوجه، وظلمةً في القلب، ووهناً في البدن، ونقصاً في الرزق، وبغضةً في قلوب الخلق‏</w:t>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25"/>
      </w:r>
      <w:r w:rsidR="00E216A8" w:rsidRPr="00C673CE">
        <w:rPr>
          <w:rFonts w:ascii="mylotus" w:hAnsi="mylotus" w:cs="KFGQPC Uthman Taha Naskh" w:hint="cs"/>
          <w:color w:val="000000" w:themeColor="text1"/>
          <w:spacing w:val="-4"/>
          <w:position w:val="2"/>
          <w:sz w:val="32"/>
          <w:vertAlign w:val="superscript"/>
          <w:rtl/>
        </w:rPr>
        <w:t>)</w:t>
      </w:r>
      <w:r w:rsidR="00166970" w:rsidRPr="00C673CE">
        <w:rPr>
          <w:rFonts w:ascii="mylotus" w:hAnsi="mylotus" w:cs="KFGQPC Uthman Taha Naskh" w:hint="cs"/>
          <w:color w:val="000000" w:themeColor="text1"/>
          <w:spacing w:val="-4"/>
          <w:sz w:val="32"/>
          <w:szCs w:val="26"/>
          <w:rtl/>
        </w:rPr>
        <w:t>.</w:t>
      </w:r>
    </w:p>
    <w:p w:rsidR="00166970" w:rsidRPr="00C673CE" w:rsidRDefault="0043505B"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mylotus" w:hAnsi="mylotus" w:cs="KFGQPC Uthman Taha Naskh" w:hint="cs"/>
          <w:color w:val="C00000"/>
          <w:sz w:val="32"/>
          <w:szCs w:val="26"/>
          <w:rtl/>
        </w:rPr>
        <w:t>5</w:t>
      </w:r>
      <w:r w:rsidR="007B5820" w:rsidRPr="00C673CE">
        <w:rPr>
          <w:rFonts w:ascii="mylotus" w:hAnsi="mylotus" w:cs="KFGQPC Uthman Taha Naskh" w:hint="cs"/>
          <w:color w:val="C00000"/>
          <w:sz w:val="32"/>
          <w:szCs w:val="26"/>
          <w:rtl/>
        </w:rPr>
        <w:t xml:space="preserve"> - </w:t>
      </w:r>
      <w:r w:rsidR="007B5820" w:rsidRPr="00C673CE">
        <w:rPr>
          <w:rFonts w:ascii="mylotus" w:hAnsi="mylotus" w:cs="KFGQPC Uthman Taha Naskh" w:hint="cs"/>
          <w:b/>
          <w:bCs/>
          <w:color w:val="C00000"/>
          <w:sz w:val="32"/>
          <w:szCs w:val="26"/>
          <w:rtl/>
        </w:rPr>
        <w:t>تُوهن القلب وتُضعفه</w:t>
      </w:r>
      <w:r w:rsidR="00166970" w:rsidRPr="00C673CE">
        <w:rPr>
          <w:rFonts w:ascii="mylotus" w:hAnsi="mylotus" w:cs="KFGQPC Uthman Taha Naskh" w:hint="cs"/>
          <w:b/>
          <w:bCs/>
          <w:color w:val="C00000"/>
          <w:sz w:val="32"/>
          <w:szCs w:val="26"/>
          <w:rtl/>
        </w:rPr>
        <w:t>.</w:t>
      </w:r>
    </w:p>
    <w:p w:rsidR="00166970" w:rsidRPr="00C673CE" w:rsidRDefault="0043505B" w:rsidP="0073170C">
      <w:pPr>
        <w:widowControl w:val="0"/>
        <w:spacing w:after="0" w:line="180" w:lineRule="auto"/>
        <w:ind w:firstLine="284"/>
        <w:jc w:val="lowKashida"/>
        <w:rPr>
          <w:rFonts w:ascii="mylotus" w:hAnsi="mylotus" w:cs="KFGQPC Uthman Taha Naskh"/>
          <w:color w:val="000000" w:themeColor="text1"/>
          <w:spacing w:val="-6"/>
          <w:sz w:val="32"/>
          <w:szCs w:val="26"/>
          <w:rtl/>
        </w:rPr>
      </w:pPr>
      <w:r w:rsidRPr="00C673CE">
        <w:rPr>
          <w:rFonts w:ascii="mylotus" w:hAnsi="mylotus" w:cs="KFGQPC Uthman Taha Naskh" w:hint="cs"/>
          <w:color w:val="C00000"/>
          <w:spacing w:val="-6"/>
          <w:sz w:val="32"/>
          <w:szCs w:val="26"/>
          <w:rtl/>
        </w:rPr>
        <w:t>6</w:t>
      </w:r>
      <w:r w:rsidR="00E216A8" w:rsidRPr="00C673CE">
        <w:rPr>
          <w:rFonts w:ascii="mylotus" w:hAnsi="mylotus" w:cs="KFGQPC Uthman Taha Naskh" w:hint="cs"/>
          <w:color w:val="C00000"/>
          <w:spacing w:val="-6"/>
          <w:sz w:val="32"/>
          <w:szCs w:val="26"/>
          <w:rtl/>
        </w:rPr>
        <w:t xml:space="preserve"> - تحجب القلب عن الربّ في الدنيا</w:t>
      </w:r>
      <w:r w:rsidR="00E216A8" w:rsidRPr="00C673CE">
        <w:rPr>
          <w:rFonts w:ascii="mylotus" w:hAnsi="mylotus" w:cs="KFGQPC Uthman Taha Naskh" w:hint="cs"/>
          <w:color w:val="000000" w:themeColor="text1"/>
          <w:spacing w:val="-6"/>
          <w:sz w:val="32"/>
          <w:szCs w:val="26"/>
          <w:rtl/>
        </w:rPr>
        <w:t xml:space="preserve">، والحجاب الأكبر يوم القيامة، كما قال الله </w:t>
      </w:r>
      <w:r w:rsidR="00E216A8" w:rsidRPr="00C673CE">
        <w:rPr>
          <w:rFonts w:ascii="mylotus" w:hAnsi="mylotus" w:cs="KFGQPC Uthman Taha Naskh"/>
          <w:color w:val="C00000"/>
          <w:spacing w:val="-6"/>
          <w:sz w:val="32"/>
          <w:szCs w:val="26"/>
          <w:rtl/>
        </w:rPr>
        <w:sym w:font="AGA Arabesque" w:char="F055"/>
      </w:r>
      <w:r w:rsidR="00E216A8" w:rsidRPr="00C673CE">
        <w:rPr>
          <w:rFonts w:ascii="mylotus" w:hAnsi="mylotus" w:cs="KFGQPC Uthman Taha Naskh" w:hint="cs"/>
          <w:color w:val="000000" w:themeColor="text1"/>
          <w:spacing w:val="-6"/>
          <w:sz w:val="32"/>
          <w:szCs w:val="26"/>
          <w:rtl/>
        </w:rPr>
        <w:t>:</w:t>
      </w:r>
      <w:r w:rsidR="00E216A8" w:rsidRPr="00C673CE">
        <w:rPr>
          <w:rFonts w:ascii="mylotus" w:hAnsi="mylotus" w:cs="KFGQPC Uthman Taha Naskh" w:hint="cs"/>
          <w:b/>
          <w:bCs/>
          <w:color w:val="000000" w:themeColor="text1"/>
          <w:spacing w:val="-6"/>
          <w:sz w:val="32"/>
          <w:szCs w:val="26"/>
          <w:rtl/>
        </w:rPr>
        <w:t xml:space="preserve"> </w:t>
      </w:r>
      <w:r w:rsidR="00E216A8" w:rsidRPr="00C673CE">
        <w:rPr>
          <w:rFonts w:ascii="mylotus" w:hAnsi="mylotus" w:cs="KFGQPC Uthman Taha Naskh"/>
          <w:b/>
          <w:color w:val="C00000"/>
          <w:spacing w:val="-6"/>
          <w:sz w:val="32"/>
          <w:szCs w:val="28"/>
          <w:rtl/>
        </w:rPr>
        <w:t>+</w:t>
      </w:r>
      <w:r w:rsidR="00E216A8" w:rsidRPr="00C673CE">
        <w:rPr>
          <w:rFonts w:ascii="mylotus" w:hAnsi="mylotus" w:cs="KFGQPC Uthman Taha Naskh"/>
          <w:b/>
          <w:bCs/>
          <w:color w:val="00B050"/>
          <w:spacing w:val="-6"/>
          <w:sz w:val="32"/>
          <w:szCs w:val="26"/>
          <w:rtl/>
        </w:rPr>
        <w:t>كَلا بَلْ رَانَ عَلَى قُلُوبِهِم مَّا كَانُوا يَكْسِبُونَ</w:t>
      </w:r>
      <w:r w:rsidR="00E216A8" w:rsidRPr="00C673CE">
        <w:rPr>
          <w:rFonts w:ascii="AAAGoldenLotus Stg1_Ver1" w:hAnsi="AAAGoldenLotus Stg1_Ver1" w:cs="KFGQPC Uthman Taha Naskh"/>
          <w:color w:val="00B050"/>
          <w:spacing w:val="-6"/>
          <w:rtl/>
        </w:rPr>
        <w:t>*</w:t>
      </w:r>
      <w:r w:rsidR="00E216A8" w:rsidRPr="00C673CE">
        <w:rPr>
          <w:rFonts w:ascii="mylotus" w:hAnsi="mylotus" w:cs="KFGQPC Uthman Taha Naskh"/>
          <w:b/>
          <w:bCs/>
          <w:color w:val="00B050"/>
          <w:spacing w:val="-6"/>
          <w:sz w:val="32"/>
          <w:szCs w:val="26"/>
          <w:rtl/>
        </w:rPr>
        <w:t>كَلا</w:t>
      </w:r>
      <w:r w:rsidR="00E216A8" w:rsidRPr="00C673CE">
        <w:rPr>
          <w:rFonts w:ascii="mylotus" w:hAnsi="mylotus" w:cs="KFGQPC Uthman Taha Naskh" w:hint="cs"/>
          <w:b/>
          <w:bCs/>
          <w:color w:val="00B050"/>
          <w:spacing w:val="-6"/>
          <w:sz w:val="32"/>
          <w:szCs w:val="26"/>
          <w:rtl/>
        </w:rPr>
        <w:t>َّ</w:t>
      </w:r>
      <w:r w:rsidR="00E216A8" w:rsidRPr="00C673CE">
        <w:rPr>
          <w:rFonts w:ascii="mylotus" w:hAnsi="mylotus" w:cs="KFGQPC Uthman Taha Naskh"/>
          <w:b/>
          <w:bCs/>
          <w:color w:val="00B050"/>
          <w:spacing w:val="-6"/>
          <w:sz w:val="32"/>
          <w:szCs w:val="26"/>
          <w:rtl/>
        </w:rPr>
        <w:t xml:space="preserve"> إِنَّهُمْ عَن رَّبِّهِمْ يَوْمَئِذٍ لَّ</w:t>
      </w:r>
      <w:r w:rsidR="00E216A8" w:rsidRPr="00C673CE">
        <w:rPr>
          <w:rFonts w:ascii="mylotus" w:hAnsi="mylotus" w:cs="KFGQPC Uthman Taha Naskh" w:hint="cs"/>
          <w:b/>
          <w:bCs/>
          <w:color w:val="00B050"/>
          <w:spacing w:val="-6"/>
          <w:sz w:val="32"/>
          <w:szCs w:val="26"/>
          <w:rtl/>
        </w:rPr>
        <w:t>ـ</w:t>
      </w:r>
      <w:r w:rsidR="00E216A8" w:rsidRPr="00C673CE">
        <w:rPr>
          <w:rFonts w:ascii="mylotus" w:hAnsi="mylotus" w:cs="KFGQPC Uthman Taha Naskh"/>
          <w:b/>
          <w:bCs/>
          <w:color w:val="00B050"/>
          <w:spacing w:val="-6"/>
          <w:sz w:val="32"/>
          <w:szCs w:val="26"/>
          <w:rtl/>
        </w:rPr>
        <w:t>مَحْجُوبُونَ</w:t>
      </w:r>
      <w:r w:rsidR="00E216A8" w:rsidRPr="00C673CE">
        <w:rPr>
          <w:rFonts w:ascii="mylotus" w:hAnsi="mylotus" w:cs="KFGQPC Uthman Taha Naskh"/>
          <w:b/>
          <w:color w:val="C00000"/>
          <w:spacing w:val="-6"/>
          <w:sz w:val="32"/>
          <w:szCs w:val="28"/>
          <w:rtl/>
        </w:rPr>
        <w:t>_</w:t>
      </w:r>
      <w:r w:rsidR="00E216A8" w:rsidRPr="00C673CE">
        <w:rPr>
          <w:rFonts w:ascii="mylotus" w:hAnsi="mylotus" w:cs="KFGQPC Uthman Taha Naskh" w:hint="cs"/>
          <w:color w:val="C00000"/>
          <w:spacing w:val="-6"/>
          <w:position w:val="2"/>
          <w:sz w:val="32"/>
          <w:vertAlign w:val="superscript"/>
          <w:rtl/>
        </w:rPr>
        <w:t>(</w:t>
      </w:r>
      <w:r w:rsidR="00E216A8" w:rsidRPr="00C673CE">
        <w:rPr>
          <w:rFonts w:ascii="mylotus" w:hAnsi="mylotus" w:cs="KFGQPC Uthman Taha Naskh"/>
          <w:color w:val="C00000"/>
          <w:spacing w:val="-6"/>
          <w:position w:val="2"/>
          <w:sz w:val="32"/>
          <w:vertAlign w:val="superscript"/>
          <w:rtl/>
        </w:rPr>
        <w:footnoteReference w:id="26"/>
      </w:r>
      <w:r w:rsidR="00E216A8" w:rsidRPr="00C673CE">
        <w:rPr>
          <w:rFonts w:ascii="mylotus" w:hAnsi="mylotus" w:cs="KFGQPC Uthman Taha Naskh" w:hint="cs"/>
          <w:color w:val="C00000"/>
          <w:spacing w:val="-6"/>
          <w:position w:val="2"/>
          <w:sz w:val="32"/>
          <w:vertAlign w:val="superscript"/>
          <w:rtl/>
        </w:rPr>
        <w:t>)</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cs"/>
          <w:color w:val="000000" w:themeColor="text1"/>
          <w:spacing w:val="-6"/>
          <w:sz w:val="32"/>
          <w:szCs w:val="26"/>
          <w:rtl/>
        </w:rPr>
        <w:t xml:space="preserve"> فكانت الذنوب حجاباً بينهم وبين قلوبهم، وحجاباً بينهم وبين ربهم وخالقهم</w:t>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color w:val="000000" w:themeColor="text1"/>
          <w:spacing w:val="-6"/>
          <w:position w:val="2"/>
          <w:sz w:val="32"/>
          <w:vertAlign w:val="superscript"/>
          <w:rtl/>
        </w:rPr>
        <w:footnoteReference w:id="27"/>
      </w:r>
      <w:r w:rsidR="00E216A8" w:rsidRPr="00C673CE">
        <w:rPr>
          <w:rFonts w:ascii="mylotus" w:hAnsi="mylotus" w:cs="KFGQPC Uthman Taha Naskh" w:hint="cs"/>
          <w:color w:val="000000" w:themeColor="text1"/>
          <w:spacing w:val="-6"/>
          <w:position w:val="2"/>
          <w:sz w:val="32"/>
          <w:vertAlign w:val="superscript"/>
          <w:rtl/>
        </w:rPr>
        <w:t>)</w:t>
      </w:r>
      <w:r w:rsidR="00D61D80" w:rsidRPr="00C673CE">
        <w:rPr>
          <w:rFonts w:ascii="mylotus" w:hAnsi="mylotus" w:cs="KFGQPC Uthman Taha Naskh" w:hint="cs"/>
          <w:color w:val="000000" w:themeColor="text1"/>
          <w:spacing w:val="-6"/>
          <w:sz w:val="32"/>
          <w:szCs w:val="26"/>
          <w:rtl/>
        </w:rPr>
        <w:t>.</w:t>
      </w:r>
    </w:p>
    <w:p w:rsidR="00166970" w:rsidRPr="00C673CE" w:rsidRDefault="0043505B" w:rsidP="0073170C">
      <w:pPr>
        <w:widowControl w:val="0"/>
        <w:spacing w:after="0" w:line="180" w:lineRule="auto"/>
        <w:ind w:firstLine="284"/>
        <w:jc w:val="lowKashida"/>
        <w:rPr>
          <w:rFonts w:ascii="AAAGoldenLotus Stg1_Ver1" w:hAnsi="AAAGoldenLotus Stg1_Ver1" w:cs="KFGQPC Uthman Taha Naskh"/>
          <w:color w:val="000000" w:themeColor="text1"/>
          <w:spacing w:val="-6"/>
          <w:sz w:val="32"/>
          <w:szCs w:val="26"/>
          <w:rtl/>
        </w:rPr>
      </w:pPr>
      <w:r w:rsidRPr="00C673CE">
        <w:rPr>
          <w:rFonts w:ascii="AAAGoldenLotus Stg1_Ver1" w:hAnsi="AAAGoldenLotus Stg1_Ver1" w:cs="KFGQPC Uthman Taha Naskh"/>
          <w:color w:val="C00000"/>
          <w:spacing w:val="-6"/>
          <w:sz w:val="32"/>
          <w:szCs w:val="26"/>
          <w:rtl/>
        </w:rPr>
        <w:t>7</w:t>
      </w:r>
      <w:r w:rsidR="00E216A8" w:rsidRPr="00C673CE">
        <w:rPr>
          <w:rFonts w:ascii="AAAGoldenLotus Stg1_Ver1" w:hAnsi="AAAGoldenLotus Stg1_Ver1" w:cs="KFGQPC Uthman Taha Naskh"/>
          <w:color w:val="C00000"/>
          <w:spacing w:val="-6"/>
          <w:sz w:val="32"/>
          <w:szCs w:val="26"/>
          <w:rtl/>
        </w:rPr>
        <w:t xml:space="preserve"> -</w:t>
      </w:r>
      <w:r w:rsidR="00E216A8" w:rsidRPr="00C673CE">
        <w:rPr>
          <w:rFonts w:ascii="mylotus" w:hAnsi="mylotus" w:cs="KFGQPC Uthman Taha Naskh" w:hint="cs"/>
          <w:color w:val="C00000"/>
          <w:spacing w:val="-6"/>
          <w:sz w:val="32"/>
          <w:szCs w:val="26"/>
          <w:rtl/>
        </w:rPr>
        <w:t xml:space="preserve"> يألف المعصية، فينسلخ من القلب استقباحها </w:t>
      </w:r>
      <w:r w:rsidR="00E216A8" w:rsidRPr="00C673CE">
        <w:rPr>
          <w:rFonts w:ascii="mylotus" w:hAnsi="mylotus" w:cs="KFGQPC Uthman Taha Naskh" w:hint="cs"/>
          <w:color w:val="000000" w:themeColor="text1"/>
          <w:spacing w:val="-6"/>
          <w:sz w:val="32"/>
          <w:szCs w:val="26"/>
          <w:rtl/>
        </w:rPr>
        <w:t>فتصير له عادة</w:t>
      </w:r>
      <w:r w:rsidR="00166970" w:rsidRPr="00C673CE">
        <w:rPr>
          <w:rFonts w:ascii="AAAGoldenLotus Stg1_Ver1" w:hAnsi="AAAGoldenLotus Stg1_Ver1" w:cs="KFGQPC Uthman Taha Naskh" w:hint="cs"/>
          <w:color w:val="000000" w:themeColor="text1"/>
          <w:spacing w:val="-6"/>
          <w:sz w:val="32"/>
          <w:szCs w:val="26"/>
          <w:rtl/>
        </w:rPr>
        <w:t>.</w:t>
      </w:r>
    </w:p>
    <w:p w:rsidR="00166970" w:rsidRPr="00C673CE" w:rsidRDefault="0043505B" w:rsidP="0073170C">
      <w:pPr>
        <w:widowControl w:val="0"/>
        <w:spacing w:after="0" w:line="180" w:lineRule="auto"/>
        <w:ind w:firstLine="284"/>
        <w:jc w:val="lowKashida"/>
        <w:rPr>
          <w:rFonts w:ascii="mylotus" w:hAnsi="mylotus" w:cs="KFGQPC Uthman Taha Naskh"/>
          <w:color w:val="000000" w:themeColor="text1"/>
          <w:spacing w:val="-6"/>
          <w:sz w:val="32"/>
          <w:szCs w:val="26"/>
          <w:rtl/>
        </w:rPr>
      </w:pPr>
      <w:r w:rsidRPr="00C673CE">
        <w:rPr>
          <w:rFonts w:ascii="AAAGoldenLotus Stg1_Ver1" w:hAnsi="AAAGoldenLotus Stg1_Ver1" w:cs="KFGQPC Uthman Taha Naskh"/>
          <w:color w:val="C00000"/>
          <w:spacing w:val="-6"/>
          <w:sz w:val="32"/>
          <w:szCs w:val="26"/>
          <w:rtl/>
        </w:rPr>
        <w:lastRenderedPageBreak/>
        <w:t>8</w:t>
      </w:r>
      <w:r w:rsidR="00E216A8" w:rsidRPr="00C673CE">
        <w:rPr>
          <w:rFonts w:ascii="AAAGoldenLotus Stg1_Ver1" w:hAnsi="AAAGoldenLotus Stg1_Ver1" w:cs="KFGQPC Uthman Taha Naskh"/>
          <w:color w:val="C00000"/>
          <w:spacing w:val="-6"/>
          <w:sz w:val="32"/>
          <w:szCs w:val="26"/>
          <w:rtl/>
        </w:rPr>
        <w:t xml:space="preserve"> -</w:t>
      </w:r>
      <w:r w:rsidR="00E216A8" w:rsidRPr="00C673CE">
        <w:rPr>
          <w:rFonts w:ascii="mylotus" w:hAnsi="mylotus" w:cs="KFGQPC Uthman Taha Naskh" w:hint="cs"/>
          <w:color w:val="C00000"/>
          <w:spacing w:val="-6"/>
          <w:sz w:val="32"/>
          <w:szCs w:val="26"/>
          <w:rtl/>
        </w:rPr>
        <w:t xml:space="preserve"> هوان المعاصي على المصرّين عليها</w:t>
      </w:r>
      <w:r w:rsidR="00E216A8" w:rsidRPr="00C673CE">
        <w:rPr>
          <w:rFonts w:ascii="mylotus" w:hAnsi="mylotus" w:cs="KFGQPC Uthman Taha Naskh" w:hint="cs"/>
          <w:color w:val="000000" w:themeColor="text1"/>
          <w:spacing w:val="-6"/>
          <w:sz w:val="32"/>
          <w:szCs w:val="26"/>
          <w:rtl/>
        </w:rPr>
        <w:t>،</w:t>
      </w:r>
      <w:r w:rsidR="007B5820" w:rsidRPr="00C673CE">
        <w:rPr>
          <w:rFonts w:ascii="mylotus" w:hAnsi="mylotus" w:cs="KFGQPC Uthman Taha Naskh" w:hint="cs"/>
          <w:color w:val="000000" w:themeColor="text1"/>
          <w:spacing w:val="-6"/>
          <w:sz w:val="32"/>
          <w:szCs w:val="26"/>
          <w:rtl/>
        </w:rPr>
        <w:t xml:space="preserve"> </w:t>
      </w:r>
      <w:r w:rsidR="00E216A8" w:rsidRPr="00C673CE">
        <w:rPr>
          <w:rFonts w:ascii="mylotus" w:hAnsi="mylotus" w:cs="KFGQPC Uthman Taha Naskh" w:hint="cs"/>
          <w:color w:val="000000" w:themeColor="text1"/>
          <w:spacing w:val="-6"/>
          <w:sz w:val="32"/>
          <w:szCs w:val="26"/>
          <w:rtl/>
        </w:rPr>
        <w:t>فلا يزال العبد يرتكب المعاصي حتى تهون عليه،</w:t>
      </w:r>
      <w:r w:rsidR="007B5820" w:rsidRPr="00C673CE">
        <w:rPr>
          <w:rFonts w:ascii="mylotus" w:hAnsi="mylotus" w:cs="KFGQPC Uthman Taha Naskh" w:hint="cs"/>
          <w:color w:val="000000" w:themeColor="text1"/>
          <w:spacing w:val="-6"/>
          <w:sz w:val="32"/>
          <w:szCs w:val="26"/>
          <w:rtl/>
        </w:rPr>
        <w:t xml:space="preserve"> </w:t>
      </w:r>
      <w:r w:rsidR="00E216A8" w:rsidRPr="00C673CE">
        <w:rPr>
          <w:rFonts w:ascii="mylotus" w:hAnsi="mylotus" w:cs="KFGQPC Uthman Taha Naskh" w:hint="cs"/>
          <w:color w:val="000000" w:themeColor="text1"/>
          <w:spacing w:val="-6"/>
          <w:sz w:val="32"/>
          <w:szCs w:val="26"/>
          <w:rtl/>
        </w:rPr>
        <w:t>وتصغر في قلبه وعينه،</w:t>
      </w:r>
      <w:r w:rsidR="007B5820" w:rsidRPr="00C673CE">
        <w:rPr>
          <w:rFonts w:ascii="mylotus" w:hAnsi="mylotus" w:cs="KFGQPC Uthman Taha Naskh" w:hint="cs"/>
          <w:color w:val="000000" w:themeColor="text1"/>
          <w:spacing w:val="-6"/>
          <w:sz w:val="32"/>
          <w:szCs w:val="26"/>
          <w:rtl/>
        </w:rPr>
        <w:t xml:space="preserve"> </w:t>
      </w:r>
      <w:r w:rsidR="00E216A8" w:rsidRPr="00C673CE">
        <w:rPr>
          <w:rFonts w:ascii="mylotus" w:hAnsi="mylotus" w:cs="KFGQPC Uthman Taha Naskh" w:hint="cs"/>
          <w:color w:val="000000" w:themeColor="text1"/>
          <w:spacing w:val="-6"/>
          <w:sz w:val="32"/>
          <w:szCs w:val="26"/>
          <w:rtl/>
        </w:rPr>
        <w:t>وذلك علامة الهلاك؛ لأن الذنب كلما صغر في قلب العبد وعينه عَظُم عند الله</w:t>
      </w:r>
      <w:r w:rsidR="00166970" w:rsidRPr="00C673CE">
        <w:rPr>
          <w:rFonts w:ascii="mylotus" w:hAnsi="mylotus" w:cs="KFGQPC Uthman Taha Naskh" w:hint="cs"/>
          <w:color w:val="000000" w:themeColor="text1"/>
          <w:spacing w:val="-6"/>
          <w:sz w:val="32"/>
          <w:szCs w:val="26"/>
          <w:rtl/>
        </w:rPr>
        <w:t>.</w:t>
      </w:r>
    </w:p>
    <w:p w:rsidR="00166970" w:rsidRPr="00C673CE" w:rsidRDefault="007B5820" w:rsidP="0073170C">
      <w:pPr>
        <w:widowControl w:val="0"/>
        <w:spacing w:after="0" w:line="180" w:lineRule="auto"/>
        <w:ind w:firstLine="284"/>
        <w:jc w:val="lowKashida"/>
        <w:rPr>
          <w:rFonts w:ascii="mylotus" w:hAnsi="mylotus" w:cs="KFGQPC Uthman Taha Naskh"/>
          <w:color w:val="C00000"/>
          <w:spacing w:val="-4"/>
          <w:position w:val="2"/>
          <w:sz w:val="32"/>
          <w:vertAlign w:val="superscript"/>
          <w:rtl/>
        </w:rPr>
      </w:pPr>
      <w:r w:rsidRPr="00C673CE">
        <w:rPr>
          <w:rFonts w:ascii="mylotus" w:hAnsi="mylotus" w:cs="KFGQPC Uthman Taha Naskh" w:hint="cs"/>
          <w:color w:val="000000" w:themeColor="text1"/>
          <w:spacing w:val="-6"/>
          <w:sz w:val="32"/>
          <w:szCs w:val="26"/>
          <w:rtl/>
        </w:rPr>
        <w:t xml:space="preserve"> </w:t>
      </w:r>
      <w:r w:rsidR="0043505B" w:rsidRPr="00C673CE">
        <w:rPr>
          <w:rFonts w:ascii="AAAGoldenLotus Stg1_Ver1" w:hAnsi="AAAGoldenLotus Stg1_Ver1" w:cs="KFGQPC Uthman Taha Naskh"/>
          <w:color w:val="C00000"/>
          <w:spacing w:val="-4"/>
          <w:sz w:val="32"/>
          <w:szCs w:val="26"/>
          <w:rtl/>
        </w:rPr>
        <w:t>9</w:t>
      </w:r>
      <w:r w:rsidR="00E216A8" w:rsidRPr="00C673CE">
        <w:rPr>
          <w:rFonts w:ascii="AAAGoldenLotus Stg1_Ver1" w:hAnsi="AAAGoldenLotus Stg1_Ver1" w:cs="KFGQPC Uthman Taha Naskh"/>
          <w:color w:val="C00000"/>
          <w:spacing w:val="-4"/>
          <w:sz w:val="32"/>
          <w:szCs w:val="26"/>
          <w:rtl/>
        </w:rPr>
        <w:t xml:space="preserve"> -</w:t>
      </w:r>
      <w:r w:rsidR="00E216A8" w:rsidRPr="00C673CE">
        <w:rPr>
          <w:rFonts w:ascii="mylotus" w:hAnsi="mylotus" w:cs="KFGQPC Uthman Taha Naskh" w:hint="cs"/>
          <w:color w:val="C00000"/>
          <w:spacing w:val="-4"/>
          <w:sz w:val="32"/>
          <w:szCs w:val="26"/>
          <w:rtl/>
        </w:rPr>
        <w:t xml:space="preserve"> تُورث الذلّ،</w:t>
      </w:r>
      <w:r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hint="cs"/>
          <w:color w:val="C00000"/>
          <w:spacing w:val="-4"/>
          <w:sz w:val="32"/>
          <w:szCs w:val="26"/>
          <w:rtl/>
        </w:rPr>
        <w:t xml:space="preserve">فإنّ العزّ كلّ العزّ في طاعة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hint="cs"/>
          <w:color w:val="000000" w:themeColor="text1"/>
          <w:spacing w:val="-4"/>
          <w:sz w:val="32"/>
          <w:szCs w:val="26"/>
          <w:rtl/>
        </w:rPr>
        <w:t xml:space="preserve">،والذلّ كلّ الذلّ في معصية الله </w:t>
      </w:r>
      <w:r w:rsidR="00E216A8" w:rsidRPr="00C673CE">
        <w:rPr>
          <w:rFonts w:ascii="mylotus" w:hAnsi="mylotus" w:cs="KFGQPC Uthman Taha Naskh"/>
          <w:color w:val="C00000"/>
          <w:spacing w:val="-4"/>
          <w:sz w:val="32"/>
          <w:szCs w:val="26"/>
          <w:rtl/>
        </w:rPr>
        <w:sym w:font="AGA Arabesque" w:char="F049"/>
      </w:r>
      <w:r w:rsidR="00E216A8" w:rsidRPr="00C673CE">
        <w:rPr>
          <w:rFonts w:ascii="mylotus" w:hAnsi="mylotus" w:cs="KFGQPC Uthman Taha Naskh" w:hint="cs"/>
          <w:color w:val="000000" w:themeColor="text1"/>
          <w:spacing w:val="-4"/>
          <w:sz w:val="32"/>
          <w:szCs w:val="26"/>
          <w:rtl/>
        </w:rPr>
        <w:t xml:space="preserve">،قال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w:t>
      </w:r>
      <w:r w:rsidR="00E216A8" w:rsidRPr="00C673CE">
        <w:rPr>
          <w:rFonts w:ascii="mylotus" w:hAnsi="mylotus" w:cs="KFGQPC Uthman Taha Naskh"/>
          <w:b/>
          <w:color w:val="C00000"/>
          <w:spacing w:val="-4"/>
          <w:sz w:val="32"/>
          <w:szCs w:val="28"/>
          <w:rtl/>
        </w:rPr>
        <w:t>+</w:t>
      </w:r>
      <w:r w:rsidR="00E216A8" w:rsidRPr="00C673CE">
        <w:rPr>
          <w:rFonts w:ascii="mylotus" w:hAnsi="mylotus" w:cs="KFGQPC Uthman Taha Naskh"/>
          <w:b/>
          <w:bCs/>
          <w:color w:val="00B050"/>
          <w:spacing w:val="-4"/>
          <w:sz w:val="32"/>
          <w:szCs w:val="26"/>
          <w:rtl/>
        </w:rPr>
        <w:t>مَن كَانَ يُرِيدُ الْعِزَّةَ فَلله الْعِزَّةُ جَمِيعًا</w:t>
      </w:r>
      <w:r w:rsidR="00E216A8" w:rsidRPr="00C673CE">
        <w:rPr>
          <w:rFonts w:ascii="mylotus" w:hAnsi="mylotus" w:cs="KFGQPC Uthman Taha Naskh" w:hint="cs"/>
          <w:b/>
          <w:bCs/>
          <w:color w:val="00B050"/>
          <w:spacing w:val="-4"/>
          <w:sz w:val="32"/>
          <w:szCs w:val="26"/>
          <w:rtl/>
        </w:rPr>
        <w:t xml:space="preserve"> </w:t>
      </w:r>
      <w:r w:rsidR="00E216A8" w:rsidRPr="00C673CE">
        <w:rPr>
          <w:rFonts w:ascii="mylotus" w:hAnsi="mylotus" w:cs="KFGQPC Uthman Taha Naskh"/>
          <w:b/>
          <w:color w:val="C00000"/>
          <w:spacing w:val="-4"/>
          <w:sz w:val="32"/>
          <w:szCs w:val="28"/>
          <w:rtl/>
        </w:rPr>
        <w:t>_</w:t>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color w:val="C00000"/>
          <w:spacing w:val="-4"/>
          <w:position w:val="2"/>
          <w:sz w:val="32"/>
          <w:vertAlign w:val="superscript"/>
          <w:rtl/>
        </w:rPr>
        <w:footnoteReference w:id="28"/>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hint="cs"/>
          <w:color w:val="C00000"/>
          <w:spacing w:val="-4"/>
          <w:sz w:val="32"/>
          <w:szCs w:val="26"/>
          <w:rtl/>
        </w:rPr>
        <w:t xml:space="preserve">، وقال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b/>
          <w:color w:val="C00000"/>
          <w:spacing w:val="-4"/>
          <w:sz w:val="32"/>
          <w:szCs w:val="28"/>
          <w:rtl/>
        </w:rPr>
        <w:t>+</w:t>
      </w:r>
      <w:r w:rsidR="00E216A8" w:rsidRPr="00C673CE">
        <w:rPr>
          <w:rFonts w:ascii="mylotus" w:hAnsi="mylotus" w:cs="KFGQPC Uthman Taha Naskh"/>
          <w:b/>
          <w:bCs/>
          <w:color w:val="00B050"/>
          <w:spacing w:val="-4"/>
          <w:sz w:val="32"/>
          <w:szCs w:val="26"/>
          <w:rtl/>
        </w:rPr>
        <w:t>وَلل</w:t>
      </w:r>
      <w:r w:rsidR="00676547" w:rsidRPr="00C673CE">
        <w:rPr>
          <w:rFonts w:ascii="mylotus" w:hAnsi="mylotus" w:cs="KFGQPC Uthman Taha Naskh" w:hint="cs"/>
          <w:b/>
          <w:bCs/>
          <w:color w:val="00B050"/>
          <w:spacing w:val="-4"/>
          <w:sz w:val="32"/>
          <w:szCs w:val="26"/>
          <w:rtl/>
        </w:rPr>
        <w:t>َّ</w:t>
      </w:r>
      <w:r w:rsidR="00E216A8" w:rsidRPr="00C673CE">
        <w:rPr>
          <w:rFonts w:ascii="mylotus" w:hAnsi="mylotus" w:cs="KFGQPC Uthman Taha Naskh"/>
          <w:b/>
          <w:bCs/>
          <w:color w:val="00B050"/>
          <w:spacing w:val="-4"/>
          <w:sz w:val="32"/>
          <w:szCs w:val="26"/>
          <w:rtl/>
        </w:rPr>
        <w:t>ه الْعِزَّةُ وَلِرَسُولِهِ وَلِلْمُؤْمِنِينَ وَلَكِنَّ الْ</w:t>
      </w:r>
      <w:r w:rsidR="00E216A8" w:rsidRPr="00C673CE">
        <w:rPr>
          <w:rFonts w:ascii="mylotus" w:hAnsi="mylotus" w:cs="KFGQPC Uthman Taha Naskh" w:hint="cs"/>
          <w:b/>
          <w:bCs/>
          <w:color w:val="00B050"/>
          <w:spacing w:val="-4"/>
          <w:sz w:val="32"/>
          <w:szCs w:val="26"/>
          <w:rtl/>
        </w:rPr>
        <w:t>ـ</w:t>
      </w:r>
      <w:r w:rsidR="00E216A8" w:rsidRPr="00C673CE">
        <w:rPr>
          <w:rFonts w:ascii="mylotus" w:hAnsi="mylotus" w:cs="KFGQPC Uthman Taha Naskh"/>
          <w:b/>
          <w:bCs/>
          <w:color w:val="00B050"/>
          <w:spacing w:val="-4"/>
          <w:sz w:val="32"/>
          <w:szCs w:val="26"/>
          <w:rtl/>
        </w:rPr>
        <w:t>مُنَافِقِينَ لا يَعْلَمُونَ</w:t>
      </w:r>
      <w:r w:rsidR="00E216A8" w:rsidRPr="00C673CE">
        <w:rPr>
          <w:rFonts w:ascii="mylotus" w:hAnsi="mylotus" w:cs="KFGQPC Uthman Taha Naskh" w:hint="cs"/>
          <w:b/>
          <w:bCs/>
          <w:color w:val="00B050"/>
          <w:spacing w:val="-4"/>
          <w:sz w:val="32"/>
          <w:szCs w:val="26"/>
          <w:rtl/>
        </w:rPr>
        <w:t xml:space="preserve"> </w:t>
      </w:r>
      <w:r w:rsidR="00E216A8" w:rsidRPr="00C673CE">
        <w:rPr>
          <w:rFonts w:ascii="mylotus" w:hAnsi="mylotus" w:cs="KFGQPC Uthman Taha Naskh"/>
          <w:b/>
          <w:color w:val="C00000"/>
          <w:spacing w:val="-4"/>
          <w:sz w:val="32"/>
          <w:szCs w:val="28"/>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29"/>
      </w:r>
      <w:r w:rsidR="00E216A8" w:rsidRPr="00C673CE">
        <w:rPr>
          <w:rFonts w:ascii="mylotus" w:hAnsi="mylotus" w:cs="KFGQPC Uthman Taha Naskh" w:hint="cs"/>
          <w:color w:val="000000" w:themeColor="text1"/>
          <w:spacing w:val="-4"/>
          <w:position w:val="2"/>
          <w:sz w:val="32"/>
          <w:vertAlign w:val="superscript"/>
          <w:rtl/>
        </w:rPr>
        <w:t>)</w:t>
      </w:r>
      <w:r w:rsidR="00520B5F" w:rsidRPr="00C673CE">
        <w:rPr>
          <w:rFonts w:cs="KFGQPC Uthman Taha Naskh" w:hint="cs"/>
          <w:sz w:val="26"/>
          <w:szCs w:val="26"/>
          <w:rtl/>
        </w:rPr>
        <w:t>.</w:t>
      </w:r>
    </w:p>
    <w:p w:rsidR="00520B5F" w:rsidRPr="00C673CE" w:rsidRDefault="0043505B"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pacing w:val="-8"/>
          <w:sz w:val="32"/>
          <w:szCs w:val="26"/>
          <w:rtl/>
        </w:rPr>
        <w:t>10</w:t>
      </w:r>
      <w:r w:rsidR="00E216A8" w:rsidRPr="00C673CE">
        <w:rPr>
          <w:rFonts w:ascii="mylotus" w:hAnsi="mylotus" w:cs="KFGQPC Uthman Taha Naskh" w:hint="cs"/>
          <w:color w:val="C00000"/>
          <w:spacing w:val="-8"/>
          <w:sz w:val="32"/>
          <w:szCs w:val="26"/>
          <w:rtl/>
        </w:rPr>
        <w:t xml:space="preserve"> - تُفسد العقل وتُؤثر فيه</w:t>
      </w:r>
      <w:r w:rsidR="00E216A8" w:rsidRPr="00C673CE">
        <w:rPr>
          <w:rFonts w:ascii="mylotus" w:hAnsi="mylotus" w:cs="KFGQPC Uthman Taha Naskh" w:hint="cs"/>
          <w:color w:val="000000" w:themeColor="text1"/>
          <w:spacing w:val="-8"/>
          <w:sz w:val="32"/>
          <w:szCs w:val="26"/>
          <w:rtl/>
        </w:rPr>
        <w:t>؛ فإن للعقل نوراً، والمعصية تُطفئ نور العقل</w:t>
      </w:r>
      <w:r w:rsidR="00520B5F" w:rsidRPr="00C673CE">
        <w:rPr>
          <w:rFonts w:ascii="mylotus" w:hAnsi="mylotus" w:cs="KFGQPC Uthman Taha Naskh" w:hint="cs"/>
          <w:color w:val="000000" w:themeColor="text1"/>
          <w:sz w:val="32"/>
          <w:szCs w:val="26"/>
          <w:rtl/>
        </w:rPr>
        <w:t>.</w:t>
      </w:r>
    </w:p>
    <w:p w:rsidR="00520B5F" w:rsidRPr="00C673CE" w:rsidRDefault="0043505B" w:rsidP="0073170C">
      <w:pPr>
        <w:widowControl w:val="0"/>
        <w:spacing w:after="0" w:line="180" w:lineRule="auto"/>
        <w:ind w:firstLine="284"/>
        <w:jc w:val="lowKashida"/>
        <w:rPr>
          <w:rFonts w:ascii="mylotus" w:hAnsi="mylotus" w:cs="KFGQPC Uthman Taha Naskh"/>
          <w:b/>
          <w:bCs/>
          <w:color w:val="000000" w:themeColor="text1"/>
          <w:sz w:val="32"/>
          <w:szCs w:val="26"/>
          <w:rtl/>
        </w:rPr>
      </w:pPr>
      <w:r w:rsidRPr="00C673CE">
        <w:rPr>
          <w:rFonts w:ascii="mylotus" w:hAnsi="mylotus" w:cs="KFGQPC Uthman Taha Naskh" w:hint="cs"/>
          <w:color w:val="C00000"/>
          <w:sz w:val="32"/>
          <w:szCs w:val="26"/>
          <w:rtl/>
        </w:rPr>
        <w:t>11</w:t>
      </w:r>
      <w:r w:rsidR="00E216A8" w:rsidRPr="00C673CE">
        <w:rPr>
          <w:rFonts w:ascii="mylotus" w:hAnsi="mylotus" w:cs="KFGQPC Uthman Taha Naskh" w:hint="cs"/>
          <w:color w:val="C00000"/>
          <w:sz w:val="32"/>
          <w:szCs w:val="26"/>
          <w:rtl/>
        </w:rPr>
        <w:t xml:space="preserve"> - تطبع على القلب</w:t>
      </w:r>
      <w:r w:rsidR="00E216A8" w:rsidRPr="00C673CE">
        <w:rPr>
          <w:rFonts w:ascii="mylotus" w:hAnsi="mylotus" w:cs="KFGQPC Uthman Taha Naskh" w:hint="cs"/>
          <w:b/>
          <w:bCs/>
          <w:color w:val="000000" w:themeColor="text1"/>
          <w:sz w:val="32"/>
          <w:szCs w:val="26"/>
          <w:rtl/>
        </w:rPr>
        <w:t>، فإذا تكاثرت طبعت على قلب صاحبها</w:t>
      </w:r>
      <w:r w:rsidR="007B5820" w:rsidRPr="00C673CE">
        <w:rPr>
          <w:rFonts w:ascii="mylotus" w:hAnsi="mylotus" w:cs="KFGQPC Uthman Taha Naskh" w:hint="cs"/>
          <w:b/>
          <w:bCs/>
          <w:color w:val="000000" w:themeColor="text1"/>
          <w:sz w:val="32"/>
          <w:szCs w:val="26"/>
          <w:rtl/>
        </w:rPr>
        <w:t>،</w:t>
      </w:r>
      <w:r w:rsidR="00E216A8" w:rsidRPr="00C673CE">
        <w:rPr>
          <w:rFonts w:ascii="mylotus" w:hAnsi="mylotus" w:cs="KFGQPC Uthman Taha Naskh" w:hint="cs"/>
          <w:b/>
          <w:bCs/>
          <w:color w:val="000000" w:themeColor="text1"/>
          <w:sz w:val="32"/>
          <w:szCs w:val="26"/>
          <w:rtl/>
        </w:rPr>
        <w:t xml:space="preserve"> فكان من الغافلين</w:t>
      </w:r>
      <w:r w:rsidR="00520B5F" w:rsidRPr="00C673CE">
        <w:rPr>
          <w:rFonts w:ascii="mylotus" w:hAnsi="mylotus" w:cs="KFGQPC Uthman Taha Naskh" w:hint="cs"/>
          <w:b/>
          <w:bCs/>
          <w:color w:val="000000" w:themeColor="text1"/>
          <w:sz w:val="32"/>
          <w:szCs w:val="26"/>
          <w:rtl/>
        </w:rPr>
        <w:t>.</w:t>
      </w:r>
    </w:p>
    <w:p w:rsidR="00520B5F" w:rsidRPr="00C673CE" w:rsidRDefault="0043505B"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mylotus" w:hAnsi="mylotus" w:cs="KFGQPC Uthman Taha Naskh" w:hint="cs"/>
          <w:color w:val="C00000"/>
          <w:sz w:val="32"/>
          <w:szCs w:val="26"/>
          <w:rtl/>
        </w:rPr>
        <w:t>12</w:t>
      </w:r>
      <w:r w:rsidR="00E216A8" w:rsidRPr="00C673CE">
        <w:rPr>
          <w:rFonts w:ascii="mylotus" w:hAnsi="mylotus" w:cs="KFGQPC Uthman Taha Naskh" w:hint="cs"/>
          <w:color w:val="C00000"/>
          <w:sz w:val="32"/>
          <w:szCs w:val="26"/>
          <w:rtl/>
        </w:rPr>
        <w:t xml:space="preserve"> - الذنوب تطفئ غيرة القلب</w:t>
      </w:r>
      <w:r w:rsidR="00E216A8" w:rsidRPr="00C673CE">
        <w:rPr>
          <w:rFonts w:ascii="mylotus" w:hAnsi="mylotus" w:cs="KFGQPC Uthman Taha Naskh" w:hint="cs"/>
          <w:color w:val="000000" w:themeColor="text1"/>
          <w:sz w:val="32"/>
          <w:szCs w:val="26"/>
          <w:rtl/>
        </w:rPr>
        <w:t>؛ فإنّ أشرف الناس وأعلاهم هم</w:t>
      </w:r>
      <w:r w:rsidR="00E216A8" w:rsidRPr="00C673CE">
        <w:rPr>
          <w:rFonts w:ascii="mylotus" w:hAnsi="mylotus" w:cs="KFGQPC Uthman Taha Naskh"/>
          <w:color w:val="000000" w:themeColor="text1"/>
          <w:sz w:val="32"/>
          <w:szCs w:val="26"/>
          <w:rtl/>
        </w:rPr>
        <w:t>ّ</w:t>
      </w:r>
      <w:r w:rsidR="00E216A8" w:rsidRPr="00C673CE">
        <w:rPr>
          <w:rFonts w:ascii="mylotus" w:hAnsi="mylotus" w:cs="KFGQPC Uthman Taha Naskh" w:hint="cs"/>
          <w:color w:val="000000" w:themeColor="text1"/>
          <w:sz w:val="32"/>
          <w:szCs w:val="26"/>
          <w:rtl/>
        </w:rPr>
        <w:t xml:space="preserve">ةً أشدّهم غيرةً على نفسه وخاصته، وعموم الناس؛ ولهذا كان النبي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أغير الخلق على الأمة، والله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z w:val="32"/>
          <w:szCs w:val="26"/>
          <w:rtl/>
        </w:rPr>
        <w:t xml:space="preserve"> أشد غيرة منه؛ ولهذا قال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أتعجبون من غيرة سعد؟ فوالله لأنا أغير منه، والله أغير مني، من أجل غيرة الله حر</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م الفواحش ما ظهر منها وما بطن، ولا شخص أغير من الله، ولا شخص أحب</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 xml:space="preserve"> إليه العذر من الله، ومن أجل ذلك بعث الله المرسلين م</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بش</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رين وم</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نذ</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رين، ولا شخص أحب إليه المدحة من الله، ومن أجل</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أتعجبون من غيرة سعد؟ فوالله لأنا أغير منه، والله أغير مني، من أجل غيرة الله حر</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م الفواحش ما ظهر منها وما بطن، ولا شخص أغير من الله، ولا شخص أحب</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 xml:space="preserve"> إليه العذر من الله، ومن أجل ذلك بعث الله المرسلين م</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بش</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رين وم</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نذ</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رين، ولا شخص أحب إليه المدحة من الله، ومن أجل ذلك وعد الله الجنة</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eastAsia"/>
          <w:b/>
          <w:bCs/>
          <w:color w:val="C00000"/>
          <w:sz w:val="32"/>
          <w:szCs w:val="26"/>
          <w:rtl/>
        </w:rPr>
        <w:t xml:space="preserve"> ذلك وعد الله الجنة</w:t>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b/>
          <w:bCs/>
          <w:color w:val="000000" w:themeColor="text1"/>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30"/>
      </w:r>
      <w:r w:rsidR="00E216A8" w:rsidRPr="00C673CE">
        <w:rPr>
          <w:rFonts w:ascii="mylotus" w:hAnsi="mylotus" w:cs="KFGQPC Uthman Taha Naskh" w:hint="cs"/>
          <w:color w:val="000000" w:themeColor="text1"/>
          <w:position w:val="2"/>
          <w:sz w:val="32"/>
          <w:vertAlign w:val="superscript"/>
          <w:rtl/>
        </w:rPr>
        <w:t>)</w:t>
      </w:r>
      <w:r w:rsidR="007B5820"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 xml:space="preserve">وعن عائشة </w:t>
      </w:r>
      <w:r w:rsidR="00E216A8" w:rsidRPr="00C673CE">
        <w:rPr>
          <w:rFonts w:ascii="adwa-assalaf" w:hAnsi="adwa-assalaf" w:cs="KFGQPC Uthman Taha Naskh" w:hint="cs"/>
          <w:color w:val="C00000"/>
          <w:spacing w:val="-6"/>
          <w:szCs w:val="28"/>
          <w:rtl/>
        </w:rPr>
        <w:t>ل</w:t>
      </w:r>
      <w:r w:rsidR="00E216A8" w:rsidRPr="00C673CE">
        <w:rPr>
          <w:rFonts w:ascii="mylotus" w:hAnsi="mylotus" w:cs="KFGQPC Uthman Taha Naskh" w:hint="cs"/>
          <w:color w:val="000000" w:themeColor="text1"/>
          <w:sz w:val="32"/>
          <w:szCs w:val="26"/>
          <w:rtl/>
        </w:rPr>
        <w:t xml:space="preserve"> أن رسول الله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hint="cs"/>
          <w:color w:val="000000" w:themeColor="text1"/>
          <w:sz w:val="32"/>
          <w:szCs w:val="26"/>
          <w:rtl/>
        </w:rPr>
        <w:t xml:space="preserve">قال: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 xml:space="preserve">يا أُمة محمد ما أحد أغير من الله أن يرى </w:t>
      </w:r>
      <w:r w:rsidR="00E216A8" w:rsidRPr="00C673CE">
        <w:rPr>
          <w:rFonts w:ascii="mylotus" w:hAnsi="mylotus" w:cs="KFGQPC Uthman Taha Naskh" w:hint="cs"/>
          <w:b/>
          <w:bCs/>
          <w:color w:val="C00000"/>
          <w:sz w:val="32"/>
          <w:szCs w:val="26"/>
          <w:rtl/>
        </w:rPr>
        <w:t>عبده أو أمته يزني، يا أُمة محمد لو تعلمون ما أعلم لضحكتم قليلاً ولبكيتم كثيراً</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 xml:space="preserve">يا أُمة محمد ما أحد أغير من الله أن يرى </w:instrText>
      </w:r>
      <w:r w:rsidR="00E216A8" w:rsidRPr="00C673CE">
        <w:rPr>
          <w:rFonts w:ascii="mylotus" w:hAnsi="mylotus" w:cs="KFGQPC Uthman Taha Naskh" w:hint="cs"/>
          <w:b/>
          <w:bCs/>
          <w:color w:val="C00000"/>
          <w:sz w:val="32"/>
          <w:szCs w:val="26"/>
          <w:rtl/>
        </w:rPr>
        <w:instrText>عبده أو أمته يزني، يا أُمة محمد لو تعلمون ما أعلم لضحكتم قليلاً ولبكيتم كثيراً</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31"/>
      </w:r>
      <w:r w:rsidR="00E216A8" w:rsidRPr="00C673CE">
        <w:rPr>
          <w:rFonts w:ascii="mylotus" w:hAnsi="mylotus" w:cs="KFGQPC Uthman Taha Naskh" w:hint="cs"/>
          <w:color w:val="000000" w:themeColor="text1"/>
          <w:position w:val="2"/>
          <w:sz w:val="32"/>
          <w:vertAlign w:val="superscript"/>
          <w:rtl/>
        </w:rPr>
        <w:t>)</w:t>
      </w:r>
      <w:r w:rsidR="007B5820"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 xml:space="preserve">وعن أبي هريرة </w:t>
      </w:r>
      <w:r w:rsidR="00E216A8" w:rsidRPr="00C673CE">
        <w:rPr>
          <w:rFonts w:ascii="mylotus" w:hAnsi="mylotus" w:cs="KFGQPC Uthman Taha Naskh"/>
          <w:color w:val="C00000"/>
          <w:sz w:val="32"/>
          <w:szCs w:val="26"/>
          <w:rtl/>
        </w:rPr>
        <w:sym w:font="AGA Arabesque" w:char="F074"/>
      </w:r>
      <w:r w:rsidR="00E216A8" w:rsidRPr="00C673CE">
        <w:rPr>
          <w:rFonts w:ascii="mylotus" w:hAnsi="mylotus" w:cs="KFGQPC Uthman Taha Naskh" w:hint="cs"/>
          <w:color w:val="000000" w:themeColor="text1"/>
          <w:sz w:val="32"/>
          <w:szCs w:val="26"/>
          <w:rtl/>
        </w:rPr>
        <w:t xml:space="preserve"> ، قال: قال رسول الله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pacing w:val="-6"/>
          <w:sz w:val="32"/>
          <w:szCs w:val="26"/>
          <w:rtl/>
        </w:rPr>
        <w:t>‏«‏</w:t>
      </w:r>
      <w:r w:rsidR="00E216A8" w:rsidRPr="00C673CE">
        <w:rPr>
          <w:rFonts w:ascii="mylotus" w:hAnsi="mylotus" w:cs="KFGQPC Uthman Taha Naskh" w:hint="eastAsia"/>
          <w:b/>
          <w:bCs/>
          <w:color w:val="C00000"/>
          <w:sz w:val="32"/>
          <w:szCs w:val="26"/>
          <w:rtl/>
        </w:rPr>
        <w:t>إن الله يغار، وإن المؤمن يغار، وغيرة الله أن يأتي المؤمن ما حر</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م [الله] عليه</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إن الله يغار، وإن المؤمن يغار، وغيرة الله أن يأتي المؤمن ما حر</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م [الله] عليه</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32"/>
      </w:r>
      <w:r w:rsidR="00E216A8" w:rsidRPr="00C673CE">
        <w:rPr>
          <w:rFonts w:ascii="mylotus" w:hAnsi="mylotus" w:cs="KFGQPC Uthman Taha Naskh" w:hint="cs"/>
          <w:color w:val="000000" w:themeColor="text1"/>
          <w:position w:val="2"/>
          <w:sz w:val="32"/>
          <w:vertAlign w:val="superscript"/>
          <w:rtl/>
        </w:rPr>
        <w:t>)</w:t>
      </w:r>
      <w:r w:rsidR="007B5820"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 xml:space="preserve">وعن جابر بن عتيك مرفوعاً: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إن من الغيرة ما ي</w:t>
      </w:r>
      <w:r w:rsidR="00E216A8" w:rsidRPr="00C673CE">
        <w:rPr>
          <w:rFonts w:ascii="mylotus" w:hAnsi="mylotus" w:cs="KFGQPC Uthman Taha Naskh" w:hint="cs"/>
          <w:b/>
          <w:bCs/>
          <w:color w:val="C00000"/>
          <w:sz w:val="32"/>
          <w:szCs w:val="26"/>
          <w:rtl/>
        </w:rPr>
        <w:t>ـ</w:t>
      </w:r>
      <w:r w:rsidR="00E216A8" w:rsidRPr="00C673CE">
        <w:rPr>
          <w:rFonts w:ascii="mylotus" w:hAnsi="mylotus" w:cs="KFGQPC Uthman Taha Naskh" w:hint="eastAsia"/>
          <w:b/>
          <w:bCs/>
          <w:color w:val="C00000"/>
          <w:sz w:val="32"/>
          <w:szCs w:val="26"/>
          <w:rtl/>
        </w:rPr>
        <w:t>ح</w:t>
      </w:r>
      <w:r w:rsidR="00E216A8" w:rsidRPr="00C673CE">
        <w:rPr>
          <w:rFonts w:ascii="mylotus" w:hAnsi="mylotus" w:cs="KFGQPC Uthman Taha Naskh" w:hint="cs"/>
          <w:b/>
          <w:bCs/>
          <w:color w:val="C00000"/>
          <w:sz w:val="32"/>
          <w:szCs w:val="26"/>
          <w:rtl/>
        </w:rPr>
        <w:t>ـــ</w:t>
      </w:r>
      <w:r w:rsidR="00E216A8" w:rsidRPr="00C673CE">
        <w:rPr>
          <w:rFonts w:ascii="mylotus" w:hAnsi="mylotus" w:cs="KFGQPC Uthman Taha Naskh" w:hint="eastAsia"/>
          <w:b/>
          <w:bCs/>
          <w:color w:val="C00000"/>
          <w:sz w:val="32"/>
          <w:szCs w:val="26"/>
          <w:rtl/>
        </w:rPr>
        <w:t>ب الله</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 xml:space="preserve"> ومن</w:t>
      </w:r>
      <w:r w:rsidR="00E216A8" w:rsidRPr="00C673CE">
        <w:rPr>
          <w:rFonts w:ascii="mylotus" w:hAnsi="mylotus" w:cs="KFGQPC Uthman Taha Naskh" w:hint="cs"/>
          <w:b/>
          <w:bCs/>
          <w:color w:val="C00000"/>
          <w:sz w:val="32"/>
          <w:szCs w:val="26"/>
          <w:rtl/>
        </w:rPr>
        <w:t>ـــ</w:t>
      </w:r>
      <w:r w:rsidR="00E216A8" w:rsidRPr="00C673CE">
        <w:rPr>
          <w:rFonts w:ascii="mylotus" w:hAnsi="mylotus" w:cs="KFGQPC Uthman Taha Naskh" w:hint="eastAsia"/>
          <w:b/>
          <w:bCs/>
          <w:color w:val="C00000"/>
          <w:sz w:val="32"/>
          <w:szCs w:val="26"/>
          <w:rtl/>
        </w:rPr>
        <w:t>ها ما ي</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بغض الله، ومن الخيلاء ما يحب الله</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 xml:space="preserve"> ومنها ما ي</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بغض الله، فأما الغيرة التي يحب الله فالغيرة في ريبة، وأما التي ي</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 xml:space="preserve">بغض الله فالغيرة في غير الريبة، والاختيال الذي </w:t>
      </w:r>
      <w:r w:rsidR="00E216A8" w:rsidRPr="00C673CE">
        <w:rPr>
          <w:rFonts w:ascii="mylotus" w:hAnsi="mylotus" w:cs="KFGQPC Uthman Taha Naskh" w:hint="cs"/>
          <w:b/>
          <w:bCs/>
          <w:color w:val="C00000"/>
          <w:sz w:val="32"/>
          <w:szCs w:val="26"/>
          <w:rtl/>
        </w:rPr>
        <w:t xml:space="preserve">يحب الله اختيال الرجل بنفسه عند القتال وعند الصدقة، والاختيال الذي يبغض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b/>
          <w:bCs/>
          <w:color w:val="C00000"/>
          <w:sz w:val="32"/>
          <w:szCs w:val="26"/>
          <w:rtl/>
        </w:rPr>
        <w:t xml:space="preserve"> الخيلاء في الباطل</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إن من الغيرة ما ي</w:instrText>
      </w:r>
      <w:r w:rsidR="00E216A8" w:rsidRPr="00C673CE">
        <w:rPr>
          <w:rFonts w:ascii="mylotus" w:hAnsi="mylotus" w:cs="KFGQPC Uthman Taha Naskh" w:hint="cs"/>
          <w:b/>
          <w:bCs/>
          <w:color w:val="C00000"/>
          <w:sz w:val="32"/>
          <w:szCs w:val="26"/>
          <w:rtl/>
        </w:rPr>
        <w:instrText>ـ</w:instrText>
      </w:r>
      <w:r w:rsidR="00E216A8" w:rsidRPr="00C673CE">
        <w:rPr>
          <w:rFonts w:ascii="mylotus" w:hAnsi="mylotus" w:cs="KFGQPC Uthman Taha Naskh" w:hint="eastAsia"/>
          <w:b/>
          <w:bCs/>
          <w:color w:val="C00000"/>
          <w:sz w:val="32"/>
          <w:szCs w:val="26"/>
          <w:rtl/>
        </w:rPr>
        <w:instrText>ح</w:instrText>
      </w:r>
      <w:r w:rsidR="00E216A8" w:rsidRPr="00C673CE">
        <w:rPr>
          <w:rFonts w:ascii="mylotus" w:hAnsi="mylotus" w:cs="KFGQPC Uthman Taha Naskh" w:hint="cs"/>
          <w:b/>
          <w:bCs/>
          <w:color w:val="C00000"/>
          <w:sz w:val="32"/>
          <w:szCs w:val="26"/>
          <w:rtl/>
        </w:rPr>
        <w:instrText>ـــ</w:instrText>
      </w:r>
      <w:r w:rsidR="00E216A8" w:rsidRPr="00C673CE">
        <w:rPr>
          <w:rFonts w:ascii="mylotus" w:hAnsi="mylotus" w:cs="KFGQPC Uthman Taha Naskh" w:hint="eastAsia"/>
          <w:b/>
          <w:bCs/>
          <w:color w:val="C00000"/>
          <w:sz w:val="32"/>
          <w:szCs w:val="26"/>
          <w:rtl/>
        </w:rPr>
        <w:instrText>ب الله</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 xml:space="preserve"> ومن</w:instrText>
      </w:r>
      <w:r w:rsidR="00E216A8" w:rsidRPr="00C673CE">
        <w:rPr>
          <w:rFonts w:ascii="mylotus" w:hAnsi="mylotus" w:cs="KFGQPC Uthman Taha Naskh" w:hint="cs"/>
          <w:b/>
          <w:bCs/>
          <w:color w:val="C00000"/>
          <w:sz w:val="32"/>
          <w:szCs w:val="26"/>
          <w:rtl/>
        </w:rPr>
        <w:instrText>ـــ</w:instrText>
      </w:r>
      <w:r w:rsidR="00E216A8" w:rsidRPr="00C673CE">
        <w:rPr>
          <w:rFonts w:ascii="mylotus" w:hAnsi="mylotus" w:cs="KFGQPC Uthman Taha Naskh" w:hint="eastAsia"/>
          <w:b/>
          <w:bCs/>
          <w:color w:val="C00000"/>
          <w:sz w:val="32"/>
          <w:szCs w:val="26"/>
          <w:rtl/>
        </w:rPr>
        <w:instrText>ها ما ي</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بغض الله، ومن الخيلاء ما يحب الله</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 xml:space="preserve"> ومنها ما ي</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بغض الله، فأما الغيرة التي يحب الله فالغيرة في ريبة، وأما التي ي</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 xml:space="preserve">بغض الله فالغيرة في غير الريبة، والاختيال الذي </w:instrText>
      </w:r>
      <w:r w:rsidR="00E216A8" w:rsidRPr="00C673CE">
        <w:rPr>
          <w:rFonts w:ascii="mylotus" w:hAnsi="mylotus" w:cs="KFGQPC Uthman Taha Naskh" w:hint="cs"/>
          <w:b/>
          <w:bCs/>
          <w:color w:val="C00000"/>
          <w:sz w:val="32"/>
          <w:szCs w:val="26"/>
          <w:rtl/>
        </w:rPr>
        <w:instrText xml:space="preserve">يحب الله اختيال الرجل بنفسه عند القتال وعند الصدقة، والاختيال الذي يبغض الله </w:instrText>
      </w:r>
      <w:r w:rsidR="00E216A8" w:rsidRPr="00C673CE">
        <w:rPr>
          <w:rFonts w:ascii="mylotus" w:hAnsi="mylotus" w:cs="KFGQPC Uthman Taha Naskh"/>
          <w:b/>
          <w:bCs/>
          <w:color w:val="C00000"/>
          <w:spacing w:val="-4"/>
          <w:sz w:val="32"/>
          <w:szCs w:val="26"/>
          <w:rtl/>
        </w:rPr>
        <w:sym w:font="AGA Arabesque" w:char="F055"/>
      </w:r>
      <w:r w:rsidR="00E216A8" w:rsidRPr="00C673CE">
        <w:rPr>
          <w:rFonts w:ascii="mylotus" w:hAnsi="mylotus" w:cs="KFGQPC Uthman Taha Naskh" w:hint="cs"/>
          <w:b/>
          <w:bCs/>
          <w:color w:val="C00000"/>
          <w:sz w:val="32"/>
          <w:szCs w:val="26"/>
          <w:rtl/>
        </w:rPr>
        <w:instrText xml:space="preserve"> الخيلاء في الباطل</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b/>
          <w:bCs/>
          <w:color w:val="000000" w:themeColor="text1"/>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33"/>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 والمقصود بالغيرة في الريبة: الغيرة في مواضع التهمة والتردّد، فتظهر فائدتها، وهي الرهبة والانزجار، وإن كانت الغيرة بدون ريبة فإنها تورث البغض والفتن</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34"/>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 والاختيال في الصدقة أن يكون سخياً، فيعطي طيبة بها نفسه، فلا يستكثر كثيراً، ولا يعطي منها شيئاً إلا وهو مستقلّ، وأما الحرب: فأن يتقدم فيها بنشاط وقوة وعدم جبن</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35"/>
      </w:r>
      <w:r w:rsidR="00E216A8" w:rsidRPr="00C673CE">
        <w:rPr>
          <w:rFonts w:ascii="mylotus" w:hAnsi="mylotus" w:cs="KFGQPC Uthman Taha Naskh" w:hint="cs"/>
          <w:color w:val="000000" w:themeColor="text1"/>
          <w:position w:val="2"/>
          <w:sz w:val="32"/>
          <w:vertAlign w:val="superscript"/>
          <w:rtl/>
        </w:rPr>
        <w:t>)</w:t>
      </w:r>
      <w:r w:rsidR="00520B5F" w:rsidRPr="00C673CE">
        <w:rPr>
          <w:rFonts w:ascii="mylotus" w:hAnsi="mylotus" w:cs="KFGQPC Uthman Taha Naskh" w:hint="cs"/>
          <w:color w:val="000000" w:themeColor="text1"/>
          <w:sz w:val="32"/>
          <w:szCs w:val="26"/>
          <w:rtl/>
        </w:rPr>
        <w:t>.</w:t>
      </w:r>
    </w:p>
    <w:p w:rsidR="00520B5F" w:rsidRPr="00C673CE" w:rsidRDefault="0043505B"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13</w:t>
      </w:r>
      <w:r w:rsidR="00E216A8" w:rsidRPr="00C673CE">
        <w:rPr>
          <w:rFonts w:ascii="mylotus" w:hAnsi="mylotus" w:cs="KFGQPC Uthman Taha Naskh" w:hint="cs"/>
          <w:color w:val="C00000"/>
          <w:sz w:val="32"/>
          <w:szCs w:val="26"/>
          <w:rtl/>
        </w:rPr>
        <w:t xml:space="preserve"> - الذنوب تذهب الحياء من القلب</w:t>
      </w:r>
      <w:r w:rsidR="00E216A8" w:rsidRPr="00C673CE">
        <w:rPr>
          <w:rFonts w:ascii="mylotus" w:hAnsi="mylotus" w:cs="KFGQPC Uthman Taha Naskh" w:hint="cs"/>
          <w:color w:val="000000" w:themeColor="text1"/>
          <w:sz w:val="32"/>
          <w:szCs w:val="26"/>
          <w:rtl/>
        </w:rPr>
        <w:t xml:space="preserve">، وهو أصل كلّ خير، وذهابه ذهاب الخير كله، فعن عمران بن حصين </w:t>
      </w:r>
      <w:r w:rsidR="00E216A8" w:rsidRPr="00C673CE">
        <w:rPr>
          <w:rFonts w:ascii="mylotus" w:hAnsi="mylotus" w:cs="KFGQPC Uthman Taha Naskh"/>
          <w:color w:val="C00000"/>
          <w:sz w:val="32"/>
          <w:szCs w:val="26"/>
          <w:rtl/>
        </w:rPr>
        <w:sym w:font="AGA Arabesque" w:char="F074"/>
      </w:r>
      <w:r w:rsidR="00E216A8" w:rsidRPr="00C673CE">
        <w:rPr>
          <w:rFonts w:ascii="mylotus" w:hAnsi="mylotus" w:cs="KFGQPC Uthman Taha Naskh" w:hint="cs"/>
          <w:color w:val="000000" w:themeColor="text1"/>
          <w:sz w:val="32"/>
          <w:szCs w:val="26"/>
          <w:rtl/>
        </w:rPr>
        <w:t xml:space="preserve"> قال: قال رسول الله</w:t>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 xml:space="preserve">الحياءُ </w:t>
      </w:r>
      <w:r w:rsidR="00E216A8" w:rsidRPr="00C673CE">
        <w:rPr>
          <w:rFonts w:ascii="mylotus" w:hAnsi="mylotus" w:cs="KFGQPC Uthman Taha Naskh" w:hint="cs"/>
          <w:b/>
          <w:bCs/>
          <w:color w:val="C00000"/>
          <w:sz w:val="32"/>
          <w:szCs w:val="26"/>
          <w:rtl/>
        </w:rPr>
        <w:t>خير كله</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 xml:space="preserve">الحياءُ </w:instrText>
      </w:r>
      <w:r w:rsidR="00E216A8" w:rsidRPr="00C673CE">
        <w:rPr>
          <w:rFonts w:ascii="mylotus" w:hAnsi="mylotus" w:cs="KFGQPC Uthman Taha Naskh" w:hint="cs"/>
          <w:b/>
          <w:bCs/>
          <w:color w:val="C00000"/>
          <w:sz w:val="32"/>
          <w:szCs w:val="26"/>
          <w:rtl/>
        </w:rPr>
        <w:instrText>خير كله</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000000" w:themeColor="text1"/>
          <w:sz w:val="32"/>
          <w:szCs w:val="26"/>
          <w:rtl/>
        </w:rPr>
        <w:t xml:space="preserve">، أو قال: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الحياءُ كله خير</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الحياءُ كله خير</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36"/>
      </w:r>
      <w:r w:rsidR="00E216A8" w:rsidRPr="00C673CE">
        <w:rPr>
          <w:rFonts w:ascii="mylotus" w:hAnsi="mylotus" w:cs="KFGQPC Uthman Taha Naskh" w:hint="cs"/>
          <w:color w:val="000000" w:themeColor="text1"/>
          <w:position w:val="2"/>
          <w:sz w:val="32"/>
          <w:vertAlign w:val="superscript"/>
          <w:rtl/>
        </w:rPr>
        <w:t>)</w:t>
      </w:r>
      <w:r w:rsidR="00F4048B"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 xml:space="preserve">وعنه </w:t>
      </w:r>
      <w:r w:rsidR="00E216A8" w:rsidRPr="00C673CE">
        <w:rPr>
          <w:rFonts w:ascii="mylotus" w:hAnsi="mylotus" w:cs="KFGQPC Uthman Taha Naskh"/>
          <w:color w:val="C00000"/>
          <w:sz w:val="32"/>
          <w:szCs w:val="26"/>
          <w:rtl/>
        </w:rPr>
        <w:sym w:font="AGA Arabesque" w:char="F074"/>
      </w:r>
      <w:r w:rsidR="00E216A8" w:rsidRPr="00C673CE">
        <w:rPr>
          <w:rFonts w:ascii="mylotus" w:hAnsi="mylotus" w:cs="KFGQPC Uthman Taha Naskh" w:hint="cs"/>
          <w:color w:val="000000" w:themeColor="text1"/>
          <w:sz w:val="32"/>
          <w:szCs w:val="26"/>
          <w:rtl/>
        </w:rPr>
        <w:t xml:space="preserve"> عن النبي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أنه قال: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الحياء لا يأتي إلا بخي</w:t>
      </w:r>
      <w:r w:rsidR="00E216A8" w:rsidRPr="00C673CE">
        <w:rPr>
          <w:rFonts w:ascii="mylotus" w:hAnsi="mylotus" w:cs="KFGQPC Uthman Taha Naskh" w:hint="cs"/>
          <w:b/>
          <w:bCs/>
          <w:color w:val="C00000"/>
          <w:sz w:val="32"/>
          <w:szCs w:val="26"/>
          <w:rtl/>
        </w:rPr>
        <w:t>ر</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الحياء لا يأتي إلا بخي</w:instrText>
      </w:r>
      <w:r w:rsidR="00E216A8" w:rsidRPr="00C673CE">
        <w:rPr>
          <w:rFonts w:ascii="mylotus" w:hAnsi="mylotus" w:cs="KFGQPC Uthman Taha Naskh" w:hint="cs"/>
          <w:b/>
          <w:bCs/>
          <w:color w:val="C00000"/>
          <w:sz w:val="32"/>
          <w:szCs w:val="26"/>
          <w:rtl/>
        </w:rPr>
        <w:instrText>ر</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37"/>
      </w:r>
      <w:r w:rsidR="00E216A8" w:rsidRPr="00C673CE">
        <w:rPr>
          <w:rFonts w:ascii="mylotus" w:hAnsi="mylotus" w:cs="KFGQPC Uthman Taha Naskh" w:hint="cs"/>
          <w:color w:val="000000" w:themeColor="text1"/>
          <w:position w:val="2"/>
          <w:sz w:val="32"/>
          <w:vertAlign w:val="superscript"/>
          <w:rtl/>
        </w:rPr>
        <w:t>)</w:t>
      </w:r>
      <w:r w:rsidR="00520B5F" w:rsidRPr="00C673CE">
        <w:rPr>
          <w:rFonts w:cs="KFGQPC Uthman Taha Naskh" w:hint="cs"/>
          <w:rtl/>
        </w:rPr>
        <w:t>.</w:t>
      </w:r>
    </w:p>
    <w:p w:rsidR="00520B5F" w:rsidRPr="00C673CE" w:rsidRDefault="0043505B"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14</w:t>
      </w:r>
      <w:r w:rsidR="00E216A8" w:rsidRPr="00C673CE">
        <w:rPr>
          <w:rFonts w:ascii="mylotus" w:hAnsi="mylotus" w:cs="KFGQPC Uthman Taha Naskh" w:hint="cs"/>
          <w:color w:val="C00000"/>
          <w:sz w:val="32"/>
          <w:szCs w:val="26"/>
          <w:rtl/>
        </w:rPr>
        <w:t xml:space="preserve"> - المعاصي تلقي الخوف والرعب في القلوب</w:t>
      </w:r>
      <w:r w:rsidR="00E216A8" w:rsidRPr="00C673CE">
        <w:rPr>
          <w:rFonts w:ascii="mylotus" w:hAnsi="mylotus" w:cs="KFGQPC Uthman Taha Naskh" w:hint="cs"/>
          <w:color w:val="000000" w:themeColor="text1"/>
          <w:sz w:val="32"/>
          <w:szCs w:val="26"/>
          <w:rtl/>
        </w:rPr>
        <w:t xml:space="preserve">، فلا ترى العاصي دائماً إلا خائفاً </w:t>
      </w:r>
      <w:r w:rsidR="00520B5F" w:rsidRPr="00C673CE">
        <w:rPr>
          <w:rFonts w:ascii="mylotus" w:hAnsi="mylotus" w:cs="KFGQPC Uthman Taha Naskh" w:hint="cs"/>
          <w:color w:val="000000" w:themeColor="text1"/>
          <w:sz w:val="32"/>
          <w:szCs w:val="26"/>
          <w:rtl/>
        </w:rPr>
        <w:t>.</w:t>
      </w:r>
    </w:p>
    <w:p w:rsidR="00520B5F" w:rsidRPr="00C673CE" w:rsidRDefault="0043505B" w:rsidP="0073170C">
      <w:pPr>
        <w:widowControl w:val="0"/>
        <w:spacing w:after="0" w:line="180" w:lineRule="auto"/>
        <w:ind w:firstLine="284"/>
        <w:jc w:val="lowKashida"/>
        <w:rPr>
          <w:rFonts w:ascii="mylotus" w:hAnsi="mylotus" w:cs="KFGQPC Uthman Taha Naskh"/>
          <w:color w:val="000000" w:themeColor="text1"/>
          <w:spacing w:val="-6"/>
          <w:sz w:val="32"/>
          <w:szCs w:val="26"/>
          <w:rtl/>
        </w:rPr>
      </w:pPr>
      <w:r w:rsidRPr="00C673CE">
        <w:rPr>
          <w:rFonts w:ascii="mylotus" w:hAnsi="mylotus" w:cs="KFGQPC Uthman Taha Naskh" w:hint="cs"/>
          <w:color w:val="C00000"/>
          <w:spacing w:val="-6"/>
          <w:sz w:val="32"/>
          <w:szCs w:val="26"/>
          <w:rtl/>
        </w:rPr>
        <w:t>15</w:t>
      </w:r>
      <w:r w:rsidR="00E216A8" w:rsidRPr="00C673CE">
        <w:rPr>
          <w:rFonts w:ascii="mylotus" w:hAnsi="mylotus" w:cs="KFGQPC Uthman Taha Naskh" w:hint="cs"/>
          <w:color w:val="C00000"/>
          <w:spacing w:val="-6"/>
          <w:sz w:val="32"/>
          <w:szCs w:val="26"/>
          <w:rtl/>
        </w:rPr>
        <w:t xml:space="preserve"> - تُمْرِضُ القلب</w:t>
      </w:r>
      <w:r w:rsidR="00E216A8" w:rsidRPr="00C673CE">
        <w:rPr>
          <w:rFonts w:ascii="mylotus" w:hAnsi="mylotus" w:cs="KFGQPC Uthman Taha Naskh" w:hint="cs"/>
          <w:color w:val="000000" w:themeColor="text1"/>
          <w:spacing w:val="-6"/>
          <w:sz w:val="32"/>
          <w:szCs w:val="26"/>
          <w:rtl/>
        </w:rPr>
        <w:t>، وتَصْرِفُهُ عن صحته واستقامته إلى مرضه وانحرافه، وتأثير الذنوب في القلوب كتأثير الأمراض في الأبدان، بل الذنوب أمراض القلوب، ولا دواء لها إلا تركها</w:t>
      </w:r>
      <w:r w:rsidR="00520B5F" w:rsidRPr="00C673CE">
        <w:rPr>
          <w:rFonts w:ascii="mylotus" w:hAnsi="mylotus" w:cs="KFGQPC Uthman Taha Naskh" w:hint="cs"/>
          <w:color w:val="000000" w:themeColor="text1"/>
          <w:spacing w:val="-6"/>
          <w:sz w:val="32"/>
          <w:szCs w:val="26"/>
          <w:rtl/>
        </w:rPr>
        <w:t>.</w:t>
      </w:r>
    </w:p>
    <w:p w:rsidR="00520B5F" w:rsidRPr="00C673CE" w:rsidRDefault="0043505B" w:rsidP="0073170C">
      <w:pPr>
        <w:widowControl w:val="0"/>
        <w:spacing w:after="0" w:line="180" w:lineRule="auto"/>
        <w:ind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16</w:t>
      </w:r>
      <w:r w:rsidR="00E216A8" w:rsidRPr="00C673CE">
        <w:rPr>
          <w:rFonts w:ascii="mylotus" w:hAnsi="mylotus" w:cs="KFGQPC Uthman Taha Naskh" w:hint="cs"/>
          <w:color w:val="C00000"/>
          <w:spacing w:val="-4"/>
          <w:sz w:val="32"/>
          <w:szCs w:val="26"/>
          <w:rtl/>
        </w:rPr>
        <w:t xml:space="preserve"> - المعاصي تُصغّر النفوس</w:t>
      </w:r>
      <w:r w:rsidR="00E216A8" w:rsidRPr="00C673CE">
        <w:rPr>
          <w:rFonts w:ascii="mylotus" w:hAnsi="mylotus" w:cs="KFGQPC Uthman Taha Naskh" w:hint="cs"/>
          <w:color w:val="000000" w:themeColor="text1"/>
          <w:spacing w:val="-4"/>
          <w:sz w:val="32"/>
          <w:szCs w:val="26"/>
          <w:rtl/>
        </w:rPr>
        <w:t>، وتقمعها، وتدسِّيها، وتحقِّرها حتى تصير أصغر شيء وأحقره، كما أن الطاعة تنميها وتزكيها</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17</w:t>
      </w:r>
      <w:r w:rsidR="00E216A8" w:rsidRPr="00C673CE">
        <w:rPr>
          <w:rFonts w:ascii="mylotus" w:hAnsi="mylotus" w:cs="KFGQPC Uthman Taha Naskh" w:hint="cs"/>
          <w:color w:val="C00000"/>
          <w:sz w:val="32"/>
          <w:szCs w:val="26"/>
          <w:rtl/>
        </w:rPr>
        <w:t xml:space="preserve"> - خسف القلب ومسخه</w:t>
      </w:r>
      <w:r w:rsidR="00E216A8" w:rsidRPr="00C673CE">
        <w:rPr>
          <w:rFonts w:ascii="mylotus" w:hAnsi="mylotus" w:cs="KFGQPC Uthman Taha Naskh" w:hint="cs"/>
          <w:color w:val="000000" w:themeColor="text1"/>
          <w:sz w:val="32"/>
          <w:szCs w:val="26"/>
          <w:rtl/>
        </w:rPr>
        <w:t>، وعلامة خسف القلب أنه لا يزال جوّالاً حول السفليات والقاذورات والرذائل، كما أن القلب الذي رفعه الله وقرَّبه إليه لا يزال جوالاً حول العر</w:t>
      </w:r>
      <w:r w:rsidR="00520B5F" w:rsidRPr="00C673CE">
        <w:rPr>
          <w:rFonts w:ascii="mylotus" w:hAnsi="mylotus" w:cs="KFGQPC Uthman Taha Naskh" w:hint="cs"/>
          <w:color w:val="000000" w:themeColor="text1"/>
          <w:sz w:val="32"/>
          <w:szCs w:val="26"/>
          <w:rtl/>
        </w:rPr>
        <w:t>.</w:t>
      </w:r>
    </w:p>
    <w:p w:rsidR="00520B5F" w:rsidRPr="00C673CE" w:rsidRDefault="0043505B"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18</w:t>
      </w:r>
      <w:r w:rsidR="00E216A8" w:rsidRPr="00C673CE">
        <w:rPr>
          <w:rFonts w:ascii="mylotus" w:hAnsi="mylotus" w:cs="KFGQPC Uthman Taha Naskh" w:hint="cs"/>
          <w:color w:val="C00000"/>
          <w:sz w:val="32"/>
          <w:szCs w:val="26"/>
          <w:rtl/>
        </w:rPr>
        <w:t xml:space="preserve"> - المعاصي تُنكّس القلب حتى يرى الباطل حقاً والحق باطلاً</w:t>
      </w:r>
      <w:r w:rsidR="00E216A8" w:rsidRPr="00C673CE">
        <w:rPr>
          <w:rFonts w:ascii="mylotus" w:hAnsi="mylotus" w:cs="KFGQPC Uthman Taha Naskh" w:hint="cs"/>
          <w:color w:val="000000" w:themeColor="text1"/>
          <w:sz w:val="32"/>
          <w:szCs w:val="26"/>
          <w:rtl/>
        </w:rPr>
        <w:t xml:space="preserve">، والمعروف منكراً، والمنكر </w:t>
      </w:r>
      <w:r w:rsidR="00520B5F" w:rsidRPr="00C673CE">
        <w:rPr>
          <w:rFonts w:ascii="mylotus" w:hAnsi="mylotus" w:cs="KFGQPC Uthman Taha Naskh" w:hint="cs"/>
          <w:color w:val="000000" w:themeColor="text1"/>
          <w:sz w:val="32"/>
          <w:szCs w:val="26"/>
          <w:rtl/>
        </w:rPr>
        <w:t>.</w:t>
      </w:r>
    </w:p>
    <w:p w:rsidR="00E216A8" w:rsidRPr="00C673CE" w:rsidRDefault="0043505B" w:rsidP="0073170C">
      <w:pPr>
        <w:widowControl w:val="0"/>
        <w:spacing w:after="0" w:line="180" w:lineRule="auto"/>
        <w:ind w:firstLine="284"/>
        <w:jc w:val="lowKashida"/>
        <w:rPr>
          <w:rFonts w:ascii="mylotus" w:hAnsi="mylotus" w:cs="KFGQPC Uthman Taha Naskh"/>
          <w:color w:val="C00000"/>
          <w:spacing w:val="-10"/>
          <w:sz w:val="32"/>
          <w:szCs w:val="26"/>
          <w:rtl/>
        </w:rPr>
      </w:pPr>
      <w:r w:rsidRPr="00C673CE">
        <w:rPr>
          <w:rFonts w:ascii="mylotus" w:hAnsi="mylotus" w:cs="KFGQPC Uthman Taha Naskh" w:hint="cs"/>
          <w:color w:val="C00000"/>
          <w:spacing w:val="-10"/>
          <w:sz w:val="32"/>
          <w:szCs w:val="26"/>
          <w:rtl/>
        </w:rPr>
        <w:t>19</w:t>
      </w:r>
      <w:r w:rsidR="00E216A8" w:rsidRPr="00C673CE">
        <w:rPr>
          <w:rFonts w:ascii="mylotus" w:hAnsi="mylotus" w:cs="KFGQPC Uthman Taha Naskh" w:hint="cs"/>
          <w:color w:val="C00000"/>
          <w:spacing w:val="-10"/>
          <w:sz w:val="32"/>
          <w:szCs w:val="26"/>
          <w:rtl/>
        </w:rPr>
        <w:t xml:space="preserve"> - تُضَيِّق الصدر</w:t>
      </w:r>
      <w:r w:rsidR="00E216A8" w:rsidRPr="00C673CE">
        <w:rPr>
          <w:rFonts w:ascii="mylotus" w:hAnsi="mylotus" w:cs="KFGQPC Uthman Taha Naskh" w:hint="cs"/>
          <w:color w:val="000000" w:themeColor="text1"/>
          <w:spacing w:val="-10"/>
          <w:sz w:val="32"/>
          <w:szCs w:val="26"/>
          <w:rtl/>
        </w:rPr>
        <w:t xml:space="preserve">، فالذي يقع في الجرائم، ويُعرض عن طاعة الله يضيق صدره بحسب إعراضه، قال الله </w:t>
      </w:r>
      <w:r w:rsidR="00E216A8" w:rsidRPr="00C673CE">
        <w:rPr>
          <w:rFonts w:ascii="mylotus" w:hAnsi="mylotus" w:cs="KFGQPC Uthman Taha Naskh"/>
          <w:color w:val="C00000"/>
          <w:spacing w:val="-10"/>
          <w:sz w:val="32"/>
          <w:szCs w:val="26"/>
          <w:rtl/>
        </w:rPr>
        <w:sym w:font="AGA Arabesque" w:char="F055"/>
      </w:r>
      <w:r w:rsidR="00E216A8" w:rsidRPr="00C673CE">
        <w:rPr>
          <w:rFonts w:ascii="mylotus" w:hAnsi="mylotus" w:cs="KFGQPC Uthman Taha Naskh" w:hint="cs"/>
          <w:color w:val="C00000"/>
          <w:spacing w:val="-10"/>
          <w:sz w:val="32"/>
          <w:szCs w:val="26"/>
          <w:rtl/>
        </w:rPr>
        <w:t xml:space="preserve">: </w:t>
      </w:r>
      <w:r w:rsidR="00E216A8" w:rsidRPr="00C673CE">
        <w:rPr>
          <w:rFonts w:ascii="mylotus" w:hAnsi="mylotus" w:cs="KFGQPC Uthman Taha Naskh"/>
          <w:b/>
          <w:color w:val="C00000"/>
          <w:spacing w:val="-10"/>
          <w:sz w:val="32"/>
          <w:szCs w:val="28"/>
          <w:rtl/>
        </w:rPr>
        <w:t>+</w:t>
      </w:r>
      <w:r w:rsidR="00E216A8" w:rsidRPr="00C673CE">
        <w:rPr>
          <w:rFonts w:ascii="mylotus" w:hAnsi="mylotus" w:cs="KFGQPC Uthman Taha Naskh"/>
          <w:b/>
          <w:bCs/>
          <w:color w:val="00B050"/>
          <w:spacing w:val="-10"/>
          <w:sz w:val="32"/>
          <w:szCs w:val="26"/>
          <w:rtl/>
        </w:rPr>
        <w:t>فَمَن يُرِدِ الله أَن يَهْدِيَهُ يَشْرَحْ صَدْرَهُ لِلإِسْلاَمِ وَمَن يُرِدْ أَن يُضِلَّهُ يَجْعَلْ صَدْرَهُ ضَيِّقًا حَرَجًا كَأَنَّمَا يَصَّعَّدُ فِي السَّمَاء</w:t>
      </w:r>
      <w:r w:rsidR="00E216A8" w:rsidRPr="00C673CE">
        <w:rPr>
          <w:rFonts w:ascii="mylotus" w:hAnsi="mylotus" w:cs="KFGQPC Uthman Taha Naskh" w:hint="cs"/>
          <w:b/>
          <w:bCs/>
          <w:color w:val="00B050"/>
          <w:spacing w:val="-10"/>
          <w:sz w:val="32"/>
          <w:szCs w:val="26"/>
          <w:rtl/>
        </w:rPr>
        <w:t>ِ</w:t>
      </w:r>
      <w:r w:rsidR="00E216A8" w:rsidRPr="00C673CE">
        <w:rPr>
          <w:rFonts w:ascii="mylotus" w:hAnsi="mylotus" w:cs="KFGQPC Uthman Taha Naskh"/>
          <w:b/>
          <w:bCs/>
          <w:color w:val="00B050"/>
          <w:spacing w:val="-10"/>
          <w:sz w:val="32"/>
          <w:szCs w:val="26"/>
          <w:rtl/>
        </w:rPr>
        <w:t xml:space="preserve"> كَذَلِكَ يَجْعَلُ الله الرِّجْسَ عَلَى الَّذِينَ لاَ يُؤْمِنُونَ</w:t>
      </w:r>
      <w:r w:rsidR="00E216A8" w:rsidRPr="00C673CE">
        <w:rPr>
          <w:rFonts w:ascii="mylotus" w:hAnsi="mylotus" w:cs="KFGQPC Uthman Taha Naskh"/>
          <w:b/>
          <w:color w:val="C00000"/>
          <w:spacing w:val="-10"/>
          <w:sz w:val="32"/>
          <w:szCs w:val="28"/>
          <w:rtl/>
        </w:rPr>
        <w:t>_</w:t>
      </w:r>
      <w:r w:rsidR="00E216A8" w:rsidRPr="00C673CE">
        <w:rPr>
          <w:rFonts w:ascii="mylotus" w:hAnsi="mylotus" w:cs="KFGQPC Uthman Taha Naskh" w:hint="cs"/>
          <w:color w:val="C00000"/>
          <w:spacing w:val="-10"/>
          <w:position w:val="2"/>
          <w:sz w:val="32"/>
          <w:vertAlign w:val="superscript"/>
          <w:rtl/>
        </w:rPr>
        <w:t>(</w:t>
      </w:r>
      <w:r w:rsidR="00E216A8" w:rsidRPr="00C673CE">
        <w:rPr>
          <w:rFonts w:ascii="mylotus" w:hAnsi="mylotus" w:cs="KFGQPC Uthman Taha Naskh"/>
          <w:color w:val="C00000"/>
          <w:spacing w:val="-10"/>
          <w:position w:val="2"/>
          <w:sz w:val="32"/>
          <w:vertAlign w:val="superscript"/>
          <w:rtl/>
        </w:rPr>
        <w:footnoteReference w:id="38"/>
      </w:r>
      <w:r w:rsidR="00E216A8" w:rsidRPr="00C673CE">
        <w:rPr>
          <w:rFonts w:ascii="mylotus" w:hAnsi="mylotus" w:cs="KFGQPC Uthman Taha Naskh" w:hint="cs"/>
          <w:color w:val="C00000"/>
          <w:spacing w:val="-10"/>
          <w:position w:val="2"/>
          <w:sz w:val="32"/>
          <w:vertAlign w:val="superscript"/>
          <w:rtl/>
        </w:rPr>
        <w:t>)</w:t>
      </w:r>
      <w:r w:rsidR="00E216A8" w:rsidRPr="00C673CE">
        <w:rPr>
          <w:rFonts w:ascii="mylotus" w:hAnsi="mylotus" w:cs="KFGQPC Uthman Taha Naskh" w:hint="cs"/>
          <w:color w:val="C00000"/>
          <w:spacing w:val="-10"/>
          <w:sz w:val="32"/>
          <w:szCs w:val="26"/>
          <w:rtl/>
        </w:rPr>
        <w:t>.</w:t>
      </w:r>
    </w:p>
    <w:p w:rsidR="00520B5F" w:rsidRPr="00C673CE" w:rsidRDefault="00F4048B" w:rsidP="0073170C">
      <w:pPr>
        <w:pStyle w:val="22"/>
        <w:keepNext w:val="0"/>
        <w:widowControl w:val="0"/>
        <w:numPr>
          <w:ilvl w:val="0"/>
          <w:numId w:val="0"/>
        </w:numPr>
        <w:spacing w:after="0" w:line="180" w:lineRule="auto"/>
        <w:ind w:right="0" w:firstLine="284"/>
        <w:jc w:val="lowKashida"/>
        <w:rPr>
          <w:rFonts w:cs="KFGQPC Uthman Taha Naskh"/>
          <w:color w:val="C00000"/>
          <w:spacing w:val="-8"/>
          <w:sz w:val="28"/>
          <w:szCs w:val="26"/>
          <w:rtl/>
        </w:rPr>
      </w:pPr>
      <w:bookmarkStart w:id="9" w:name="_Toc184967106"/>
      <w:bookmarkStart w:id="10" w:name="_Toc422241968"/>
      <w:r w:rsidRPr="00C673CE">
        <w:rPr>
          <w:rFonts w:cs="KFGQPC Uthman Taha Naskh" w:hint="cs"/>
          <w:color w:val="C00000"/>
          <w:spacing w:val="-8"/>
          <w:sz w:val="28"/>
          <w:szCs w:val="26"/>
          <w:rtl/>
        </w:rPr>
        <w:t xml:space="preserve">والمعاصي لها </w:t>
      </w:r>
      <w:r w:rsidR="00E216A8" w:rsidRPr="00C673CE">
        <w:rPr>
          <w:rFonts w:cs="KFGQPC Uthman Taha Naskh" w:hint="cs"/>
          <w:color w:val="C00000"/>
          <w:spacing w:val="-8"/>
          <w:sz w:val="28"/>
          <w:szCs w:val="26"/>
          <w:rtl/>
        </w:rPr>
        <w:t>آثار على الدين:</w:t>
      </w:r>
      <w:bookmarkEnd w:id="9"/>
      <w:bookmarkEnd w:id="10"/>
      <w:r w:rsidRPr="00C673CE">
        <w:rPr>
          <w:rFonts w:cs="KFGQPC Uthman Taha Naskh" w:hint="cs"/>
          <w:color w:val="C00000"/>
          <w:spacing w:val="-8"/>
          <w:sz w:val="28"/>
          <w:szCs w:val="26"/>
          <w:rtl/>
        </w:rPr>
        <w:t xml:space="preserve"> </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20</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تزرع المعاصي أمثالها، ويولد بعضها بعضاً</w:t>
      </w:r>
      <w:r w:rsidR="00E216A8" w:rsidRPr="00C673CE">
        <w:rPr>
          <w:rFonts w:ascii="mylotus" w:hAnsi="mylotus" w:cs="KFGQPC Uthman Taha Naskh" w:hint="cs"/>
          <w:color w:val="000000" w:themeColor="text1"/>
          <w:spacing w:val="-4"/>
          <w:sz w:val="32"/>
          <w:szCs w:val="26"/>
          <w:rtl/>
        </w:rPr>
        <w:t xml:space="preserve">، حتى يصعب على العبد التخلص منها، كما قال بعض السلف: </w:t>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b w:val="0"/>
          <w:bCs/>
          <w:color w:val="C00000"/>
          <w:spacing w:val="-4"/>
          <w:sz w:val="32"/>
          <w:szCs w:val="26"/>
          <w:rtl/>
        </w:rPr>
        <w:t>إن من عقوبة السيئة السيئة بعدها، وإن من ثواب الحسنة الحسنة بعدها‏</w:t>
      </w:r>
      <w:r w:rsidR="00E216A8" w:rsidRPr="00C673CE">
        <w:rPr>
          <w:rFonts w:ascii="mylotus" w:hAnsi="mylotus" w:cs="KFGQPC Uthman Taha Naskh" w:hint="cs"/>
          <w:color w:val="C00000"/>
          <w:spacing w:val="-4"/>
          <w:sz w:val="32"/>
          <w:szCs w:val="26"/>
          <w:rtl/>
        </w:rPr>
        <w:t>»‏‏</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21</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تَحْرِمُ الطاعة وتُثَبِّطُ عنها</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22</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المعصية سبب لهوان العبد العاصي على الله وسقوطه من عينه</w:t>
      </w:r>
      <w:r w:rsidR="00E216A8" w:rsidRPr="00C673CE">
        <w:rPr>
          <w:rFonts w:ascii="mylotus" w:hAnsi="mylotus" w:cs="KFGQPC Uthman Taha Naskh" w:hint="cs"/>
          <w:color w:val="000000" w:themeColor="text1"/>
          <w:spacing w:val="-4"/>
          <w:sz w:val="32"/>
          <w:szCs w:val="26"/>
          <w:rtl/>
        </w:rPr>
        <w:t>، قال الحسن البصري</w:t>
      </w:r>
      <w:r w:rsidR="00E216A8" w:rsidRPr="00C673CE">
        <w:rPr>
          <w:rFonts w:ascii="mylotus" w:hAnsi="mylotus" w:cs="KFGQPC Uthman Taha Naskh" w:hint="cs"/>
          <w:color w:val="C00000"/>
          <w:spacing w:val="-4"/>
          <w:sz w:val="32"/>
          <w:szCs w:val="26"/>
          <w:rtl/>
        </w:rPr>
        <w:t xml:space="preserve"> </w:t>
      </w:r>
      <w:r w:rsidR="00BA6889" w:rsidRPr="00C673CE">
        <w:rPr>
          <w:rFonts w:ascii="AAA GoldenLotus" w:hAnsi="AAA GoldenLotus" w:cs="KFGQPC Uthman Taha Naskh" w:hint="cs"/>
          <w:color w:val="C00000"/>
          <w:spacing w:val="-8"/>
          <w:sz w:val="32"/>
          <w:szCs w:val="32"/>
          <w:rtl/>
          <w:lang w:bidi="ar"/>
        </w:rPr>
        <w:t>:</w:t>
      </w:r>
      <w:r w:rsidR="00E216A8" w:rsidRPr="00C673CE">
        <w:rPr>
          <w:rFonts w:ascii="mylotus" w:hAnsi="mylotus" w:cs="KFGQPC Uthman Taha Naskh" w:hint="cs"/>
          <w:color w:val="C00000"/>
          <w:spacing w:val="-4"/>
          <w:sz w:val="32"/>
          <w:szCs w:val="26"/>
          <w:rtl/>
        </w:rPr>
        <w:t>: ‏«‏</w:t>
      </w:r>
      <w:r w:rsidR="00E216A8" w:rsidRPr="00C673CE">
        <w:rPr>
          <w:rFonts w:ascii="mylotus" w:hAnsi="mylotus" w:cs="KFGQPC Uthman Taha Naskh" w:hint="cs"/>
          <w:b w:val="0"/>
          <w:bCs/>
          <w:color w:val="C00000"/>
          <w:spacing w:val="-4"/>
          <w:sz w:val="32"/>
          <w:szCs w:val="26"/>
          <w:rtl/>
        </w:rPr>
        <w:t xml:space="preserve">هانوا عليه فعصوه، ولو عزّوا عليه </w:t>
      </w:r>
      <w:r w:rsidR="00E216A8" w:rsidRPr="00C673CE">
        <w:rPr>
          <w:rFonts w:ascii="mylotus" w:hAnsi="mylotus" w:cs="KFGQPC Uthman Taha Naskh" w:hint="cs"/>
          <w:b w:val="0"/>
          <w:bCs/>
          <w:color w:val="C00000"/>
          <w:spacing w:val="-4"/>
          <w:sz w:val="32"/>
          <w:szCs w:val="26"/>
          <w:rtl/>
        </w:rPr>
        <w:lastRenderedPageBreak/>
        <w:t>لعصمهم‏</w:t>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000000" w:themeColor="text1"/>
          <w:spacing w:val="-4"/>
          <w:sz w:val="32"/>
          <w:szCs w:val="26"/>
          <w:rtl/>
        </w:rPr>
        <w:t>‏‏</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39"/>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xml:space="preserve">، وإذا هان العبد على الله لم يكرمه أحد، كما 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وَمَن يُهِنِ الله فَمَا لَهُ مِن مُّكْرِمٍ</w:t>
      </w:r>
      <w:r w:rsidR="00E216A8" w:rsidRPr="00C673CE">
        <w:rPr>
          <w:rFonts w:ascii="mylotus" w:hAnsi="mylotus" w:cs="KFGQPC Uthman Taha Naskh" w:hint="cs"/>
          <w:b w:val="0"/>
          <w:bCs/>
          <w:color w:val="00B050"/>
          <w:spacing w:val="-4"/>
          <w:sz w:val="32"/>
          <w:szCs w:val="26"/>
          <w:rtl/>
        </w:rPr>
        <w:t xml:space="preserve"> </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40"/>
      </w:r>
      <w:r w:rsidR="00E216A8" w:rsidRPr="00C673CE">
        <w:rPr>
          <w:rFonts w:ascii="mylotus" w:hAnsi="mylotus" w:cs="KFGQPC Uthman Taha Naskh" w:hint="cs"/>
          <w:color w:val="000000" w:themeColor="text1"/>
          <w:spacing w:val="-4"/>
          <w:position w:val="2"/>
          <w:sz w:val="32"/>
          <w:vertAlign w:val="superscript"/>
          <w:rtl/>
        </w:rPr>
        <w:t>)</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C00000"/>
          <w:spacing w:val="-4"/>
          <w:sz w:val="32"/>
          <w:szCs w:val="26"/>
          <w:rtl/>
        </w:rPr>
      </w:pPr>
      <w:r w:rsidRPr="00C673CE">
        <w:rPr>
          <w:rFonts w:ascii="mylotus" w:hAnsi="mylotus" w:cs="KFGQPC Uthman Taha Naskh" w:hint="cs"/>
          <w:color w:val="C00000"/>
          <w:spacing w:val="-4"/>
          <w:sz w:val="32"/>
          <w:szCs w:val="26"/>
          <w:rtl/>
        </w:rPr>
        <w:t>23</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تُدخل الذنوب العبد تحت لعنة رسول الله </w:t>
      </w:r>
      <w:r w:rsidR="00E216A8" w:rsidRPr="00C673CE">
        <w:rPr>
          <w:rFonts w:ascii="mylotus" w:hAnsi="mylotus" w:cs="KFGQPC Uthman Taha Naskh"/>
          <w:color w:val="C00000"/>
          <w:spacing w:val="-4"/>
          <w:sz w:val="32"/>
          <w:szCs w:val="26"/>
          <w:rtl/>
        </w:rPr>
        <w:sym w:font="AGA Arabesque" w:char="F072"/>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hint="cs"/>
          <w:color w:val="000000" w:themeColor="text1"/>
          <w:spacing w:val="-4"/>
          <w:sz w:val="32"/>
          <w:szCs w:val="26"/>
          <w:rtl/>
        </w:rPr>
        <w:t>فإنه لعن على معاصٍ وغيرها أكبر منها، فهي أولى بدخول فاعلها تحت اللعنة، فلعن: الواشمة والمستوشمة، والواصلة والمستوصلة</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w:instrText>
      </w:r>
      <w:r w:rsidR="00E216A8" w:rsidRPr="00C673CE">
        <w:rPr>
          <w:rFonts w:cs="KFGQPC Uthman Taha Naskh"/>
          <w:color w:val="000000" w:themeColor="text1"/>
          <w:spacing w:val="-4"/>
          <w:sz w:val="32"/>
          <w:szCs w:val="32"/>
        </w:rPr>
        <w:instrText>\</w:instrText>
      </w:r>
      <w:r w:rsidR="00E216A8" w:rsidRPr="00C673CE">
        <w:rPr>
          <w:rFonts w:ascii="mylotus" w:hAnsi="mylotus" w:cs="KFGQPC Uthman Taha Naskh" w:hint="cs"/>
          <w:color w:val="000000" w:themeColor="text1"/>
          <w:spacing w:val="-4"/>
          <w:sz w:val="32"/>
          <w:szCs w:val="32"/>
          <w:rtl/>
        </w:rPr>
        <w:instrText>: الواشمة والمستوشمة، والواصلة والمستوصلة</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41"/>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w w:val="90"/>
          <w:sz w:val="32"/>
          <w:szCs w:val="26"/>
          <w:rtl/>
        </w:rPr>
        <w:t>ولعن النامصات والمتنمصات،</w:t>
      </w:r>
      <w:r w:rsidR="00981C8C" w:rsidRPr="00C673CE">
        <w:rPr>
          <w:rFonts w:ascii="mylotus" w:hAnsi="mylotus" w:cs="KFGQPC Uthman Taha Naskh" w:hint="cs"/>
          <w:color w:val="000000" w:themeColor="text1"/>
          <w:spacing w:val="-4"/>
          <w:w w:val="90"/>
          <w:sz w:val="32"/>
          <w:szCs w:val="26"/>
          <w:rtl/>
        </w:rPr>
        <w:t xml:space="preserve"> </w:t>
      </w:r>
      <w:r w:rsidR="00E216A8" w:rsidRPr="00C673CE">
        <w:rPr>
          <w:rFonts w:ascii="mylotus" w:hAnsi="mylotus" w:cs="KFGQPC Uthman Taha Naskh" w:hint="cs"/>
          <w:color w:val="000000" w:themeColor="text1"/>
          <w:spacing w:val="-4"/>
          <w:w w:val="90"/>
          <w:sz w:val="32"/>
          <w:szCs w:val="26"/>
          <w:rtl/>
        </w:rPr>
        <w:t>والمتفلجات للحسن المغيرات خلق الله تعالى</w:t>
      </w:r>
      <w:r w:rsidR="00E216A8" w:rsidRPr="00C673CE">
        <w:rPr>
          <w:rFonts w:ascii="mylotus" w:hAnsi="mylotus" w:cs="KFGQPC Uthman Taha Naskh"/>
          <w:color w:val="000000" w:themeColor="text1"/>
          <w:spacing w:val="-4"/>
          <w:w w:val="90"/>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w w:val="90"/>
          <w:sz w:val="32"/>
          <w:szCs w:val="32"/>
          <w:rtl/>
        </w:rPr>
        <w:instrText>لعن النامصات والمتنمصات،والمتفلجات للحسن المغيرات خلق الله تعالى</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w w:val="90"/>
          <w:sz w:val="32"/>
          <w:szCs w:val="32"/>
          <w:rtl/>
        </w:rPr>
        <w:fldChar w:fldCharType="end"/>
      </w:r>
      <w:r w:rsidR="00E216A8" w:rsidRPr="00C673CE">
        <w:rPr>
          <w:rFonts w:ascii="mylotus" w:hAnsi="mylotus" w:cs="KFGQPC Uthman Taha Naskh" w:hint="cs"/>
          <w:color w:val="000000" w:themeColor="text1"/>
          <w:spacing w:val="-4"/>
          <w:w w:val="90"/>
          <w:position w:val="2"/>
          <w:sz w:val="32"/>
          <w:vertAlign w:val="superscript"/>
          <w:rtl/>
        </w:rPr>
        <w:t>(</w:t>
      </w:r>
      <w:r w:rsidR="00E216A8" w:rsidRPr="00C673CE">
        <w:rPr>
          <w:rFonts w:ascii="mylotus" w:hAnsi="mylotus" w:cs="KFGQPC Uthman Taha Naskh"/>
          <w:color w:val="000000" w:themeColor="text1"/>
          <w:spacing w:val="-4"/>
          <w:w w:val="90"/>
          <w:position w:val="2"/>
          <w:sz w:val="32"/>
          <w:vertAlign w:val="superscript"/>
          <w:rtl/>
        </w:rPr>
        <w:footnoteReference w:id="42"/>
      </w:r>
      <w:r w:rsidR="00E216A8" w:rsidRPr="00C673CE">
        <w:rPr>
          <w:rFonts w:ascii="mylotus" w:hAnsi="mylotus" w:cs="KFGQPC Uthman Taha Naskh" w:hint="cs"/>
          <w:color w:val="000000" w:themeColor="text1"/>
          <w:spacing w:val="-4"/>
          <w:w w:val="90"/>
          <w:position w:val="2"/>
          <w:sz w:val="32"/>
          <w:vertAlign w:val="superscript"/>
          <w:rtl/>
        </w:rPr>
        <w:t>)</w:t>
      </w:r>
      <w:r w:rsidR="00F4048B" w:rsidRPr="00C673CE">
        <w:rPr>
          <w:rFonts w:ascii="mylotus" w:hAnsi="mylotus" w:cs="KFGQPC Uthman Taha Naskh" w:hint="cs"/>
          <w:color w:val="000000" w:themeColor="text1"/>
          <w:spacing w:val="-4"/>
          <w:w w:val="90"/>
          <w:sz w:val="32"/>
          <w:szCs w:val="26"/>
          <w:rtl/>
        </w:rPr>
        <w:t xml:space="preserve">، </w:t>
      </w:r>
      <w:r w:rsidR="00E216A8" w:rsidRPr="00C673CE">
        <w:rPr>
          <w:rFonts w:ascii="mylotus" w:hAnsi="mylotus" w:cs="KFGQPC Uthman Taha Naskh" w:hint="cs"/>
          <w:color w:val="000000" w:themeColor="text1"/>
          <w:spacing w:val="-4"/>
          <w:sz w:val="32"/>
          <w:szCs w:val="26"/>
          <w:rtl/>
        </w:rPr>
        <w:t>ولعن آكل الربا وموكله، وكاتبه، وشاهديه، وقال: هم سواء</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آكل الربا وموكله، وكاتبه، وشاهديه، وقال</w:instrText>
      </w:r>
      <w:r w:rsidR="00E216A8" w:rsidRPr="00C673CE">
        <w:rPr>
          <w:rFonts w:cs="KFGQPC Uthman Taha Naskh"/>
          <w:color w:val="000000" w:themeColor="text1"/>
          <w:spacing w:val="-4"/>
          <w:sz w:val="32"/>
          <w:szCs w:val="32"/>
        </w:rPr>
        <w:instrText>\</w:instrText>
      </w:r>
      <w:r w:rsidR="00E216A8" w:rsidRPr="00C673CE">
        <w:rPr>
          <w:rFonts w:ascii="mylotus" w:hAnsi="mylotus" w:cs="KFGQPC Uthman Taha Naskh" w:hint="cs"/>
          <w:color w:val="000000" w:themeColor="text1"/>
          <w:spacing w:val="-4"/>
          <w:sz w:val="32"/>
          <w:szCs w:val="32"/>
          <w:rtl/>
        </w:rPr>
        <w:instrText>: هم سواء</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43"/>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ومرَّ على حمار قد وُسِمَ في وجهه فقال:</w:t>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hint="eastAsia"/>
          <w:b w:val="0"/>
          <w:bCs/>
          <w:color w:val="C00000"/>
          <w:spacing w:val="-4"/>
          <w:sz w:val="32"/>
          <w:szCs w:val="26"/>
          <w:rtl/>
        </w:rPr>
        <w:t>لعن الله الذي وسمه</w:t>
      </w:r>
      <w:r w:rsidR="00E216A8" w:rsidRPr="00C673CE">
        <w:rPr>
          <w:rFonts w:ascii="mylotus" w:hAnsi="mylotus" w:cs="KFGQPC Uthman Taha Naskh"/>
          <w:b w:val="0"/>
          <w:bCs/>
          <w:color w:val="C00000"/>
          <w:spacing w:val="-4"/>
          <w:sz w:val="32"/>
          <w:szCs w:val="26"/>
          <w:rtl/>
        </w:rPr>
        <w:fldChar w:fldCharType="begin"/>
      </w:r>
      <w:r w:rsidR="00E216A8" w:rsidRPr="00C673CE">
        <w:rPr>
          <w:rFonts w:cs="KFGQPC Uthman Taha Naskh"/>
          <w:color w:val="C00000"/>
          <w:spacing w:val="-4"/>
          <w:sz w:val="32"/>
          <w:szCs w:val="26"/>
          <w:rtl/>
        </w:rPr>
        <w:instrText xml:space="preserve"> </w:instrText>
      </w:r>
      <w:r w:rsidR="00E216A8" w:rsidRPr="00C673CE">
        <w:rPr>
          <w:rFonts w:cs="KFGQPC Uthman Taha Naskh"/>
          <w:color w:val="C00000"/>
          <w:spacing w:val="-4"/>
          <w:sz w:val="32"/>
          <w:szCs w:val="26"/>
        </w:rPr>
        <w:instrText>XE</w:instrText>
      </w:r>
      <w:r w:rsidR="00E216A8" w:rsidRPr="00C673CE">
        <w:rPr>
          <w:rFonts w:cs="KFGQPC Uthman Taha Naskh"/>
          <w:color w:val="C00000"/>
          <w:spacing w:val="-4"/>
          <w:sz w:val="32"/>
          <w:szCs w:val="26"/>
          <w:rtl/>
        </w:rPr>
        <w:instrText xml:space="preserve"> "</w:instrText>
      </w:r>
      <w:r w:rsidR="00E216A8" w:rsidRPr="00C673CE">
        <w:rPr>
          <w:rFonts w:ascii="mylotus" w:hAnsi="mylotus" w:cs="KFGQPC Uthman Taha Naskh" w:hint="eastAsia"/>
          <w:b w:val="0"/>
          <w:bCs/>
          <w:color w:val="C00000"/>
          <w:spacing w:val="-4"/>
          <w:sz w:val="32"/>
          <w:szCs w:val="26"/>
          <w:rtl/>
        </w:rPr>
        <w:instrText>لعن الله الذي وسمه</w:instrText>
      </w:r>
      <w:r w:rsidR="00E216A8" w:rsidRPr="00C673CE">
        <w:rPr>
          <w:rFonts w:cs="KFGQPC Uthman Taha Naskh"/>
          <w:color w:val="C00000"/>
          <w:spacing w:val="-4"/>
          <w:sz w:val="32"/>
          <w:szCs w:val="26"/>
          <w:rtl/>
        </w:rPr>
        <w:instrText xml:space="preserve">" </w:instrText>
      </w:r>
      <w:r w:rsidR="00E216A8" w:rsidRPr="00C673CE">
        <w:rPr>
          <w:rFonts w:ascii="mylotus" w:hAnsi="mylotus" w:cs="KFGQPC Uthman Taha Naskh"/>
          <w:b w:val="0"/>
          <w:bCs/>
          <w:color w:val="C00000"/>
          <w:spacing w:val="-4"/>
          <w:sz w:val="32"/>
          <w:szCs w:val="26"/>
          <w:rtl/>
        </w:rPr>
        <w:fldChar w:fldCharType="end"/>
      </w:r>
      <w:r w:rsidR="00E216A8" w:rsidRPr="00C673CE">
        <w:rPr>
          <w:rFonts w:ascii="mylotus" w:hAnsi="mylotus" w:cs="KFGQPC Uthman Taha Naskh" w:hint="cs"/>
          <w:b w:val="0"/>
          <w:bCs/>
          <w:color w:val="C00000"/>
          <w:spacing w:val="-4"/>
          <w:sz w:val="32"/>
          <w:szCs w:val="26"/>
          <w:rtl/>
        </w:rPr>
        <w:t>‏»‏‏</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44"/>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السارق يسرق البيضة فتُقطع يده، ويسرق الحبل فتُقطع يده</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السارق يسرق البيضة فتُقطع يده، ويسرق الحبل فتُقطع يده</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45"/>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w w:val="90"/>
          <w:sz w:val="32"/>
          <w:szCs w:val="26"/>
          <w:rtl/>
        </w:rPr>
        <w:t>ولعن من ذبح لغير الله، ومن آوى مُحدِثاً، ومن لعن والديه، ومن غيّر منار الأرض</w:t>
      </w:r>
      <w:r w:rsidR="00E216A8" w:rsidRPr="00C673CE">
        <w:rPr>
          <w:rFonts w:ascii="mylotus" w:hAnsi="mylotus" w:cs="KFGQPC Uthman Taha Naskh"/>
          <w:color w:val="000000" w:themeColor="text1"/>
          <w:spacing w:val="-4"/>
          <w:w w:val="90"/>
          <w:sz w:val="32"/>
          <w:szCs w:val="32"/>
          <w:rtl/>
        </w:rPr>
        <w:fldChar w:fldCharType="begin"/>
      </w:r>
      <w:r w:rsidR="00E216A8" w:rsidRPr="00C673CE">
        <w:rPr>
          <w:rFonts w:cs="KFGQPC Uthman Taha Naskh"/>
          <w:color w:val="000000" w:themeColor="text1"/>
          <w:spacing w:val="-4"/>
          <w:w w:val="90"/>
          <w:sz w:val="32"/>
          <w:szCs w:val="32"/>
        </w:rPr>
        <w:instrText xml:space="preserve"> XE </w:instrText>
      </w:r>
      <w:r w:rsidR="00E216A8" w:rsidRPr="00C673CE">
        <w:rPr>
          <w:rFonts w:cs="KFGQPC Uthman Taha Naskh"/>
          <w:color w:val="000000" w:themeColor="text1"/>
          <w:spacing w:val="-4"/>
          <w:w w:val="90"/>
          <w:sz w:val="32"/>
          <w:szCs w:val="32"/>
          <w:rtl/>
        </w:rPr>
        <w:instrText>"</w:instrText>
      </w:r>
      <w:r w:rsidR="00E216A8" w:rsidRPr="00C673CE">
        <w:rPr>
          <w:rFonts w:ascii="mylotus" w:hAnsi="mylotus" w:cs="KFGQPC Uthman Taha Naskh" w:hint="cs"/>
          <w:color w:val="000000" w:themeColor="text1"/>
          <w:spacing w:val="-4"/>
          <w:w w:val="90"/>
          <w:sz w:val="32"/>
          <w:szCs w:val="32"/>
          <w:rtl/>
        </w:rPr>
        <w:instrText>لعن من ذبح لغير الله، ومن آوى مُحدِثاً، ومن لعن والديه، ومن غيّر منار الأرض</w:instrText>
      </w:r>
      <w:r w:rsidR="00E216A8" w:rsidRPr="00C673CE">
        <w:rPr>
          <w:rFonts w:cs="KFGQPC Uthman Taha Naskh"/>
          <w:color w:val="000000" w:themeColor="text1"/>
          <w:spacing w:val="-4"/>
          <w:w w:val="90"/>
          <w:sz w:val="32"/>
          <w:szCs w:val="32"/>
          <w:rtl/>
        </w:rPr>
        <w:instrText>"</w:instrText>
      </w:r>
      <w:r w:rsidR="00E216A8" w:rsidRPr="00C673CE">
        <w:rPr>
          <w:rFonts w:cs="KFGQPC Uthman Taha Naskh"/>
          <w:color w:val="000000" w:themeColor="text1"/>
          <w:spacing w:val="-4"/>
          <w:w w:val="90"/>
          <w:sz w:val="32"/>
          <w:szCs w:val="32"/>
        </w:rPr>
        <w:instrText xml:space="preserve"> </w:instrText>
      </w:r>
      <w:r w:rsidR="00E216A8" w:rsidRPr="00C673CE">
        <w:rPr>
          <w:rFonts w:ascii="mylotus" w:hAnsi="mylotus" w:cs="KFGQPC Uthman Taha Naskh"/>
          <w:color w:val="000000" w:themeColor="text1"/>
          <w:spacing w:val="-4"/>
          <w:w w:val="90"/>
          <w:sz w:val="32"/>
          <w:szCs w:val="32"/>
          <w:rtl/>
        </w:rPr>
        <w:fldChar w:fldCharType="end"/>
      </w:r>
      <w:r w:rsidR="00E216A8" w:rsidRPr="00C673CE">
        <w:rPr>
          <w:rFonts w:ascii="mylotus" w:hAnsi="mylotus" w:cs="KFGQPC Uthman Taha Naskh" w:hint="cs"/>
          <w:color w:val="000000" w:themeColor="text1"/>
          <w:spacing w:val="-4"/>
          <w:w w:val="90"/>
          <w:position w:val="2"/>
          <w:sz w:val="32"/>
          <w:vertAlign w:val="superscript"/>
          <w:rtl/>
        </w:rPr>
        <w:t>(</w:t>
      </w:r>
      <w:r w:rsidR="00E216A8" w:rsidRPr="00C673CE">
        <w:rPr>
          <w:rFonts w:ascii="mylotus" w:hAnsi="mylotus" w:cs="KFGQPC Uthman Taha Naskh"/>
          <w:color w:val="000000" w:themeColor="text1"/>
          <w:spacing w:val="-4"/>
          <w:w w:val="90"/>
          <w:position w:val="2"/>
          <w:sz w:val="32"/>
          <w:vertAlign w:val="superscript"/>
          <w:rtl/>
        </w:rPr>
        <w:footnoteReference w:id="46"/>
      </w:r>
      <w:r w:rsidR="00E216A8" w:rsidRPr="00C673CE">
        <w:rPr>
          <w:rFonts w:ascii="mylotus" w:hAnsi="mylotus" w:cs="KFGQPC Uthman Taha Naskh" w:hint="cs"/>
          <w:color w:val="000000" w:themeColor="text1"/>
          <w:spacing w:val="-4"/>
          <w:w w:val="90"/>
          <w:position w:val="2"/>
          <w:sz w:val="32"/>
          <w:vertAlign w:val="superscript"/>
          <w:rtl/>
        </w:rPr>
        <w:t>)</w:t>
      </w:r>
      <w:r w:rsidR="00F4048B" w:rsidRPr="00C673CE">
        <w:rPr>
          <w:rFonts w:ascii="mylotus" w:hAnsi="mylotus" w:cs="KFGQPC Uthman Taha Naskh" w:hint="cs"/>
          <w:color w:val="000000" w:themeColor="text1"/>
          <w:spacing w:val="-4"/>
          <w:w w:val="90"/>
          <w:sz w:val="32"/>
          <w:szCs w:val="26"/>
          <w:rtl/>
        </w:rPr>
        <w:t xml:space="preserve">، </w:t>
      </w:r>
      <w:r w:rsidR="00E216A8" w:rsidRPr="00C673CE">
        <w:rPr>
          <w:rFonts w:ascii="mylotus" w:hAnsi="mylotus" w:cs="KFGQPC Uthman Taha Naskh" w:hint="cs"/>
          <w:color w:val="000000" w:themeColor="text1"/>
          <w:spacing w:val="-4"/>
          <w:sz w:val="32"/>
          <w:szCs w:val="26"/>
          <w:rtl/>
        </w:rPr>
        <w:t>ولعن المتشبّهات بالرجال من النساء،</w:t>
      </w:r>
      <w:r w:rsidR="00676547"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والمتشبّهين بالنساء من الرجال</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المتشبّهات بالرجال من النساء،والمتشبّهين بالنساء من الرجال</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47"/>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الخمر، وشاربها، وساقيها، وبائعها، ومبتاعها، وعاصرها، ومعتصرها، وحاملها، والمحمولة إليه</w:t>
      </w:r>
      <w:r w:rsidR="00E216A8" w:rsidRPr="00C673CE">
        <w:rPr>
          <w:rFonts w:ascii="mylotus" w:hAnsi="mylotus" w:cs="KFGQPC Uthman Taha Naskh"/>
          <w:color w:val="000000" w:themeColor="text1"/>
          <w:spacing w:val="-4"/>
          <w:sz w:val="32"/>
          <w:szCs w:val="26"/>
          <w:rtl/>
        </w:rPr>
        <w:fldChar w:fldCharType="begin"/>
      </w:r>
      <w:r w:rsidR="00E216A8" w:rsidRPr="00C673CE">
        <w:rPr>
          <w:rFonts w:cs="KFGQPC Uthman Taha Naskh"/>
          <w:color w:val="000000" w:themeColor="text1"/>
          <w:spacing w:val="-4"/>
          <w:sz w:val="32"/>
          <w:szCs w:val="26"/>
          <w:rtl/>
        </w:rPr>
        <w:instrText xml:space="preserve"> </w:instrText>
      </w:r>
      <w:r w:rsidR="00E216A8" w:rsidRPr="00C673CE">
        <w:rPr>
          <w:rFonts w:cs="KFGQPC Uthman Taha Naskh"/>
          <w:color w:val="000000" w:themeColor="text1"/>
          <w:spacing w:val="-4"/>
          <w:sz w:val="32"/>
          <w:szCs w:val="26"/>
        </w:rPr>
        <w:instrText>XE</w:instrText>
      </w:r>
      <w:r w:rsidR="00E216A8" w:rsidRPr="00C673CE">
        <w:rPr>
          <w:rFonts w:cs="KFGQPC Uthman Taha Naskh"/>
          <w:color w:val="000000" w:themeColor="text1"/>
          <w:spacing w:val="-4"/>
          <w:sz w:val="32"/>
          <w:szCs w:val="26"/>
          <w:rtl/>
        </w:rPr>
        <w:instrText xml:space="preserve"> "</w:instrText>
      </w:r>
      <w:r w:rsidR="00E216A8" w:rsidRPr="00C673CE">
        <w:rPr>
          <w:rFonts w:ascii="mylotus" w:hAnsi="mylotus" w:cs="KFGQPC Uthman Taha Naskh" w:hint="cs"/>
          <w:color w:val="000000" w:themeColor="text1"/>
          <w:spacing w:val="-4"/>
          <w:sz w:val="32"/>
          <w:szCs w:val="26"/>
          <w:rtl/>
        </w:rPr>
        <w:instrText>لعن الخمر، وشاربها، وساقيها، وبائعها، ومبتاعها، وعاصرها، ومعتصرها، وحاملها، والمحمولة إليه</w:instrText>
      </w:r>
      <w:r w:rsidR="00E216A8" w:rsidRPr="00C673CE">
        <w:rPr>
          <w:rFonts w:cs="KFGQPC Uthman Taha Naskh"/>
          <w:color w:val="000000" w:themeColor="text1"/>
          <w:spacing w:val="-4"/>
          <w:sz w:val="32"/>
          <w:szCs w:val="26"/>
          <w:rtl/>
        </w:rPr>
        <w:instrText xml:space="preserve">" </w:instrText>
      </w:r>
      <w:r w:rsidR="00E216A8" w:rsidRPr="00C673CE">
        <w:rPr>
          <w:rFonts w:ascii="mylotus" w:hAnsi="mylotus" w:cs="KFGQPC Uthman Taha Naskh"/>
          <w:color w:val="000000" w:themeColor="text1"/>
          <w:spacing w:val="-4"/>
          <w:sz w:val="32"/>
          <w:szCs w:val="26"/>
          <w:rtl/>
        </w:rPr>
        <w:fldChar w:fldCharType="end"/>
      </w:r>
      <w:r w:rsidR="00E216A8" w:rsidRPr="00C673CE">
        <w:rPr>
          <w:rFonts w:ascii="mylotus" w:hAnsi="mylotus" w:cs="KFGQPC Uthman Taha Naskh" w:hint="cs"/>
          <w:color w:val="000000" w:themeColor="text1"/>
          <w:spacing w:val="-4"/>
          <w:sz w:val="32"/>
          <w:szCs w:val="26"/>
          <w:rtl/>
        </w:rPr>
        <w:t xml:space="preserve"> [وآكل ثمنها]</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48"/>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من اتخذ شيئاً فيه الروح غرضاً يرميه</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من اتخذ شيئاً فيه الروح غرضاً يرميه</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49"/>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المصور</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المصور</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0"/>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من سبَّ أباه، ومن سبَّ أمه، ومن كمه أعمى عن الطريق، ومن وقع على بهيمة، ومن عمل بعمل قوم لوط</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من سبَّ أباه، ومن سبَّ أمه، ومن كمه أعمى عن الطريق، ومن وقع على بهيمة، ومن عمل بعمل قوم لوط</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1"/>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الراشي والمرتشي</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الراشي والمرتشي</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2"/>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زوّارات القبور والمتّخذين عليها المساجد والسُّرُج</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زوّارات القبور والمتّخذين عليها المساجد والسُّرُج</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3"/>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من أتى امرأة في دبرها</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لعن من أتى امرأة في دبرها</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4"/>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وأخبر أن من باتت مهاجرة لفراش زوجها لعنتها الملائكة حتى تصبح</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5"/>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وأخبر أن من أشار إلى أخيه بحديدة فإن الملائكة تلعنه</w:t>
      </w:r>
      <w:r w:rsidR="00E216A8" w:rsidRPr="00C673CE">
        <w:rPr>
          <w:rFonts w:ascii="mylotus" w:hAnsi="mylotus" w:cs="KFGQPC Uthman Taha Naskh"/>
          <w:color w:val="000000" w:themeColor="text1"/>
          <w:spacing w:val="-4"/>
          <w:sz w:val="32"/>
          <w:szCs w:val="32"/>
          <w:rtl/>
        </w:rPr>
        <w:fldChar w:fldCharType="begin"/>
      </w:r>
      <w:r w:rsidR="00E216A8" w:rsidRPr="00C673CE">
        <w:rPr>
          <w:rFonts w:cs="KFGQPC Uthman Taha Naskh"/>
          <w:color w:val="000000" w:themeColor="text1"/>
          <w:spacing w:val="-4"/>
          <w:sz w:val="32"/>
          <w:szCs w:val="32"/>
        </w:rPr>
        <w:instrText xml:space="preserve"> XE </w:instrText>
      </w:r>
      <w:r w:rsidR="00E216A8" w:rsidRPr="00C673CE">
        <w:rPr>
          <w:rFonts w:cs="KFGQPC Uthman Taha Naskh"/>
          <w:color w:val="000000" w:themeColor="text1"/>
          <w:spacing w:val="-4"/>
          <w:sz w:val="32"/>
          <w:szCs w:val="32"/>
          <w:rtl/>
        </w:rPr>
        <w:instrText>"</w:instrText>
      </w:r>
      <w:r w:rsidR="00E216A8" w:rsidRPr="00C673CE">
        <w:rPr>
          <w:rFonts w:ascii="mylotus" w:hAnsi="mylotus" w:cs="KFGQPC Uthman Taha Naskh" w:hint="cs"/>
          <w:color w:val="000000" w:themeColor="text1"/>
          <w:spacing w:val="-4"/>
          <w:sz w:val="32"/>
          <w:szCs w:val="32"/>
          <w:rtl/>
        </w:rPr>
        <w:instrText>أخبر أن من أشار إلى أخيه بحديدة فإن الملائكة تلعنه</w:instrText>
      </w:r>
      <w:r w:rsidR="00E216A8" w:rsidRPr="00C673CE">
        <w:rPr>
          <w:rFonts w:cs="KFGQPC Uthman Taha Naskh"/>
          <w:color w:val="000000" w:themeColor="text1"/>
          <w:spacing w:val="-4"/>
          <w:sz w:val="32"/>
          <w:szCs w:val="32"/>
          <w:rtl/>
        </w:rPr>
        <w:instrText>"</w:instrText>
      </w:r>
      <w:r w:rsidR="00E216A8" w:rsidRPr="00C673CE">
        <w:rPr>
          <w:rFonts w:cs="KFGQPC Uthman Taha Naskh"/>
          <w:color w:val="000000" w:themeColor="text1"/>
          <w:spacing w:val="-4"/>
          <w:sz w:val="32"/>
          <w:szCs w:val="32"/>
        </w:rPr>
        <w:instrText xml:space="preserve"> </w:instrText>
      </w:r>
      <w:r w:rsidR="00E216A8" w:rsidRPr="00C673CE">
        <w:rPr>
          <w:rFonts w:ascii="mylotus" w:hAnsi="mylotus" w:cs="KFGQPC Uthman Taha Naskh"/>
          <w:color w:val="000000" w:themeColor="text1"/>
          <w:spacing w:val="-4"/>
          <w:sz w:val="32"/>
          <w:szCs w:val="32"/>
          <w:rtl/>
        </w:rPr>
        <w:fldChar w:fldCharType="end"/>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6"/>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 xml:space="preserve">وقد لعن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في كتابه من آذاه وآذى رسوله </w:t>
      </w:r>
      <w:r w:rsidR="00E216A8" w:rsidRPr="00C673CE">
        <w:rPr>
          <w:rFonts w:ascii="mylotus" w:hAnsi="mylotus" w:cs="KFGQPC Uthman Taha Naskh"/>
          <w:color w:val="C00000"/>
          <w:spacing w:val="-4"/>
          <w:sz w:val="32"/>
          <w:szCs w:val="26"/>
          <w:rtl/>
        </w:rPr>
        <w:sym w:font="AGA Arabesque" w:char="F072"/>
      </w:r>
      <w:r w:rsidR="00E216A8" w:rsidRPr="00C673CE">
        <w:rPr>
          <w:rFonts w:ascii="mylotus" w:hAnsi="mylotus" w:cs="KFGQPC Uthman Taha Naskh" w:hint="cs"/>
          <w:color w:val="000000" w:themeColor="text1"/>
          <w:spacing w:val="-4"/>
          <w:sz w:val="32"/>
          <w:vertAlign w:val="superscript"/>
          <w:rtl/>
        </w:rPr>
        <w:t xml:space="preserve"> </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7"/>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w w:val="95"/>
          <w:sz w:val="32"/>
          <w:szCs w:val="26"/>
          <w:rtl/>
        </w:rPr>
        <w:t>ولعن من أفسد في الأرض،</w:t>
      </w:r>
      <w:r w:rsidR="00D61D80" w:rsidRPr="00C673CE">
        <w:rPr>
          <w:rFonts w:ascii="mylotus" w:hAnsi="mylotus" w:cs="KFGQPC Uthman Taha Naskh" w:hint="cs"/>
          <w:color w:val="000000" w:themeColor="text1"/>
          <w:spacing w:val="-4"/>
          <w:w w:val="95"/>
          <w:sz w:val="32"/>
          <w:szCs w:val="26"/>
          <w:rtl/>
        </w:rPr>
        <w:t xml:space="preserve"> </w:t>
      </w:r>
      <w:r w:rsidR="00E216A8" w:rsidRPr="00C673CE">
        <w:rPr>
          <w:rFonts w:ascii="mylotus" w:hAnsi="mylotus" w:cs="KFGQPC Uthman Taha Naskh" w:hint="cs"/>
          <w:color w:val="000000" w:themeColor="text1"/>
          <w:spacing w:val="-4"/>
          <w:w w:val="95"/>
          <w:sz w:val="32"/>
          <w:szCs w:val="26"/>
          <w:rtl/>
        </w:rPr>
        <w:t>ونقض عهد الله وقطع ما أمر الله به أن يوصل</w:t>
      </w:r>
      <w:r w:rsidR="00E216A8" w:rsidRPr="00C673CE">
        <w:rPr>
          <w:rFonts w:ascii="mylotus" w:hAnsi="mylotus" w:cs="KFGQPC Uthman Taha Naskh" w:hint="cs"/>
          <w:color w:val="000000" w:themeColor="text1"/>
          <w:spacing w:val="-4"/>
          <w:w w:val="95"/>
          <w:sz w:val="32"/>
          <w:vertAlign w:val="superscript"/>
          <w:rtl/>
        </w:rPr>
        <w:t xml:space="preserve"> </w:t>
      </w:r>
      <w:r w:rsidR="00E216A8" w:rsidRPr="00C673CE">
        <w:rPr>
          <w:rFonts w:ascii="mylotus" w:hAnsi="mylotus" w:cs="KFGQPC Uthman Taha Naskh" w:hint="cs"/>
          <w:color w:val="000000" w:themeColor="text1"/>
          <w:spacing w:val="-4"/>
          <w:w w:val="95"/>
          <w:position w:val="2"/>
          <w:sz w:val="32"/>
          <w:vertAlign w:val="superscript"/>
          <w:rtl/>
        </w:rPr>
        <w:t>(</w:t>
      </w:r>
      <w:r w:rsidR="00E216A8" w:rsidRPr="00C673CE">
        <w:rPr>
          <w:rFonts w:ascii="mylotus" w:hAnsi="mylotus" w:cs="KFGQPC Uthman Taha Naskh"/>
          <w:color w:val="000000" w:themeColor="text1"/>
          <w:spacing w:val="-4"/>
          <w:w w:val="95"/>
          <w:position w:val="2"/>
          <w:sz w:val="32"/>
          <w:vertAlign w:val="superscript"/>
          <w:rtl/>
        </w:rPr>
        <w:footnoteReference w:id="58"/>
      </w:r>
      <w:r w:rsidR="00E216A8" w:rsidRPr="00C673CE">
        <w:rPr>
          <w:rFonts w:ascii="mylotus" w:hAnsi="mylotus" w:cs="KFGQPC Uthman Taha Naskh" w:hint="cs"/>
          <w:color w:val="000000" w:themeColor="text1"/>
          <w:spacing w:val="-4"/>
          <w:w w:val="95"/>
          <w:position w:val="2"/>
          <w:sz w:val="32"/>
          <w:vertAlign w:val="superscript"/>
          <w:rtl/>
        </w:rPr>
        <w:t>)</w:t>
      </w:r>
      <w:r w:rsidR="00F4048B" w:rsidRPr="00C673CE">
        <w:rPr>
          <w:rFonts w:ascii="mylotus" w:hAnsi="mylotus" w:cs="KFGQPC Uthman Taha Naskh" w:hint="cs"/>
          <w:color w:val="000000" w:themeColor="text1"/>
          <w:spacing w:val="-4"/>
          <w:w w:val="95"/>
          <w:sz w:val="32"/>
          <w:szCs w:val="26"/>
          <w:rtl/>
        </w:rPr>
        <w:t xml:space="preserve">، </w:t>
      </w:r>
      <w:r w:rsidR="00E216A8" w:rsidRPr="00C673CE">
        <w:rPr>
          <w:rFonts w:ascii="mylotus" w:hAnsi="mylotus" w:cs="KFGQPC Uthman Taha Naskh" w:hint="cs"/>
          <w:color w:val="000000" w:themeColor="text1"/>
          <w:spacing w:val="-4"/>
          <w:sz w:val="32"/>
          <w:szCs w:val="26"/>
          <w:rtl/>
        </w:rPr>
        <w:t>ولعن من كتم ما أنزل الله من البينات والهدى</w:t>
      </w:r>
      <w:r w:rsidR="00E216A8" w:rsidRPr="00C673CE">
        <w:rPr>
          <w:rFonts w:ascii="mylotus" w:hAnsi="mylotus" w:cs="KFGQPC Uthman Taha Naskh" w:hint="cs"/>
          <w:color w:val="000000" w:themeColor="text1"/>
          <w:spacing w:val="-4"/>
          <w:sz w:val="32"/>
          <w:vertAlign w:val="superscript"/>
          <w:rtl/>
        </w:rPr>
        <w:t xml:space="preserve"> </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59"/>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الذين يرمون المحصنات الغافلات المؤمنات بالفاحشة</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60"/>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من جعل سبيل الكافرين أهدى من سبيل المؤمنين</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61"/>
      </w:r>
      <w:r w:rsidR="00E216A8" w:rsidRPr="00C673CE">
        <w:rPr>
          <w:rFonts w:ascii="mylotus" w:hAnsi="mylotus" w:cs="KFGQPC Uthman Taha Naskh" w:hint="cs"/>
          <w:color w:val="000000" w:themeColor="text1"/>
          <w:spacing w:val="-4"/>
          <w:position w:val="2"/>
          <w:sz w:val="32"/>
          <w:vertAlign w:val="superscript"/>
          <w:rtl/>
        </w:rPr>
        <w:t>)</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ولعن الله ورسوله على أشياء غير هذه، فلو لم يكن في فعل ذلك إلا رضاء فاعله بأن يكون ممن يلعنه الله ورسوله وملائكته لكان في ذلك ما يدعو إلى تركه،</w:t>
      </w:r>
      <w:r w:rsidR="00F4048B"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فليبتعد العاقل عن كل معصية حتى ينجو،والله المستعان</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62"/>
      </w:r>
      <w:r w:rsidR="00E216A8" w:rsidRPr="00C673CE">
        <w:rPr>
          <w:rFonts w:ascii="mylotus" w:hAnsi="mylotus" w:cs="KFGQPC Uthman Taha Naskh" w:hint="cs"/>
          <w:color w:val="000000" w:themeColor="text1"/>
          <w:spacing w:val="-4"/>
          <w:position w:val="2"/>
          <w:sz w:val="32"/>
          <w:vertAlign w:val="superscript"/>
          <w:rtl/>
        </w:rPr>
        <w:t>)</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10"/>
          <w:sz w:val="32"/>
          <w:szCs w:val="26"/>
          <w:rtl/>
        </w:rPr>
      </w:pPr>
      <w:r w:rsidRPr="00C673CE">
        <w:rPr>
          <w:rFonts w:ascii="mylotus" w:hAnsi="mylotus" w:cs="KFGQPC Uthman Taha Naskh" w:hint="cs"/>
          <w:color w:val="C00000"/>
          <w:spacing w:val="-10"/>
          <w:sz w:val="32"/>
          <w:szCs w:val="26"/>
          <w:rtl/>
        </w:rPr>
        <w:t>24</w:t>
      </w:r>
      <w:r w:rsidR="00E216A8" w:rsidRPr="00C673CE">
        <w:rPr>
          <w:rFonts w:ascii="mylotus" w:hAnsi="mylotus" w:cs="KFGQPC Uthman Taha Naskh" w:hint="cs"/>
          <w:color w:val="C00000"/>
          <w:spacing w:val="-10"/>
          <w:sz w:val="32"/>
          <w:szCs w:val="26"/>
          <w:rtl/>
        </w:rPr>
        <w:t xml:space="preserve"> </w:t>
      </w:r>
      <w:r w:rsidR="00BA6889" w:rsidRPr="00C673CE">
        <w:rPr>
          <w:rFonts w:ascii="mylotus" w:hAnsi="mylotus" w:cs="KFGQPC Uthman Taha Naskh" w:hint="cs"/>
          <w:color w:val="C00000"/>
          <w:spacing w:val="-10"/>
          <w:sz w:val="32"/>
          <w:szCs w:val="26"/>
          <w:rtl/>
        </w:rPr>
        <w:t>-</w:t>
      </w:r>
      <w:r w:rsidR="00E216A8" w:rsidRPr="00C673CE">
        <w:rPr>
          <w:rFonts w:ascii="mylotus" w:hAnsi="mylotus" w:cs="KFGQPC Uthman Taha Naskh" w:hint="cs"/>
          <w:color w:val="C00000"/>
          <w:spacing w:val="-10"/>
          <w:sz w:val="32"/>
          <w:szCs w:val="26"/>
          <w:rtl/>
        </w:rPr>
        <w:t xml:space="preserve"> حرمان دعوة الرسول </w:t>
      </w:r>
      <w:r w:rsidR="00E216A8" w:rsidRPr="00C673CE">
        <w:rPr>
          <w:rFonts w:ascii="mylotus" w:hAnsi="mylotus" w:cs="KFGQPC Uthman Taha Naskh"/>
          <w:color w:val="C00000"/>
          <w:spacing w:val="-10"/>
          <w:sz w:val="32"/>
          <w:szCs w:val="26"/>
          <w:rtl/>
        </w:rPr>
        <w:sym w:font="AGA Arabesque" w:char="F072"/>
      </w:r>
      <w:r w:rsidR="00E216A8" w:rsidRPr="00C673CE">
        <w:rPr>
          <w:rFonts w:ascii="mylotus" w:hAnsi="mylotus" w:cs="KFGQPC Uthman Taha Naskh" w:hint="cs"/>
          <w:color w:val="C00000"/>
          <w:spacing w:val="-10"/>
          <w:sz w:val="32"/>
          <w:szCs w:val="26"/>
          <w:rtl/>
        </w:rPr>
        <w:t xml:space="preserve"> والملائكة</w:t>
      </w:r>
      <w:r w:rsidR="00E216A8" w:rsidRPr="00C673CE">
        <w:rPr>
          <w:rFonts w:ascii="mylotus" w:hAnsi="mylotus" w:cs="KFGQPC Uthman Taha Naskh" w:hint="cs"/>
          <w:color w:val="000000" w:themeColor="text1"/>
          <w:spacing w:val="-10"/>
          <w:sz w:val="32"/>
          <w:szCs w:val="26"/>
          <w:rtl/>
        </w:rPr>
        <w:t>، فإن الله سبحانه أمر نبيه أن يستغفر للمؤمنين والمؤمنات، وبيّن سبحانه أن الملائكة يستغفرون لهم</w:t>
      </w:r>
      <w:r w:rsidR="00520B5F" w:rsidRPr="00C673CE">
        <w:rPr>
          <w:rFonts w:ascii="mylotus" w:hAnsi="mylotus" w:cs="KFGQPC Uthman Taha Naskh" w:hint="cs"/>
          <w:color w:val="000000" w:themeColor="text1"/>
          <w:spacing w:val="-10"/>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C00000"/>
          <w:spacing w:val="-4"/>
          <w:sz w:val="32"/>
          <w:szCs w:val="26"/>
          <w:rtl/>
        </w:rPr>
      </w:pPr>
      <w:r w:rsidRPr="00C673CE">
        <w:rPr>
          <w:rFonts w:ascii="mylotus" w:hAnsi="mylotus" w:cs="KFGQPC Uthman Taha Naskh" w:hint="cs"/>
          <w:color w:val="C00000"/>
          <w:spacing w:val="-4"/>
          <w:sz w:val="32"/>
          <w:szCs w:val="26"/>
          <w:rtl/>
        </w:rPr>
        <w:t>25</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و</w:t>
      </w:r>
      <w:r w:rsidR="00E216A8" w:rsidRPr="00C673CE">
        <w:rPr>
          <w:rFonts w:ascii="mylotus" w:hAnsi="mylotus" w:cs="KFGQPC Uthman Taha Naskh" w:hint="cs"/>
          <w:color w:val="C00000"/>
          <w:spacing w:val="-4"/>
          <w:sz w:val="32"/>
          <w:szCs w:val="26"/>
          <w:rtl/>
        </w:rPr>
        <w:t>المعاصي تُسبّب نسيان الله لعبده ونسيان العبد نفسه</w:t>
      </w:r>
      <w:r w:rsidR="00E216A8" w:rsidRPr="00C673CE">
        <w:rPr>
          <w:rFonts w:ascii="mylotus" w:hAnsi="mylotus" w:cs="KFGQPC Uthman Taha Naskh" w:hint="cs"/>
          <w:color w:val="000000" w:themeColor="text1"/>
          <w:spacing w:val="-4"/>
          <w:sz w:val="32"/>
          <w:szCs w:val="26"/>
          <w:rtl/>
        </w:rPr>
        <w:t>، فإذا نسي الله العبد فهناك الهلاك الذي لا يُـرجى معــه نجا</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26</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تخرج صاحبها من دائرة الإحسان</w:t>
      </w:r>
      <w:r w:rsidR="00E216A8" w:rsidRPr="00C673CE">
        <w:rPr>
          <w:rFonts w:ascii="mylotus" w:hAnsi="mylotus" w:cs="KFGQPC Uthman Taha Naskh" w:hint="cs"/>
          <w:color w:val="000000" w:themeColor="text1"/>
          <w:spacing w:val="-4"/>
          <w:sz w:val="32"/>
          <w:szCs w:val="26"/>
          <w:rtl/>
        </w:rPr>
        <w:t>، فإن من عقوبات المعاصي أن تمنع العاصي ثواب المحسنين</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27</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تفوِّت ثواب المؤمنين، </w:t>
      </w:r>
      <w:r w:rsidR="00E216A8" w:rsidRPr="00C673CE">
        <w:rPr>
          <w:rFonts w:ascii="mylotus" w:hAnsi="mylotus" w:cs="KFGQPC Uthman Taha Naskh" w:hint="cs"/>
          <w:color w:val="000000" w:themeColor="text1"/>
          <w:spacing w:val="-4"/>
          <w:sz w:val="32"/>
          <w:szCs w:val="26"/>
          <w:rtl/>
        </w:rPr>
        <w:t>ومن فاته ثواب المؤمنين وحسن دفاع الله عنهم فاته كل خير</w:t>
      </w:r>
      <w:r w:rsidR="00F4048B" w:rsidRPr="00C673CE">
        <w:rPr>
          <w:rFonts w:ascii="mylotus" w:hAnsi="mylotus" w:cs="KFGQPC Uthman Taha Naskh" w:hint="cs"/>
          <w:color w:val="000000" w:themeColor="text1"/>
          <w:spacing w:val="-4"/>
          <w:sz w:val="32"/>
          <w:szCs w:val="26"/>
          <w:rtl/>
        </w:rPr>
        <w:t>،</w:t>
      </w:r>
      <w:r w:rsidR="00E216A8" w:rsidRPr="00C673CE">
        <w:rPr>
          <w:rFonts w:ascii="mylotus" w:hAnsi="mylotus" w:cs="KFGQPC Uthman Taha Naskh" w:hint="cs"/>
          <w:color w:val="000000" w:themeColor="text1"/>
          <w:spacing w:val="-4"/>
          <w:sz w:val="32"/>
          <w:szCs w:val="26"/>
          <w:rtl/>
        </w:rPr>
        <w:t xml:space="preserve"> رتبه الله في كتابه على الإيمان، وهو نحو مائة خصلة كل خصلة منها خير من الدنيا وما فيها</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28</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توجب القطيعة بين العبد والرب</w:t>
      </w:r>
      <w:r w:rsidR="00E216A8" w:rsidRPr="00C673CE">
        <w:rPr>
          <w:rFonts w:ascii="mylotus" w:hAnsi="mylotus" w:cs="KFGQPC Uthman Taha Naskh" w:hint="cs"/>
          <w:color w:val="000000" w:themeColor="text1"/>
          <w:spacing w:val="-4"/>
          <w:sz w:val="32"/>
          <w:szCs w:val="26"/>
          <w:rtl/>
        </w:rPr>
        <w:t xml:space="preserve">، وإذا وقعت القطيعة بين العبد وربه انقطعت عنه أسباب الخير، واتصلت به أسباب </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29</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المعاصي تجعل صاحبها أسيراً للشيطان</w:t>
      </w:r>
      <w:r w:rsidR="00E216A8" w:rsidRPr="00C673CE">
        <w:rPr>
          <w:rFonts w:ascii="mylotus" w:hAnsi="mylotus" w:cs="KFGQPC Uthman Taha Naskh" w:hint="cs"/>
          <w:color w:val="000000" w:themeColor="text1"/>
          <w:spacing w:val="-4"/>
          <w:sz w:val="32"/>
          <w:szCs w:val="26"/>
          <w:rtl/>
        </w:rPr>
        <w:t xml:space="preserve">، وفي سجن شهواته وقيود هواه، فهو أسير مسجون </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30</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المعاصي تجعل صاحبها من السفلة</w:t>
      </w:r>
      <w:r w:rsidR="00E216A8" w:rsidRPr="00C673CE">
        <w:rPr>
          <w:rFonts w:ascii="mylotus" w:hAnsi="mylotus" w:cs="KFGQPC Uthman Taha Naskh" w:hint="cs"/>
          <w:color w:val="000000" w:themeColor="text1"/>
          <w:spacing w:val="-4"/>
          <w:sz w:val="32"/>
          <w:szCs w:val="26"/>
          <w:rtl/>
        </w:rPr>
        <w:t>؛ فإن الله خلق خلقه قسمين: عُلية، وسفلة، وجعل عليين مستقرّ العلية، وأسفل سافلين مستقر السفلة، وجعل أهل طاعته الأعلين في الدنيا والآخرة، وأهل معصيته الأسفلين في الدنيا والآخرة</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63"/>
      </w:r>
      <w:r w:rsidR="00E216A8" w:rsidRPr="00C673CE">
        <w:rPr>
          <w:rFonts w:ascii="mylotus" w:hAnsi="mylotus" w:cs="KFGQPC Uthman Taha Naskh" w:hint="cs"/>
          <w:color w:val="000000" w:themeColor="text1"/>
          <w:spacing w:val="-4"/>
          <w:position w:val="2"/>
          <w:sz w:val="32"/>
          <w:vertAlign w:val="superscript"/>
          <w:rtl/>
        </w:rPr>
        <w:t>)</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31</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 المعاصي</w:t>
      </w:r>
      <w:r w:rsidR="00E216A8" w:rsidRPr="00C673CE">
        <w:rPr>
          <w:rFonts w:ascii="mylotus" w:hAnsi="mylotus" w:cs="KFGQPC Uthman Taha Naskh" w:hint="cs"/>
          <w:color w:val="C00000"/>
          <w:spacing w:val="-4"/>
          <w:sz w:val="32"/>
          <w:szCs w:val="26"/>
          <w:rtl/>
        </w:rPr>
        <w:t xml:space="preserve"> تُسْقِط الكرامة</w:t>
      </w:r>
      <w:r w:rsidR="00E216A8" w:rsidRPr="00C673CE">
        <w:rPr>
          <w:rFonts w:ascii="mylotus" w:hAnsi="mylotus" w:cs="KFGQPC Uthman Taha Naskh" w:hint="cs"/>
          <w:color w:val="000000" w:themeColor="text1"/>
          <w:spacing w:val="-4"/>
          <w:sz w:val="32"/>
          <w:szCs w:val="26"/>
          <w:rtl/>
        </w:rPr>
        <w:t xml:space="preserve">، </w:t>
      </w:r>
      <w:r w:rsidR="00BA6889" w:rsidRPr="00C673CE">
        <w:rPr>
          <w:rFonts w:ascii="mylotus" w:hAnsi="mylotus" w:cs="KFGQPC Uthman Taha Naskh" w:hint="cs"/>
          <w:color w:val="000000" w:themeColor="text1"/>
          <w:spacing w:val="-4"/>
          <w:sz w:val="32"/>
          <w:szCs w:val="26"/>
          <w:rtl/>
        </w:rPr>
        <w:t xml:space="preserve">فإن </w:t>
      </w:r>
      <w:r w:rsidR="00E216A8" w:rsidRPr="00C673CE">
        <w:rPr>
          <w:rFonts w:ascii="mylotus" w:hAnsi="mylotus" w:cs="KFGQPC Uthman Taha Naskh" w:hint="cs"/>
          <w:color w:val="000000" w:themeColor="text1"/>
          <w:spacing w:val="-4"/>
          <w:sz w:val="32"/>
          <w:szCs w:val="26"/>
          <w:rtl/>
        </w:rPr>
        <w:t>من عقوبات</w:t>
      </w:r>
      <w:r w:rsidR="00BA6889" w:rsidRPr="00C673CE">
        <w:rPr>
          <w:rFonts w:ascii="mylotus" w:hAnsi="mylotus" w:cs="KFGQPC Uthman Taha Naskh" w:hint="cs"/>
          <w:color w:val="000000" w:themeColor="text1"/>
          <w:spacing w:val="-4"/>
          <w:sz w:val="32"/>
          <w:szCs w:val="26"/>
          <w:rtl/>
        </w:rPr>
        <w:t>ه</w:t>
      </w:r>
      <w:r w:rsidR="00E216A8" w:rsidRPr="00C673CE">
        <w:rPr>
          <w:rFonts w:ascii="mylotus" w:hAnsi="mylotus" w:cs="KFGQPC Uthman Taha Naskh" w:hint="cs"/>
          <w:color w:val="000000" w:themeColor="text1"/>
          <w:spacing w:val="-4"/>
          <w:sz w:val="32"/>
          <w:szCs w:val="26"/>
          <w:rtl/>
        </w:rPr>
        <w:t xml:space="preserve">ا: سقوط الجاه، والمنزلة والكرامة عند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 فإن أكرم الخلق عند الله أتقاهم</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64"/>
      </w:r>
      <w:r w:rsidR="00E216A8" w:rsidRPr="00C673CE">
        <w:rPr>
          <w:rFonts w:ascii="mylotus" w:hAnsi="mylotus" w:cs="KFGQPC Uthman Taha Naskh" w:hint="cs"/>
          <w:color w:val="000000" w:themeColor="text1"/>
          <w:spacing w:val="-4"/>
          <w:position w:val="2"/>
          <w:sz w:val="32"/>
          <w:vertAlign w:val="superscript"/>
          <w:rtl/>
        </w:rPr>
        <w:t>)</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32</w:t>
      </w:r>
      <w:r w:rsidR="00E216A8" w:rsidRPr="00C673CE">
        <w:rPr>
          <w:rFonts w:ascii="mylotus" w:hAnsi="mylotus" w:cs="KFGQPC Uthman Taha Naskh" w:hint="cs"/>
          <w:color w:val="000000" w:themeColor="text1"/>
          <w:spacing w:val="-4"/>
          <w:sz w:val="32"/>
          <w:szCs w:val="26"/>
          <w:rtl/>
        </w:rPr>
        <w:t xml:space="preserve"> </w:t>
      </w:r>
      <w:r w:rsidR="00BA6889" w:rsidRPr="00C673CE">
        <w:rPr>
          <w:rFonts w:ascii="mylotus" w:hAnsi="mylotus" w:cs="KFGQPC Uthman Taha Naskh" w:hint="cs"/>
          <w:color w:val="000000" w:themeColor="text1"/>
          <w:spacing w:val="-4"/>
          <w:sz w:val="32"/>
          <w:szCs w:val="26"/>
          <w:rtl/>
        </w:rPr>
        <w:t>-</w:t>
      </w:r>
      <w:r w:rsidR="00E216A8" w:rsidRPr="00C673CE">
        <w:rPr>
          <w:rFonts w:ascii="mylotus" w:hAnsi="mylotus" w:cs="KFGQPC Uthman Taha Naskh" w:hint="cs"/>
          <w:color w:val="000000" w:themeColor="text1"/>
          <w:spacing w:val="-4"/>
          <w:sz w:val="32"/>
          <w:szCs w:val="26"/>
          <w:rtl/>
        </w:rPr>
        <w:t xml:space="preserve"> كراهية الله للعاصي، 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وَالله لاَ يُحِبُّ كُلَّ كَفَّارٍ أَثِيمٍ</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65"/>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xml:space="preserve">، وقال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إِنَّ الله لاَ يُحِبُّ مَن كَانَ خَوَّانًا أَثِيمًا</w:t>
      </w:r>
      <w:r w:rsidR="00E216A8" w:rsidRPr="00C673CE">
        <w:rPr>
          <w:rFonts w:ascii="mylotus" w:hAnsi="mylotus" w:cs="KFGQPC Uthman Taha Naskh"/>
          <w:b w:val="0"/>
          <w:color w:val="000000" w:themeColor="text1"/>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66"/>
      </w:r>
      <w:r w:rsidR="00E216A8" w:rsidRPr="00C673CE">
        <w:rPr>
          <w:rFonts w:ascii="mylotus" w:hAnsi="mylotus" w:cs="KFGQPC Uthman Taha Naskh" w:hint="cs"/>
          <w:color w:val="000000" w:themeColor="text1"/>
          <w:spacing w:val="-4"/>
          <w:position w:val="2"/>
          <w:sz w:val="32"/>
          <w:vertAlign w:val="superscript"/>
          <w:rtl/>
        </w:rPr>
        <w:t>)</w:t>
      </w:r>
      <w:r w:rsidR="00520B5F" w:rsidRPr="00C673CE">
        <w:rPr>
          <w:rFonts w:ascii="mylotus" w:hAnsi="mylotus" w:cs="KFGQPC Uthman Taha Naskh" w:hint="cs"/>
          <w:color w:val="000000" w:themeColor="text1"/>
          <w:spacing w:val="-4"/>
          <w:sz w:val="32"/>
          <w:szCs w:val="26"/>
          <w:rtl/>
        </w:rPr>
        <w:t>.</w:t>
      </w:r>
    </w:p>
    <w:p w:rsidR="00520B5F"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000000" w:themeColor="text1"/>
          <w:spacing w:val="-6"/>
          <w:sz w:val="32"/>
          <w:szCs w:val="26"/>
          <w:rtl/>
        </w:rPr>
      </w:pPr>
      <w:r w:rsidRPr="00C673CE">
        <w:rPr>
          <w:rFonts w:ascii="mylotus" w:hAnsi="mylotus" w:cs="KFGQPC Uthman Taha Naskh" w:hint="cs"/>
          <w:color w:val="C00000"/>
          <w:sz w:val="32"/>
          <w:szCs w:val="26"/>
          <w:rtl/>
        </w:rPr>
        <w:lastRenderedPageBreak/>
        <w:t>36</w:t>
      </w:r>
      <w:r w:rsidR="00E216A8" w:rsidRPr="00C673CE">
        <w:rPr>
          <w:rFonts w:ascii="mylotus" w:hAnsi="mylotus" w:cs="KFGQPC Uthman Taha Naskh" w:hint="cs"/>
          <w:color w:val="C00000"/>
          <w:sz w:val="32"/>
          <w:szCs w:val="26"/>
          <w:rtl/>
        </w:rPr>
        <w:t xml:space="preserve"> </w:t>
      </w:r>
      <w:r w:rsidR="00BA6889" w:rsidRPr="00C673CE">
        <w:rPr>
          <w:rFonts w:ascii="mylotus" w:hAnsi="mylotus" w:cs="KFGQPC Uthman Taha Naskh" w:hint="cs"/>
          <w:color w:val="C00000"/>
          <w:sz w:val="32"/>
          <w:szCs w:val="26"/>
          <w:rtl/>
        </w:rPr>
        <w:t>-</w:t>
      </w:r>
      <w:r w:rsidR="00E216A8" w:rsidRPr="00C673CE">
        <w:rPr>
          <w:rFonts w:ascii="mylotus" w:hAnsi="mylotus" w:cs="KFGQPC Uthman Taha Naskh" w:hint="cs"/>
          <w:color w:val="C00000"/>
          <w:sz w:val="32"/>
          <w:szCs w:val="26"/>
          <w:rtl/>
        </w:rPr>
        <w:t xml:space="preserve"> المعاصي تحرم الرزق، </w:t>
      </w:r>
      <w:r w:rsidR="00E216A8" w:rsidRPr="00C673CE">
        <w:rPr>
          <w:rFonts w:ascii="mylotus" w:hAnsi="mylotus" w:cs="KFGQPC Uthman Taha Naskh" w:hint="cs"/>
          <w:color w:val="000000" w:themeColor="text1"/>
          <w:sz w:val="32"/>
          <w:szCs w:val="26"/>
          <w:rtl/>
        </w:rPr>
        <w:t xml:space="preserve">ولا شك أن الرجل قد يُحرم الرزق بالذنب </w:t>
      </w:r>
      <w:r w:rsidR="00B8211B" w:rsidRPr="00C673CE">
        <w:rPr>
          <w:rFonts w:cs="KFGQPC Uthman Taha Naskh" w:hint="cs"/>
          <w:color w:val="000000" w:themeColor="text1"/>
          <w:spacing w:val="-4"/>
          <w:sz w:val="32"/>
          <w:szCs w:val="32"/>
          <w:rtl/>
        </w:rPr>
        <w:t xml:space="preserve">لحديث </w:t>
      </w:r>
      <w:r w:rsidR="00BA6889" w:rsidRPr="00C673CE">
        <w:rPr>
          <w:rFonts w:cs="KFGQPC Uthman Taha Naskh" w:hint="eastAsia"/>
          <w:color w:val="000000" w:themeColor="text1"/>
          <w:spacing w:val="-4"/>
          <w:sz w:val="32"/>
          <w:szCs w:val="32"/>
          <w:rtl/>
        </w:rPr>
        <w:t>ثَوْبَانَ</w:t>
      </w:r>
      <w:r w:rsidR="00BA6889" w:rsidRPr="00C673CE">
        <w:rPr>
          <w:rFonts w:cs="KFGQPC Uthman Taha Naskh"/>
          <w:color w:val="000000" w:themeColor="text1"/>
          <w:spacing w:val="-4"/>
          <w:sz w:val="32"/>
          <w:szCs w:val="32"/>
          <w:rtl/>
        </w:rPr>
        <w:t xml:space="preserve"> </w:t>
      </w:r>
      <w:r w:rsidR="00BA6889" w:rsidRPr="00C673CE">
        <w:rPr>
          <w:rFonts w:cs="KFGQPC Uthman Taha Naskh" w:hint="eastAsia"/>
          <w:color w:val="000000" w:themeColor="text1"/>
          <w:spacing w:val="-4"/>
          <w:sz w:val="32"/>
          <w:szCs w:val="32"/>
          <w:rtl/>
        </w:rPr>
        <w:t>قَالَ</w:t>
      </w:r>
      <w:r w:rsidR="00BA6889" w:rsidRPr="00C673CE">
        <w:rPr>
          <w:rFonts w:cs="KFGQPC Uthman Taha Naskh"/>
          <w:color w:val="000000" w:themeColor="text1"/>
          <w:spacing w:val="-4"/>
          <w:sz w:val="32"/>
          <w:szCs w:val="32"/>
          <w:rtl/>
        </w:rPr>
        <w:t xml:space="preserve">: </w:t>
      </w:r>
      <w:r w:rsidR="00BA6889" w:rsidRPr="00C673CE">
        <w:rPr>
          <w:rFonts w:cs="KFGQPC Uthman Taha Naskh" w:hint="eastAsia"/>
          <w:color w:val="000000" w:themeColor="text1"/>
          <w:spacing w:val="-4"/>
          <w:sz w:val="32"/>
          <w:szCs w:val="32"/>
          <w:rtl/>
        </w:rPr>
        <w:t>قَالَ</w:t>
      </w:r>
      <w:r w:rsidR="00BA6889" w:rsidRPr="00C673CE">
        <w:rPr>
          <w:rFonts w:cs="KFGQPC Uthman Taha Naskh"/>
          <w:color w:val="000000" w:themeColor="text1"/>
          <w:spacing w:val="-4"/>
          <w:sz w:val="32"/>
          <w:szCs w:val="32"/>
          <w:rtl/>
        </w:rPr>
        <w:t xml:space="preserve"> </w:t>
      </w:r>
      <w:r w:rsidR="00BA6889" w:rsidRPr="00C673CE">
        <w:rPr>
          <w:rFonts w:cs="KFGQPC Uthman Taha Naskh" w:hint="eastAsia"/>
          <w:color w:val="000000" w:themeColor="text1"/>
          <w:spacing w:val="-4"/>
          <w:sz w:val="32"/>
          <w:szCs w:val="32"/>
          <w:rtl/>
        </w:rPr>
        <w:t>رَسُولُ</w:t>
      </w:r>
      <w:r w:rsidR="00BA6889" w:rsidRPr="00C673CE">
        <w:rPr>
          <w:rFonts w:cs="KFGQPC Uthman Taha Naskh"/>
          <w:color w:val="000000" w:themeColor="text1"/>
          <w:spacing w:val="-4"/>
          <w:sz w:val="32"/>
          <w:szCs w:val="32"/>
          <w:rtl/>
        </w:rPr>
        <w:t xml:space="preserve"> </w:t>
      </w:r>
      <w:r w:rsidR="00BA6889" w:rsidRPr="00C673CE">
        <w:rPr>
          <w:rFonts w:cs="KFGQPC Uthman Taha Naskh" w:hint="eastAsia"/>
          <w:color w:val="000000" w:themeColor="text1"/>
          <w:spacing w:val="-4"/>
          <w:sz w:val="32"/>
          <w:szCs w:val="32"/>
          <w:rtl/>
        </w:rPr>
        <w:t>اللهِ</w:t>
      </w:r>
      <w:r w:rsidR="00BA6889" w:rsidRPr="00C673CE">
        <w:rPr>
          <w:rFonts w:cs="KFGQPC Uthman Taha Naskh"/>
          <w:color w:val="C00000"/>
          <w:spacing w:val="-4"/>
          <w:sz w:val="32"/>
          <w:szCs w:val="32"/>
          <w:rtl/>
        </w:rPr>
        <w:t xml:space="preserve"> </w:t>
      </w:r>
      <w:r w:rsidR="00BA6889" w:rsidRPr="00C673CE">
        <w:rPr>
          <w:rFonts w:cs="KFGQPC Uthman Taha Naskh" w:hint="eastAsia"/>
          <w:color w:val="C00000"/>
          <w:spacing w:val="-4"/>
          <w:sz w:val="32"/>
          <w:szCs w:val="32"/>
        </w:rPr>
        <w:sym w:font="AGA Arabesque" w:char="F072"/>
      </w:r>
      <w:r w:rsidR="00BA6889" w:rsidRPr="00C673CE">
        <w:rPr>
          <w:rFonts w:cs="KFGQPC Uthman Taha Naskh"/>
          <w:color w:val="C00000"/>
          <w:spacing w:val="-4"/>
          <w:sz w:val="32"/>
          <w:szCs w:val="32"/>
          <w:rtl/>
        </w:rPr>
        <w:t xml:space="preserve">: </w:t>
      </w:r>
      <w:r w:rsidR="00BA6889" w:rsidRPr="00C673CE">
        <w:rPr>
          <w:rFonts w:cs="KFGQPC Uthman Taha Naskh" w:hint="cs"/>
          <w:color w:val="C00000"/>
          <w:spacing w:val="-4"/>
          <w:sz w:val="32"/>
          <w:szCs w:val="32"/>
          <w:rtl/>
        </w:rPr>
        <w:t>«</w:t>
      </w:r>
      <w:r w:rsidR="00BA6889" w:rsidRPr="00C673CE">
        <w:rPr>
          <w:rFonts w:cs="KFGQPC Uthman Taha Naskh" w:hint="eastAsia"/>
          <w:b w:val="0"/>
          <w:bCs/>
          <w:color w:val="C00000"/>
          <w:spacing w:val="-4"/>
          <w:sz w:val="32"/>
          <w:szCs w:val="32"/>
          <w:rtl/>
        </w:rPr>
        <w:t>إِنَّ</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الرَّجُلَ</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لَيُحْرَمُ</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الرِّزْقَ</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بِالذَّنْبِ</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يُصِيبُهُ،</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وَلَا</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يَرُدُّ</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الْقَدَرَ</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إِلَّا</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الدُّعَاءُ،</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وَلَا</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يَزِيدُ</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فِي</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الْعُمُرِ</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إِلَّا</w:t>
      </w:r>
      <w:r w:rsidR="00BA6889" w:rsidRPr="00C673CE">
        <w:rPr>
          <w:rFonts w:cs="KFGQPC Uthman Taha Naskh"/>
          <w:b w:val="0"/>
          <w:bCs/>
          <w:color w:val="C00000"/>
          <w:spacing w:val="-4"/>
          <w:sz w:val="32"/>
          <w:szCs w:val="32"/>
          <w:rtl/>
        </w:rPr>
        <w:t xml:space="preserve"> </w:t>
      </w:r>
      <w:r w:rsidR="00BA6889" w:rsidRPr="00C673CE">
        <w:rPr>
          <w:rFonts w:cs="KFGQPC Uthman Taha Naskh" w:hint="eastAsia"/>
          <w:b w:val="0"/>
          <w:bCs/>
          <w:color w:val="C00000"/>
          <w:spacing w:val="-4"/>
          <w:sz w:val="32"/>
          <w:szCs w:val="32"/>
          <w:rtl/>
        </w:rPr>
        <w:t>الْبِرُّ</w:t>
      </w:r>
      <w:r w:rsidR="00BA6889" w:rsidRPr="00C673CE">
        <w:rPr>
          <w:rFonts w:cs="KFGQPC Uthman Taha Naskh" w:hint="cs"/>
          <w:color w:val="C00000"/>
          <w:spacing w:val="-4"/>
          <w:sz w:val="32"/>
          <w:szCs w:val="32"/>
          <w:rtl/>
        </w:rPr>
        <w:t>»</w:t>
      </w:r>
      <w:r w:rsidR="00BA6889" w:rsidRPr="00C673CE">
        <w:rPr>
          <w:rStyle w:val="FootnoteReference"/>
          <w:rFonts w:ascii="Simplified Arabic" w:hAnsi="Simplified Arabic" w:cs="KFGQPC Uthman Taha Naskh"/>
          <w:color w:val="000000" w:themeColor="text1"/>
          <w:spacing w:val="-4"/>
          <w:sz w:val="32"/>
          <w:szCs w:val="32"/>
          <w:rtl/>
          <w:lang w:bidi="ar"/>
        </w:rPr>
        <w:t>(</w:t>
      </w:r>
      <w:r w:rsidR="00BA6889" w:rsidRPr="00C673CE">
        <w:rPr>
          <w:rStyle w:val="FootnoteReference"/>
          <w:rFonts w:ascii="Simplified Arabic" w:hAnsi="Simplified Arabic" w:cs="KFGQPC Uthman Taha Naskh"/>
          <w:color w:val="000000" w:themeColor="text1"/>
          <w:spacing w:val="-4"/>
          <w:sz w:val="32"/>
          <w:szCs w:val="32"/>
          <w:rtl/>
          <w:lang w:bidi="ar"/>
        </w:rPr>
        <w:footnoteReference w:id="67"/>
      </w:r>
      <w:r w:rsidR="00BA6889" w:rsidRPr="00C673CE">
        <w:rPr>
          <w:rStyle w:val="FootnoteReference"/>
          <w:rFonts w:ascii="Simplified Arabic" w:hAnsi="Simplified Arabic" w:cs="KFGQPC Uthman Taha Naskh"/>
          <w:color w:val="000000" w:themeColor="text1"/>
          <w:spacing w:val="-4"/>
          <w:sz w:val="32"/>
          <w:szCs w:val="32"/>
          <w:rtl/>
          <w:lang w:bidi="ar"/>
        </w:rPr>
        <w:t>)</w:t>
      </w:r>
      <w:r w:rsidR="00E216A8" w:rsidRPr="00C673CE">
        <w:rPr>
          <w:rFonts w:ascii="mylotus" w:hAnsi="mylotus" w:cs="KFGQPC Uthman Taha Naskh" w:hint="cs"/>
          <w:color w:val="000000" w:themeColor="text1"/>
          <w:sz w:val="32"/>
          <w:szCs w:val="26"/>
          <w:rtl/>
        </w:rPr>
        <w:t>، وكما أن تقوى الله مجل</w:t>
      </w:r>
      <w:r w:rsidR="00B8211B" w:rsidRPr="00C673CE">
        <w:rPr>
          <w:rFonts w:ascii="mylotus" w:hAnsi="mylotus" w:cs="KFGQPC Uthman Taha Naskh" w:hint="cs"/>
          <w:color w:val="000000" w:themeColor="text1"/>
          <w:sz w:val="32"/>
          <w:szCs w:val="26"/>
          <w:rtl/>
        </w:rPr>
        <w:t>ب</w:t>
      </w:r>
      <w:r w:rsidR="00E216A8" w:rsidRPr="00C673CE">
        <w:rPr>
          <w:rFonts w:ascii="mylotus" w:hAnsi="mylotus" w:cs="KFGQPC Uthman Taha Naskh" w:hint="cs"/>
          <w:color w:val="000000" w:themeColor="text1"/>
          <w:sz w:val="32"/>
          <w:szCs w:val="26"/>
          <w:rtl/>
        </w:rPr>
        <w:t xml:space="preserve">ة للرزق كما قال سبحانه: </w:t>
      </w:r>
      <w:r w:rsidR="00E216A8" w:rsidRPr="00C673CE">
        <w:rPr>
          <w:rFonts w:ascii="mylotus" w:hAnsi="mylotus" w:cs="KFGQPC Uthman Taha Naskh"/>
          <w:b w:val="0"/>
          <w:color w:val="C00000"/>
          <w:sz w:val="32"/>
          <w:rtl/>
        </w:rPr>
        <w:t>+</w:t>
      </w:r>
      <w:r w:rsidR="00E216A8" w:rsidRPr="00C673CE">
        <w:rPr>
          <w:rFonts w:ascii="mylotus" w:hAnsi="mylotus" w:cs="KFGQPC Uthman Taha Naskh"/>
          <w:b w:val="0"/>
          <w:bCs/>
          <w:color w:val="00B050"/>
          <w:sz w:val="32"/>
          <w:szCs w:val="26"/>
          <w:rtl/>
        </w:rPr>
        <w:t xml:space="preserve">وَمَن </w:t>
      </w:r>
      <w:r w:rsidR="00E216A8" w:rsidRPr="00C673CE">
        <w:rPr>
          <w:rFonts w:ascii="mylotus" w:hAnsi="mylotus" w:cs="KFGQPC Uthman Taha Naskh"/>
          <w:b w:val="0"/>
          <w:bCs/>
          <w:color w:val="00B050"/>
          <w:spacing w:val="-6"/>
          <w:sz w:val="32"/>
          <w:szCs w:val="26"/>
          <w:rtl/>
        </w:rPr>
        <w:t>يَتَّقِ الله يَجْعَل لَّهُ مَخْرَجًا</w:t>
      </w:r>
      <w:r w:rsidR="00E216A8" w:rsidRPr="00C673CE">
        <w:rPr>
          <w:rFonts w:ascii="mylotus" w:hAnsi="mylotus" w:cs="KFGQPC Uthman Taha Naskh" w:hint="cs"/>
          <w:b w:val="0"/>
          <w:bCs/>
          <w:color w:val="00B050"/>
          <w:spacing w:val="-6"/>
          <w:sz w:val="32"/>
          <w:szCs w:val="26"/>
          <w:rtl/>
        </w:rPr>
        <w:t xml:space="preserve"> </w:t>
      </w:r>
      <w:r w:rsidR="00E216A8" w:rsidRPr="00C673CE">
        <w:rPr>
          <w:rFonts w:ascii="AAAGoldenLotus Stg1_Ver1" w:hAnsi="AAAGoldenLotus Stg1_Ver1" w:cs="KFGQPC Uthman Taha Naskh"/>
          <w:color w:val="C00000"/>
          <w:rtl/>
        </w:rPr>
        <w:t>*</w:t>
      </w:r>
      <w:r w:rsidR="00E216A8" w:rsidRPr="00C673CE">
        <w:rPr>
          <w:rFonts w:ascii="mylotus" w:hAnsi="mylotus" w:cs="KFGQPC Uthman Taha Naskh"/>
          <w:b w:val="0"/>
          <w:bCs/>
          <w:color w:val="C00000"/>
          <w:spacing w:val="-6"/>
          <w:sz w:val="32"/>
          <w:szCs w:val="26"/>
          <w:rtl/>
        </w:rPr>
        <w:t xml:space="preserve"> </w:t>
      </w:r>
      <w:r w:rsidR="00E216A8" w:rsidRPr="00C673CE">
        <w:rPr>
          <w:rFonts w:ascii="mylotus" w:hAnsi="mylotus" w:cs="KFGQPC Uthman Taha Naskh"/>
          <w:b w:val="0"/>
          <w:bCs/>
          <w:color w:val="00B050"/>
          <w:spacing w:val="-6"/>
          <w:sz w:val="32"/>
          <w:szCs w:val="26"/>
          <w:rtl/>
        </w:rPr>
        <w:t>وَيَرْزُقْهُ مِنْ حَيْثُ لا يَحْتَسِبُ</w:t>
      </w:r>
      <w:r w:rsidR="00E216A8" w:rsidRPr="00C673CE">
        <w:rPr>
          <w:rFonts w:ascii="mylotus" w:hAnsi="mylotus" w:cs="KFGQPC Uthman Taha Naskh" w:hint="cs"/>
          <w:b w:val="0"/>
          <w:bCs/>
          <w:color w:val="00B050"/>
          <w:spacing w:val="-6"/>
          <w:sz w:val="32"/>
          <w:szCs w:val="26"/>
          <w:rtl/>
        </w:rPr>
        <w:t xml:space="preserve"> </w:t>
      </w:r>
      <w:r w:rsidR="00E216A8" w:rsidRPr="00C673CE">
        <w:rPr>
          <w:rFonts w:ascii="mylotus" w:hAnsi="mylotus" w:cs="KFGQPC Uthman Taha Naskh"/>
          <w:b w:val="0"/>
          <w:color w:val="C00000"/>
          <w:spacing w:val="-6"/>
          <w:sz w:val="32"/>
          <w:rtl/>
        </w:rPr>
        <w:t>_</w:t>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color w:val="000000" w:themeColor="text1"/>
          <w:spacing w:val="-6"/>
          <w:position w:val="2"/>
          <w:sz w:val="32"/>
          <w:vertAlign w:val="superscript"/>
          <w:rtl/>
        </w:rPr>
        <w:footnoteReference w:id="68"/>
      </w:r>
      <w:r w:rsidR="00E216A8" w:rsidRPr="00C673CE">
        <w:rPr>
          <w:rFonts w:ascii="mylotus" w:hAnsi="mylotus" w:cs="KFGQPC Uthman Taha Naskh" w:hint="cs"/>
          <w:color w:val="000000" w:themeColor="text1"/>
          <w:spacing w:val="-6"/>
          <w:position w:val="2"/>
          <w:sz w:val="32"/>
          <w:vertAlign w:val="superscript"/>
          <w:rtl/>
        </w:rPr>
        <w:t>)</w:t>
      </w:r>
      <w:r w:rsidR="00520B5F" w:rsidRPr="00C673CE">
        <w:rPr>
          <w:rFonts w:ascii="mylotus" w:hAnsi="mylotus" w:cs="KFGQPC Uthman Taha Naskh" w:hint="cs"/>
          <w:color w:val="000000" w:themeColor="text1"/>
          <w:spacing w:val="-6"/>
          <w:sz w:val="32"/>
          <w:szCs w:val="26"/>
          <w:rtl/>
        </w:rPr>
        <w:t>.</w:t>
      </w:r>
    </w:p>
    <w:p w:rsidR="00E216A8" w:rsidRPr="00C673CE" w:rsidRDefault="0043505B" w:rsidP="0073170C">
      <w:pPr>
        <w:pStyle w:val="22"/>
        <w:keepNext w:val="0"/>
        <w:widowControl w:val="0"/>
        <w:numPr>
          <w:ilvl w:val="0"/>
          <w:numId w:val="0"/>
        </w:numPr>
        <w:spacing w:after="0" w:line="180" w:lineRule="auto"/>
        <w:ind w:right="0" w:firstLine="284"/>
        <w:jc w:val="lowKashida"/>
        <w:rPr>
          <w:rFonts w:ascii="mylotus" w:hAnsi="mylotus" w:cs="KFGQPC Uthman Taha Naskh"/>
          <w:color w:val="C00000"/>
          <w:sz w:val="32"/>
          <w:szCs w:val="26"/>
          <w:rtl/>
        </w:rPr>
      </w:pPr>
      <w:r w:rsidRPr="00C673CE">
        <w:rPr>
          <w:rFonts w:ascii="mylotus" w:hAnsi="mylotus" w:cs="KFGQPC Uthman Taha Naskh" w:hint="cs"/>
          <w:color w:val="C00000"/>
          <w:spacing w:val="-4"/>
          <w:sz w:val="32"/>
          <w:szCs w:val="26"/>
          <w:rtl/>
        </w:rPr>
        <w:t>37</w:t>
      </w:r>
      <w:r w:rsidR="00E216A8" w:rsidRPr="00C673CE">
        <w:rPr>
          <w:rFonts w:ascii="mylotus" w:hAnsi="mylotus" w:cs="KFGQPC Uthman Taha Naskh" w:hint="cs"/>
          <w:color w:val="C00000"/>
          <w:spacing w:val="-4"/>
          <w:sz w:val="32"/>
          <w:szCs w:val="26"/>
          <w:rtl/>
        </w:rPr>
        <w:t xml:space="preserve"> </w:t>
      </w:r>
      <w:r w:rsidR="00BA6889"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المعاصي تُزيل النعم،</w:t>
      </w:r>
      <w:r w:rsidR="00900D44"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وتحلّ النقم،</w:t>
      </w:r>
      <w:r w:rsidR="00900D44"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فما زالت عن العبد نعمة إلا بذنب،</w:t>
      </w:r>
      <w:r w:rsidR="00900D44"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ولا حلّت به نقمة إلا بذنب،</w:t>
      </w:r>
      <w:r w:rsidR="00900D44"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 xml:space="preserve">كما ذُكر عن علي بن أبي طالب </w:t>
      </w:r>
      <w:r w:rsidR="00E216A8" w:rsidRPr="00C673CE">
        <w:rPr>
          <w:rFonts w:ascii="mylotus" w:hAnsi="mylotus" w:cs="KFGQPC Uthman Taha Naskh"/>
          <w:color w:val="C00000"/>
          <w:spacing w:val="-4"/>
          <w:sz w:val="32"/>
          <w:szCs w:val="26"/>
          <w:rtl/>
        </w:rPr>
        <w:sym w:font="AGA Arabesque" w:char="F074"/>
      </w:r>
      <w:r w:rsidR="00E216A8" w:rsidRPr="00C673CE">
        <w:rPr>
          <w:rFonts w:ascii="mylotus" w:hAnsi="mylotus" w:cs="KFGQPC Uthman Taha Naskh" w:hint="cs"/>
          <w:color w:val="000000" w:themeColor="text1"/>
          <w:spacing w:val="-4"/>
          <w:sz w:val="32"/>
          <w:szCs w:val="26"/>
          <w:rtl/>
        </w:rPr>
        <w:t xml:space="preserve"> أنه قال:</w:t>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b w:val="0"/>
          <w:bCs/>
          <w:color w:val="C00000"/>
          <w:spacing w:val="-4"/>
          <w:sz w:val="32"/>
          <w:szCs w:val="26"/>
          <w:rtl/>
        </w:rPr>
        <w:t>ما نزل بلاء إلا بذنب،</w:t>
      </w:r>
      <w:r w:rsidR="00900D44" w:rsidRPr="00C673CE">
        <w:rPr>
          <w:rFonts w:ascii="mylotus" w:hAnsi="mylotus" w:cs="KFGQPC Uthman Taha Naskh" w:hint="cs"/>
          <w:b w:val="0"/>
          <w:bCs/>
          <w:color w:val="C00000"/>
          <w:spacing w:val="-4"/>
          <w:sz w:val="32"/>
          <w:szCs w:val="26"/>
          <w:rtl/>
        </w:rPr>
        <w:t xml:space="preserve"> </w:t>
      </w:r>
      <w:r w:rsidR="00E216A8" w:rsidRPr="00C673CE">
        <w:rPr>
          <w:rFonts w:ascii="mylotus" w:hAnsi="mylotus" w:cs="KFGQPC Uthman Taha Naskh" w:hint="cs"/>
          <w:b w:val="0"/>
          <w:bCs/>
          <w:color w:val="C00000"/>
          <w:spacing w:val="-4"/>
          <w:sz w:val="32"/>
          <w:szCs w:val="26"/>
          <w:rtl/>
        </w:rPr>
        <w:t>ولا رُفع إلا بتوبة</w:t>
      </w:r>
      <w:r w:rsidR="00E216A8" w:rsidRPr="00C673CE">
        <w:rPr>
          <w:rFonts w:ascii="mylotus" w:hAnsi="mylotus" w:cs="KFGQPC Uthman Taha Naskh"/>
          <w:color w:val="C00000"/>
          <w:spacing w:val="-4"/>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cs"/>
          <w:color w:val="C00000"/>
          <w:spacing w:val="-4"/>
          <w:sz w:val="32"/>
          <w:szCs w:val="26"/>
          <w:rtl/>
        </w:rPr>
        <w:instrText>ما نزل بلاء إلا بذنب،ولا رُفع إلا بتوبة [أثر]</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color w:val="C00000"/>
          <w:spacing w:val="-4"/>
          <w:sz w:val="32"/>
          <w:szCs w:val="26"/>
          <w:rtl/>
        </w:rPr>
        <w:fldChar w:fldCharType="end"/>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000000" w:themeColor="text1"/>
          <w:spacing w:val="-4"/>
          <w:sz w:val="32"/>
          <w:szCs w:val="26"/>
          <w:rtl/>
        </w:rPr>
        <w:t>‏‏</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69"/>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xml:space="preserve">، 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وَمَا أَصَابَكُم مِّن مُّصِيبَةٍ فَبِمَا كَسَبَتْ أَيْدِيكُمْ وَيَعْفُو عَن كَثِيرٍ</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color w:val="C00000"/>
          <w:spacing w:val="-4"/>
          <w:position w:val="2"/>
          <w:sz w:val="32"/>
          <w:vertAlign w:val="superscript"/>
          <w:rtl/>
        </w:rPr>
        <w:footnoteReference w:id="70"/>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xml:space="preserve">، وقال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ذَلِكَ بِأَنَّ الله لَمْ يَكُ مُغَيِّرًا نِّعْمَةً أَنْعَمَهَا عَلَى قَوْمٍ حَتَّى يُغَيِّرُواْ مَا بِأَنفُسِهِمْ</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71"/>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فلا يغيّر الله تعالى نعمته التي أنعم بها على أحد حتى يكون هو الذي يغير ما بنفسه، فيغير طاعة الله بمعصيته، وشكره</w:t>
      </w:r>
      <w:r w:rsidR="00E216A8" w:rsidRPr="00C673CE">
        <w:rPr>
          <w:rFonts w:ascii="mylotus" w:hAnsi="mylotus" w:cs="KFGQPC Uthman Taha Naskh" w:hint="cs"/>
          <w:color w:val="000000" w:themeColor="text1"/>
          <w:sz w:val="32"/>
          <w:szCs w:val="26"/>
          <w:rtl/>
        </w:rPr>
        <w:t xml:space="preserve"> بكفره، وأسباب رضاه بأسباب سخطه، فإذا غيَّر غُيِّر عليه جزاءً وفاقاً، وما ربك بظلام للعبي</w:t>
      </w:r>
      <w:r w:rsidR="00900D44"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 xml:space="preserve">فإن غيّر المعصية بالطاعة غيَّر الله عليه العقوبة بالعافية، والذلّ بالعزّ، قال الله تعالى: </w:t>
      </w:r>
      <w:r w:rsidR="00E216A8" w:rsidRPr="00C673CE">
        <w:rPr>
          <w:rFonts w:ascii="mylotus" w:hAnsi="mylotus" w:cs="KFGQPC Uthman Taha Naskh"/>
          <w:b w:val="0"/>
          <w:color w:val="C00000"/>
          <w:sz w:val="32"/>
          <w:rtl/>
        </w:rPr>
        <w:t>+</w:t>
      </w:r>
      <w:r w:rsidR="00E216A8" w:rsidRPr="00C673CE">
        <w:rPr>
          <w:rFonts w:ascii="mylotus" w:hAnsi="mylotus" w:cs="KFGQPC Uthman Taha Naskh"/>
          <w:b w:val="0"/>
          <w:bCs/>
          <w:color w:val="C00000"/>
          <w:sz w:val="32"/>
          <w:szCs w:val="26"/>
          <w:rtl/>
        </w:rPr>
        <w:t>إِنَّ الله لاَ يُغَيِّرُ مَا بِقَوْمٍ حَتَّى يُغَيِّرُواْ مَا بِأَنْفُسِهِمْ وَإِذَا أَرَادَ الله بِقَوْمٍ سُوءًا فَلاَ مَرَدَّ لَهُ وَمَا لَ</w:t>
      </w:r>
      <w:r w:rsidR="00E216A8" w:rsidRPr="00C673CE">
        <w:rPr>
          <w:rFonts w:ascii="mylotus" w:hAnsi="mylotus" w:cs="KFGQPC Uthman Taha Naskh" w:hint="cs"/>
          <w:b w:val="0"/>
          <w:bCs/>
          <w:color w:val="C00000"/>
          <w:sz w:val="32"/>
          <w:szCs w:val="26"/>
          <w:rtl/>
        </w:rPr>
        <w:t>ـ</w:t>
      </w:r>
      <w:r w:rsidR="00E216A8" w:rsidRPr="00C673CE">
        <w:rPr>
          <w:rFonts w:ascii="mylotus" w:hAnsi="mylotus" w:cs="KFGQPC Uthman Taha Naskh"/>
          <w:b w:val="0"/>
          <w:bCs/>
          <w:color w:val="C00000"/>
          <w:sz w:val="32"/>
          <w:szCs w:val="26"/>
          <w:rtl/>
        </w:rPr>
        <w:t>هُم مِّن دُونِهِ مِن وَالٍ</w:t>
      </w:r>
      <w:r w:rsidR="00E216A8" w:rsidRPr="00C673CE">
        <w:rPr>
          <w:rFonts w:ascii="mylotus" w:hAnsi="mylotus" w:cs="KFGQPC Uthman Taha Naskh"/>
          <w:b w:val="0"/>
          <w:color w:val="C00000"/>
          <w:sz w:val="32"/>
          <w:rtl/>
        </w:rPr>
        <w:t>_</w:t>
      </w:r>
      <w:r w:rsidR="00676547"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ولقد أحسن القائل:</w:t>
      </w:r>
    </w:p>
    <w:tbl>
      <w:tblPr>
        <w:bidiVisual/>
        <w:tblW w:w="0" w:type="auto"/>
        <w:jc w:val="center"/>
        <w:tblLook w:val="0000" w:firstRow="0" w:lastRow="0" w:firstColumn="0" w:lastColumn="0" w:noHBand="0" w:noVBand="0"/>
      </w:tblPr>
      <w:tblGrid>
        <w:gridCol w:w="3572"/>
        <w:gridCol w:w="567"/>
        <w:gridCol w:w="3572"/>
      </w:tblGrid>
      <w:tr w:rsidR="00D660BF" w:rsidRPr="00C673CE" w:rsidTr="002A715B">
        <w:trPr>
          <w:trHeight w:hRule="exact" w:val="340"/>
          <w:jc w:val="center"/>
        </w:trPr>
        <w:tc>
          <w:tcPr>
            <w:tcW w:w="3572"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4"/>
                <w:rtl/>
              </w:rPr>
            </w:pPr>
            <w:r w:rsidRPr="00C673CE">
              <w:rPr>
                <w:rFonts w:ascii="mylotus" w:hAnsi="mylotus" w:cs="KFGQPC Uthman Taha Naskh" w:hint="cs"/>
                <w:b/>
                <w:bCs/>
                <w:color w:val="C00000"/>
                <w:sz w:val="24"/>
                <w:rtl/>
              </w:rPr>
              <w:t>إذا كنت في نعمة فارعها</w:t>
            </w:r>
            <w:r w:rsidRPr="00C673CE">
              <w:rPr>
                <w:rFonts w:ascii="mylotus" w:hAnsi="mylotus" w:cs="KFGQPC Uthman Taha Naskh"/>
                <w:b/>
                <w:bCs/>
                <w:color w:val="C00000"/>
                <w:sz w:val="24"/>
                <w:rtl/>
              </w:rPr>
              <w:br/>
            </w:r>
          </w:p>
        </w:tc>
        <w:tc>
          <w:tcPr>
            <w:tcW w:w="567"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4"/>
              </w:rPr>
            </w:pPr>
          </w:p>
        </w:tc>
        <w:tc>
          <w:tcPr>
            <w:tcW w:w="3572"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4"/>
                <w:rtl/>
              </w:rPr>
            </w:pPr>
            <w:r w:rsidRPr="00C673CE">
              <w:rPr>
                <w:rFonts w:ascii="mylotus" w:hAnsi="mylotus" w:cs="KFGQPC Uthman Taha Naskh" w:hint="cs"/>
                <w:b/>
                <w:bCs/>
                <w:color w:val="C00000"/>
                <w:sz w:val="24"/>
                <w:rtl/>
              </w:rPr>
              <w:t>فإن المعاصي تُزيلُ النِّعَم</w:t>
            </w:r>
            <w:r w:rsidRPr="00C673CE">
              <w:rPr>
                <w:rFonts w:ascii="mylotus" w:hAnsi="mylotus" w:cs="KFGQPC Uthman Taha Naskh"/>
                <w:b/>
                <w:bCs/>
                <w:color w:val="C00000"/>
                <w:sz w:val="24"/>
                <w:rtl/>
              </w:rPr>
              <w:br/>
            </w:r>
          </w:p>
        </w:tc>
      </w:tr>
      <w:tr w:rsidR="00D660BF" w:rsidRPr="00C673CE" w:rsidTr="002A715B">
        <w:trPr>
          <w:trHeight w:hRule="exact" w:val="340"/>
          <w:jc w:val="center"/>
        </w:trPr>
        <w:tc>
          <w:tcPr>
            <w:tcW w:w="3572"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4"/>
                <w:rtl/>
              </w:rPr>
            </w:pPr>
            <w:r w:rsidRPr="00C673CE">
              <w:rPr>
                <w:rFonts w:ascii="mylotus" w:hAnsi="mylotus" w:cs="KFGQPC Uthman Taha Naskh" w:hint="cs"/>
                <w:b/>
                <w:bCs/>
                <w:color w:val="C00000"/>
                <w:sz w:val="24"/>
                <w:rtl/>
              </w:rPr>
              <w:t>وحطها بطاعة ربِّ العباد</w:t>
            </w:r>
            <w:r w:rsidRPr="00C673CE">
              <w:rPr>
                <w:rFonts w:ascii="mylotus" w:hAnsi="mylotus" w:cs="KFGQPC Uthman Taha Naskh"/>
                <w:b/>
                <w:bCs/>
                <w:color w:val="C00000"/>
                <w:sz w:val="24"/>
                <w:rtl/>
              </w:rPr>
              <w:br/>
            </w:r>
          </w:p>
        </w:tc>
        <w:tc>
          <w:tcPr>
            <w:tcW w:w="567"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4"/>
              </w:rPr>
            </w:pPr>
          </w:p>
        </w:tc>
        <w:tc>
          <w:tcPr>
            <w:tcW w:w="3572" w:type="dxa"/>
          </w:tcPr>
          <w:p w:rsidR="00E216A8" w:rsidRPr="00C673CE" w:rsidRDefault="00E216A8" w:rsidP="0073170C">
            <w:pPr>
              <w:widowControl w:val="0"/>
              <w:spacing w:after="0" w:line="300" w:lineRule="exact"/>
              <w:ind w:firstLine="284"/>
              <w:jc w:val="lowKashida"/>
              <w:rPr>
                <w:rFonts w:ascii="mylotus" w:hAnsi="mylotus" w:cs="KFGQPC Uthman Taha Naskh"/>
                <w:b/>
                <w:bCs/>
                <w:color w:val="C00000"/>
                <w:sz w:val="24"/>
                <w:rtl/>
              </w:rPr>
            </w:pPr>
            <w:r w:rsidRPr="00C673CE">
              <w:rPr>
                <w:rFonts w:ascii="mylotus" w:hAnsi="mylotus" w:cs="KFGQPC Uthman Taha Naskh" w:hint="cs"/>
                <w:b/>
                <w:bCs/>
                <w:color w:val="C00000"/>
                <w:sz w:val="24"/>
                <w:rtl/>
              </w:rPr>
              <w:t>فربُّ العباد سريع النقم</w:t>
            </w:r>
            <w:r w:rsidRPr="00C673CE">
              <w:rPr>
                <w:rFonts w:ascii="mylotus" w:hAnsi="mylotus" w:cs="KFGQPC Uthman Taha Naskh" w:hint="cs"/>
                <w:b/>
                <w:bCs/>
                <w:color w:val="C00000"/>
                <w:position w:val="2"/>
                <w:sz w:val="24"/>
                <w:vertAlign w:val="superscript"/>
                <w:rtl/>
              </w:rPr>
              <w:t>(</w:t>
            </w:r>
            <w:r w:rsidRPr="00C673CE">
              <w:rPr>
                <w:rFonts w:ascii="mylotus" w:hAnsi="mylotus" w:cs="KFGQPC Uthman Taha Naskh"/>
                <w:b/>
                <w:bCs/>
                <w:color w:val="C00000"/>
                <w:position w:val="2"/>
                <w:sz w:val="24"/>
                <w:vertAlign w:val="superscript"/>
                <w:rtl/>
              </w:rPr>
              <w:footnoteReference w:id="72"/>
            </w:r>
            <w:r w:rsidRPr="00C673CE">
              <w:rPr>
                <w:rFonts w:ascii="mylotus" w:hAnsi="mylotus" w:cs="KFGQPC Uthman Taha Naskh" w:hint="cs"/>
                <w:b/>
                <w:bCs/>
                <w:color w:val="C00000"/>
                <w:position w:val="2"/>
                <w:sz w:val="24"/>
                <w:vertAlign w:val="superscript"/>
                <w:rtl/>
              </w:rPr>
              <w:t>)</w:t>
            </w:r>
            <w:r w:rsidRPr="00C673CE">
              <w:rPr>
                <w:rFonts w:ascii="mylotus" w:hAnsi="mylotus" w:cs="KFGQPC Uthman Taha Naskh"/>
                <w:b/>
                <w:bCs/>
                <w:color w:val="C00000"/>
                <w:sz w:val="24"/>
                <w:rtl/>
              </w:rPr>
              <w:br/>
            </w:r>
          </w:p>
        </w:tc>
      </w:tr>
    </w:tbl>
    <w:p w:rsidR="00676547" w:rsidRPr="00C673CE" w:rsidRDefault="0043505B" w:rsidP="0073170C">
      <w:pPr>
        <w:widowControl w:val="0"/>
        <w:spacing w:after="0" w:line="180" w:lineRule="auto"/>
        <w:ind w:left="-2" w:firstLine="284"/>
        <w:jc w:val="lowKashida"/>
        <w:rPr>
          <w:rFonts w:ascii="mylotus" w:hAnsi="mylotus" w:cs="KFGQPC Uthman Taha Naskh"/>
          <w:color w:val="000000" w:themeColor="text1"/>
          <w:sz w:val="32"/>
          <w:szCs w:val="26"/>
          <w:rtl/>
        </w:rPr>
      </w:pPr>
      <w:r w:rsidRPr="00C673CE">
        <w:rPr>
          <w:rFonts w:ascii="AAAGoldenLotus Stg1_Ver1" w:hAnsi="AAAGoldenLotus Stg1_Ver1" w:cs="KFGQPC Uthman Taha Naskh"/>
          <w:color w:val="C00000"/>
          <w:sz w:val="32"/>
          <w:szCs w:val="26"/>
          <w:rtl/>
        </w:rPr>
        <w:t>38</w:t>
      </w:r>
      <w:r w:rsidR="00E216A8" w:rsidRPr="00C673CE">
        <w:rPr>
          <w:rFonts w:ascii="AAAGoldenLotus Stg1_Ver1" w:hAnsi="AAAGoldenLotus Stg1_Ver1" w:cs="KFGQPC Uthman Taha Naskh"/>
          <w:color w:val="C00000"/>
          <w:sz w:val="32"/>
          <w:szCs w:val="26"/>
          <w:rtl/>
        </w:rPr>
        <w:t xml:space="preserve"> </w:t>
      </w:r>
      <w:r w:rsidR="00B8211B" w:rsidRPr="00C673CE">
        <w:rPr>
          <w:rFonts w:ascii="Times New Roman" w:hAnsi="Times New Roman" w:cs="Times New Roman" w:hint="cs"/>
          <w:color w:val="C00000"/>
          <w:sz w:val="32"/>
          <w:szCs w:val="26"/>
          <w:rtl/>
        </w:rPr>
        <w:t>–</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 xml:space="preserve">المعاصي </w:t>
      </w:r>
      <w:r w:rsidR="00E216A8" w:rsidRPr="00C673CE">
        <w:rPr>
          <w:rFonts w:ascii="mylotus" w:hAnsi="mylotus" w:cs="KFGQPC Uthman Taha Naskh" w:hint="cs"/>
          <w:color w:val="C00000"/>
          <w:sz w:val="32"/>
          <w:szCs w:val="26"/>
          <w:rtl/>
        </w:rPr>
        <w:t>تزيل البركة في المال</w:t>
      </w:r>
      <w:r w:rsidR="00E216A8" w:rsidRPr="00C673CE">
        <w:rPr>
          <w:rFonts w:ascii="mylotus" w:hAnsi="mylotus" w:cs="KFGQPC Uthman Taha Naskh" w:hint="cs"/>
          <w:color w:val="000000" w:themeColor="text1"/>
          <w:sz w:val="32"/>
          <w:szCs w:val="26"/>
          <w:rtl/>
        </w:rPr>
        <w:t xml:space="preserve">، وقد تُتلفه، ومن ذلك أن من كذب في بيعه وشرائه، وكتم العيوب في السلعة، عُوقب بمحق البركة، فعن حكيم بن حزام </w:t>
      </w:r>
      <w:r w:rsidR="00E216A8" w:rsidRPr="00C673CE">
        <w:rPr>
          <w:rFonts w:ascii="mylotus" w:hAnsi="mylotus" w:cs="KFGQPC Uthman Taha Naskh"/>
          <w:color w:val="C00000"/>
          <w:sz w:val="32"/>
          <w:szCs w:val="26"/>
          <w:rtl/>
        </w:rPr>
        <w:sym w:font="AGA Arabesque" w:char="F074"/>
      </w:r>
      <w:r w:rsidR="00E216A8" w:rsidRPr="00C673CE">
        <w:rPr>
          <w:rFonts w:ascii="mylotus" w:hAnsi="mylotus" w:cs="KFGQPC Uthman Taha Naskh" w:hint="cs"/>
          <w:color w:val="000000" w:themeColor="text1"/>
          <w:sz w:val="32"/>
          <w:szCs w:val="26"/>
          <w:rtl/>
        </w:rPr>
        <w:t xml:space="preserve"> عن النبي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قال: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البي</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عان بالخيار ما لم يتفر</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قا</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 xml:space="preserve"> فإن صدقا وبي</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نا ب</w:t>
      </w:r>
      <w:r w:rsidR="00E216A8" w:rsidRPr="00C673CE">
        <w:rPr>
          <w:rFonts w:ascii="mylotus" w:hAnsi="mylotus" w:cs="KFGQPC Uthman Taha Naskh" w:hint="cs"/>
          <w:b/>
          <w:bCs/>
          <w:color w:val="C00000"/>
          <w:sz w:val="32"/>
          <w:szCs w:val="26"/>
          <w:rtl/>
        </w:rPr>
        <w:t>ُ</w:t>
      </w:r>
      <w:r w:rsidR="00E216A8" w:rsidRPr="00C673CE">
        <w:rPr>
          <w:rFonts w:ascii="mylotus" w:hAnsi="mylotus" w:cs="KFGQPC Uthman Taha Naskh" w:hint="eastAsia"/>
          <w:b/>
          <w:bCs/>
          <w:color w:val="C00000"/>
          <w:sz w:val="32"/>
          <w:szCs w:val="26"/>
          <w:rtl/>
        </w:rPr>
        <w:t>ورك لهما في بيعهما، وإن كتما وكذبا مُحقت بركة بيعهما</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البي</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عان بالخيار ما لم يتفر</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قا</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 xml:space="preserve"> فإن صدقا وبي</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نا ب</w:instrText>
      </w:r>
      <w:r w:rsidR="00E216A8" w:rsidRPr="00C673CE">
        <w:rPr>
          <w:rFonts w:ascii="mylotus" w:hAnsi="mylotus" w:cs="KFGQPC Uthman Taha Naskh" w:hint="cs"/>
          <w:b/>
          <w:bCs/>
          <w:color w:val="C00000"/>
          <w:sz w:val="32"/>
          <w:szCs w:val="26"/>
          <w:rtl/>
        </w:rPr>
        <w:instrText>ُ</w:instrText>
      </w:r>
      <w:r w:rsidR="00E216A8" w:rsidRPr="00C673CE">
        <w:rPr>
          <w:rFonts w:ascii="mylotus" w:hAnsi="mylotus" w:cs="KFGQPC Uthman Taha Naskh" w:hint="eastAsia"/>
          <w:b/>
          <w:bCs/>
          <w:color w:val="C00000"/>
          <w:sz w:val="32"/>
          <w:szCs w:val="26"/>
          <w:rtl/>
        </w:rPr>
        <w:instrText>ورك لهما في بيعهما، وإن كتما وكذبا مُحقت بركة بيعهما</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73"/>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 xml:space="preserve">، وعن أبي هريرة </w:t>
      </w:r>
      <w:r w:rsidR="00E216A8" w:rsidRPr="00C673CE">
        <w:rPr>
          <w:rFonts w:ascii="mylotus" w:hAnsi="mylotus" w:cs="KFGQPC Uthman Taha Naskh"/>
          <w:color w:val="C00000"/>
          <w:sz w:val="32"/>
          <w:szCs w:val="26"/>
          <w:rtl/>
        </w:rPr>
        <w:sym w:font="AGA Arabesque" w:char="F074"/>
      </w:r>
      <w:r w:rsidR="00E216A8" w:rsidRPr="00C673CE">
        <w:rPr>
          <w:rFonts w:ascii="mylotus" w:hAnsi="mylotus" w:cs="KFGQPC Uthman Taha Naskh" w:hint="cs"/>
          <w:color w:val="000000" w:themeColor="text1"/>
          <w:sz w:val="32"/>
          <w:szCs w:val="26"/>
          <w:rtl/>
        </w:rPr>
        <w:t xml:space="preserve"> عن النبي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قال: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bCs/>
          <w:color w:val="C00000"/>
          <w:sz w:val="32"/>
          <w:szCs w:val="26"/>
          <w:rtl/>
        </w:rPr>
        <w:t>من أخذ أموال الناس يريد أداءها أدَّى الله عنه، ومن أخذها يريد إتلافها أتلفه الله</w:t>
      </w:r>
      <w:r w:rsidR="00E216A8" w:rsidRPr="00C673CE">
        <w:rPr>
          <w:rFonts w:ascii="mylotus" w:hAnsi="mylotus" w:cs="KFGQPC Uthman Taha Naskh"/>
          <w:b/>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bCs/>
          <w:color w:val="C00000"/>
          <w:sz w:val="32"/>
          <w:szCs w:val="26"/>
          <w:rtl/>
        </w:rPr>
        <w:instrText>من أخذ أموال الناس يريد أداءها أدَّى الله عنه، ومن أخذها يريد إتلافها أتلفه الله</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bCs/>
          <w:color w:val="C00000"/>
          <w:sz w:val="32"/>
          <w:szCs w:val="26"/>
          <w:rtl/>
        </w:rPr>
        <w:fldChar w:fldCharType="end"/>
      </w:r>
      <w:r w:rsidR="00E216A8" w:rsidRPr="00C673CE">
        <w:rPr>
          <w:rFonts w:ascii="mylotus" w:hAnsi="mylotus" w:cs="KFGQPC Uthman Taha Naskh" w:hint="cs"/>
          <w:b/>
          <w:bCs/>
          <w:color w:val="C00000"/>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74"/>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 والمعنى أن من أخذ أموال الناس يريد أداءها فإن الله يفتح عليه في الدنيا، فييسّر له أداءه، أو يتكفّل الله به عنه يوم القيامة، ومن أخذها يريد إتلافها وقع له الإتلاف في معاشه وماله، وقيل: المراد بذلك عذاب الآخرة</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75"/>
      </w:r>
      <w:r w:rsidR="00E216A8" w:rsidRPr="00C673CE">
        <w:rPr>
          <w:rFonts w:ascii="mylotus" w:hAnsi="mylotus" w:cs="KFGQPC Uthman Taha Naskh" w:hint="cs"/>
          <w:color w:val="000000" w:themeColor="text1"/>
          <w:position w:val="2"/>
          <w:sz w:val="32"/>
          <w:vertAlign w:val="superscript"/>
          <w:rtl/>
        </w:rPr>
        <w:t>)</w:t>
      </w:r>
      <w:r w:rsidR="00676547" w:rsidRPr="00C673CE">
        <w:rPr>
          <w:rFonts w:ascii="mylotus" w:hAnsi="mylotus" w:cs="KFGQPC Uthman Taha Naskh" w:hint="cs"/>
          <w:color w:val="000000" w:themeColor="text1"/>
          <w:sz w:val="32"/>
          <w:szCs w:val="26"/>
          <w:rtl/>
        </w:rPr>
        <w:t>.</w:t>
      </w:r>
    </w:p>
    <w:p w:rsidR="00676547" w:rsidRPr="00C673CE" w:rsidRDefault="0043505B" w:rsidP="0073170C">
      <w:pPr>
        <w:widowControl w:val="0"/>
        <w:spacing w:after="0" w:line="180" w:lineRule="auto"/>
        <w:ind w:left="-2" w:firstLine="284"/>
        <w:jc w:val="lowKashida"/>
        <w:rPr>
          <w:rFonts w:ascii="mylotus" w:hAnsi="mylotus" w:cs="KFGQPC Uthman Taha Naskh"/>
          <w:color w:val="000000" w:themeColor="text1"/>
          <w:spacing w:val="-4"/>
          <w:sz w:val="32"/>
          <w:szCs w:val="26"/>
          <w:rtl/>
        </w:rPr>
      </w:pPr>
      <w:r w:rsidRPr="00C673CE">
        <w:rPr>
          <w:rFonts w:ascii="AAAGoldenLotus Stg1_Ver1" w:hAnsi="AAAGoldenLotus Stg1_Ver1" w:cs="KFGQPC Uthman Taha Naskh"/>
          <w:color w:val="C00000"/>
          <w:spacing w:val="-4"/>
          <w:sz w:val="32"/>
          <w:szCs w:val="26"/>
          <w:rtl/>
        </w:rPr>
        <w:t>39</w:t>
      </w:r>
      <w:r w:rsidR="00E216A8" w:rsidRPr="00C673CE">
        <w:rPr>
          <w:rFonts w:ascii="AAAGoldenLotus Stg1_Ver1" w:hAnsi="AAAGoldenLotus Stg1_Ver1" w:cs="KFGQPC Uthman Taha Naskh"/>
          <w:color w:val="C00000"/>
          <w:spacing w:val="-4"/>
          <w:sz w:val="32"/>
          <w:szCs w:val="26"/>
          <w:rtl/>
        </w:rPr>
        <w:t xml:space="preserve"> </w:t>
      </w:r>
      <w:r w:rsidR="00B8211B" w:rsidRPr="00C673CE">
        <w:rPr>
          <w:rFonts w:ascii="Times New Roman" w:hAnsi="Times New Roman" w:cs="Times New Roman"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w:t>
      </w:r>
      <w:r w:rsidR="00B8211B" w:rsidRPr="00C673CE">
        <w:rPr>
          <w:rFonts w:ascii="mylotus" w:hAnsi="mylotus" w:cs="KFGQPC Uthman Taha Naskh" w:hint="cs"/>
          <w:color w:val="C00000"/>
          <w:spacing w:val="-4"/>
          <w:sz w:val="32"/>
          <w:szCs w:val="26"/>
          <w:rtl/>
        </w:rPr>
        <w:t xml:space="preserve">والمعاصي من آثارها على الفرد أنها </w:t>
      </w:r>
      <w:r w:rsidR="00E216A8" w:rsidRPr="00C673CE">
        <w:rPr>
          <w:rFonts w:ascii="mylotus" w:hAnsi="mylotus" w:cs="KFGQPC Uthman Taha Naskh" w:hint="cs"/>
          <w:color w:val="C00000"/>
          <w:spacing w:val="-4"/>
          <w:sz w:val="32"/>
          <w:szCs w:val="26"/>
          <w:rtl/>
        </w:rPr>
        <w:t>تمحق البركات</w:t>
      </w:r>
      <w:r w:rsidR="00E216A8" w:rsidRPr="00C673CE">
        <w:rPr>
          <w:rFonts w:ascii="mylotus" w:hAnsi="mylotus" w:cs="KFGQPC Uthman Taha Naskh" w:hint="cs"/>
          <w:color w:val="000000" w:themeColor="text1"/>
          <w:spacing w:val="-4"/>
          <w:sz w:val="32"/>
          <w:szCs w:val="26"/>
          <w:rtl/>
        </w:rPr>
        <w:t>: بركة العمر، وبركة الرزق، وبركة العلم، وبركة العمل، وبركة الطاع</w:t>
      </w:r>
      <w:r w:rsidR="00676547" w:rsidRPr="00C673CE">
        <w:rPr>
          <w:rFonts w:ascii="mylotus" w:hAnsi="mylotus" w:cs="KFGQPC Uthman Taha Naskh" w:hint="cs"/>
          <w:color w:val="000000" w:themeColor="text1"/>
          <w:spacing w:val="-4"/>
          <w:sz w:val="32"/>
          <w:szCs w:val="26"/>
          <w:rtl/>
        </w:rPr>
        <w:t>.</w:t>
      </w:r>
    </w:p>
    <w:p w:rsidR="00676547" w:rsidRPr="00C673CE" w:rsidRDefault="0043505B" w:rsidP="0073170C">
      <w:pPr>
        <w:widowControl w:val="0"/>
        <w:spacing w:after="0" w:line="180" w:lineRule="auto"/>
        <w:ind w:left="-2" w:firstLine="284"/>
        <w:jc w:val="lowKashida"/>
        <w:rPr>
          <w:rFonts w:ascii="mylotus" w:hAnsi="mylotus" w:cs="KFGQPC Uthman Taha Naskh"/>
          <w:color w:val="C00000"/>
          <w:sz w:val="32"/>
          <w:szCs w:val="26"/>
          <w:rtl/>
        </w:rPr>
      </w:pPr>
      <w:r w:rsidRPr="00C673CE">
        <w:rPr>
          <w:rFonts w:ascii="mylotus" w:hAnsi="mylotus" w:cs="KFGQPC Uthman Taha Naskh" w:hint="cs"/>
          <w:color w:val="C00000"/>
          <w:sz w:val="32"/>
          <w:szCs w:val="26"/>
          <w:rtl/>
        </w:rPr>
        <w:t>40</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و</w:t>
      </w:r>
      <w:r w:rsidR="00E216A8" w:rsidRPr="00C673CE">
        <w:rPr>
          <w:rFonts w:ascii="mylotus" w:hAnsi="mylotus" w:cs="KFGQPC Uthman Taha Naskh" w:hint="cs"/>
          <w:color w:val="C00000"/>
          <w:sz w:val="32"/>
          <w:szCs w:val="26"/>
          <w:rtl/>
        </w:rPr>
        <w:t>المعاصي مجلبة للذمّ</w:t>
      </w:r>
      <w:r w:rsidR="00E216A8" w:rsidRPr="00C673CE">
        <w:rPr>
          <w:rFonts w:ascii="mylotus" w:hAnsi="mylotus" w:cs="KFGQPC Uthman Taha Naskh" w:hint="cs"/>
          <w:color w:val="000000" w:themeColor="text1"/>
          <w:sz w:val="32"/>
          <w:szCs w:val="26"/>
          <w:rtl/>
        </w:rPr>
        <w:t>، فإن من عقوباتها أن تسلب صاحبها أسماء المدح والشرف، وتكسوه أسماء الذمّ والصَّغار</w:t>
      </w:r>
      <w:r w:rsidR="00676547" w:rsidRPr="00C673CE">
        <w:rPr>
          <w:rFonts w:ascii="mylotus" w:hAnsi="mylotus" w:cs="KFGQPC Uthman Taha Naskh" w:hint="cs"/>
          <w:color w:val="000000" w:themeColor="text1"/>
          <w:sz w:val="32"/>
          <w:szCs w:val="26"/>
          <w:rtl/>
        </w:rPr>
        <w:t>.</w:t>
      </w:r>
    </w:p>
    <w:p w:rsidR="00676547" w:rsidRPr="00C673CE" w:rsidRDefault="0043505B" w:rsidP="0073170C">
      <w:pPr>
        <w:widowControl w:val="0"/>
        <w:spacing w:after="0" w:line="180" w:lineRule="auto"/>
        <w:ind w:left="-2"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41</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و</w:t>
      </w:r>
      <w:r w:rsidR="00E216A8" w:rsidRPr="00C673CE">
        <w:rPr>
          <w:rFonts w:ascii="mylotus" w:hAnsi="mylotus" w:cs="KFGQPC Uthman Taha Naskh" w:hint="cs"/>
          <w:color w:val="C00000"/>
          <w:sz w:val="32"/>
          <w:szCs w:val="26"/>
          <w:rtl/>
        </w:rPr>
        <w:t xml:space="preserve">المعاصي تجرِّئ على الإنسان أعداءه، </w:t>
      </w:r>
      <w:r w:rsidR="00E216A8" w:rsidRPr="00C673CE">
        <w:rPr>
          <w:rFonts w:ascii="mylotus" w:hAnsi="mylotus" w:cs="KFGQPC Uthman Taha Naskh" w:hint="cs"/>
          <w:color w:val="000000" w:themeColor="text1"/>
          <w:sz w:val="32"/>
          <w:szCs w:val="26"/>
          <w:rtl/>
        </w:rPr>
        <w:t>وهذا من عقوباتها على فاعلها، فتجرِّئ عليه الشياطين بالأذى والإغواء، والوسوسة، التخويف، والتحزين، وإنسائه ما فيه مصلحته</w:t>
      </w:r>
      <w:r w:rsidR="00900D44"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وتجرئ عليه شياطين الإنس بما تقدر عليه من أذاه في غيبته وحضوره</w:t>
      </w:r>
      <w:r w:rsidR="00900D44"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وتجرئ عليه أهله، وخدمه وأولاده،</w:t>
      </w:r>
      <w:r w:rsidR="00900D44"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وجيرانه،</w:t>
      </w:r>
      <w:r w:rsidR="00900D44"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وهذا يكفي في قبح المعاصي</w:t>
      </w:r>
      <w:r w:rsidR="00900D44"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والله المستعان</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76"/>
      </w:r>
      <w:r w:rsidR="00E216A8" w:rsidRPr="00C673CE">
        <w:rPr>
          <w:rFonts w:ascii="mylotus" w:hAnsi="mylotus" w:cs="KFGQPC Uthman Taha Naskh" w:hint="cs"/>
          <w:color w:val="000000" w:themeColor="text1"/>
          <w:position w:val="2"/>
          <w:sz w:val="32"/>
          <w:vertAlign w:val="superscript"/>
          <w:rtl/>
        </w:rPr>
        <w:t>)</w:t>
      </w:r>
      <w:r w:rsidR="00676547" w:rsidRPr="00C673CE">
        <w:rPr>
          <w:rFonts w:ascii="mylotus" w:hAnsi="mylotus" w:cs="KFGQPC Uthman Taha Naskh" w:hint="cs"/>
          <w:color w:val="000000" w:themeColor="text1"/>
          <w:sz w:val="32"/>
          <w:szCs w:val="26"/>
          <w:rtl/>
        </w:rPr>
        <w:t>.</w:t>
      </w:r>
    </w:p>
    <w:p w:rsidR="00676547" w:rsidRPr="00C673CE" w:rsidRDefault="0043505B" w:rsidP="0073170C">
      <w:pPr>
        <w:widowControl w:val="0"/>
        <w:spacing w:after="0" w:line="180" w:lineRule="auto"/>
        <w:ind w:left="-2"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42</w:t>
      </w:r>
      <w:r w:rsidR="00E216A8" w:rsidRPr="00C673CE">
        <w:rPr>
          <w:rFonts w:ascii="mylotus" w:hAnsi="mylotus" w:cs="KFGQPC Uthman Taha Naskh" w:hint="cs"/>
          <w:color w:val="C00000"/>
          <w:sz w:val="32"/>
          <w:szCs w:val="26"/>
          <w:rtl/>
        </w:rPr>
        <w:t xml:space="preserve"> </w:t>
      </w:r>
      <w:r w:rsidR="00B8211B" w:rsidRPr="00C673CE">
        <w:rPr>
          <w:rFonts w:ascii="Times New Roman" w:hAnsi="Times New Roman" w:cs="Times New Roman" w:hint="cs"/>
          <w:color w:val="C00000"/>
          <w:sz w:val="32"/>
          <w:szCs w:val="26"/>
          <w:rtl/>
        </w:rPr>
        <w:t>–</w:t>
      </w:r>
      <w:r w:rsidR="00B8211B" w:rsidRPr="00C673CE">
        <w:rPr>
          <w:rFonts w:ascii="mylotus" w:hAnsi="mylotus" w:cs="KFGQPC Uthman Taha Naskh" w:hint="cs"/>
          <w:color w:val="C00000"/>
          <w:sz w:val="32"/>
          <w:szCs w:val="26"/>
          <w:rtl/>
        </w:rPr>
        <w:t xml:space="preserve"> والمعاصي</w:t>
      </w:r>
      <w:r w:rsidR="00E216A8" w:rsidRPr="00C673CE">
        <w:rPr>
          <w:rFonts w:ascii="mylotus" w:hAnsi="mylotus" w:cs="KFGQPC Uthman Taha Naskh" w:hint="cs"/>
          <w:color w:val="C00000"/>
          <w:sz w:val="32"/>
          <w:szCs w:val="26"/>
          <w:rtl/>
        </w:rPr>
        <w:t xml:space="preserve"> تضعف العبد أمام نفسه</w:t>
      </w:r>
      <w:r w:rsidR="00E216A8" w:rsidRPr="00C673CE">
        <w:rPr>
          <w:rFonts w:ascii="mylotus" w:hAnsi="mylotus" w:cs="KFGQPC Uthman Taha Naskh" w:hint="cs"/>
          <w:color w:val="000000" w:themeColor="text1"/>
          <w:sz w:val="32"/>
          <w:szCs w:val="26"/>
          <w:rtl/>
        </w:rPr>
        <w:t>، وهذا من أعظم عقوبات المعاصي، فإنها تخون العبد أحوج ما يكون إلى نفسه، فإن كل أحد يحتاج إلى معرفة ما ينفعه وما يضره في معاشه ومعاده، وأعلم الناس أعرفهم بذلك على التفصيل</w:t>
      </w:r>
      <w:r w:rsidR="00676547" w:rsidRPr="00C673CE">
        <w:rPr>
          <w:rFonts w:ascii="mylotus" w:hAnsi="mylotus" w:cs="KFGQPC Uthman Taha Naskh" w:hint="cs"/>
          <w:color w:val="000000" w:themeColor="text1"/>
          <w:sz w:val="32"/>
          <w:szCs w:val="26"/>
          <w:rtl/>
        </w:rPr>
        <w:t>.</w:t>
      </w:r>
    </w:p>
    <w:p w:rsidR="00676547" w:rsidRPr="00C673CE" w:rsidRDefault="0043505B" w:rsidP="0073170C">
      <w:pPr>
        <w:widowControl w:val="0"/>
        <w:spacing w:after="0" w:line="180" w:lineRule="auto"/>
        <w:ind w:left="-2" w:firstLine="284"/>
        <w:jc w:val="lowKashida"/>
        <w:rPr>
          <w:rFonts w:ascii="mylotus" w:hAnsi="mylotus" w:cs="KFGQPC Uthman Taha Naskh"/>
          <w:color w:val="000000" w:themeColor="text1"/>
          <w:position w:val="2"/>
          <w:sz w:val="32"/>
          <w:vertAlign w:val="superscript"/>
          <w:rtl/>
        </w:rPr>
      </w:pPr>
      <w:r w:rsidRPr="00C673CE">
        <w:rPr>
          <w:rFonts w:ascii="mylotus" w:hAnsi="mylotus" w:cs="KFGQPC Uthman Taha Naskh" w:hint="cs"/>
          <w:color w:val="C00000"/>
          <w:sz w:val="32"/>
          <w:szCs w:val="26"/>
          <w:rtl/>
        </w:rPr>
        <w:t>43</w:t>
      </w:r>
      <w:r w:rsidR="00E216A8" w:rsidRPr="00C673CE">
        <w:rPr>
          <w:rFonts w:ascii="mylotus" w:hAnsi="mylotus" w:cs="KFGQPC Uthman Taha Naskh" w:hint="cs"/>
          <w:color w:val="C00000"/>
          <w:sz w:val="32"/>
          <w:szCs w:val="26"/>
          <w:rtl/>
        </w:rPr>
        <w:t xml:space="preserve"> </w:t>
      </w:r>
      <w:r w:rsidR="00B8211B" w:rsidRPr="00C673CE">
        <w:rPr>
          <w:rFonts w:ascii="Times New Roman" w:hAnsi="Times New Roman" w:cs="Times New Roman" w:hint="cs"/>
          <w:color w:val="C00000"/>
          <w:sz w:val="32"/>
          <w:szCs w:val="26"/>
          <w:rtl/>
        </w:rPr>
        <w:t>–</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من أعظم أخطار المعاصي</w:t>
      </w:r>
      <w:r w:rsidR="00B8211B"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مكر الله بالماكر، ومُخادعته للمُخادع، واستهزاؤه بالمستهزئ، وإزاغته لقلب الزائغ عن الحق، وكل ذلك من عقوبات المعاصي، وأضرارها، نسأل الله العفو والعافية</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77"/>
      </w:r>
      <w:r w:rsidR="00676547" w:rsidRPr="00C673CE">
        <w:rPr>
          <w:rFonts w:ascii="mylotus" w:hAnsi="mylotus" w:cs="KFGQPC Uthman Taha Naskh" w:hint="cs"/>
          <w:color w:val="000000" w:themeColor="text1"/>
          <w:position w:val="2"/>
          <w:sz w:val="32"/>
          <w:vertAlign w:val="superscript"/>
          <w:rtl/>
        </w:rPr>
        <w:t>.</w:t>
      </w:r>
    </w:p>
    <w:p w:rsidR="00676547" w:rsidRPr="00C673CE" w:rsidRDefault="0043505B" w:rsidP="0073170C">
      <w:pPr>
        <w:widowControl w:val="0"/>
        <w:spacing w:after="0" w:line="180" w:lineRule="auto"/>
        <w:ind w:left="-2" w:firstLine="284"/>
        <w:jc w:val="lowKashida"/>
        <w:rPr>
          <w:rFonts w:ascii="mylotus" w:hAnsi="mylotus" w:cs="KFGQPC Uthman Taha Naskh"/>
          <w:color w:val="000000" w:themeColor="text1"/>
          <w:spacing w:val="-8"/>
          <w:sz w:val="32"/>
          <w:szCs w:val="26"/>
          <w:rtl/>
        </w:rPr>
      </w:pPr>
      <w:r w:rsidRPr="00C673CE">
        <w:rPr>
          <w:rFonts w:ascii="mylotus" w:hAnsi="mylotus" w:cs="KFGQPC Uthman Taha Naskh" w:hint="cs"/>
          <w:color w:val="C00000"/>
          <w:spacing w:val="-8"/>
          <w:sz w:val="32"/>
          <w:szCs w:val="26"/>
          <w:rtl/>
        </w:rPr>
        <w:t>44</w:t>
      </w:r>
      <w:r w:rsidR="00E216A8" w:rsidRPr="00C673CE">
        <w:rPr>
          <w:rFonts w:ascii="mylotus" w:hAnsi="mylotus" w:cs="KFGQPC Uthman Taha Naskh" w:hint="cs"/>
          <w:color w:val="C00000"/>
          <w:spacing w:val="-8"/>
          <w:sz w:val="32"/>
          <w:szCs w:val="26"/>
          <w:rtl/>
        </w:rPr>
        <w:t xml:space="preserve"> </w:t>
      </w:r>
      <w:r w:rsidR="00B8211B" w:rsidRPr="00C673CE">
        <w:rPr>
          <w:rFonts w:ascii="Times New Roman" w:hAnsi="Times New Roman" w:cs="Times New Roman" w:hint="cs"/>
          <w:color w:val="C00000"/>
          <w:spacing w:val="-8"/>
          <w:sz w:val="32"/>
          <w:szCs w:val="26"/>
          <w:rtl/>
        </w:rPr>
        <w:t>–</w:t>
      </w:r>
      <w:r w:rsidR="00E216A8" w:rsidRPr="00C673CE">
        <w:rPr>
          <w:rFonts w:ascii="mylotus" w:hAnsi="mylotus" w:cs="KFGQPC Uthman Taha Naskh" w:hint="cs"/>
          <w:color w:val="C00000"/>
          <w:spacing w:val="-8"/>
          <w:sz w:val="32"/>
          <w:szCs w:val="26"/>
          <w:rtl/>
        </w:rPr>
        <w:t xml:space="preserve"> </w:t>
      </w:r>
      <w:r w:rsidR="00B8211B" w:rsidRPr="00C673CE">
        <w:rPr>
          <w:rFonts w:ascii="mylotus" w:hAnsi="mylotus" w:cs="KFGQPC Uthman Taha Naskh" w:hint="cs"/>
          <w:color w:val="C00000"/>
          <w:spacing w:val="-8"/>
          <w:sz w:val="32"/>
          <w:szCs w:val="26"/>
          <w:rtl/>
        </w:rPr>
        <w:t xml:space="preserve">المعاصي تسبب </w:t>
      </w:r>
      <w:r w:rsidR="00E216A8" w:rsidRPr="00C673CE">
        <w:rPr>
          <w:rFonts w:ascii="mylotus" w:hAnsi="mylotus" w:cs="KFGQPC Uthman Taha Naskh" w:hint="cs"/>
          <w:color w:val="C00000"/>
          <w:spacing w:val="-8"/>
          <w:sz w:val="32"/>
          <w:szCs w:val="26"/>
          <w:rtl/>
        </w:rPr>
        <w:t>المعيشة الضنك في الدنيا وفي البرزخ</w:t>
      </w:r>
      <w:r w:rsidR="00E216A8" w:rsidRPr="00C673CE">
        <w:rPr>
          <w:rFonts w:ascii="mylotus" w:hAnsi="mylotus" w:cs="KFGQPC Uthman Taha Naskh" w:hint="cs"/>
          <w:color w:val="000000" w:themeColor="text1"/>
          <w:spacing w:val="-8"/>
          <w:sz w:val="32"/>
          <w:szCs w:val="26"/>
          <w:rtl/>
        </w:rPr>
        <w:t xml:space="preserve">، والعذاب في الآخرة، كلّ ذلك من عقوبات المعاصي، قال الله </w:t>
      </w:r>
      <w:r w:rsidR="00E216A8" w:rsidRPr="00C673CE">
        <w:rPr>
          <w:rFonts w:ascii="mylotus" w:hAnsi="mylotus" w:cs="KFGQPC Uthman Taha Naskh"/>
          <w:color w:val="C00000"/>
          <w:spacing w:val="-8"/>
          <w:sz w:val="32"/>
          <w:szCs w:val="26"/>
          <w:rtl/>
        </w:rPr>
        <w:sym w:font="AGA Arabesque" w:char="F055"/>
      </w:r>
      <w:r w:rsidR="00E216A8" w:rsidRPr="00C673CE">
        <w:rPr>
          <w:rFonts w:ascii="mylotus" w:hAnsi="mylotus" w:cs="KFGQPC Uthman Taha Naskh" w:hint="cs"/>
          <w:color w:val="000000" w:themeColor="text1"/>
          <w:spacing w:val="-8"/>
          <w:sz w:val="32"/>
          <w:szCs w:val="26"/>
          <w:rtl/>
        </w:rPr>
        <w:t>:</w:t>
      </w:r>
      <w:r w:rsidR="00E216A8" w:rsidRPr="00C673CE">
        <w:rPr>
          <w:rFonts w:ascii="mylotus" w:hAnsi="mylotus" w:cs="KFGQPC Uthman Taha Naskh" w:hint="cs"/>
          <w:color w:val="C00000"/>
          <w:spacing w:val="-8"/>
          <w:sz w:val="32"/>
          <w:szCs w:val="26"/>
          <w:rtl/>
        </w:rPr>
        <w:t xml:space="preserve"> </w:t>
      </w:r>
      <w:r w:rsidR="00E216A8" w:rsidRPr="00C673CE">
        <w:rPr>
          <w:rFonts w:ascii="mylotus" w:hAnsi="mylotus" w:cs="KFGQPC Uthman Taha Naskh"/>
          <w:b/>
          <w:color w:val="C00000"/>
          <w:spacing w:val="-8"/>
          <w:sz w:val="32"/>
          <w:rtl/>
        </w:rPr>
        <w:t>+</w:t>
      </w:r>
      <w:r w:rsidR="00E216A8" w:rsidRPr="00C673CE">
        <w:rPr>
          <w:rFonts w:ascii="mylotus" w:hAnsi="mylotus" w:cs="KFGQPC Uthman Taha Naskh" w:hint="cs"/>
          <w:b/>
          <w:bCs/>
          <w:color w:val="00B050"/>
          <w:spacing w:val="-8"/>
          <w:sz w:val="32"/>
          <w:szCs w:val="26"/>
          <w:rtl/>
        </w:rPr>
        <w:t>وَمَنْ أَعْرَضَ عَن ذِكْرِي فَإِنَّ لَهُ مَعِيشَةً ضَنكًا وَنَحْشُرُهُ يَوْمَ الْقِيَامَةِ أَعْمَى</w:t>
      </w:r>
      <w:r w:rsidR="00E216A8" w:rsidRPr="00C673CE">
        <w:rPr>
          <w:rFonts w:ascii="mylotus" w:hAnsi="mylotus" w:cs="KFGQPC Uthman Taha Naskh"/>
          <w:b/>
          <w:color w:val="C00000"/>
          <w:spacing w:val="-8"/>
          <w:sz w:val="32"/>
          <w:rtl/>
        </w:rPr>
        <w:t>_</w:t>
      </w:r>
      <w:r w:rsidR="00E216A8" w:rsidRPr="00C673CE">
        <w:rPr>
          <w:rFonts w:ascii="mylotus" w:hAnsi="mylotus" w:cs="KFGQPC Uthman Taha Naskh" w:hint="cs"/>
          <w:color w:val="000000" w:themeColor="text1"/>
          <w:spacing w:val="-8"/>
          <w:position w:val="2"/>
          <w:sz w:val="32"/>
          <w:vertAlign w:val="superscript"/>
          <w:rtl/>
        </w:rPr>
        <w:t>(</w:t>
      </w:r>
      <w:r w:rsidR="00E216A8" w:rsidRPr="00C673CE">
        <w:rPr>
          <w:rFonts w:ascii="mylotus" w:hAnsi="mylotus" w:cs="KFGQPC Uthman Taha Naskh"/>
          <w:color w:val="000000" w:themeColor="text1"/>
          <w:spacing w:val="-8"/>
          <w:position w:val="2"/>
          <w:sz w:val="32"/>
          <w:vertAlign w:val="superscript"/>
          <w:rtl/>
        </w:rPr>
        <w:footnoteReference w:id="78"/>
      </w:r>
      <w:r w:rsidR="00E216A8" w:rsidRPr="00C673CE">
        <w:rPr>
          <w:rFonts w:ascii="mylotus" w:hAnsi="mylotus" w:cs="KFGQPC Uthman Taha Naskh" w:hint="cs"/>
          <w:color w:val="000000" w:themeColor="text1"/>
          <w:spacing w:val="-8"/>
          <w:position w:val="2"/>
          <w:sz w:val="32"/>
          <w:vertAlign w:val="superscript"/>
          <w:rtl/>
        </w:rPr>
        <w:t>)</w:t>
      </w:r>
      <w:r w:rsidR="00676547" w:rsidRPr="00C673CE">
        <w:rPr>
          <w:rFonts w:ascii="mylotus" w:hAnsi="mylotus" w:cs="KFGQPC Uthman Taha Naskh" w:hint="cs"/>
          <w:color w:val="000000" w:themeColor="text1"/>
          <w:spacing w:val="-8"/>
          <w:sz w:val="32"/>
          <w:szCs w:val="26"/>
          <w:rtl/>
        </w:rPr>
        <w:t>.</w:t>
      </w:r>
    </w:p>
    <w:p w:rsidR="00676547" w:rsidRPr="00C673CE" w:rsidRDefault="0043505B" w:rsidP="0073170C">
      <w:pPr>
        <w:widowControl w:val="0"/>
        <w:spacing w:after="0" w:line="180" w:lineRule="auto"/>
        <w:ind w:left="-2"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45</w:t>
      </w:r>
      <w:r w:rsidR="00E216A8" w:rsidRPr="00C673CE">
        <w:rPr>
          <w:rFonts w:ascii="mylotus" w:hAnsi="mylotus" w:cs="KFGQPC Uthman Taha Naskh" w:hint="cs"/>
          <w:color w:val="C00000"/>
          <w:sz w:val="32"/>
          <w:szCs w:val="26"/>
          <w:rtl/>
        </w:rPr>
        <w:t xml:space="preserve"> </w:t>
      </w:r>
      <w:r w:rsidR="00B8211B" w:rsidRPr="00C673CE">
        <w:rPr>
          <w:rFonts w:ascii="Times New Roman" w:hAnsi="Times New Roman" w:cs="Times New Roman" w:hint="cs"/>
          <w:color w:val="C00000"/>
          <w:sz w:val="32"/>
          <w:szCs w:val="26"/>
          <w:rtl/>
        </w:rPr>
        <w:t>–</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 xml:space="preserve">المعاصي تسبب للعاصي </w:t>
      </w:r>
      <w:r w:rsidR="00E216A8" w:rsidRPr="00C673CE">
        <w:rPr>
          <w:rFonts w:ascii="mylotus" w:hAnsi="mylotus" w:cs="KFGQPC Uthman Taha Naskh" w:hint="cs"/>
          <w:color w:val="C00000"/>
          <w:sz w:val="32"/>
          <w:szCs w:val="26"/>
          <w:rtl/>
        </w:rPr>
        <w:t>تعسير أموره عليه</w:t>
      </w:r>
      <w:r w:rsidR="00E216A8" w:rsidRPr="00C673CE">
        <w:rPr>
          <w:rFonts w:ascii="mylotus" w:hAnsi="mylotus" w:cs="KFGQPC Uthman Taha Naskh" w:hint="cs"/>
          <w:color w:val="000000" w:themeColor="text1"/>
          <w:sz w:val="32"/>
          <w:szCs w:val="26"/>
          <w:rtl/>
        </w:rPr>
        <w:t>، وهذا من أعظم ما يصيب العاصي، فلا يتوجَّهُ لأمر إلا يجده مُغلقاً دونه، أو متعسّراً عليه، وهذا كما أن من اتقى الله جعل له من أمره يسراً</w:t>
      </w:r>
      <w:r w:rsidR="00676547" w:rsidRPr="00C673CE">
        <w:rPr>
          <w:rFonts w:ascii="mylotus" w:hAnsi="mylotus" w:cs="KFGQPC Uthman Taha Naskh" w:hint="cs"/>
          <w:color w:val="000000" w:themeColor="text1"/>
          <w:sz w:val="32"/>
          <w:szCs w:val="26"/>
          <w:rtl/>
        </w:rPr>
        <w:t>.</w:t>
      </w:r>
    </w:p>
    <w:p w:rsidR="00676547" w:rsidRPr="00C673CE" w:rsidRDefault="0043505B" w:rsidP="0073170C">
      <w:pPr>
        <w:widowControl w:val="0"/>
        <w:spacing w:after="0" w:line="180" w:lineRule="auto"/>
        <w:ind w:left="-2"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t>46</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w:t>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hint="cs"/>
          <w:color w:val="000000" w:themeColor="text1"/>
          <w:sz w:val="32"/>
          <w:szCs w:val="26"/>
          <w:rtl/>
        </w:rPr>
        <w:t>تُقصِّر المعاصي العمر، وتمحق بركته ولا</w:t>
      </w:r>
      <w:r w:rsidR="00900D44"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بدّ؛</w:t>
      </w:r>
      <w:r w:rsidR="00900D44" w:rsidRPr="00C673CE">
        <w:rPr>
          <w:rFonts w:ascii="mylotus" w:hAnsi="mylotus" w:cs="KFGQPC Uthman Taha Naskh" w:hint="cs"/>
          <w:color w:val="000000" w:themeColor="text1"/>
          <w:sz w:val="32"/>
          <w:szCs w:val="26"/>
          <w:rtl/>
        </w:rPr>
        <w:t xml:space="preserve"> </w:t>
      </w:r>
      <w:r w:rsidR="00E216A8" w:rsidRPr="00C673CE">
        <w:rPr>
          <w:rFonts w:ascii="mylotus" w:hAnsi="mylotus" w:cs="KFGQPC Uthman Taha Naskh" w:hint="cs"/>
          <w:color w:val="000000" w:themeColor="text1"/>
          <w:sz w:val="32"/>
          <w:szCs w:val="26"/>
          <w:rtl/>
        </w:rPr>
        <w:t>فإن البر كما يزيد في العمر</w:t>
      </w:r>
      <w:r w:rsidR="00900D44" w:rsidRPr="00C673CE">
        <w:rPr>
          <w:rFonts w:ascii="mylotus" w:hAnsi="mylotus" w:cs="KFGQPC Uthman Taha Naskh" w:hint="cs"/>
          <w:color w:val="000000" w:themeColor="text1"/>
          <w:sz w:val="32"/>
          <w:szCs w:val="26"/>
          <w:rtl/>
        </w:rPr>
        <w:t>،</w:t>
      </w:r>
      <w:r w:rsidR="00E216A8" w:rsidRPr="00C673CE">
        <w:rPr>
          <w:rFonts w:ascii="mylotus" w:hAnsi="mylotus" w:cs="KFGQPC Uthman Taha Naskh" w:hint="cs"/>
          <w:color w:val="000000" w:themeColor="text1"/>
          <w:sz w:val="32"/>
          <w:szCs w:val="26"/>
          <w:rtl/>
        </w:rPr>
        <w:t xml:space="preserve"> فالفجور يقصّر العم</w:t>
      </w:r>
      <w:r w:rsidR="00676547" w:rsidRPr="00C673CE">
        <w:rPr>
          <w:rFonts w:ascii="mylotus" w:hAnsi="mylotus" w:cs="KFGQPC Uthman Taha Naskh" w:hint="cs"/>
          <w:color w:val="000000" w:themeColor="text1"/>
          <w:sz w:val="32"/>
          <w:szCs w:val="26"/>
          <w:rtl/>
        </w:rPr>
        <w:t>.</w:t>
      </w:r>
    </w:p>
    <w:p w:rsidR="00E216A8" w:rsidRPr="00C673CE" w:rsidRDefault="0043505B" w:rsidP="0073170C">
      <w:pPr>
        <w:widowControl w:val="0"/>
        <w:spacing w:after="0" w:line="180" w:lineRule="auto"/>
        <w:ind w:left="-2" w:firstLine="284"/>
        <w:jc w:val="lowKashida"/>
        <w:rPr>
          <w:rFonts w:ascii="mylotus" w:hAnsi="mylotus" w:cs="KFGQPC Uthman Taha Naskh"/>
          <w:color w:val="C00000"/>
          <w:spacing w:val="-6"/>
          <w:sz w:val="32"/>
          <w:szCs w:val="26"/>
          <w:rtl/>
        </w:rPr>
      </w:pPr>
      <w:r w:rsidRPr="00C673CE">
        <w:rPr>
          <w:rFonts w:ascii="mylotus" w:hAnsi="mylotus" w:cs="KFGQPC Uthman Taha Naskh" w:hint="cs"/>
          <w:color w:val="C00000"/>
          <w:spacing w:val="-6"/>
          <w:sz w:val="32"/>
          <w:szCs w:val="26"/>
          <w:rtl/>
        </w:rPr>
        <w:t>47</w:t>
      </w:r>
      <w:r w:rsidR="00E216A8" w:rsidRPr="00C673CE">
        <w:rPr>
          <w:rFonts w:ascii="mylotus" w:hAnsi="mylotus" w:cs="KFGQPC Uthman Taha Naskh" w:hint="cs"/>
          <w:color w:val="000000" w:themeColor="text1"/>
          <w:spacing w:val="-6"/>
          <w:sz w:val="32"/>
          <w:szCs w:val="26"/>
          <w:rtl/>
        </w:rPr>
        <w:t xml:space="preserve"> </w:t>
      </w:r>
      <w:r w:rsidR="00B8211B" w:rsidRPr="00C673CE">
        <w:rPr>
          <w:rFonts w:ascii="Times New Roman" w:hAnsi="Times New Roman" w:cs="Times New Roman" w:hint="cs"/>
          <w:color w:val="000000" w:themeColor="text1"/>
          <w:spacing w:val="-6"/>
          <w:sz w:val="32"/>
          <w:szCs w:val="26"/>
          <w:rtl/>
        </w:rPr>
        <w:t>–</w:t>
      </w:r>
      <w:r w:rsidR="00E216A8" w:rsidRPr="00C673CE">
        <w:rPr>
          <w:rFonts w:ascii="mylotus" w:hAnsi="mylotus" w:cs="KFGQPC Uthman Taha Naskh" w:hint="cs"/>
          <w:color w:val="000000" w:themeColor="text1"/>
          <w:spacing w:val="-6"/>
          <w:sz w:val="32"/>
          <w:szCs w:val="26"/>
          <w:rtl/>
        </w:rPr>
        <w:t xml:space="preserve"> </w:t>
      </w:r>
      <w:r w:rsidR="00B8211B" w:rsidRPr="00C673CE">
        <w:rPr>
          <w:rFonts w:ascii="mylotus" w:hAnsi="mylotus" w:cs="KFGQPC Uthman Taha Naskh" w:hint="cs"/>
          <w:color w:val="000000" w:themeColor="text1"/>
          <w:spacing w:val="-6"/>
          <w:sz w:val="32"/>
          <w:szCs w:val="26"/>
          <w:rtl/>
        </w:rPr>
        <w:t xml:space="preserve">بالمعاصي </w:t>
      </w:r>
      <w:r w:rsidR="00E216A8" w:rsidRPr="00C673CE">
        <w:rPr>
          <w:rFonts w:ascii="mylotus" w:hAnsi="mylotus" w:cs="KFGQPC Uthman Taha Naskh" w:hint="cs"/>
          <w:color w:val="000000" w:themeColor="text1"/>
          <w:spacing w:val="-6"/>
          <w:sz w:val="32"/>
          <w:szCs w:val="26"/>
          <w:rtl/>
        </w:rPr>
        <w:t>يرفع الله مهابة العاصي من قلوب ا</w:t>
      </w:r>
      <w:r w:rsidR="00900D44" w:rsidRPr="00C673CE">
        <w:rPr>
          <w:rFonts w:ascii="mylotus" w:hAnsi="mylotus" w:cs="KFGQPC Uthman Taha Naskh" w:hint="cs"/>
          <w:color w:val="000000" w:themeColor="text1"/>
          <w:spacing w:val="-6"/>
          <w:sz w:val="32"/>
          <w:szCs w:val="26"/>
          <w:rtl/>
        </w:rPr>
        <w:t>لخلق،وهذا من بعض عقوبات المعاصي.</w:t>
      </w:r>
    </w:p>
    <w:p w:rsidR="00676547" w:rsidRPr="00C673CE" w:rsidRDefault="00E216A8"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pacing w:val="-4"/>
          <w:sz w:val="32"/>
          <w:szCs w:val="26"/>
          <w:rtl/>
        </w:rPr>
      </w:pPr>
      <w:bookmarkStart w:id="11" w:name="_Toc184967110"/>
      <w:bookmarkStart w:id="12" w:name="_Toc422241972"/>
      <w:r w:rsidRPr="00C673CE">
        <w:rPr>
          <w:rFonts w:cs="KFGQPC Uthman Taha Naskh" w:hint="cs"/>
          <w:color w:val="C00000"/>
          <w:sz w:val="28"/>
          <w:szCs w:val="26"/>
          <w:rtl/>
        </w:rPr>
        <w:t xml:space="preserve"> </w:t>
      </w:r>
      <w:r w:rsidR="00900D44" w:rsidRPr="00C673CE">
        <w:rPr>
          <w:rFonts w:cs="KFGQPC Uthman Taha Naskh" w:hint="cs"/>
          <w:b w:val="0"/>
          <w:bCs/>
          <w:color w:val="C00000"/>
          <w:sz w:val="28"/>
          <w:szCs w:val="26"/>
          <w:rtl/>
        </w:rPr>
        <w:t xml:space="preserve">والمعاصي لها </w:t>
      </w:r>
      <w:r w:rsidRPr="00C673CE">
        <w:rPr>
          <w:rFonts w:cs="KFGQPC Uthman Taha Naskh" w:hint="cs"/>
          <w:b w:val="0"/>
          <w:bCs/>
          <w:color w:val="C00000"/>
          <w:sz w:val="28"/>
          <w:szCs w:val="26"/>
          <w:rtl/>
        </w:rPr>
        <w:t>آثار على الأعمال</w:t>
      </w:r>
      <w:r w:rsidRPr="00C673CE">
        <w:rPr>
          <w:rFonts w:cs="KFGQPC Uthman Taha Naskh" w:hint="cs"/>
          <w:b w:val="0"/>
          <w:bCs/>
          <w:color w:val="000000" w:themeColor="text1"/>
          <w:sz w:val="28"/>
          <w:szCs w:val="26"/>
          <w:rtl/>
        </w:rPr>
        <w:t>:</w:t>
      </w:r>
      <w:bookmarkEnd w:id="11"/>
      <w:bookmarkEnd w:id="12"/>
      <w:r w:rsidR="00900D44" w:rsidRPr="00C673CE">
        <w:rPr>
          <w:rFonts w:cs="KFGQPC Uthman Taha Naskh" w:hint="cs"/>
          <w:color w:val="000000" w:themeColor="text1"/>
          <w:sz w:val="28"/>
          <w:szCs w:val="26"/>
          <w:rtl/>
        </w:rPr>
        <w:t xml:space="preserve"> </w:t>
      </w:r>
      <w:r w:rsidR="00B8211B" w:rsidRPr="00C673CE">
        <w:rPr>
          <w:rFonts w:ascii="mylotus" w:hAnsi="mylotus" w:cs="KFGQPC Uthman Taha Naskh" w:hint="cs"/>
          <w:color w:val="000000" w:themeColor="text1"/>
          <w:spacing w:val="-4"/>
          <w:sz w:val="32"/>
          <w:szCs w:val="26"/>
          <w:rtl/>
        </w:rPr>
        <w:t>ف</w:t>
      </w:r>
      <w:r w:rsidRPr="00C673CE">
        <w:rPr>
          <w:rFonts w:ascii="mylotus" w:hAnsi="mylotus" w:cs="KFGQPC Uthman Taha Naskh" w:hint="cs"/>
          <w:color w:val="000000" w:themeColor="text1"/>
          <w:spacing w:val="-4"/>
          <w:sz w:val="32"/>
          <w:szCs w:val="26"/>
          <w:rtl/>
        </w:rPr>
        <w:t>لاشك أن الأعمال تتأثر في بعض الأحوال بالمعاصي</w:t>
      </w:r>
      <w:r w:rsidR="00676547" w:rsidRPr="00C673CE">
        <w:rPr>
          <w:rFonts w:ascii="mylotus" w:hAnsi="mylotus" w:cs="KFGQPC Uthman Taha Naskh" w:hint="cs"/>
          <w:color w:val="000000" w:themeColor="text1"/>
          <w:spacing w:val="-4"/>
          <w:sz w:val="32"/>
          <w:szCs w:val="26"/>
          <w:rtl/>
        </w:rPr>
        <w:t>.</w:t>
      </w:r>
    </w:p>
    <w:p w:rsidR="00676547"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C00000"/>
          <w:sz w:val="32"/>
          <w:szCs w:val="26"/>
          <w:rtl/>
        </w:rPr>
        <w:lastRenderedPageBreak/>
        <w:t>48</w:t>
      </w:r>
      <w:r w:rsidR="00E216A8" w:rsidRPr="00C673CE">
        <w:rPr>
          <w:rFonts w:ascii="mylotus" w:hAnsi="mylotus" w:cs="KFGQPC Uthman Taha Naskh" w:hint="cs"/>
          <w:color w:val="C00000"/>
          <w:sz w:val="32"/>
          <w:szCs w:val="26"/>
          <w:rtl/>
        </w:rPr>
        <w:t xml:space="preserve"> </w:t>
      </w:r>
      <w:r w:rsidR="00B8211B" w:rsidRPr="00C673CE">
        <w:rPr>
          <w:rFonts w:ascii="mylotus" w:hAnsi="mylotus" w:cs="KFGQPC Uthman Taha Naskh" w:hint="cs"/>
          <w:color w:val="C00000"/>
          <w:sz w:val="32"/>
          <w:szCs w:val="26"/>
          <w:rtl/>
        </w:rPr>
        <w:t>-</w:t>
      </w:r>
      <w:r w:rsidR="00E216A8" w:rsidRPr="00C673CE">
        <w:rPr>
          <w:rFonts w:ascii="mylotus" w:hAnsi="mylotus" w:cs="KFGQPC Uthman Taha Naskh" w:hint="cs"/>
          <w:color w:val="C00000"/>
          <w:sz w:val="32"/>
          <w:szCs w:val="26"/>
          <w:rtl/>
        </w:rPr>
        <w:t xml:space="preserve"> </w:t>
      </w:r>
      <w:r w:rsidR="005A462A" w:rsidRPr="00C673CE">
        <w:rPr>
          <w:rFonts w:ascii="mylotus" w:hAnsi="mylotus" w:cs="KFGQPC Uthman Taha Naskh" w:hint="cs"/>
          <w:color w:val="000000" w:themeColor="text1"/>
          <w:sz w:val="32"/>
          <w:szCs w:val="26"/>
          <w:rtl/>
        </w:rPr>
        <w:t>ف</w:t>
      </w:r>
      <w:r w:rsidR="00E216A8" w:rsidRPr="00C673CE">
        <w:rPr>
          <w:rFonts w:ascii="mylotus" w:hAnsi="mylotus" w:cs="KFGQPC Uthman Taha Naskh" w:hint="cs"/>
          <w:color w:val="000000" w:themeColor="text1"/>
          <w:sz w:val="32"/>
          <w:szCs w:val="26"/>
          <w:rtl/>
        </w:rPr>
        <w:t xml:space="preserve">عن ثوبان </w:t>
      </w:r>
      <w:r w:rsidR="00E216A8" w:rsidRPr="00C673CE">
        <w:rPr>
          <w:rFonts w:ascii="mylotus" w:hAnsi="mylotus" w:cs="KFGQPC Uthman Taha Naskh"/>
          <w:color w:val="C00000"/>
          <w:sz w:val="32"/>
          <w:szCs w:val="26"/>
          <w:rtl/>
        </w:rPr>
        <w:sym w:font="AGA Arabesque" w:char="F074"/>
      </w:r>
      <w:r w:rsidR="00E216A8" w:rsidRPr="00C673CE">
        <w:rPr>
          <w:rFonts w:ascii="mylotus" w:hAnsi="mylotus" w:cs="KFGQPC Uthman Taha Naskh" w:hint="cs"/>
          <w:color w:val="000000" w:themeColor="text1"/>
          <w:sz w:val="32"/>
          <w:szCs w:val="26"/>
          <w:rtl/>
        </w:rPr>
        <w:t xml:space="preserve"> عن النبي </w:t>
      </w:r>
      <w:r w:rsidR="00E216A8" w:rsidRPr="00C673CE">
        <w:rPr>
          <w:rFonts w:ascii="mylotus" w:hAnsi="mylotus" w:cs="KFGQPC Uthman Taha Naskh"/>
          <w:color w:val="C00000"/>
          <w:sz w:val="32"/>
          <w:szCs w:val="26"/>
          <w:rtl/>
        </w:rPr>
        <w:sym w:font="AGA Arabesque" w:char="F072"/>
      </w:r>
      <w:r w:rsidR="00E216A8" w:rsidRPr="00C673CE">
        <w:rPr>
          <w:rFonts w:ascii="mylotus" w:hAnsi="mylotus" w:cs="KFGQPC Uthman Taha Naskh" w:hint="cs"/>
          <w:color w:val="000000" w:themeColor="text1"/>
          <w:sz w:val="32"/>
          <w:szCs w:val="26"/>
          <w:rtl/>
        </w:rPr>
        <w:t xml:space="preserve"> أنه قال: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val="0"/>
          <w:bCs/>
          <w:color w:val="C00000"/>
          <w:sz w:val="32"/>
          <w:szCs w:val="26"/>
          <w:rtl/>
        </w:rPr>
        <w:t>لأعل</w:t>
      </w:r>
      <w:r w:rsidR="00E216A8" w:rsidRPr="00C673CE">
        <w:rPr>
          <w:rFonts w:ascii="mylotus" w:hAnsi="mylotus" w:cs="KFGQPC Uthman Taha Naskh" w:hint="cs"/>
          <w:b w:val="0"/>
          <w:bCs/>
          <w:color w:val="C00000"/>
          <w:sz w:val="32"/>
          <w:szCs w:val="26"/>
          <w:rtl/>
        </w:rPr>
        <w:t xml:space="preserve">منَّ أقواماً من أمتي يأتون يوم القيامة بحسنات أمثال جبال تهامة، بيضاً فيجعلها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b w:val="0"/>
          <w:bCs/>
          <w:color w:val="C00000"/>
          <w:sz w:val="32"/>
          <w:szCs w:val="26"/>
          <w:rtl/>
        </w:rPr>
        <w:t xml:space="preserve"> هباءً منثوراً</w:t>
      </w:r>
      <w:r w:rsidR="00E216A8" w:rsidRPr="00C673CE">
        <w:rPr>
          <w:rFonts w:ascii="mylotus" w:hAnsi="mylotus" w:cs="KFGQPC Uthman Taha Naskh"/>
          <w:b w:val="0"/>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val="0"/>
          <w:bCs/>
          <w:color w:val="C00000"/>
          <w:sz w:val="32"/>
          <w:szCs w:val="26"/>
          <w:rtl/>
        </w:rPr>
        <w:instrText>لأعل</w:instrText>
      </w:r>
      <w:r w:rsidR="00E216A8" w:rsidRPr="00C673CE">
        <w:rPr>
          <w:rFonts w:ascii="mylotus" w:hAnsi="mylotus" w:cs="KFGQPC Uthman Taha Naskh" w:hint="cs"/>
          <w:b w:val="0"/>
          <w:bCs/>
          <w:color w:val="C00000"/>
          <w:sz w:val="32"/>
          <w:szCs w:val="26"/>
          <w:rtl/>
        </w:rPr>
        <w:instrText xml:space="preserve">منَّ أقواماً من أمتي يأتون يوم القيامة بحسنات أمثال جبال تهامة، بيضاً فيجعلها الله </w:instrText>
      </w:r>
      <w:r w:rsidR="00E216A8" w:rsidRPr="00C673CE">
        <w:rPr>
          <w:rFonts w:ascii="mylotus" w:hAnsi="mylotus" w:cs="KFGQPC Uthman Taha Naskh"/>
          <w:b w:val="0"/>
          <w:bCs/>
          <w:color w:val="C00000"/>
          <w:spacing w:val="-4"/>
          <w:sz w:val="32"/>
          <w:szCs w:val="26"/>
          <w:rtl/>
        </w:rPr>
        <w:sym w:font="AGA Arabesque" w:char="F055"/>
      </w:r>
      <w:r w:rsidR="00E216A8" w:rsidRPr="00C673CE">
        <w:rPr>
          <w:rFonts w:ascii="mylotus" w:hAnsi="mylotus" w:cs="KFGQPC Uthman Taha Naskh" w:hint="cs"/>
          <w:b w:val="0"/>
          <w:bCs/>
          <w:color w:val="C00000"/>
          <w:sz w:val="32"/>
          <w:szCs w:val="26"/>
          <w:rtl/>
        </w:rPr>
        <w:instrText xml:space="preserve"> هباءً منثوراً</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val="0"/>
          <w:bCs/>
          <w:color w:val="C00000"/>
          <w:sz w:val="32"/>
          <w:szCs w:val="26"/>
          <w:rtl/>
        </w:rPr>
        <w:fldChar w:fldCharType="end"/>
      </w:r>
      <w:r w:rsidR="00E216A8" w:rsidRPr="00C673CE">
        <w:rPr>
          <w:rFonts w:ascii="mylotus" w:hAnsi="mylotus" w:cs="KFGQPC Uthman Taha Naskh" w:hint="cs"/>
          <w:b w:val="0"/>
          <w:bCs/>
          <w:color w:val="C00000"/>
          <w:spacing w:val="-6"/>
          <w:sz w:val="32"/>
          <w:szCs w:val="26"/>
          <w:rtl/>
        </w:rPr>
        <w:t>‏»‏‏</w:t>
      </w:r>
      <w:r w:rsidR="00E216A8" w:rsidRPr="00C673CE">
        <w:rPr>
          <w:rFonts w:ascii="mylotus" w:hAnsi="mylotus" w:cs="KFGQPC Uthman Taha Naskh" w:hint="cs"/>
          <w:b w:val="0"/>
          <w:bCs/>
          <w:color w:val="000000" w:themeColor="text1"/>
          <w:spacing w:val="-6"/>
          <w:sz w:val="32"/>
          <w:szCs w:val="26"/>
          <w:rtl/>
        </w:rPr>
        <w:t>،</w:t>
      </w:r>
      <w:r w:rsidR="00E216A8" w:rsidRPr="00C673CE">
        <w:rPr>
          <w:rFonts w:ascii="mylotus" w:hAnsi="mylotus" w:cs="KFGQPC Uthman Taha Naskh" w:hint="cs"/>
          <w:color w:val="000000" w:themeColor="text1"/>
          <w:sz w:val="32"/>
          <w:szCs w:val="26"/>
          <w:rtl/>
        </w:rPr>
        <w:t xml:space="preserve"> قال ثوبان </w:t>
      </w:r>
      <w:r w:rsidR="00E216A8" w:rsidRPr="00C673CE">
        <w:rPr>
          <w:rFonts w:ascii="mylotus" w:hAnsi="mylotus" w:cs="KFGQPC Uthman Taha Naskh"/>
          <w:color w:val="C00000"/>
          <w:sz w:val="32"/>
          <w:szCs w:val="26"/>
          <w:rtl/>
        </w:rPr>
        <w:sym w:font="AGA Arabesque" w:char="F074"/>
      </w:r>
      <w:r w:rsidR="00E216A8" w:rsidRPr="00C673CE">
        <w:rPr>
          <w:rFonts w:ascii="mylotus" w:hAnsi="mylotus" w:cs="KFGQPC Uthman Taha Naskh" w:hint="cs"/>
          <w:color w:val="000000" w:themeColor="text1"/>
          <w:sz w:val="32"/>
          <w:szCs w:val="26"/>
          <w:rtl/>
        </w:rPr>
        <w:t xml:space="preserve">: يا رسول الله صفهم لنا، جَلِّهم لنا، أن لا نكون منهم ونحن لا نعلم، قال: </w:t>
      </w:r>
      <w:r w:rsidR="00E216A8" w:rsidRPr="00C673CE">
        <w:rPr>
          <w:rFonts w:ascii="mylotus" w:hAnsi="mylotus" w:cs="KFGQPC Uthman Taha Naskh" w:hint="cs"/>
          <w:color w:val="C00000"/>
          <w:spacing w:val="-6"/>
          <w:sz w:val="32"/>
          <w:szCs w:val="26"/>
          <w:rtl/>
        </w:rPr>
        <w:t>‏«‏</w:t>
      </w:r>
      <w:r w:rsidR="00E216A8" w:rsidRPr="00C673CE">
        <w:rPr>
          <w:rFonts w:ascii="mylotus" w:hAnsi="mylotus" w:cs="KFGQPC Uthman Taha Naskh" w:hint="eastAsia"/>
          <w:b w:val="0"/>
          <w:bCs/>
          <w:color w:val="C00000"/>
          <w:sz w:val="32"/>
          <w:szCs w:val="26"/>
          <w:rtl/>
        </w:rPr>
        <w:t>أما إنهم إخوانكم ومن جلدتكم</w:t>
      </w:r>
      <w:r w:rsidR="00E216A8" w:rsidRPr="00C673CE">
        <w:rPr>
          <w:rFonts w:ascii="mylotus" w:hAnsi="mylotus" w:cs="KFGQPC Uthman Taha Naskh" w:hint="cs"/>
          <w:b w:val="0"/>
          <w:bCs/>
          <w:color w:val="C00000"/>
          <w:sz w:val="32"/>
          <w:szCs w:val="26"/>
          <w:rtl/>
        </w:rPr>
        <w:t>،</w:t>
      </w:r>
      <w:r w:rsidR="00E216A8" w:rsidRPr="00C673CE">
        <w:rPr>
          <w:rFonts w:ascii="mylotus" w:hAnsi="mylotus" w:cs="KFGQPC Uthman Taha Naskh" w:hint="eastAsia"/>
          <w:b w:val="0"/>
          <w:bCs/>
          <w:color w:val="C00000"/>
          <w:sz w:val="32"/>
          <w:szCs w:val="26"/>
          <w:rtl/>
        </w:rPr>
        <w:t xml:space="preserve"> ويأخذون من الليل كما تأخذون، ولكنهم أقوام إذا خلوا بمحارم الله انتهكوها</w:t>
      </w:r>
      <w:r w:rsidR="00E216A8" w:rsidRPr="00C673CE">
        <w:rPr>
          <w:rFonts w:ascii="mylotus" w:hAnsi="mylotus" w:cs="KFGQPC Uthman Taha Naskh"/>
          <w:b w:val="0"/>
          <w:bCs/>
          <w:color w:val="C00000"/>
          <w:sz w:val="32"/>
          <w:szCs w:val="26"/>
          <w:rtl/>
        </w:rPr>
        <w:fldChar w:fldCharType="begin"/>
      </w:r>
      <w:r w:rsidR="00E216A8" w:rsidRPr="00C673CE">
        <w:rPr>
          <w:rFonts w:cs="KFGQPC Uthman Taha Naskh"/>
          <w:color w:val="C00000"/>
          <w:sz w:val="32"/>
          <w:szCs w:val="26"/>
          <w:rtl/>
        </w:rPr>
        <w:instrText xml:space="preserve"> </w:instrText>
      </w:r>
      <w:r w:rsidR="00E216A8" w:rsidRPr="00C673CE">
        <w:rPr>
          <w:rFonts w:cs="KFGQPC Uthman Taha Naskh"/>
          <w:color w:val="C00000"/>
          <w:sz w:val="32"/>
          <w:szCs w:val="26"/>
        </w:rPr>
        <w:instrText>XE</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hint="eastAsia"/>
          <w:b w:val="0"/>
          <w:bCs/>
          <w:color w:val="C00000"/>
          <w:sz w:val="32"/>
          <w:szCs w:val="26"/>
          <w:rtl/>
        </w:rPr>
        <w:instrText>أما إنهم إخوانكم ومن جلدتكم</w:instrText>
      </w:r>
      <w:r w:rsidR="00E216A8" w:rsidRPr="00C673CE">
        <w:rPr>
          <w:rFonts w:ascii="mylotus" w:hAnsi="mylotus" w:cs="KFGQPC Uthman Taha Naskh" w:hint="cs"/>
          <w:b w:val="0"/>
          <w:bCs/>
          <w:color w:val="C00000"/>
          <w:sz w:val="32"/>
          <w:szCs w:val="26"/>
          <w:rtl/>
        </w:rPr>
        <w:instrText>،</w:instrText>
      </w:r>
      <w:r w:rsidR="00E216A8" w:rsidRPr="00C673CE">
        <w:rPr>
          <w:rFonts w:ascii="mylotus" w:hAnsi="mylotus" w:cs="KFGQPC Uthman Taha Naskh" w:hint="eastAsia"/>
          <w:b w:val="0"/>
          <w:bCs/>
          <w:color w:val="C00000"/>
          <w:sz w:val="32"/>
          <w:szCs w:val="26"/>
          <w:rtl/>
        </w:rPr>
        <w:instrText xml:space="preserve"> ويأخذون من الليل كما تأخذون، ولكنهم أقوام إذا خلوا بمحارم الله انتهكوها</w:instrText>
      </w:r>
      <w:r w:rsidR="00E216A8" w:rsidRPr="00C673CE">
        <w:rPr>
          <w:rFonts w:cs="KFGQPC Uthman Taha Naskh"/>
          <w:color w:val="C00000"/>
          <w:sz w:val="32"/>
          <w:szCs w:val="26"/>
          <w:rtl/>
        </w:rPr>
        <w:instrText xml:space="preserve">" </w:instrText>
      </w:r>
      <w:r w:rsidR="00E216A8" w:rsidRPr="00C673CE">
        <w:rPr>
          <w:rFonts w:ascii="mylotus" w:hAnsi="mylotus" w:cs="KFGQPC Uthman Taha Naskh"/>
          <w:b w:val="0"/>
          <w:bCs/>
          <w:color w:val="C00000"/>
          <w:sz w:val="32"/>
          <w:szCs w:val="26"/>
          <w:rtl/>
        </w:rPr>
        <w:fldChar w:fldCharType="end"/>
      </w:r>
      <w:r w:rsidR="00E216A8" w:rsidRPr="00C673CE">
        <w:rPr>
          <w:rFonts w:ascii="mylotus" w:hAnsi="mylotus" w:cs="KFGQPC Uthman Taha Naskh" w:hint="cs"/>
          <w:b w:val="0"/>
          <w:bCs/>
          <w:color w:val="C00000"/>
          <w:spacing w:val="-6"/>
          <w:sz w:val="32"/>
          <w:szCs w:val="26"/>
          <w:rtl/>
        </w:rPr>
        <w:t>‏»‏‏</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79"/>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 xml:space="preserve">، قلت: ولعل هؤلاء استحلّوا هذه المحارم، أو عملوا عملاً يخرجهم عن الإسلام، أو لهم غرماء أُعطوا هذه الحسنات كلها، والله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z w:val="32"/>
          <w:szCs w:val="26"/>
          <w:rtl/>
        </w:rPr>
        <w:t xml:space="preserve"> أعلم</w:t>
      </w:r>
      <w:r w:rsidR="00676547" w:rsidRPr="00C673CE">
        <w:rPr>
          <w:rFonts w:ascii="mylotus" w:hAnsi="mylotus" w:cs="KFGQPC Uthman Taha Naskh" w:hint="cs"/>
          <w:color w:val="000000" w:themeColor="text1"/>
          <w:sz w:val="32"/>
          <w:szCs w:val="26"/>
          <w:rtl/>
        </w:rPr>
        <w:t>.</w:t>
      </w:r>
    </w:p>
    <w:p w:rsidR="00676547"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pacing w:val="-8"/>
          <w:sz w:val="32"/>
          <w:szCs w:val="26"/>
          <w:rtl/>
        </w:rPr>
      </w:pPr>
      <w:r w:rsidRPr="00C673CE">
        <w:rPr>
          <w:rFonts w:ascii="mylotus" w:hAnsi="mylotus" w:cs="KFGQPC Uthman Taha Naskh" w:hint="cs"/>
          <w:color w:val="C00000"/>
          <w:spacing w:val="-8"/>
          <w:sz w:val="32"/>
          <w:szCs w:val="26"/>
          <w:rtl/>
        </w:rPr>
        <w:t>49</w:t>
      </w:r>
      <w:r w:rsidR="00E216A8" w:rsidRPr="00C673CE">
        <w:rPr>
          <w:rFonts w:ascii="mylotus" w:hAnsi="mylotus" w:cs="KFGQPC Uthman Taha Naskh" w:hint="cs"/>
          <w:color w:val="C00000"/>
          <w:spacing w:val="-8"/>
          <w:sz w:val="32"/>
          <w:szCs w:val="26"/>
          <w:rtl/>
        </w:rPr>
        <w:t xml:space="preserve"> </w:t>
      </w:r>
      <w:r w:rsidR="00B8211B" w:rsidRPr="00C673CE">
        <w:rPr>
          <w:rFonts w:ascii="mylotus" w:hAnsi="mylotus" w:cs="KFGQPC Uthman Taha Naskh" w:hint="cs"/>
          <w:color w:val="C00000"/>
          <w:spacing w:val="-8"/>
          <w:sz w:val="32"/>
          <w:szCs w:val="26"/>
          <w:rtl/>
        </w:rPr>
        <w:t>-</w:t>
      </w:r>
      <w:r w:rsidR="00E216A8" w:rsidRPr="00C673CE">
        <w:rPr>
          <w:rFonts w:ascii="mylotus" w:hAnsi="mylotus" w:cs="KFGQPC Uthman Taha Naskh" w:hint="cs"/>
          <w:color w:val="C00000"/>
          <w:spacing w:val="-8"/>
          <w:sz w:val="32"/>
          <w:szCs w:val="26"/>
          <w:rtl/>
        </w:rPr>
        <w:t xml:space="preserve"> </w:t>
      </w:r>
      <w:r w:rsidR="00E216A8" w:rsidRPr="00C673CE">
        <w:rPr>
          <w:rFonts w:ascii="mylotus" w:hAnsi="mylotus" w:cs="KFGQPC Uthman Taha Naskh" w:hint="cs"/>
          <w:color w:val="000000" w:themeColor="text1"/>
          <w:spacing w:val="-8"/>
          <w:sz w:val="32"/>
          <w:szCs w:val="26"/>
          <w:rtl/>
        </w:rPr>
        <w:t xml:space="preserve">وعن أبي هريرة </w:t>
      </w:r>
      <w:r w:rsidR="00E216A8" w:rsidRPr="00C673CE">
        <w:rPr>
          <w:rFonts w:ascii="mylotus" w:hAnsi="mylotus" w:cs="KFGQPC Uthman Taha Naskh"/>
          <w:color w:val="C00000"/>
          <w:spacing w:val="-8"/>
          <w:sz w:val="32"/>
          <w:szCs w:val="26"/>
          <w:rtl/>
        </w:rPr>
        <w:sym w:font="AGA Arabesque" w:char="F074"/>
      </w:r>
      <w:r w:rsidR="00E216A8" w:rsidRPr="00C673CE">
        <w:rPr>
          <w:rFonts w:ascii="mylotus" w:hAnsi="mylotus" w:cs="KFGQPC Uthman Taha Naskh" w:hint="cs"/>
          <w:color w:val="000000" w:themeColor="text1"/>
          <w:spacing w:val="-8"/>
          <w:sz w:val="32"/>
          <w:szCs w:val="26"/>
          <w:rtl/>
        </w:rPr>
        <w:t xml:space="preserve"> أن رسول الله </w:t>
      </w:r>
      <w:r w:rsidR="00E216A8" w:rsidRPr="00C673CE">
        <w:rPr>
          <w:rFonts w:ascii="mylotus" w:hAnsi="mylotus" w:cs="KFGQPC Uthman Taha Naskh"/>
          <w:color w:val="C00000"/>
          <w:spacing w:val="-8"/>
          <w:sz w:val="32"/>
          <w:szCs w:val="26"/>
          <w:rtl/>
        </w:rPr>
        <w:sym w:font="AGA Arabesque" w:char="F072"/>
      </w:r>
      <w:r w:rsidR="00E216A8" w:rsidRPr="00C673CE">
        <w:rPr>
          <w:rFonts w:ascii="mylotus" w:hAnsi="mylotus" w:cs="KFGQPC Uthman Taha Naskh" w:hint="cs"/>
          <w:color w:val="000000" w:themeColor="text1"/>
          <w:spacing w:val="-8"/>
          <w:sz w:val="32"/>
          <w:szCs w:val="26"/>
          <w:rtl/>
        </w:rPr>
        <w:t xml:space="preserve"> قال: ‏«‏</w:t>
      </w:r>
      <w:r w:rsidR="00E216A8" w:rsidRPr="00C673CE">
        <w:rPr>
          <w:rFonts w:ascii="mylotus" w:hAnsi="mylotus" w:cs="KFGQPC Uthman Taha Naskh" w:hint="eastAsia"/>
          <w:b w:val="0"/>
          <w:bCs/>
          <w:color w:val="000000" w:themeColor="text1"/>
          <w:spacing w:val="-8"/>
          <w:sz w:val="32"/>
          <w:szCs w:val="26"/>
          <w:rtl/>
        </w:rPr>
        <w:t>أتدرون ما المفلس؟</w:t>
      </w:r>
      <w:r w:rsidR="00E216A8" w:rsidRPr="00C673CE">
        <w:rPr>
          <w:rFonts w:ascii="mylotus" w:hAnsi="mylotus" w:cs="KFGQPC Uthman Taha Naskh"/>
          <w:b w:val="0"/>
          <w:bCs/>
          <w:color w:val="000000" w:themeColor="text1"/>
          <w:spacing w:val="-8"/>
          <w:sz w:val="32"/>
          <w:szCs w:val="26"/>
          <w:rtl/>
        </w:rPr>
        <w:fldChar w:fldCharType="begin"/>
      </w:r>
      <w:r w:rsidR="00E216A8" w:rsidRPr="00C673CE">
        <w:rPr>
          <w:rFonts w:cs="KFGQPC Uthman Taha Naskh"/>
          <w:color w:val="000000" w:themeColor="text1"/>
          <w:spacing w:val="-8"/>
          <w:sz w:val="32"/>
          <w:szCs w:val="26"/>
          <w:rtl/>
        </w:rPr>
        <w:instrText xml:space="preserve"> </w:instrText>
      </w:r>
      <w:r w:rsidR="00E216A8" w:rsidRPr="00C673CE">
        <w:rPr>
          <w:rFonts w:cs="KFGQPC Uthman Taha Naskh"/>
          <w:color w:val="000000" w:themeColor="text1"/>
          <w:spacing w:val="-8"/>
          <w:sz w:val="32"/>
          <w:szCs w:val="26"/>
        </w:rPr>
        <w:instrText>XE</w:instrText>
      </w:r>
      <w:r w:rsidR="00E216A8" w:rsidRPr="00C673CE">
        <w:rPr>
          <w:rFonts w:cs="KFGQPC Uthman Taha Naskh"/>
          <w:color w:val="000000" w:themeColor="text1"/>
          <w:spacing w:val="-8"/>
          <w:sz w:val="32"/>
          <w:szCs w:val="26"/>
          <w:rtl/>
        </w:rPr>
        <w:instrText xml:space="preserve"> "</w:instrText>
      </w:r>
      <w:r w:rsidR="00E216A8" w:rsidRPr="00C673CE">
        <w:rPr>
          <w:rFonts w:ascii="mylotus" w:hAnsi="mylotus" w:cs="KFGQPC Uthman Taha Naskh" w:hint="eastAsia"/>
          <w:b w:val="0"/>
          <w:bCs/>
          <w:color w:val="000000" w:themeColor="text1"/>
          <w:spacing w:val="-8"/>
          <w:sz w:val="32"/>
          <w:szCs w:val="26"/>
          <w:rtl/>
        </w:rPr>
        <w:instrText>أتدرون ما المفلس؟</w:instrText>
      </w:r>
      <w:r w:rsidR="00E216A8" w:rsidRPr="00C673CE">
        <w:rPr>
          <w:rFonts w:cs="KFGQPC Uthman Taha Naskh"/>
          <w:color w:val="000000" w:themeColor="text1"/>
          <w:spacing w:val="-8"/>
          <w:sz w:val="32"/>
          <w:szCs w:val="26"/>
          <w:rtl/>
        </w:rPr>
        <w:instrText xml:space="preserve">" </w:instrText>
      </w:r>
      <w:r w:rsidR="00E216A8" w:rsidRPr="00C673CE">
        <w:rPr>
          <w:rFonts w:ascii="mylotus" w:hAnsi="mylotus" w:cs="KFGQPC Uthman Taha Naskh"/>
          <w:b w:val="0"/>
          <w:bCs/>
          <w:color w:val="000000" w:themeColor="text1"/>
          <w:spacing w:val="-8"/>
          <w:sz w:val="32"/>
          <w:szCs w:val="26"/>
          <w:rtl/>
        </w:rPr>
        <w:fldChar w:fldCharType="end"/>
      </w:r>
      <w:r w:rsidR="00E216A8" w:rsidRPr="00C673CE">
        <w:rPr>
          <w:rFonts w:ascii="mylotus" w:hAnsi="mylotus" w:cs="KFGQPC Uthman Taha Naskh" w:hint="cs"/>
          <w:b w:val="0"/>
          <w:bCs/>
          <w:color w:val="000000" w:themeColor="text1"/>
          <w:spacing w:val="-8"/>
          <w:sz w:val="32"/>
          <w:szCs w:val="26"/>
          <w:rtl/>
        </w:rPr>
        <w:t>‏»‏‏</w:t>
      </w:r>
      <w:r w:rsidR="00E216A8" w:rsidRPr="00C673CE">
        <w:rPr>
          <w:rFonts w:ascii="mylotus" w:hAnsi="mylotus" w:cs="KFGQPC Uthman Taha Naskh" w:hint="cs"/>
          <w:color w:val="000000" w:themeColor="text1"/>
          <w:spacing w:val="-8"/>
          <w:sz w:val="32"/>
          <w:szCs w:val="26"/>
          <w:rtl/>
        </w:rPr>
        <w:t xml:space="preserve"> قالوا: المفلس فينا من لا درهم له ولا متاع. فقال: </w:t>
      </w:r>
      <w:r w:rsidR="00E216A8" w:rsidRPr="00C673CE">
        <w:rPr>
          <w:rFonts w:ascii="mylotus" w:hAnsi="mylotus" w:cs="KFGQPC Uthman Taha Naskh" w:hint="cs"/>
          <w:color w:val="C00000"/>
          <w:spacing w:val="-8"/>
          <w:sz w:val="32"/>
          <w:szCs w:val="26"/>
          <w:rtl/>
        </w:rPr>
        <w:t>‏«‏</w:t>
      </w:r>
      <w:r w:rsidR="00E216A8" w:rsidRPr="00C673CE">
        <w:rPr>
          <w:rFonts w:ascii="mylotus" w:hAnsi="mylotus" w:cs="KFGQPC Uthman Taha Naskh" w:hint="eastAsia"/>
          <w:b w:val="0"/>
          <w:bCs/>
          <w:color w:val="C00000"/>
          <w:spacing w:val="-8"/>
          <w:sz w:val="32"/>
          <w:szCs w:val="26"/>
          <w:rtl/>
        </w:rPr>
        <w:t>إن المفلس من أمتي يأتي يوم القيامة: بصلاة، وصيام، وزكاة، ويأتي وقد شتم هذا، وقذف هذا، وأكل مال هذا، وسفك دم هذا، وضرب هذا، في</w:t>
      </w:r>
      <w:r w:rsidR="00E216A8" w:rsidRPr="00C673CE">
        <w:rPr>
          <w:rFonts w:ascii="mylotus" w:hAnsi="mylotus" w:cs="KFGQPC Uthman Taha Naskh" w:hint="cs"/>
          <w:b w:val="0"/>
          <w:bCs/>
          <w:color w:val="C00000"/>
          <w:spacing w:val="-8"/>
          <w:sz w:val="32"/>
          <w:szCs w:val="26"/>
          <w:rtl/>
        </w:rPr>
        <w:t>ُ</w:t>
      </w:r>
      <w:r w:rsidR="00E216A8" w:rsidRPr="00C673CE">
        <w:rPr>
          <w:rFonts w:ascii="mylotus" w:hAnsi="mylotus" w:cs="KFGQPC Uthman Taha Naskh" w:hint="eastAsia"/>
          <w:b w:val="0"/>
          <w:bCs/>
          <w:color w:val="C00000"/>
          <w:spacing w:val="-8"/>
          <w:sz w:val="32"/>
          <w:szCs w:val="26"/>
          <w:rtl/>
        </w:rPr>
        <w:t>عط</w:t>
      </w:r>
      <w:r w:rsidR="00E216A8" w:rsidRPr="00C673CE">
        <w:rPr>
          <w:rFonts w:ascii="mylotus" w:hAnsi="mylotus" w:cs="KFGQPC Uthman Taha Naskh" w:hint="cs"/>
          <w:b w:val="0"/>
          <w:bCs/>
          <w:color w:val="C00000"/>
          <w:spacing w:val="-8"/>
          <w:sz w:val="32"/>
          <w:szCs w:val="26"/>
          <w:rtl/>
        </w:rPr>
        <w:t>َ</w:t>
      </w:r>
      <w:r w:rsidR="00E216A8" w:rsidRPr="00C673CE">
        <w:rPr>
          <w:rFonts w:ascii="mylotus" w:hAnsi="mylotus" w:cs="KFGQPC Uthman Taha Naskh" w:hint="eastAsia"/>
          <w:b w:val="0"/>
          <w:bCs/>
          <w:color w:val="C00000"/>
          <w:spacing w:val="-8"/>
          <w:sz w:val="32"/>
          <w:szCs w:val="26"/>
          <w:rtl/>
        </w:rPr>
        <w:t>ى هذا من حسناته، وهذا من حسناته، فإن فنيت حسناته قبل أن يُقضى ما عليه، أُخِذَ من خطاياهم فطرحت عليه، ثم ط</w:t>
      </w:r>
      <w:r w:rsidR="00E216A8" w:rsidRPr="00C673CE">
        <w:rPr>
          <w:rFonts w:ascii="mylotus" w:hAnsi="mylotus" w:cs="KFGQPC Uthman Taha Naskh" w:hint="cs"/>
          <w:b w:val="0"/>
          <w:bCs/>
          <w:color w:val="C00000"/>
          <w:spacing w:val="-8"/>
          <w:sz w:val="32"/>
          <w:szCs w:val="26"/>
          <w:rtl/>
        </w:rPr>
        <w:t>ُ</w:t>
      </w:r>
      <w:r w:rsidR="00E216A8" w:rsidRPr="00C673CE">
        <w:rPr>
          <w:rFonts w:ascii="mylotus" w:hAnsi="mylotus" w:cs="KFGQPC Uthman Taha Naskh" w:hint="eastAsia"/>
          <w:b w:val="0"/>
          <w:bCs/>
          <w:color w:val="C00000"/>
          <w:spacing w:val="-8"/>
          <w:sz w:val="32"/>
          <w:szCs w:val="26"/>
          <w:rtl/>
        </w:rPr>
        <w:t>رح في النار</w:t>
      </w:r>
      <w:r w:rsidR="00E216A8" w:rsidRPr="00C673CE">
        <w:rPr>
          <w:rFonts w:ascii="mylotus" w:hAnsi="mylotus" w:cs="KFGQPC Uthman Taha Naskh" w:hint="cs"/>
          <w:b w:val="0"/>
          <w:bCs/>
          <w:color w:val="C00000"/>
          <w:spacing w:val="-8"/>
          <w:sz w:val="32"/>
          <w:szCs w:val="26"/>
          <w:rtl/>
        </w:rPr>
        <w:t>‏»‏‏</w:t>
      </w:r>
      <w:r w:rsidR="00E216A8" w:rsidRPr="00C673CE">
        <w:rPr>
          <w:rFonts w:ascii="mylotus" w:hAnsi="mylotus" w:cs="KFGQPC Uthman Taha Naskh" w:hint="cs"/>
          <w:color w:val="000000" w:themeColor="text1"/>
          <w:spacing w:val="-8"/>
          <w:position w:val="2"/>
          <w:sz w:val="32"/>
          <w:vertAlign w:val="superscript"/>
          <w:rtl/>
        </w:rPr>
        <w:t>(</w:t>
      </w:r>
      <w:r w:rsidR="00E216A8" w:rsidRPr="00C673CE">
        <w:rPr>
          <w:rFonts w:ascii="mylotus" w:hAnsi="mylotus" w:cs="KFGQPC Uthman Taha Naskh"/>
          <w:color w:val="000000" w:themeColor="text1"/>
          <w:spacing w:val="-8"/>
          <w:position w:val="2"/>
          <w:sz w:val="32"/>
          <w:vertAlign w:val="superscript"/>
          <w:rtl/>
        </w:rPr>
        <w:footnoteReference w:id="80"/>
      </w:r>
      <w:r w:rsidR="00E216A8" w:rsidRPr="00C673CE">
        <w:rPr>
          <w:rFonts w:ascii="mylotus" w:hAnsi="mylotus" w:cs="KFGQPC Uthman Taha Naskh" w:hint="cs"/>
          <w:color w:val="000000" w:themeColor="text1"/>
          <w:spacing w:val="-8"/>
          <w:position w:val="2"/>
          <w:sz w:val="32"/>
          <w:vertAlign w:val="superscript"/>
          <w:rtl/>
        </w:rPr>
        <w:t>)</w:t>
      </w:r>
      <w:r w:rsidR="00676547" w:rsidRPr="00C673CE">
        <w:rPr>
          <w:rFonts w:ascii="mylotus" w:hAnsi="mylotus" w:cs="KFGQPC Uthman Taha Naskh" w:hint="cs"/>
          <w:color w:val="000000" w:themeColor="text1"/>
          <w:spacing w:val="-8"/>
          <w:sz w:val="32"/>
          <w:szCs w:val="26"/>
          <w:rtl/>
        </w:rPr>
        <w:t>.</w:t>
      </w:r>
    </w:p>
    <w:p w:rsidR="00676547"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pacing w:val="-8"/>
          <w:sz w:val="32"/>
          <w:szCs w:val="26"/>
          <w:rtl/>
        </w:rPr>
      </w:pPr>
      <w:r w:rsidRPr="00C673CE">
        <w:rPr>
          <w:rFonts w:ascii="mylotus" w:hAnsi="mylotus" w:cs="KFGQPC Uthman Taha Naskh" w:hint="cs"/>
          <w:color w:val="C00000"/>
          <w:spacing w:val="-8"/>
          <w:sz w:val="32"/>
          <w:szCs w:val="26"/>
          <w:rtl/>
        </w:rPr>
        <w:t>50</w:t>
      </w:r>
      <w:r w:rsidR="00E216A8" w:rsidRPr="00C673CE">
        <w:rPr>
          <w:rFonts w:ascii="mylotus" w:hAnsi="mylotus" w:cs="KFGQPC Uthman Taha Naskh" w:hint="cs"/>
          <w:color w:val="C00000"/>
          <w:spacing w:val="-8"/>
          <w:sz w:val="32"/>
          <w:szCs w:val="26"/>
          <w:rtl/>
        </w:rPr>
        <w:t xml:space="preserve"> </w:t>
      </w:r>
      <w:r w:rsidR="00B8211B" w:rsidRPr="00C673CE">
        <w:rPr>
          <w:rFonts w:ascii="mylotus" w:hAnsi="mylotus" w:cs="KFGQPC Uthman Taha Naskh" w:hint="cs"/>
          <w:color w:val="C00000"/>
          <w:spacing w:val="-8"/>
          <w:sz w:val="32"/>
          <w:szCs w:val="26"/>
          <w:rtl/>
        </w:rPr>
        <w:t>-</w:t>
      </w:r>
      <w:r w:rsidR="00E216A8" w:rsidRPr="00C673CE">
        <w:rPr>
          <w:rFonts w:ascii="mylotus" w:hAnsi="mylotus" w:cs="KFGQPC Uthman Taha Naskh" w:hint="cs"/>
          <w:color w:val="C00000"/>
          <w:spacing w:val="-8"/>
          <w:sz w:val="32"/>
          <w:szCs w:val="26"/>
          <w:rtl/>
        </w:rPr>
        <w:t xml:space="preserve"> إهلاك الأمم بسبب المعاص</w:t>
      </w:r>
      <w:r w:rsidR="00676547" w:rsidRPr="00C673CE">
        <w:rPr>
          <w:rFonts w:ascii="mylotus" w:hAnsi="mylotus" w:cs="KFGQPC Uthman Taha Naskh" w:hint="cs"/>
          <w:color w:val="C00000"/>
          <w:spacing w:val="-8"/>
          <w:sz w:val="32"/>
          <w:szCs w:val="26"/>
          <w:rtl/>
        </w:rPr>
        <w:t>ي</w:t>
      </w:r>
      <w:r w:rsidR="00E216A8" w:rsidRPr="00C673CE">
        <w:rPr>
          <w:rFonts w:ascii="mylotus" w:hAnsi="mylotus" w:cs="KFGQPC Uthman Taha Naskh" w:hint="cs"/>
          <w:color w:val="C00000"/>
          <w:spacing w:val="-8"/>
          <w:sz w:val="32"/>
          <w:szCs w:val="26"/>
          <w:rtl/>
        </w:rPr>
        <w:t xml:space="preserve"> </w:t>
      </w:r>
      <w:r w:rsidR="005A462A" w:rsidRPr="00C673CE">
        <w:rPr>
          <w:rFonts w:ascii="mylotus" w:hAnsi="mylotus" w:cs="KFGQPC Uthman Taha Naskh" w:hint="cs"/>
          <w:color w:val="000000" w:themeColor="text1"/>
          <w:spacing w:val="-8"/>
          <w:sz w:val="32"/>
          <w:szCs w:val="26"/>
          <w:rtl/>
        </w:rPr>
        <w:t>و</w:t>
      </w:r>
      <w:r w:rsidR="00E216A8" w:rsidRPr="00C673CE">
        <w:rPr>
          <w:rFonts w:ascii="mylotus" w:hAnsi="mylotus" w:cs="KFGQPC Uthman Taha Naskh" w:hint="cs"/>
          <w:color w:val="000000" w:themeColor="text1"/>
          <w:spacing w:val="-8"/>
          <w:sz w:val="32"/>
          <w:szCs w:val="26"/>
          <w:rtl/>
        </w:rPr>
        <w:t>لاشك أن جميع الأضرار في الدنيا والآخرة تحصل بسبب المعاصي</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فما الذي أخرج الأبوين من الجنة، دار اللذة، والنعيم، والبهجة، والسرور، إلى دار الآلام، والأحزان، والمصائب؟</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وما الذي أخرج إبليس من ملكوت السماء وطرده، ولعنه، ومسخ ظاهره وباطنه، فجعل صورته أقبح صورة وأشنعها، وباطنه أقبح من صورته وأشنع، وبُدِّل بالقرب بُعداً، وبالرحمة لعنة، وبالجمال قبحاً، وبالجنة ناراً تلظّى، وبالإيمان كفراً؟</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وما الذي أغرق أهل الأرض كلهم حتى علا الماءُ فوق رؤوس الجبال؟</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وما الذي سلّط الريح على قوم عاد حتى ألقتهم موتى على وجه الأرض كأنهم أعجاز نخل خاوية، ودمّرت ما مرّت عليه من ديارهم وحروثهم وزروعهم ودوابّهم، حتى صاروا عبرة للأمم إلى يوم القيامة؟</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وما الذي أرسل على قوم ثمود الصيحة حتى قطّعت قلوبهم في أجوافهم وماتوا عن آخرهم؟</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وما الذي رفع قرى اللوطية حتى سمعت الملائكة نبيح كلابهم، ثم قلبها عليهم فجعل عاليها سافلها، فأهلكهم جميعاً، ثم أتبعهم حجارة من السماء أمطرها عليهم، فجمع عليهم من العقوبة ما لم يجمعه على أمة غيرهم، ولإخوانهم أمثالها، وما هي من الظالمين ببعيد؟</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وما الذي أرسل على قوم شعيب سحاب العذاب كالظلل، فلما صار فوق رؤوسهم أمطر عليهم ناراً تلظّى؟</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وما الذي أغرق فرعون وقومه في البحر، ثم نُقلت أرواحهم إلى جهنم: فالأجساد للغرق، والأرواح للحرق؟</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وما الذي خسف بقارون، وداره، وماله، وأهله؟</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 xml:space="preserve">وما الذي أهلك القرون من بعد نوح بأنواع </w:t>
      </w:r>
      <w:r w:rsidR="000C1F81" w:rsidRPr="00C673CE">
        <w:rPr>
          <w:rFonts w:ascii="Traditional Arabic" w:hAnsi="Traditional Arabic" w:cs="KFGQPC Uthman Taha Naskh"/>
          <w:color w:val="C00000"/>
          <w:spacing w:val="-8"/>
          <w:sz w:val="32"/>
          <w:szCs w:val="26"/>
          <w:rtl/>
        </w:rPr>
        <w:t>﴿</w:t>
      </w:r>
      <w:r w:rsidR="000C1F81" w:rsidRPr="00C673CE">
        <w:rPr>
          <w:rFonts w:ascii="mylotus" w:hAnsi="mylotus" w:cs="KFGQPC Uthman Taha Naskh" w:hint="eastAsia"/>
          <w:color w:val="00B050"/>
          <w:spacing w:val="-8"/>
          <w:sz w:val="32"/>
          <w:szCs w:val="26"/>
          <w:rtl/>
        </w:rPr>
        <w:t>فَكُلًّا</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أَخَذْنَا</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بِذَنْبِهِ</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فَمِنْهُمْ</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مَنْ</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أَرْسَلْنَا</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عَلَيْهِ</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حَاصِبًا</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وَمِنْهُمْ</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مَنْ</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أَخَذَتْهُ</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الصَّيْحَةُ</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وَمِنْهُمْ</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مَنْ</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خَسَفْنَا</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بِهِ</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الْأَرْضَ</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وَمِنْهُمْ</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مَنْ</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أَغْرَقْنَا</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وَمَا</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كَانَ</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اللَّهُ</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لِيَظْلِمَهُمْ</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وَلَكِنْ</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كَانُوا</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أَنْفُسَهُمْ</w:t>
      </w:r>
      <w:r w:rsidR="000C1F81" w:rsidRPr="00C673CE">
        <w:rPr>
          <w:rFonts w:ascii="mylotus" w:hAnsi="mylotus" w:cs="KFGQPC Uthman Taha Naskh"/>
          <w:color w:val="00B050"/>
          <w:spacing w:val="-8"/>
          <w:sz w:val="32"/>
          <w:szCs w:val="26"/>
          <w:rtl/>
        </w:rPr>
        <w:t xml:space="preserve"> </w:t>
      </w:r>
      <w:r w:rsidR="000C1F81" w:rsidRPr="00C673CE">
        <w:rPr>
          <w:rFonts w:ascii="mylotus" w:hAnsi="mylotus" w:cs="KFGQPC Uthman Taha Naskh" w:hint="eastAsia"/>
          <w:color w:val="00B050"/>
          <w:spacing w:val="-8"/>
          <w:sz w:val="32"/>
          <w:szCs w:val="26"/>
          <w:rtl/>
        </w:rPr>
        <w:t>يَظْلِمُونَ</w:t>
      </w:r>
      <w:r w:rsidR="000C1F81" w:rsidRPr="00C673CE">
        <w:rPr>
          <w:rFonts w:ascii="Traditional Arabic" w:hAnsi="Traditional Arabic" w:cs="KFGQPC Uthman Taha Naskh"/>
          <w:color w:val="C00000"/>
          <w:spacing w:val="-8"/>
          <w:sz w:val="32"/>
          <w:szCs w:val="26"/>
          <w:rtl/>
        </w:rPr>
        <w:t>﴾</w:t>
      </w:r>
      <w:r w:rsidR="000C1F81" w:rsidRPr="00C673CE">
        <w:rPr>
          <w:rFonts w:ascii="mylotus" w:hAnsi="mylotus" w:cs="KFGQPC Uthman Taha Naskh"/>
          <w:color w:val="000000" w:themeColor="text1"/>
          <w:spacing w:val="-8"/>
          <w:sz w:val="32"/>
          <w:szCs w:val="26"/>
          <w:rtl/>
        </w:rPr>
        <w:t xml:space="preserve"> </w:t>
      </w:r>
      <w:r w:rsidR="000C1F81" w:rsidRPr="00C673CE">
        <w:rPr>
          <w:rFonts w:ascii="mylotus" w:hAnsi="mylotus" w:cs="KFGQPC Uthman Taha Naskh"/>
          <w:color w:val="000000" w:themeColor="text1"/>
          <w:spacing w:val="-8"/>
          <w:sz w:val="18"/>
          <w:szCs w:val="16"/>
          <w:rtl/>
        </w:rPr>
        <w:t>[</w:t>
      </w:r>
      <w:r w:rsidR="000C1F81" w:rsidRPr="00C673CE">
        <w:rPr>
          <w:rFonts w:ascii="mylotus" w:hAnsi="mylotus" w:cs="KFGQPC Uthman Taha Naskh" w:hint="eastAsia"/>
          <w:color w:val="000000" w:themeColor="text1"/>
          <w:spacing w:val="-8"/>
          <w:sz w:val="18"/>
          <w:szCs w:val="16"/>
          <w:rtl/>
        </w:rPr>
        <w:t>العنكبوت</w:t>
      </w:r>
      <w:r w:rsidR="000C1F81" w:rsidRPr="00C673CE">
        <w:rPr>
          <w:rFonts w:ascii="mylotus" w:hAnsi="mylotus" w:cs="KFGQPC Uthman Taha Naskh"/>
          <w:color w:val="000000" w:themeColor="text1"/>
          <w:spacing w:val="-8"/>
          <w:sz w:val="18"/>
          <w:szCs w:val="16"/>
          <w:rtl/>
        </w:rPr>
        <w:t xml:space="preserve">: </w:t>
      </w:r>
      <w:r w:rsidRPr="00C673CE">
        <w:rPr>
          <w:rFonts w:ascii="mylotus" w:hAnsi="mylotus" w:cs="KFGQPC Uthman Taha Naskh"/>
          <w:color w:val="C00000"/>
          <w:spacing w:val="-8"/>
          <w:sz w:val="18"/>
          <w:szCs w:val="16"/>
          <w:rtl/>
        </w:rPr>
        <w:t>40</w:t>
      </w:r>
      <w:r w:rsidR="000C1F81" w:rsidRPr="00C673CE">
        <w:rPr>
          <w:rFonts w:ascii="mylotus" w:hAnsi="mylotus" w:cs="KFGQPC Uthman Taha Naskh"/>
          <w:color w:val="000000" w:themeColor="text1"/>
          <w:spacing w:val="-8"/>
          <w:sz w:val="18"/>
          <w:szCs w:val="16"/>
          <w:rtl/>
        </w:rPr>
        <w:t>]</w:t>
      </w:r>
      <w:r w:rsidR="000C1F81" w:rsidRPr="00C673CE">
        <w:rPr>
          <w:rFonts w:ascii="mylotus" w:hAnsi="mylotus" w:cs="KFGQPC Uthman Taha Naskh" w:hint="cs"/>
          <w:color w:val="000000" w:themeColor="text1"/>
          <w:spacing w:val="-8"/>
          <w:sz w:val="32"/>
          <w:szCs w:val="26"/>
          <w:rtl/>
        </w:rPr>
        <w:t xml:space="preserve">، </w:t>
      </w:r>
      <w:r w:rsidR="00E216A8" w:rsidRPr="00C673CE">
        <w:rPr>
          <w:rFonts w:ascii="mylotus" w:hAnsi="mylotus" w:cs="KFGQPC Uthman Taha Naskh" w:hint="cs"/>
          <w:color w:val="000000" w:themeColor="text1"/>
          <w:spacing w:val="-8"/>
          <w:sz w:val="32"/>
          <w:szCs w:val="26"/>
          <w:rtl/>
        </w:rPr>
        <w:t>لاشك أن الذي أصاب هؤلاء جميعاً وأهلكهم هي ذنوبهم</w:t>
      </w:r>
      <w:r w:rsidR="00676547" w:rsidRPr="00C673CE">
        <w:rPr>
          <w:rFonts w:ascii="mylotus" w:hAnsi="mylotus" w:cs="KFGQPC Uthman Taha Naskh" w:hint="cs"/>
          <w:color w:val="000000" w:themeColor="text1"/>
          <w:spacing w:val="-8"/>
          <w:sz w:val="32"/>
          <w:szCs w:val="26"/>
          <w:rtl/>
        </w:rPr>
        <w:t>.</w:t>
      </w:r>
    </w:p>
    <w:p w:rsidR="00676547"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51</w:t>
      </w:r>
      <w:r w:rsidR="00E216A8" w:rsidRPr="00C673CE">
        <w:rPr>
          <w:rFonts w:ascii="mylotus" w:hAnsi="mylotus" w:cs="KFGQPC Uthman Taha Naskh" w:hint="cs"/>
          <w:color w:val="C00000"/>
          <w:spacing w:val="-4"/>
          <w:sz w:val="32"/>
          <w:szCs w:val="26"/>
          <w:rtl/>
        </w:rPr>
        <w:t xml:space="preserve"> </w:t>
      </w:r>
      <w:r w:rsidR="005A462A"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إزالة النعم</w:t>
      </w:r>
      <w:r w:rsidR="00E216A8" w:rsidRPr="00C673CE">
        <w:rPr>
          <w:rFonts w:ascii="mylotus" w:hAnsi="mylotus" w:cs="KFGQPC Uthman Taha Naskh" w:hint="cs"/>
          <w:color w:val="000000" w:themeColor="text1"/>
          <w:spacing w:val="-4"/>
          <w:sz w:val="32"/>
          <w:szCs w:val="26"/>
          <w:rtl/>
        </w:rPr>
        <w:t xml:space="preserve">، فالمعاصي تزيل النعم بأنواعها؛ فإن شكر الله على نعمه يزيدها، 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وَإِذْ تَأَذَّنَ رَبُّكُمْ لَئِن شَكَرْتُمْ لأَزِيدَنَّكُمْ وَلَئِن كَفَرْتُمْ إِنَّ عَذَابِي لَشَدِيد</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81"/>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xml:space="preserve">، ونعم الله على عباده كثيرة لا تُحصى، كما قال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وَإِن تَعُدُّواْ نِعْمَةَ الله لاَ تُحْصُوهَا إِنَّ الله لَغَفُورٌ رَّحِيمٌ</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82"/>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w:t>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وَإِن تَعُدُّواْ نِعْمَتَ الله لاَ تُحْصُوهَا إِنَّ الإِنسَانَ لَظَلُومٌ كَفَّارٌ</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83"/>
      </w:r>
      <w:r w:rsidR="00E216A8" w:rsidRPr="00C673CE">
        <w:rPr>
          <w:rFonts w:ascii="mylotus" w:hAnsi="mylotus" w:cs="KFGQPC Uthman Taha Naskh" w:hint="cs"/>
          <w:color w:val="000000" w:themeColor="text1"/>
          <w:spacing w:val="-4"/>
          <w:position w:val="2"/>
          <w:sz w:val="32"/>
          <w:vertAlign w:val="superscript"/>
          <w:rtl/>
        </w:rPr>
        <w:t>)</w:t>
      </w:r>
      <w:r w:rsidR="000C1F81"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ومن النعم على سبيل المثال لا الحصر ما يأتي:</w:t>
      </w:r>
      <w:r w:rsidR="000C1F81"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نعمة الإيمان، وهي أعظم النعم على الإطلاق</w:t>
      </w:r>
      <w:r w:rsidR="000C1F81" w:rsidRPr="00C673CE">
        <w:rPr>
          <w:rFonts w:ascii="mylotus" w:hAnsi="mylotus" w:cs="KFGQPC Uthman Taha Naskh" w:hint="cs"/>
          <w:color w:val="000000" w:themeColor="text1"/>
          <w:spacing w:val="-4"/>
          <w:sz w:val="32"/>
          <w:szCs w:val="26"/>
          <w:rtl/>
        </w:rPr>
        <w:t>، ونعمة المال والرزق الحلال، ونعمة الأولاد، و</w:t>
      </w:r>
      <w:r w:rsidR="00E216A8" w:rsidRPr="00C673CE">
        <w:rPr>
          <w:rFonts w:ascii="mylotus" w:hAnsi="mylotus" w:cs="KFGQPC Uthman Taha Naskh" w:hint="cs"/>
          <w:color w:val="000000" w:themeColor="text1"/>
          <w:spacing w:val="-4"/>
          <w:sz w:val="32"/>
          <w:szCs w:val="26"/>
          <w:rtl/>
        </w:rPr>
        <w:t>نعمة الأمن في الأوطان</w:t>
      </w:r>
      <w:r w:rsidR="000C1F81" w:rsidRPr="00C673CE">
        <w:rPr>
          <w:rFonts w:ascii="mylotus" w:hAnsi="mylotus" w:cs="KFGQPC Uthman Taha Naskh" w:hint="cs"/>
          <w:color w:val="000000" w:themeColor="text1"/>
          <w:spacing w:val="-4"/>
          <w:sz w:val="32"/>
          <w:szCs w:val="26"/>
          <w:rtl/>
        </w:rPr>
        <w:t>، ون</w:t>
      </w:r>
      <w:r w:rsidR="00E216A8" w:rsidRPr="00C673CE">
        <w:rPr>
          <w:rFonts w:ascii="mylotus" w:hAnsi="mylotus" w:cs="KFGQPC Uthman Taha Naskh" w:hint="cs"/>
          <w:color w:val="000000" w:themeColor="text1"/>
          <w:spacing w:val="-4"/>
          <w:sz w:val="32"/>
          <w:szCs w:val="26"/>
          <w:rtl/>
        </w:rPr>
        <w:t>عمة العافية في الأبدان</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84"/>
      </w:r>
      <w:r w:rsidR="00E216A8" w:rsidRPr="00C673CE">
        <w:rPr>
          <w:rFonts w:ascii="mylotus" w:hAnsi="mylotus" w:cs="KFGQPC Uthman Taha Naskh" w:hint="cs"/>
          <w:color w:val="000000" w:themeColor="text1"/>
          <w:spacing w:val="-4"/>
          <w:position w:val="2"/>
          <w:sz w:val="32"/>
          <w:vertAlign w:val="superscript"/>
          <w:rtl/>
        </w:rPr>
        <w:t>)</w:t>
      </w:r>
      <w:r w:rsidR="000C1F81"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 xml:space="preserve">وهذه النعم وغيرها تزيد بالشكر، وتزول أو تنقص، أو لا يبارك فيها للعبد بالذنوب والمعاصي، والإعراض عن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00B050"/>
          <w:spacing w:val="-4"/>
          <w:sz w:val="32"/>
          <w:szCs w:val="26"/>
          <w:rtl/>
        </w:rPr>
        <w:t>وَمَا أَصَابَكُم مِّن مُّصِيبَةٍ فَبِمَا كَسَبَتْ أَيْدِيكُمْ وَيَعْفُو عَن كَثِيرٍ</w:t>
      </w:r>
      <w:r w:rsidR="00E216A8" w:rsidRPr="00C673CE">
        <w:rPr>
          <w:rFonts w:ascii="mylotus" w:hAnsi="mylotus" w:cs="KFGQPC Uthman Taha Naskh" w:hint="cs"/>
          <w:b w:val="0"/>
          <w:bCs/>
          <w:color w:val="00B050"/>
          <w:spacing w:val="-4"/>
          <w:sz w:val="32"/>
          <w:szCs w:val="26"/>
          <w:rtl/>
        </w:rPr>
        <w:t xml:space="preserve"> </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85"/>
      </w:r>
      <w:r w:rsidR="00E216A8" w:rsidRPr="00C673CE">
        <w:rPr>
          <w:rFonts w:ascii="mylotus" w:hAnsi="mylotus" w:cs="KFGQPC Uthman Taha Naskh" w:hint="cs"/>
          <w:color w:val="000000" w:themeColor="text1"/>
          <w:spacing w:val="-4"/>
          <w:position w:val="2"/>
          <w:sz w:val="32"/>
          <w:vertAlign w:val="superscript"/>
          <w:rtl/>
        </w:rPr>
        <w:t>)</w:t>
      </w:r>
      <w:r w:rsidR="00676547" w:rsidRPr="00C673CE">
        <w:rPr>
          <w:rFonts w:ascii="mylotus" w:hAnsi="mylotus" w:cs="KFGQPC Uthman Taha Naskh" w:hint="cs"/>
          <w:color w:val="000000" w:themeColor="text1"/>
          <w:spacing w:val="-4"/>
          <w:sz w:val="32"/>
          <w:szCs w:val="26"/>
          <w:rtl/>
        </w:rPr>
        <w:t>.</w:t>
      </w:r>
    </w:p>
    <w:p w:rsidR="00676547"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pacing w:val="-4"/>
          <w:position w:val="2"/>
          <w:sz w:val="32"/>
          <w:vertAlign w:val="superscript"/>
          <w:rtl/>
        </w:rPr>
      </w:pPr>
      <w:r w:rsidRPr="00C673CE">
        <w:rPr>
          <w:rFonts w:ascii="mylotus" w:hAnsi="mylotus" w:cs="KFGQPC Uthman Taha Naskh" w:hint="cs"/>
          <w:color w:val="C00000"/>
          <w:spacing w:val="-4"/>
          <w:sz w:val="32"/>
          <w:szCs w:val="26"/>
          <w:rtl/>
        </w:rPr>
        <w:t>52</w:t>
      </w:r>
      <w:r w:rsidR="00E216A8" w:rsidRPr="00C673CE">
        <w:rPr>
          <w:rFonts w:ascii="mylotus" w:hAnsi="mylotus" w:cs="KFGQPC Uthman Taha Naskh" w:hint="cs"/>
          <w:color w:val="C00000"/>
          <w:spacing w:val="-4"/>
          <w:sz w:val="32"/>
          <w:szCs w:val="26"/>
          <w:rtl/>
        </w:rPr>
        <w:t xml:space="preserve"> </w:t>
      </w:r>
      <w:r w:rsidR="005A462A" w:rsidRPr="00C673CE">
        <w:rPr>
          <w:rFonts w:cs="Times New Roman"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w:t>
      </w:r>
      <w:r w:rsidR="005A462A" w:rsidRPr="00C673CE">
        <w:rPr>
          <w:rFonts w:ascii="mylotus" w:hAnsi="mylotus" w:cs="KFGQPC Uthman Taha Naskh" w:hint="cs"/>
          <w:color w:val="C00000"/>
          <w:spacing w:val="-4"/>
          <w:sz w:val="32"/>
          <w:szCs w:val="26"/>
          <w:rtl/>
        </w:rPr>
        <w:t xml:space="preserve">ومن خطر المعاصي </w:t>
      </w:r>
      <w:r w:rsidR="00E216A8" w:rsidRPr="00C673CE">
        <w:rPr>
          <w:rFonts w:ascii="mylotus" w:hAnsi="mylotus" w:cs="KFGQPC Uthman Taha Naskh" w:hint="cs"/>
          <w:color w:val="C00000"/>
          <w:spacing w:val="-4"/>
          <w:sz w:val="32"/>
          <w:szCs w:val="26"/>
          <w:rtl/>
        </w:rPr>
        <w:t xml:space="preserve">نزول العقوبات </w:t>
      </w:r>
      <w:r w:rsidR="00E216A8" w:rsidRPr="00C673CE">
        <w:rPr>
          <w:rFonts w:ascii="mylotus" w:hAnsi="mylotus" w:cs="KFGQPC Uthman Taha Naskh" w:hint="cs"/>
          <w:color w:val="000000" w:themeColor="text1"/>
          <w:spacing w:val="-4"/>
          <w:sz w:val="32"/>
          <w:szCs w:val="26"/>
          <w:rtl/>
        </w:rPr>
        <w:t xml:space="preserve">العامة المهلكة، </w:t>
      </w:r>
      <w:r w:rsidR="005A462A" w:rsidRPr="00C673CE">
        <w:rPr>
          <w:rFonts w:ascii="mylotus" w:hAnsi="mylotus" w:cs="KFGQPC Uthman Taha Naskh" w:hint="cs"/>
          <w:color w:val="000000" w:themeColor="text1"/>
          <w:spacing w:val="-4"/>
          <w:sz w:val="32"/>
          <w:szCs w:val="26"/>
          <w:rtl/>
        </w:rPr>
        <w:t xml:space="preserve">من </w:t>
      </w:r>
      <w:r w:rsidR="00E216A8" w:rsidRPr="00C673CE">
        <w:rPr>
          <w:rFonts w:ascii="mylotus" w:hAnsi="mylotus" w:cs="KFGQPC Uthman Taha Naskh" w:hint="cs"/>
          <w:color w:val="000000" w:themeColor="text1"/>
          <w:spacing w:val="-4"/>
          <w:sz w:val="32"/>
          <w:szCs w:val="26"/>
          <w:rtl/>
        </w:rPr>
        <w:t>ظهور الطاعون</w:t>
      </w:r>
      <w:r w:rsidR="005A462A" w:rsidRPr="00C673CE">
        <w:rPr>
          <w:rFonts w:ascii="mylotus" w:hAnsi="mylotus" w:cs="KFGQPC Uthman Taha Naskh" w:hint="cs"/>
          <w:color w:val="000000" w:themeColor="text1"/>
          <w:spacing w:val="-4"/>
          <w:sz w:val="32"/>
          <w:szCs w:val="26"/>
          <w:rtl/>
        </w:rPr>
        <w:t>،</w:t>
      </w:r>
      <w:r w:rsidR="00E216A8" w:rsidRPr="00C673CE">
        <w:rPr>
          <w:rFonts w:ascii="mylotus" w:hAnsi="mylotus" w:cs="KFGQPC Uthman Taha Naskh" w:hint="cs"/>
          <w:color w:val="000000" w:themeColor="text1"/>
          <w:spacing w:val="-4"/>
          <w:sz w:val="32"/>
          <w:szCs w:val="26"/>
          <w:rtl/>
        </w:rPr>
        <w:t xml:space="preserve"> </w:t>
      </w:r>
      <w:r w:rsidR="005A462A" w:rsidRPr="00C673CE">
        <w:rPr>
          <w:rFonts w:ascii="mylotus" w:hAnsi="mylotus" w:cs="KFGQPC Uthman Taha Naskh" w:hint="cs"/>
          <w:color w:val="000000" w:themeColor="text1"/>
          <w:spacing w:val="-4"/>
          <w:sz w:val="32"/>
          <w:szCs w:val="26"/>
          <w:rtl/>
        </w:rPr>
        <w:t>و</w:t>
      </w:r>
      <w:r w:rsidR="00E216A8" w:rsidRPr="00C673CE">
        <w:rPr>
          <w:rFonts w:ascii="mylotus" w:hAnsi="mylotus" w:cs="KFGQPC Uthman Taha Naskh" w:hint="cs"/>
          <w:color w:val="000000" w:themeColor="text1"/>
          <w:spacing w:val="-4"/>
          <w:sz w:val="32"/>
          <w:szCs w:val="26"/>
          <w:rtl/>
        </w:rPr>
        <w:t>نزول الأوجاع التي لم تكن في الأسلاف الذين مضوا</w:t>
      </w:r>
      <w:r w:rsidR="000C1F81" w:rsidRPr="00C673CE">
        <w:rPr>
          <w:rFonts w:ascii="mylotus" w:hAnsi="mylotus" w:cs="KFGQPC Uthman Taha Naskh" w:hint="cs"/>
          <w:color w:val="000000" w:themeColor="text1"/>
          <w:spacing w:val="-4"/>
          <w:sz w:val="32"/>
          <w:szCs w:val="26"/>
          <w:rtl/>
        </w:rPr>
        <w:t xml:space="preserve">، </w:t>
      </w:r>
      <w:r w:rsidR="005A462A" w:rsidRPr="00C673CE">
        <w:rPr>
          <w:rFonts w:ascii="mylotus" w:hAnsi="mylotus" w:cs="KFGQPC Uthman Taha Naskh" w:hint="cs"/>
          <w:color w:val="000000" w:themeColor="text1"/>
          <w:spacing w:val="-4"/>
          <w:sz w:val="32"/>
          <w:szCs w:val="26"/>
          <w:rtl/>
        </w:rPr>
        <w:t>و</w:t>
      </w:r>
      <w:r w:rsidR="00E216A8" w:rsidRPr="00C673CE">
        <w:rPr>
          <w:rFonts w:ascii="mylotus" w:hAnsi="mylotus" w:cs="KFGQPC Uthman Taha Naskh" w:hint="cs"/>
          <w:color w:val="000000" w:themeColor="text1"/>
          <w:spacing w:val="-4"/>
          <w:sz w:val="32"/>
          <w:szCs w:val="26"/>
          <w:rtl/>
        </w:rPr>
        <w:t>الأخذ بالسنين وشدة المؤونة وجور السلطان</w:t>
      </w:r>
      <w:r w:rsidR="000C1F81" w:rsidRPr="00C673CE">
        <w:rPr>
          <w:rFonts w:ascii="mylotus" w:hAnsi="mylotus" w:cs="KFGQPC Uthman Taha Naskh" w:hint="cs"/>
          <w:color w:val="000000" w:themeColor="text1"/>
          <w:spacing w:val="-4"/>
          <w:sz w:val="32"/>
          <w:szCs w:val="26"/>
          <w:rtl/>
        </w:rPr>
        <w:t xml:space="preserve">، </w:t>
      </w:r>
      <w:r w:rsidR="005A462A" w:rsidRPr="00C673CE">
        <w:rPr>
          <w:rFonts w:ascii="mylotus" w:hAnsi="mylotus" w:cs="KFGQPC Uthman Taha Naskh" w:hint="cs"/>
          <w:color w:val="000000" w:themeColor="text1"/>
          <w:spacing w:val="-4"/>
          <w:sz w:val="32"/>
          <w:szCs w:val="26"/>
          <w:rtl/>
        </w:rPr>
        <w:t>و</w:t>
      </w:r>
      <w:r w:rsidR="00E216A8" w:rsidRPr="00C673CE">
        <w:rPr>
          <w:rFonts w:ascii="mylotus" w:hAnsi="mylotus" w:cs="KFGQPC Uthman Taha Naskh" w:hint="cs"/>
          <w:color w:val="000000" w:themeColor="text1"/>
          <w:spacing w:val="-4"/>
          <w:sz w:val="32"/>
          <w:szCs w:val="26"/>
          <w:rtl/>
        </w:rPr>
        <w:t>منع القطر من السماء، ولولا البهائم لم يُمطروا</w:t>
      </w:r>
      <w:r w:rsidR="000C1F81" w:rsidRPr="00C673CE">
        <w:rPr>
          <w:rFonts w:ascii="mylotus" w:hAnsi="mylotus" w:cs="KFGQPC Uthman Taha Naskh" w:hint="cs"/>
          <w:color w:val="000000" w:themeColor="text1"/>
          <w:spacing w:val="-4"/>
          <w:sz w:val="32"/>
          <w:szCs w:val="26"/>
          <w:rtl/>
        </w:rPr>
        <w:t xml:space="preserve">، </w:t>
      </w:r>
      <w:r w:rsidR="005A462A" w:rsidRPr="00C673CE">
        <w:rPr>
          <w:rFonts w:ascii="mylotus" w:hAnsi="mylotus" w:cs="KFGQPC Uthman Taha Naskh" w:hint="cs"/>
          <w:color w:val="000000" w:themeColor="text1"/>
          <w:spacing w:val="-4"/>
          <w:sz w:val="32"/>
          <w:szCs w:val="26"/>
          <w:rtl/>
        </w:rPr>
        <w:t>و</w:t>
      </w:r>
      <w:r w:rsidR="00E216A8" w:rsidRPr="00C673CE">
        <w:rPr>
          <w:rFonts w:ascii="mylotus" w:hAnsi="mylotus" w:cs="KFGQPC Uthman Taha Naskh" w:hint="cs"/>
          <w:color w:val="000000" w:themeColor="text1"/>
          <w:spacing w:val="-4"/>
          <w:sz w:val="32"/>
          <w:szCs w:val="26"/>
          <w:rtl/>
        </w:rPr>
        <w:t>تسليط الأعداء</w:t>
      </w:r>
      <w:r w:rsidR="000C1F81"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ويجعل الله بأسهم بينهم</w:t>
      </w:r>
      <w:r w:rsidR="000C1F81"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 xml:space="preserve">فعن عبد الله بن عمر </w:t>
      </w:r>
      <w:r w:rsidR="00E216A8" w:rsidRPr="00C673CE">
        <w:rPr>
          <w:rFonts w:ascii="mylotus" w:hAnsi="mylotus" w:cs="KFGQPC Uthman Taha Naskh" w:hint="cs"/>
          <w:color w:val="C00000"/>
          <w:spacing w:val="-4"/>
          <w:sz w:val="32"/>
          <w:szCs w:val="24"/>
          <w:rtl/>
        </w:rPr>
        <w:t>ب</w:t>
      </w:r>
      <w:r w:rsidR="00E216A8" w:rsidRPr="00C673CE">
        <w:rPr>
          <w:rFonts w:ascii="mylotus" w:hAnsi="mylotus" w:cs="KFGQPC Uthman Taha Naskh" w:hint="cs"/>
          <w:color w:val="000000" w:themeColor="text1"/>
          <w:spacing w:val="-4"/>
          <w:sz w:val="32"/>
          <w:szCs w:val="26"/>
          <w:rtl/>
        </w:rPr>
        <w:t xml:space="preserve"> قال: أقبل علينا رسول الله </w:t>
      </w:r>
      <w:r w:rsidR="00E216A8" w:rsidRPr="00C673CE">
        <w:rPr>
          <w:rFonts w:ascii="mylotus" w:hAnsi="mylotus" w:cs="KFGQPC Uthman Taha Naskh"/>
          <w:color w:val="C00000"/>
          <w:spacing w:val="-4"/>
          <w:sz w:val="32"/>
          <w:szCs w:val="26"/>
          <w:rtl/>
        </w:rPr>
        <w:sym w:font="AGA Arabesque" w:char="F072"/>
      </w:r>
      <w:r w:rsidR="00E216A8" w:rsidRPr="00C673CE">
        <w:rPr>
          <w:rFonts w:ascii="mylotus" w:hAnsi="mylotus" w:cs="KFGQPC Uthman Taha Naskh" w:hint="cs"/>
          <w:color w:val="000000" w:themeColor="text1"/>
          <w:spacing w:val="-4"/>
          <w:sz w:val="32"/>
          <w:szCs w:val="26"/>
          <w:rtl/>
        </w:rPr>
        <w:t xml:space="preserve"> فقال: </w:t>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eastAsia"/>
          <w:color w:val="C00000"/>
          <w:spacing w:val="-4"/>
          <w:sz w:val="32"/>
          <w:szCs w:val="26"/>
          <w:rtl/>
        </w:rPr>
        <w:t>يا معشر المهاجرين خمس إذا ابتليتم بهن</w:t>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eastAsia"/>
          <w:color w:val="C00000"/>
          <w:spacing w:val="-4"/>
          <w:sz w:val="32"/>
          <w:szCs w:val="26"/>
          <w:rtl/>
        </w:rPr>
        <w:t xml:space="preserve"> وأعوذ بالله أن تدركوهن: لم تظهر الفاحشة في </w:t>
      </w:r>
      <w:r w:rsidR="00E216A8" w:rsidRPr="00C673CE">
        <w:rPr>
          <w:rFonts w:ascii="mylotus" w:hAnsi="mylotus" w:cs="KFGQPC Uthman Taha Naskh" w:hint="cs"/>
          <w:color w:val="C00000"/>
          <w:spacing w:val="-4"/>
          <w:sz w:val="32"/>
          <w:szCs w:val="26"/>
          <w:rtl/>
        </w:rPr>
        <w:t>قوم حتى يعلنوا بها إلا فشا فيهم الطاعون والأوجاع التي لم تكن مضت في أسلافهم الذين مضوا، ولم ينقصوا المكيال والميزان إلا أخذوا بالسنين وشدة المؤونة وجور السلطان عليهم، ولم يمنعوا زكاة أموالهم إلا مُنعوا القطر من السماء ولولا البهائم لم يُمطروا، ولم ينقضوا عهد الله وعهد رسوله إلا سلط الله عليهم عدواً من غيرهم، فأخذوا بعض ما في أيديهم، وما لم تحكم أئمتهم بكتاب الله ويتخيروا مما أنزل الله إلا جعل الله بأسهم بينهم</w:t>
      </w:r>
      <w:r w:rsidR="00E216A8" w:rsidRPr="00C673CE">
        <w:rPr>
          <w:rFonts w:ascii="mylotus" w:hAnsi="mylotus" w:cs="KFGQPC Uthman Taha Naskh"/>
          <w:color w:val="C00000"/>
          <w:spacing w:val="-4"/>
          <w:sz w:val="32"/>
          <w:szCs w:val="26"/>
          <w:rtl/>
        </w:rPr>
        <w:fldChar w:fldCharType="begin"/>
      </w:r>
      <w:r w:rsidR="00E216A8" w:rsidRPr="00C673CE">
        <w:rPr>
          <w:rFonts w:cs="KFGQPC Uthman Taha Naskh"/>
          <w:color w:val="C00000"/>
          <w:spacing w:val="-4"/>
          <w:sz w:val="32"/>
          <w:szCs w:val="26"/>
          <w:rtl/>
        </w:rPr>
        <w:instrText xml:space="preserve"> </w:instrText>
      </w:r>
      <w:r w:rsidR="00E216A8" w:rsidRPr="00C673CE">
        <w:rPr>
          <w:rFonts w:cs="KFGQPC Uthman Taha Naskh"/>
          <w:color w:val="C00000"/>
          <w:spacing w:val="-4"/>
          <w:sz w:val="32"/>
          <w:szCs w:val="26"/>
        </w:rPr>
        <w:instrText>XE</w:instrText>
      </w:r>
      <w:r w:rsidR="00E216A8" w:rsidRPr="00C673CE">
        <w:rPr>
          <w:rFonts w:cs="KFGQPC Uthman Taha Naskh"/>
          <w:color w:val="C00000"/>
          <w:spacing w:val="-4"/>
          <w:sz w:val="32"/>
          <w:szCs w:val="26"/>
          <w:rtl/>
        </w:rPr>
        <w:instrText xml:space="preserve"> "</w:instrText>
      </w:r>
      <w:r w:rsidR="00E216A8" w:rsidRPr="00C673CE">
        <w:rPr>
          <w:rFonts w:ascii="mylotus" w:hAnsi="mylotus" w:cs="KFGQPC Uthman Taha Naskh" w:hint="eastAsia"/>
          <w:color w:val="C00000"/>
          <w:spacing w:val="-4"/>
          <w:sz w:val="32"/>
          <w:szCs w:val="26"/>
          <w:rtl/>
        </w:rPr>
        <w:instrText>يا معشر المهاجرين خمس إذا ابتليتم بهن</w:instrText>
      </w:r>
      <w:r w:rsidR="00E216A8" w:rsidRPr="00C673CE">
        <w:rPr>
          <w:rFonts w:ascii="mylotus" w:hAnsi="mylotus" w:cs="KFGQPC Uthman Taha Naskh" w:hint="cs"/>
          <w:color w:val="C00000"/>
          <w:spacing w:val="-4"/>
          <w:sz w:val="32"/>
          <w:szCs w:val="26"/>
          <w:rtl/>
        </w:rPr>
        <w:instrText>ّ،</w:instrText>
      </w:r>
      <w:r w:rsidR="00E216A8" w:rsidRPr="00C673CE">
        <w:rPr>
          <w:rFonts w:ascii="mylotus" w:hAnsi="mylotus" w:cs="KFGQPC Uthman Taha Naskh" w:hint="eastAsia"/>
          <w:color w:val="C00000"/>
          <w:spacing w:val="-4"/>
          <w:sz w:val="32"/>
          <w:szCs w:val="26"/>
          <w:rtl/>
        </w:rPr>
        <w:instrText xml:space="preserve"> وأعوذ بالله أن تدركوهن</w:instrText>
      </w:r>
      <w:r w:rsidR="00E216A8" w:rsidRPr="00C673CE">
        <w:rPr>
          <w:rFonts w:cs="KFGQPC Uthman Taha Naskh"/>
          <w:color w:val="C00000"/>
          <w:spacing w:val="-4"/>
          <w:sz w:val="32"/>
          <w:szCs w:val="26"/>
          <w:rtl/>
        </w:rPr>
        <w:instrText>\</w:instrText>
      </w:r>
      <w:r w:rsidR="00E216A8" w:rsidRPr="00C673CE">
        <w:rPr>
          <w:rFonts w:ascii="mylotus" w:hAnsi="mylotus" w:cs="KFGQPC Uthman Taha Naskh" w:hint="eastAsia"/>
          <w:color w:val="C00000"/>
          <w:spacing w:val="-4"/>
          <w:sz w:val="32"/>
          <w:szCs w:val="26"/>
          <w:rtl/>
        </w:rPr>
        <w:instrText xml:space="preserve">: لم تظهر الفاحشة في </w:instrText>
      </w:r>
      <w:r w:rsidR="00E216A8" w:rsidRPr="00C673CE">
        <w:rPr>
          <w:rFonts w:ascii="mylotus" w:hAnsi="mylotus" w:cs="KFGQPC Uthman Taha Naskh" w:hint="cs"/>
          <w:color w:val="C00000"/>
          <w:spacing w:val="-4"/>
          <w:sz w:val="32"/>
          <w:szCs w:val="26"/>
          <w:rtl/>
        </w:rPr>
        <w:instrText>قوم حتى يعلنوا بها إلا فشا فيهم الطاعون والأوجاع التي لم تكن مضت في أسلافهم الذين مضوا، ولم ينقصوا المكيال والميزان إلا أخذوا بالسنين وشدة المؤونة وجور السلطان عليهم، ولم يمنعوا زكاة أموالهم إلا مُنعوا القطر من السماء ولولا البهائم لم يُمطروا، ولم ينقضوا عهد الله وعهد رسوله إلا سلط الله عليهم عدواً من غيرهم، فأخذوا بعض ما في أيديهم، وما لم تحكم أئمتهم بكتاب الله ويتخيروا مما أنزل الله إلا جعل الله بأسهم بينهم</w:instrText>
      </w:r>
      <w:r w:rsidR="00E216A8" w:rsidRPr="00C673CE">
        <w:rPr>
          <w:rFonts w:cs="KFGQPC Uthman Taha Naskh"/>
          <w:color w:val="C00000"/>
          <w:spacing w:val="-4"/>
          <w:sz w:val="32"/>
          <w:szCs w:val="26"/>
          <w:rtl/>
        </w:rPr>
        <w:instrText xml:space="preserve">" </w:instrText>
      </w:r>
      <w:r w:rsidR="00E216A8" w:rsidRPr="00C673CE">
        <w:rPr>
          <w:rFonts w:ascii="mylotus" w:hAnsi="mylotus" w:cs="KFGQPC Uthman Taha Naskh"/>
          <w:color w:val="C00000"/>
          <w:spacing w:val="-4"/>
          <w:sz w:val="32"/>
          <w:szCs w:val="26"/>
          <w:rtl/>
        </w:rPr>
        <w:fldChar w:fldCharType="end"/>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b w:val="0"/>
          <w:bCs/>
          <w:color w:val="C00000"/>
          <w:spacing w:val="-4"/>
          <w:sz w:val="32"/>
          <w:szCs w:val="26"/>
          <w:rtl/>
        </w:rPr>
        <w:t>»</w:t>
      </w:r>
      <w:r w:rsidR="00E216A8" w:rsidRPr="00C673CE">
        <w:rPr>
          <w:rFonts w:ascii="mylotus" w:hAnsi="mylotus" w:cs="KFGQPC Uthman Taha Naskh" w:hint="cs"/>
          <w:b w:val="0"/>
          <w:bCs/>
          <w:color w:val="000000" w:themeColor="text1"/>
          <w:spacing w:val="-4"/>
          <w:sz w:val="32"/>
          <w:szCs w:val="26"/>
          <w:rtl/>
        </w:rPr>
        <w:t>‏‏</w:t>
      </w:r>
      <w:r w:rsidR="00E216A8" w:rsidRPr="00C673CE">
        <w:rPr>
          <w:rFonts w:ascii="mylotus" w:hAnsi="mylotus" w:cs="KFGQPC Uthman Taha Naskh" w:hint="cs"/>
          <w:color w:val="000000" w:themeColor="text1"/>
          <w:spacing w:val="-4"/>
          <w:position w:val="2"/>
          <w:sz w:val="32"/>
          <w:vertAlign w:val="superscript"/>
          <w:rtl/>
        </w:rPr>
        <w:t>(</w:t>
      </w:r>
      <w:r w:rsidR="00676547" w:rsidRPr="00C673CE">
        <w:rPr>
          <w:rFonts w:ascii="mylotus" w:hAnsi="mylotus" w:cs="KFGQPC Uthman Taha Naskh" w:hint="cs"/>
          <w:color w:val="000000" w:themeColor="text1"/>
          <w:spacing w:val="-4"/>
          <w:position w:val="2"/>
          <w:sz w:val="32"/>
          <w:vertAlign w:val="superscript"/>
          <w:rtl/>
        </w:rPr>
        <w:t>.</w:t>
      </w:r>
    </w:p>
    <w:p w:rsidR="00676547"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53</w:t>
      </w:r>
      <w:r w:rsidR="00E216A8" w:rsidRPr="00C673CE">
        <w:rPr>
          <w:rFonts w:ascii="mylotus" w:hAnsi="mylotus" w:cs="KFGQPC Uthman Taha Naskh" w:hint="cs"/>
          <w:color w:val="C00000"/>
          <w:spacing w:val="-4"/>
          <w:sz w:val="32"/>
          <w:szCs w:val="26"/>
          <w:rtl/>
        </w:rPr>
        <w:t xml:space="preserve"> </w:t>
      </w:r>
      <w:r w:rsidR="005A462A"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w:t>
      </w:r>
      <w:r w:rsidR="005A462A" w:rsidRPr="00C673CE">
        <w:rPr>
          <w:rFonts w:ascii="mylotus" w:hAnsi="mylotus" w:cs="KFGQPC Uthman Taha Naskh" w:hint="cs"/>
          <w:color w:val="C00000"/>
          <w:spacing w:val="-4"/>
          <w:sz w:val="32"/>
          <w:szCs w:val="26"/>
          <w:rtl/>
        </w:rPr>
        <w:t>و</w:t>
      </w:r>
      <w:r w:rsidR="00E216A8" w:rsidRPr="00C673CE">
        <w:rPr>
          <w:rFonts w:ascii="mylotus" w:hAnsi="mylotus" w:cs="KFGQPC Uthman Taha Naskh" w:hint="cs"/>
          <w:color w:val="C00000"/>
          <w:spacing w:val="-4"/>
          <w:sz w:val="32"/>
          <w:szCs w:val="26"/>
          <w:rtl/>
        </w:rPr>
        <w:t>حلول الهزائم</w:t>
      </w:r>
      <w:r w:rsidR="00E216A8" w:rsidRPr="00C673CE">
        <w:rPr>
          <w:rFonts w:ascii="mylotus" w:hAnsi="mylotus" w:cs="KFGQPC Uthman Taha Naskh" w:hint="cs"/>
          <w:color w:val="000000" w:themeColor="text1"/>
          <w:spacing w:val="-4"/>
          <w:sz w:val="32"/>
          <w:szCs w:val="26"/>
          <w:rtl/>
        </w:rPr>
        <w:t xml:space="preserve">، فإن ذلك بأسباب المعاصي والإعراض عن دين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 كما أن من أسباب النصر الطاعة والإقبال على الله </w:t>
      </w:r>
      <w:r w:rsidR="00E216A8" w:rsidRPr="00C673CE">
        <w:rPr>
          <w:rFonts w:ascii="mylotus" w:hAnsi="mylotus" w:cs="KFGQPC Uthman Taha Naskh"/>
          <w:color w:val="C00000"/>
          <w:spacing w:val="-4"/>
          <w:sz w:val="32"/>
          <w:szCs w:val="26"/>
          <w:rtl/>
        </w:rPr>
        <w:sym w:font="AGA Arabesque" w:char="F049"/>
      </w:r>
      <w:r w:rsidR="00E216A8" w:rsidRPr="00C673CE">
        <w:rPr>
          <w:rFonts w:ascii="mylotus" w:hAnsi="mylotus" w:cs="KFGQPC Uthman Taha Naskh" w:hint="cs"/>
          <w:color w:val="000000" w:themeColor="text1"/>
          <w:spacing w:val="-4"/>
          <w:sz w:val="32"/>
          <w:szCs w:val="26"/>
          <w:rtl/>
        </w:rPr>
        <w:t xml:space="preserve">، 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C00000"/>
          <w:spacing w:val="-4"/>
          <w:sz w:val="32"/>
          <w:szCs w:val="26"/>
          <w:rtl/>
        </w:rPr>
        <w:t>يَا أَيُّهَا الَّذِينَ آمَنُواْ إِذَا لَقِيتُمْ فِئَةً فَاثْبُتُواْ وَاذْكُرُواْ الله كَثِيرًا لَّعَلَّكُمْ تُفْلَحُونَ</w:t>
      </w:r>
      <w:r w:rsidR="00E216A8" w:rsidRPr="00C673CE">
        <w:rPr>
          <w:rFonts w:ascii="mylotus" w:hAnsi="mylotus" w:cs="KFGQPC Uthman Taha Naskh" w:hint="cs"/>
          <w:b w:val="0"/>
          <w:bCs/>
          <w:color w:val="C00000"/>
          <w:spacing w:val="-4"/>
          <w:sz w:val="32"/>
          <w:szCs w:val="26"/>
          <w:rtl/>
        </w:rPr>
        <w:t xml:space="preserve"> </w:t>
      </w:r>
      <w:r w:rsidR="00E216A8" w:rsidRPr="00C673CE">
        <w:rPr>
          <w:rFonts w:ascii="AAAGoldenLotus Stg1_Ver1" w:hAnsi="AAAGoldenLotus Stg1_Ver1" w:cs="KFGQPC Uthman Taha Naskh"/>
          <w:color w:val="C00000"/>
          <w:spacing w:val="-4"/>
          <w:rtl/>
        </w:rPr>
        <w:t>*</w:t>
      </w:r>
      <w:r w:rsidR="00E216A8" w:rsidRPr="00C673CE">
        <w:rPr>
          <w:rFonts w:ascii="mylotus" w:hAnsi="mylotus" w:cs="KFGQPC Uthman Taha Naskh"/>
          <w:b w:val="0"/>
          <w:bCs/>
          <w:color w:val="C00000"/>
          <w:spacing w:val="-4"/>
          <w:sz w:val="32"/>
          <w:szCs w:val="26"/>
          <w:rtl/>
        </w:rPr>
        <w:t xml:space="preserve"> وَأَطِيعُواْ الله وَرَسُولَهُ وَلاَ تَنَازَعُواْ فَتَفْشَلُواْ وَتَذْهَبَ رِيحُكُمْ وَاصْبِرُواْ إِنَّ الله مَعَ الصَّابِرِينَ</w:t>
      </w:r>
      <w:r w:rsidR="00E216A8" w:rsidRPr="00C673CE">
        <w:rPr>
          <w:rFonts w:ascii="mylotus" w:hAnsi="mylotus" w:cs="KFGQPC Uthman Taha Naskh" w:hint="cs"/>
          <w:b w:val="0"/>
          <w:bCs/>
          <w:color w:val="C00000"/>
          <w:spacing w:val="-4"/>
          <w:sz w:val="32"/>
          <w:szCs w:val="26"/>
          <w:rtl/>
        </w:rPr>
        <w:t xml:space="preserve"> </w:t>
      </w:r>
      <w:r w:rsidR="00E216A8" w:rsidRPr="00C673CE">
        <w:rPr>
          <w:rFonts w:ascii="AAAGoldenLotus Stg1_Ver1" w:hAnsi="AAAGoldenLotus Stg1_Ver1" w:cs="KFGQPC Uthman Taha Naskh"/>
          <w:color w:val="C00000"/>
          <w:spacing w:val="-4"/>
          <w:rtl/>
        </w:rPr>
        <w:t>*</w:t>
      </w:r>
      <w:r w:rsidR="00E216A8" w:rsidRPr="00C673CE">
        <w:rPr>
          <w:rFonts w:ascii="mylotus" w:hAnsi="mylotus" w:cs="KFGQPC Uthman Taha Naskh"/>
          <w:b w:val="0"/>
          <w:bCs/>
          <w:color w:val="C00000"/>
          <w:spacing w:val="-4"/>
          <w:sz w:val="32"/>
          <w:szCs w:val="26"/>
          <w:rtl/>
        </w:rPr>
        <w:t xml:space="preserve"> وَلاَ تَكُونُواْ كَالَّذِينَ خَرَجُواْ مِن دِيَارِهِم بَطَرًا وَرِئَاء</w:t>
      </w:r>
      <w:r w:rsidR="00E216A8" w:rsidRPr="00C673CE">
        <w:rPr>
          <w:rFonts w:ascii="mylotus" w:hAnsi="mylotus" w:cs="KFGQPC Uthman Taha Naskh" w:hint="cs"/>
          <w:b w:val="0"/>
          <w:bCs/>
          <w:color w:val="C00000"/>
          <w:spacing w:val="-4"/>
          <w:sz w:val="32"/>
          <w:szCs w:val="26"/>
          <w:rtl/>
        </w:rPr>
        <w:t>َ</w:t>
      </w:r>
      <w:r w:rsidR="00E216A8" w:rsidRPr="00C673CE">
        <w:rPr>
          <w:rFonts w:ascii="mylotus" w:hAnsi="mylotus" w:cs="KFGQPC Uthman Taha Naskh"/>
          <w:b w:val="0"/>
          <w:bCs/>
          <w:color w:val="C00000"/>
          <w:spacing w:val="-4"/>
          <w:sz w:val="32"/>
          <w:szCs w:val="26"/>
          <w:rtl/>
        </w:rPr>
        <w:t xml:space="preserve"> النَّاسِ وَيَصُدُّونَ عَن سَبِيلِ الله وَالله بِمَا يَعْمَلُونَ مُحِيطٌ</w:t>
      </w:r>
      <w:r w:rsidR="00E216A8" w:rsidRPr="00C673CE">
        <w:rPr>
          <w:rFonts w:ascii="mylotus" w:hAnsi="mylotus" w:cs="KFGQPC Uthman Taha Naskh" w:hint="cs"/>
          <w:b w:val="0"/>
          <w:bCs/>
          <w:color w:val="C00000"/>
          <w:spacing w:val="-4"/>
          <w:sz w:val="32"/>
          <w:szCs w:val="26"/>
          <w:rtl/>
        </w:rPr>
        <w:t xml:space="preserve"> </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86"/>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xml:space="preserve">، وقال سبحانه: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C00000"/>
          <w:spacing w:val="-4"/>
          <w:sz w:val="32"/>
          <w:szCs w:val="26"/>
          <w:rtl/>
        </w:rPr>
        <w:t>إِنَّا لَنَنصُرُ رُسُلَنَا وَالَّذِينَ آمَنُوا فِي الْ</w:t>
      </w:r>
      <w:r w:rsidR="00E216A8" w:rsidRPr="00C673CE">
        <w:rPr>
          <w:rFonts w:ascii="mylotus" w:hAnsi="mylotus" w:cs="KFGQPC Uthman Taha Naskh" w:hint="cs"/>
          <w:b w:val="0"/>
          <w:bCs/>
          <w:color w:val="C00000"/>
          <w:spacing w:val="-4"/>
          <w:sz w:val="32"/>
          <w:szCs w:val="26"/>
          <w:rtl/>
        </w:rPr>
        <w:t>ـ</w:t>
      </w:r>
      <w:r w:rsidR="00E216A8" w:rsidRPr="00C673CE">
        <w:rPr>
          <w:rFonts w:ascii="mylotus" w:hAnsi="mylotus" w:cs="KFGQPC Uthman Taha Naskh"/>
          <w:b w:val="0"/>
          <w:bCs/>
          <w:color w:val="C00000"/>
          <w:spacing w:val="-4"/>
          <w:sz w:val="32"/>
          <w:szCs w:val="26"/>
          <w:rtl/>
        </w:rPr>
        <w:t>حَيَاةِ الدُّنْيَا وَيَوْمَ يَقُومُ الأَشْهَادُ</w:t>
      </w:r>
      <w:r w:rsidR="00E216A8" w:rsidRPr="00C673CE">
        <w:rPr>
          <w:rFonts w:ascii="mylotus" w:hAnsi="mylotus" w:cs="KFGQPC Uthman Taha Naskh" w:hint="cs"/>
          <w:b w:val="0"/>
          <w:bCs/>
          <w:color w:val="C00000"/>
          <w:spacing w:val="-4"/>
          <w:sz w:val="32"/>
          <w:szCs w:val="26"/>
          <w:rtl/>
        </w:rPr>
        <w:t xml:space="preserve"> </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b w:val="0"/>
          <w:bCs/>
          <w:color w:val="C00000"/>
          <w:spacing w:val="-4"/>
          <w:position w:val="2"/>
          <w:sz w:val="32"/>
          <w:vertAlign w:val="superscript"/>
          <w:rtl/>
        </w:rPr>
        <w:t>(</w:t>
      </w:r>
      <w:r w:rsidR="00E216A8" w:rsidRPr="00C673CE">
        <w:rPr>
          <w:rFonts w:ascii="mylotus" w:hAnsi="mylotus" w:cs="KFGQPC Uthman Taha Naskh"/>
          <w:b w:val="0"/>
          <w:bCs/>
          <w:color w:val="C00000"/>
          <w:spacing w:val="-4"/>
          <w:position w:val="2"/>
          <w:sz w:val="32"/>
          <w:vertAlign w:val="superscript"/>
          <w:rtl/>
        </w:rPr>
        <w:footnoteReference w:id="87"/>
      </w:r>
      <w:r w:rsidR="00E216A8" w:rsidRPr="00C673CE">
        <w:rPr>
          <w:rFonts w:ascii="mylotus" w:hAnsi="mylotus" w:cs="KFGQPC Uthman Taha Naskh" w:hint="cs"/>
          <w:b w:val="0"/>
          <w:bCs/>
          <w:color w:val="C00000"/>
          <w:spacing w:val="-4"/>
          <w:position w:val="2"/>
          <w:sz w:val="32"/>
          <w:vertAlign w:val="superscript"/>
          <w:rtl/>
        </w:rPr>
        <w:t>)</w:t>
      </w:r>
      <w:r w:rsidR="00E216A8" w:rsidRPr="00C673CE">
        <w:rPr>
          <w:rFonts w:ascii="mylotus" w:hAnsi="mylotus" w:cs="KFGQPC Uthman Taha Naskh" w:hint="cs"/>
          <w:b w:val="0"/>
          <w:bCs/>
          <w:color w:val="C00000"/>
          <w:spacing w:val="-4"/>
          <w:sz w:val="32"/>
          <w:szCs w:val="26"/>
          <w:rtl/>
        </w:rPr>
        <w:t xml:space="preserve">، وقال الله </w:t>
      </w:r>
      <w:r w:rsidR="00E216A8" w:rsidRPr="00C673CE">
        <w:rPr>
          <w:rFonts w:ascii="mylotus" w:hAnsi="mylotus" w:cs="KFGQPC Uthman Taha Naskh"/>
          <w:b w:val="0"/>
          <w:bCs/>
          <w:color w:val="C00000"/>
          <w:spacing w:val="-4"/>
          <w:sz w:val="32"/>
          <w:szCs w:val="26"/>
          <w:rtl/>
        </w:rPr>
        <w:sym w:font="AGA Arabesque" w:char="F055"/>
      </w:r>
      <w:r w:rsidR="00E216A8" w:rsidRPr="00C673CE">
        <w:rPr>
          <w:rFonts w:ascii="mylotus" w:hAnsi="mylotus" w:cs="KFGQPC Uthman Taha Naskh" w:hint="cs"/>
          <w:b w:val="0"/>
          <w:bCs/>
          <w:color w:val="C00000"/>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C00000"/>
          <w:spacing w:val="-4"/>
          <w:sz w:val="32"/>
          <w:szCs w:val="26"/>
          <w:rtl/>
        </w:rPr>
        <w:t xml:space="preserve">وَكَانَ حَقًّا </w:t>
      </w:r>
      <w:r w:rsidR="00E216A8" w:rsidRPr="00C673CE">
        <w:rPr>
          <w:rFonts w:ascii="mylotus" w:hAnsi="mylotus" w:cs="KFGQPC Uthman Taha Naskh"/>
          <w:b w:val="0"/>
          <w:bCs/>
          <w:color w:val="C00000"/>
          <w:spacing w:val="-4"/>
          <w:sz w:val="32"/>
          <w:szCs w:val="26"/>
          <w:rtl/>
        </w:rPr>
        <w:lastRenderedPageBreak/>
        <w:t>عَلَيْنَا نَصْرُ الْ</w:t>
      </w:r>
      <w:r w:rsidR="00E216A8" w:rsidRPr="00C673CE">
        <w:rPr>
          <w:rFonts w:ascii="mylotus" w:hAnsi="mylotus" w:cs="KFGQPC Uthman Taha Naskh" w:hint="cs"/>
          <w:b w:val="0"/>
          <w:bCs/>
          <w:color w:val="C00000"/>
          <w:spacing w:val="-4"/>
          <w:sz w:val="32"/>
          <w:szCs w:val="26"/>
          <w:rtl/>
        </w:rPr>
        <w:t>ـ</w:t>
      </w:r>
      <w:r w:rsidR="00E216A8" w:rsidRPr="00C673CE">
        <w:rPr>
          <w:rFonts w:ascii="mylotus" w:hAnsi="mylotus" w:cs="KFGQPC Uthman Taha Naskh"/>
          <w:b w:val="0"/>
          <w:bCs/>
          <w:color w:val="C00000"/>
          <w:spacing w:val="-4"/>
          <w:sz w:val="32"/>
          <w:szCs w:val="26"/>
          <w:rtl/>
        </w:rPr>
        <w:t>مُؤْمِنِينَ</w:t>
      </w:r>
      <w:r w:rsidR="00E216A8" w:rsidRPr="00C673CE">
        <w:rPr>
          <w:rFonts w:ascii="mylotus" w:hAnsi="mylotus" w:cs="KFGQPC Uthman Taha Naskh" w:hint="cs"/>
          <w:b w:val="0"/>
          <w:bCs/>
          <w:color w:val="C00000"/>
          <w:spacing w:val="-4"/>
          <w:sz w:val="32"/>
          <w:szCs w:val="26"/>
          <w:rtl/>
        </w:rPr>
        <w:t xml:space="preserve"> </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88"/>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hint="cs"/>
          <w:color w:val="000000" w:themeColor="text1"/>
          <w:spacing w:val="-4"/>
          <w:sz w:val="32"/>
          <w:szCs w:val="26"/>
          <w:rtl/>
        </w:rPr>
        <w:t xml:space="preserve">، وقال سبحانه: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C00000"/>
          <w:spacing w:val="-4"/>
          <w:sz w:val="32"/>
          <w:szCs w:val="26"/>
          <w:rtl/>
        </w:rPr>
        <w:t>وَلَيَنصُرَنَّ الله مَن يَنصُرُهُ إِنَّ الله لَقَوِيٌّ عَزِيزٌ</w:t>
      </w:r>
      <w:r w:rsidR="00E216A8" w:rsidRPr="00C673CE">
        <w:rPr>
          <w:rFonts w:ascii="mylotus" w:hAnsi="mylotus" w:cs="KFGQPC Uthman Taha Naskh" w:hint="cs"/>
          <w:b w:val="0"/>
          <w:bCs/>
          <w:color w:val="C00000"/>
          <w:spacing w:val="-4"/>
          <w:sz w:val="32"/>
          <w:szCs w:val="26"/>
          <w:rtl/>
        </w:rPr>
        <w:t xml:space="preserve"> </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color w:val="C00000"/>
          <w:spacing w:val="-4"/>
          <w:position w:val="2"/>
          <w:sz w:val="32"/>
          <w:vertAlign w:val="superscript"/>
          <w:rtl/>
        </w:rPr>
        <w:footnoteReference w:id="89"/>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hint="cs"/>
          <w:color w:val="C00000"/>
          <w:spacing w:val="-4"/>
          <w:sz w:val="32"/>
          <w:szCs w:val="26"/>
          <w:rtl/>
        </w:rPr>
        <w:t xml:space="preserve">، وقال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b w:val="0"/>
          <w:bCs/>
          <w:color w:val="C00000"/>
          <w:spacing w:val="-4"/>
          <w:sz w:val="32"/>
          <w:szCs w:val="26"/>
          <w:rtl/>
        </w:rPr>
        <w:t xml:space="preserve"> </w:t>
      </w:r>
      <w:r w:rsidR="00E216A8" w:rsidRPr="00C673CE">
        <w:rPr>
          <w:rFonts w:ascii="mylotus" w:hAnsi="mylotus" w:cs="KFGQPC Uthman Taha Naskh"/>
          <w:b w:val="0"/>
          <w:color w:val="C00000"/>
          <w:spacing w:val="-4"/>
          <w:sz w:val="32"/>
          <w:rtl/>
        </w:rPr>
        <w:t>+</w:t>
      </w:r>
      <w:r w:rsidR="00E216A8" w:rsidRPr="00C673CE">
        <w:rPr>
          <w:rFonts w:ascii="mylotus" w:hAnsi="mylotus" w:cs="KFGQPC Uthman Taha Naskh"/>
          <w:b w:val="0"/>
          <w:bCs/>
          <w:color w:val="C00000"/>
          <w:spacing w:val="-4"/>
          <w:sz w:val="32"/>
          <w:szCs w:val="26"/>
          <w:rtl/>
        </w:rPr>
        <w:t>يَا أَيُّهَا الَّذِينَ آمَنُوا إِن تَنصُرُوا الله يَنصُرْكُمْ وَيُثَبِّتْ أَقْدَامَكُمْ</w:t>
      </w:r>
      <w:r w:rsidR="00E216A8" w:rsidRPr="00C673CE">
        <w:rPr>
          <w:rFonts w:ascii="mylotus" w:hAnsi="mylotus" w:cs="KFGQPC Uthman Taha Naskh" w:hint="cs"/>
          <w:b w:val="0"/>
          <w:bCs/>
          <w:color w:val="C00000"/>
          <w:spacing w:val="-4"/>
          <w:sz w:val="32"/>
          <w:szCs w:val="26"/>
          <w:rtl/>
        </w:rPr>
        <w:t xml:space="preserve"> </w:t>
      </w:r>
      <w:r w:rsidR="00E216A8" w:rsidRPr="00C673CE">
        <w:rPr>
          <w:rFonts w:ascii="AAAGoldenLotus Stg1_Ver1" w:hAnsi="AAAGoldenLotus Stg1_Ver1" w:cs="KFGQPC Uthman Taha Naskh"/>
          <w:color w:val="C00000"/>
          <w:spacing w:val="-4"/>
          <w:rtl/>
        </w:rPr>
        <w:t>*</w:t>
      </w:r>
      <w:r w:rsidR="00E216A8" w:rsidRPr="00C673CE">
        <w:rPr>
          <w:rFonts w:ascii="mylotus" w:hAnsi="mylotus" w:cs="KFGQPC Uthman Taha Naskh"/>
          <w:b w:val="0"/>
          <w:bCs/>
          <w:color w:val="C00000"/>
          <w:spacing w:val="-4"/>
          <w:sz w:val="32"/>
          <w:szCs w:val="26"/>
          <w:rtl/>
        </w:rPr>
        <w:t xml:space="preserve"> وَالَّذِينَ كَفَرُوا فَتَعْسًا لّ</w:t>
      </w:r>
      <w:r w:rsidR="00E216A8" w:rsidRPr="00C673CE">
        <w:rPr>
          <w:rFonts w:ascii="mylotus" w:hAnsi="mylotus" w:cs="KFGQPC Uthman Taha Naskh" w:hint="cs"/>
          <w:b w:val="0"/>
          <w:bCs/>
          <w:color w:val="C00000"/>
          <w:spacing w:val="-4"/>
          <w:sz w:val="32"/>
          <w:szCs w:val="26"/>
          <w:rtl/>
        </w:rPr>
        <w:t>ـ</w:t>
      </w:r>
      <w:r w:rsidR="00E216A8" w:rsidRPr="00C673CE">
        <w:rPr>
          <w:rFonts w:ascii="mylotus" w:hAnsi="mylotus" w:cs="KFGQPC Uthman Taha Naskh"/>
          <w:b w:val="0"/>
          <w:bCs/>
          <w:color w:val="C00000"/>
          <w:spacing w:val="-4"/>
          <w:sz w:val="32"/>
          <w:szCs w:val="26"/>
          <w:rtl/>
        </w:rPr>
        <w:t>َهُمْ وَأَضَلَّ أَعْمَالَ</w:t>
      </w:r>
      <w:r w:rsidR="00E216A8" w:rsidRPr="00C673CE">
        <w:rPr>
          <w:rFonts w:ascii="mylotus" w:hAnsi="mylotus" w:cs="KFGQPC Uthman Taha Naskh" w:hint="cs"/>
          <w:b w:val="0"/>
          <w:bCs/>
          <w:color w:val="C00000"/>
          <w:spacing w:val="-4"/>
          <w:sz w:val="32"/>
          <w:szCs w:val="26"/>
          <w:rtl/>
        </w:rPr>
        <w:t>ـ</w:t>
      </w:r>
      <w:r w:rsidR="00E216A8" w:rsidRPr="00C673CE">
        <w:rPr>
          <w:rFonts w:ascii="mylotus" w:hAnsi="mylotus" w:cs="KFGQPC Uthman Taha Naskh"/>
          <w:b w:val="0"/>
          <w:bCs/>
          <w:color w:val="C00000"/>
          <w:spacing w:val="-4"/>
          <w:sz w:val="32"/>
          <w:szCs w:val="26"/>
          <w:rtl/>
        </w:rPr>
        <w:t>هُمْ</w:t>
      </w:r>
      <w:r w:rsidR="00E216A8" w:rsidRPr="00C673CE">
        <w:rPr>
          <w:rFonts w:ascii="mylotus" w:hAnsi="mylotus" w:cs="KFGQPC Uthman Taha Naskh"/>
          <w:b w:val="0"/>
          <w:color w:val="C00000"/>
          <w:spacing w:val="-4"/>
          <w:sz w:val="32"/>
          <w:rtl/>
        </w:rPr>
        <w:t>_</w:t>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color w:val="C00000"/>
          <w:spacing w:val="-4"/>
          <w:position w:val="2"/>
          <w:sz w:val="32"/>
          <w:vertAlign w:val="superscript"/>
          <w:rtl/>
        </w:rPr>
        <w:footnoteReference w:id="90"/>
      </w:r>
      <w:r w:rsidR="00E216A8" w:rsidRPr="00C673CE">
        <w:rPr>
          <w:rFonts w:ascii="mylotus" w:hAnsi="mylotus" w:cs="KFGQPC Uthman Taha Naskh" w:hint="cs"/>
          <w:color w:val="C00000"/>
          <w:spacing w:val="-4"/>
          <w:position w:val="2"/>
          <w:sz w:val="32"/>
          <w:vertAlign w:val="superscript"/>
          <w:rtl/>
        </w:rPr>
        <w:t>)</w:t>
      </w:r>
      <w:r w:rsidR="00E216A8" w:rsidRPr="00C673CE">
        <w:rPr>
          <w:rFonts w:ascii="mylotus" w:hAnsi="mylotus" w:cs="KFGQPC Uthman Taha Naskh" w:hint="cs"/>
          <w:color w:val="C00000"/>
          <w:spacing w:val="-4"/>
          <w:sz w:val="32"/>
          <w:szCs w:val="26"/>
          <w:rtl/>
        </w:rPr>
        <w:t xml:space="preserve">، </w:t>
      </w:r>
      <w:r w:rsidR="00E216A8" w:rsidRPr="00C673CE">
        <w:rPr>
          <w:rFonts w:ascii="mylotus" w:hAnsi="mylotus" w:cs="KFGQPC Uthman Taha Naskh" w:hint="cs"/>
          <w:color w:val="000000" w:themeColor="text1"/>
          <w:spacing w:val="-4"/>
          <w:sz w:val="32"/>
          <w:szCs w:val="26"/>
          <w:rtl/>
        </w:rPr>
        <w:t>فالأخذ بهذه الأسباب من أعظم أسباب النصر، وتركها من أعظم أسباب حلول الهزائم والخسارة في الدنيا والآخرة</w:t>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91"/>
      </w:r>
      <w:r w:rsidR="00E216A8" w:rsidRPr="00C673CE">
        <w:rPr>
          <w:rFonts w:ascii="mylotus" w:hAnsi="mylotus" w:cs="KFGQPC Uthman Taha Naskh" w:hint="cs"/>
          <w:color w:val="000000" w:themeColor="text1"/>
          <w:spacing w:val="-4"/>
          <w:position w:val="2"/>
          <w:sz w:val="32"/>
          <w:vertAlign w:val="superscript"/>
          <w:rtl/>
        </w:rPr>
        <w:t>)</w:t>
      </w:r>
      <w:r w:rsidR="00676547" w:rsidRPr="00C673CE">
        <w:rPr>
          <w:rFonts w:ascii="mylotus" w:hAnsi="mylotus" w:cs="KFGQPC Uthman Taha Naskh" w:hint="cs"/>
          <w:color w:val="000000" w:themeColor="text1"/>
          <w:spacing w:val="-4"/>
          <w:sz w:val="32"/>
          <w:szCs w:val="26"/>
          <w:rtl/>
        </w:rPr>
        <w:t>.</w:t>
      </w:r>
    </w:p>
    <w:p w:rsidR="00676547"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54</w:t>
      </w:r>
      <w:r w:rsidR="00E216A8" w:rsidRPr="00C673CE">
        <w:rPr>
          <w:rFonts w:ascii="mylotus" w:hAnsi="mylotus" w:cs="KFGQPC Uthman Taha Naskh" w:hint="cs"/>
          <w:color w:val="C00000"/>
          <w:spacing w:val="-4"/>
          <w:sz w:val="32"/>
          <w:szCs w:val="26"/>
          <w:rtl/>
        </w:rPr>
        <w:t xml:space="preserve"> </w:t>
      </w:r>
      <w:r w:rsidR="005A462A"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المعاصي مواريث الأمم الظالمة</w:t>
      </w:r>
      <w:r w:rsidR="00E216A8" w:rsidRPr="00C673CE">
        <w:rPr>
          <w:rFonts w:ascii="mylotus" w:hAnsi="mylotus" w:cs="KFGQPC Uthman Taha Naskh" w:hint="cs"/>
          <w:color w:val="000000" w:themeColor="text1"/>
          <w:spacing w:val="-4"/>
          <w:sz w:val="32"/>
          <w:szCs w:val="26"/>
          <w:rtl/>
        </w:rPr>
        <w:t>، فليحذر المسلم أن يرث المعاصي عن الظالمين، فإن اللوطية: ميراث عن قوم لوط، وأخذ الحق بالزائد ودفعه بالناقص: ميراث عن قوم شعيب، والعلو في الأرض بالفساد: ميراث عن قوم فرعون، والتكبر والتجبر: ميراث عن قوم هود،</w:t>
      </w:r>
      <w:r w:rsidR="002B3696"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وغير ذلك،</w:t>
      </w:r>
      <w:r w:rsidR="00676547"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000000" w:themeColor="text1"/>
          <w:spacing w:val="-4"/>
          <w:sz w:val="32"/>
          <w:szCs w:val="26"/>
          <w:rtl/>
        </w:rPr>
        <w:t>فالعاصي لابس ثياب هذه الأمم،</w:t>
      </w:r>
      <w:r w:rsidR="00676547" w:rsidRPr="00C673CE">
        <w:rPr>
          <w:rFonts w:ascii="mylotus" w:hAnsi="mylotus" w:cs="KFGQPC Uthman Taha Naskh" w:hint="cs"/>
          <w:color w:val="000000" w:themeColor="text1"/>
          <w:spacing w:val="-4"/>
          <w:sz w:val="32"/>
          <w:szCs w:val="26"/>
          <w:rtl/>
        </w:rPr>
        <w:t xml:space="preserve"> </w:t>
      </w:r>
      <w:r w:rsidR="00E216A8" w:rsidRPr="00C673CE">
        <w:rPr>
          <w:rFonts w:ascii="mylotus" w:hAnsi="mylotus" w:cs="KFGQPC Uthman Taha Naskh" w:hint="cs"/>
          <w:color w:val="C00000"/>
          <w:spacing w:val="-4"/>
          <w:sz w:val="32"/>
          <w:szCs w:val="26"/>
          <w:rtl/>
        </w:rPr>
        <w:t>وهم</w:t>
      </w:r>
      <w:r w:rsidR="00E216A8" w:rsidRPr="00C673CE">
        <w:rPr>
          <w:rFonts w:ascii="mylotus" w:hAnsi="mylotus" w:cs="KFGQPC Uthman Taha Naskh" w:hint="cs"/>
          <w:color w:val="000000" w:themeColor="text1"/>
          <w:spacing w:val="-4"/>
          <w:sz w:val="32"/>
          <w:szCs w:val="26"/>
          <w:rtl/>
        </w:rPr>
        <w:t xml:space="preserve"> أعداء الله </w:t>
      </w:r>
      <w:r w:rsidR="00E216A8" w:rsidRPr="00C673CE">
        <w:rPr>
          <w:rFonts w:ascii="mylotus" w:hAnsi="mylotus" w:cs="KFGQPC Uthman Taha Naskh"/>
          <w:color w:val="C00000"/>
          <w:spacing w:val="-4"/>
          <w:sz w:val="32"/>
          <w:szCs w:val="26"/>
          <w:rtl/>
        </w:rPr>
        <w:sym w:font="AGA Arabesque" w:char="F055"/>
      </w:r>
      <w:r w:rsidR="00E216A8" w:rsidRPr="00C673CE">
        <w:rPr>
          <w:rFonts w:ascii="mylotus" w:hAnsi="mylotus" w:cs="KFGQPC Uthman Taha Naskh" w:hint="cs"/>
          <w:color w:val="000000" w:themeColor="text1"/>
          <w:spacing w:val="-4"/>
          <w:position w:val="2"/>
          <w:sz w:val="32"/>
          <w:vertAlign w:val="superscript"/>
          <w:rtl/>
        </w:rPr>
        <w:t>(</w:t>
      </w:r>
      <w:r w:rsidR="00E216A8" w:rsidRPr="00C673CE">
        <w:rPr>
          <w:rFonts w:ascii="mylotus" w:hAnsi="mylotus" w:cs="KFGQPC Uthman Taha Naskh"/>
          <w:color w:val="000000" w:themeColor="text1"/>
          <w:spacing w:val="-4"/>
          <w:position w:val="2"/>
          <w:sz w:val="32"/>
          <w:vertAlign w:val="superscript"/>
          <w:rtl/>
        </w:rPr>
        <w:footnoteReference w:id="92"/>
      </w:r>
      <w:r w:rsidR="00E216A8" w:rsidRPr="00C673CE">
        <w:rPr>
          <w:rFonts w:ascii="mylotus" w:hAnsi="mylotus" w:cs="KFGQPC Uthman Taha Naskh" w:hint="cs"/>
          <w:color w:val="000000" w:themeColor="text1"/>
          <w:spacing w:val="-4"/>
          <w:position w:val="2"/>
          <w:sz w:val="32"/>
          <w:vertAlign w:val="superscript"/>
          <w:rtl/>
        </w:rPr>
        <w:t>)</w:t>
      </w:r>
      <w:r w:rsidR="00676547" w:rsidRPr="00C673CE">
        <w:rPr>
          <w:rFonts w:ascii="mylotus" w:hAnsi="mylotus" w:cs="KFGQPC Uthman Taha Naskh" w:hint="cs"/>
          <w:color w:val="000000" w:themeColor="text1"/>
          <w:spacing w:val="-4"/>
          <w:sz w:val="32"/>
          <w:szCs w:val="26"/>
          <w:rtl/>
        </w:rPr>
        <w:t>.</w:t>
      </w:r>
    </w:p>
    <w:p w:rsidR="00D61D80"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000000" w:themeColor="text1"/>
          <w:spacing w:val="-4"/>
          <w:sz w:val="32"/>
          <w:szCs w:val="26"/>
          <w:rtl/>
        </w:rPr>
      </w:pPr>
      <w:r w:rsidRPr="00C673CE">
        <w:rPr>
          <w:rFonts w:ascii="mylotus" w:hAnsi="mylotus" w:cs="KFGQPC Uthman Taha Naskh" w:hint="cs"/>
          <w:color w:val="C00000"/>
          <w:spacing w:val="-4"/>
          <w:sz w:val="32"/>
          <w:szCs w:val="26"/>
          <w:rtl/>
        </w:rPr>
        <w:t>55</w:t>
      </w:r>
      <w:r w:rsidR="00E216A8" w:rsidRPr="00C673CE">
        <w:rPr>
          <w:rFonts w:ascii="mylotus" w:hAnsi="mylotus" w:cs="KFGQPC Uthman Taha Naskh" w:hint="cs"/>
          <w:color w:val="C00000"/>
          <w:spacing w:val="-4"/>
          <w:sz w:val="32"/>
          <w:szCs w:val="26"/>
          <w:rtl/>
        </w:rPr>
        <w:t xml:space="preserve"> </w:t>
      </w:r>
      <w:r w:rsidR="005A462A" w:rsidRPr="00C673CE">
        <w:rPr>
          <w:rFonts w:ascii="mylotus" w:hAnsi="mylotus" w:cs="KFGQPC Uthman Taha Naskh" w:hint="cs"/>
          <w:color w:val="C00000"/>
          <w:spacing w:val="-4"/>
          <w:sz w:val="32"/>
          <w:szCs w:val="26"/>
          <w:rtl/>
        </w:rPr>
        <w:t>-</w:t>
      </w:r>
      <w:r w:rsidR="00E216A8" w:rsidRPr="00C673CE">
        <w:rPr>
          <w:rFonts w:ascii="mylotus" w:hAnsi="mylotus" w:cs="KFGQPC Uthman Taha Naskh" w:hint="cs"/>
          <w:color w:val="C00000"/>
          <w:spacing w:val="-4"/>
          <w:sz w:val="32"/>
          <w:szCs w:val="26"/>
          <w:rtl/>
        </w:rPr>
        <w:t xml:space="preserve"> المعاصي تؤثر حتى على الدوابّ</w:t>
      </w:r>
      <w:r w:rsidR="00E216A8" w:rsidRPr="00C673CE">
        <w:rPr>
          <w:rFonts w:ascii="mylotus" w:hAnsi="mylotus" w:cs="KFGQPC Uthman Taha Naskh" w:hint="cs"/>
          <w:color w:val="000000" w:themeColor="text1"/>
          <w:spacing w:val="-4"/>
          <w:sz w:val="32"/>
          <w:szCs w:val="26"/>
          <w:rtl/>
        </w:rPr>
        <w:t>، والأشجار، والأرض وعلى المخلوقات</w:t>
      </w:r>
      <w:r w:rsidR="00D61D80" w:rsidRPr="00C673CE">
        <w:rPr>
          <w:rFonts w:ascii="mylotus" w:hAnsi="mylotus" w:cs="KFGQPC Uthman Taha Naskh" w:hint="cs"/>
          <w:color w:val="000000" w:themeColor="text1"/>
          <w:spacing w:val="-4"/>
          <w:sz w:val="32"/>
          <w:szCs w:val="26"/>
          <w:rtl/>
        </w:rPr>
        <w:t>.</w:t>
      </w:r>
    </w:p>
    <w:p w:rsidR="00E216A8" w:rsidRPr="00C673CE" w:rsidRDefault="0043505B" w:rsidP="0073170C">
      <w:pPr>
        <w:pStyle w:val="22"/>
        <w:keepNext w:val="0"/>
        <w:widowControl w:val="0"/>
        <w:numPr>
          <w:ilvl w:val="0"/>
          <w:numId w:val="0"/>
        </w:numPr>
        <w:spacing w:after="0" w:line="180" w:lineRule="auto"/>
        <w:ind w:left="-2" w:right="0" w:firstLine="284"/>
        <w:jc w:val="lowKashida"/>
        <w:rPr>
          <w:rFonts w:ascii="mylotus" w:hAnsi="mylotus" w:cs="KFGQPC Uthman Taha Naskh"/>
          <w:color w:val="C00000"/>
          <w:spacing w:val="-4"/>
          <w:w w:val="90"/>
          <w:sz w:val="32"/>
          <w:szCs w:val="26"/>
          <w:rtl/>
        </w:rPr>
      </w:pPr>
      <w:r w:rsidRPr="00C673CE">
        <w:rPr>
          <w:rFonts w:ascii="mylotus" w:hAnsi="mylotus" w:cs="KFGQPC Uthman Taha Naskh" w:hint="cs"/>
          <w:color w:val="C00000"/>
          <w:spacing w:val="-4"/>
          <w:w w:val="90"/>
          <w:sz w:val="32"/>
          <w:szCs w:val="26"/>
          <w:rtl/>
        </w:rPr>
        <w:t>56</w:t>
      </w:r>
      <w:r w:rsidR="00E216A8" w:rsidRPr="00C673CE">
        <w:rPr>
          <w:rFonts w:ascii="mylotus" w:hAnsi="mylotus" w:cs="KFGQPC Uthman Taha Naskh" w:hint="cs"/>
          <w:color w:val="C00000"/>
          <w:spacing w:val="-4"/>
          <w:w w:val="90"/>
          <w:sz w:val="32"/>
          <w:szCs w:val="26"/>
          <w:rtl/>
        </w:rPr>
        <w:t xml:space="preserve"> </w:t>
      </w:r>
      <w:r w:rsidR="005A462A" w:rsidRPr="00C673CE">
        <w:rPr>
          <w:rFonts w:ascii="mylotus" w:hAnsi="mylotus" w:cs="KFGQPC Uthman Taha Naskh" w:hint="cs"/>
          <w:color w:val="C00000"/>
          <w:spacing w:val="-4"/>
          <w:w w:val="90"/>
          <w:sz w:val="32"/>
          <w:szCs w:val="26"/>
          <w:rtl/>
        </w:rPr>
        <w:t>-</w:t>
      </w:r>
      <w:r w:rsidR="00E216A8" w:rsidRPr="00C673CE">
        <w:rPr>
          <w:rFonts w:ascii="mylotus" w:hAnsi="mylotus" w:cs="KFGQPC Uthman Taha Naskh" w:hint="cs"/>
          <w:color w:val="C00000"/>
          <w:spacing w:val="-4"/>
          <w:w w:val="90"/>
          <w:sz w:val="32"/>
          <w:szCs w:val="26"/>
          <w:rtl/>
        </w:rPr>
        <w:t xml:space="preserve"> </w:t>
      </w:r>
      <w:r w:rsidR="00E216A8" w:rsidRPr="00C673CE">
        <w:rPr>
          <w:rFonts w:ascii="mylotus" w:hAnsi="mylotus" w:cs="KFGQPC Uthman Taha Naskh" w:hint="cs"/>
          <w:color w:val="000000" w:themeColor="text1"/>
          <w:spacing w:val="-4"/>
          <w:w w:val="90"/>
          <w:sz w:val="32"/>
          <w:szCs w:val="26"/>
          <w:rtl/>
        </w:rPr>
        <w:t>تسبب عذاب القبر، وعذاب يوم القيامة، وعذاب النار، نعوذ بالله من ذلك</w:t>
      </w:r>
      <w:r w:rsidR="00E216A8" w:rsidRPr="00C673CE">
        <w:rPr>
          <w:rFonts w:ascii="mylotus" w:hAnsi="mylotus" w:cs="KFGQPC Uthman Taha Naskh" w:hint="cs"/>
          <w:color w:val="C00000"/>
          <w:spacing w:val="-4"/>
          <w:w w:val="90"/>
          <w:position w:val="2"/>
          <w:sz w:val="32"/>
          <w:vertAlign w:val="superscript"/>
          <w:rtl/>
        </w:rPr>
        <w:t>(</w:t>
      </w:r>
      <w:r w:rsidR="00E216A8" w:rsidRPr="00C673CE">
        <w:rPr>
          <w:rFonts w:ascii="mylotus" w:hAnsi="mylotus" w:cs="KFGQPC Uthman Taha Naskh"/>
          <w:color w:val="C00000"/>
          <w:spacing w:val="-4"/>
          <w:w w:val="90"/>
          <w:position w:val="2"/>
          <w:sz w:val="32"/>
          <w:vertAlign w:val="superscript"/>
          <w:rtl/>
        </w:rPr>
        <w:footnoteReference w:id="93"/>
      </w:r>
      <w:r w:rsidR="00E216A8" w:rsidRPr="00C673CE">
        <w:rPr>
          <w:rFonts w:ascii="mylotus" w:hAnsi="mylotus" w:cs="KFGQPC Uthman Taha Naskh" w:hint="cs"/>
          <w:color w:val="C00000"/>
          <w:spacing w:val="-4"/>
          <w:w w:val="90"/>
          <w:position w:val="2"/>
          <w:sz w:val="32"/>
          <w:vertAlign w:val="superscript"/>
          <w:rtl/>
        </w:rPr>
        <w:t>)</w:t>
      </w:r>
      <w:r w:rsidR="00E216A8" w:rsidRPr="00C673CE">
        <w:rPr>
          <w:rFonts w:ascii="mylotus" w:hAnsi="mylotus" w:cs="KFGQPC Uthman Taha Naskh" w:hint="cs"/>
          <w:color w:val="000000" w:themeColor="text1"/>
          <w:spacing w:val="-4"/>
          <w:w w:val="90"/>
          <w:sz w:val="32"/>
          <w:szCs w:val="26"/>
          <w:rtl/>
        </w:rPr>
        <w:t>.</w:t>
      </w:r>
    </w:p>
    <w:p w:rsidR="005A462A" w:rsidRPr="00C673CE" w:rsidRDefault="000C1F81" w:rsidP="0073170C">
      <w:pPr>
        <w:pStyle w:val="22"/>
        <w:keepNext w:val="0"/>
        <w:widowControl w:val="0"/>
        <w:numPr>
          <w:ilvl w:val="0"/>
          <w:numId w:val="0"/>
        </w:numPr>
        <w:spacing w:after="0" w:line="180" w:lineRule="auto"/>
        <w:ind w:right="0" w:firstLine="284"/>
        <w:jc w:val="lowKashida"/>
        <w:rPr>
          <w:rFonts w:cs="KFGQPC Uthman Taha Naskh"/>
          <w:color w:val="C00000"/>
          <w:sz w:val="28"/>
          <w:szCs w:val="26"/>
          <w:rtl/>
        </w:rPr>
      </w:pPr>
      <w:bookmarkStart w:id="13" w:name="_Toc184967112"/>
      <w:bookmarkStart w:id="14" w:name="_Toc422241974"/>
      <w:r w:rsidRPr="00C673CE">
        <w:rPr>
          <w:rFonts w:cs="KFGQPC Uthman Taha Naskh" w:hint="cs"/>
          <w:b w:val="0"/>
          <w:bCs/>
          <w:color w:val="C00000"/>
          <w:sz w:val="28"/>
          <w:szCs w:val="26"/>
          <w:rtl/>
        </w:rPr>
        <w:t xml:space="preserve">أما </w:t>
      </w:r>
      <w:r w:rsidR="00E216A8" w:rsidRPr="00C673CE">
        <w:rPr>
          <w:rFonts w:cs="KFGQPC Uthman Taha Naskh" w:hint="cs"/>
          <w:b w:val="0"/>
          <w:bCs/>
          <w:color w:val="C00000"/>
          <w:sz w:val="28"/>
          <w:szCs w:val="26"/>
          <w:rtl/>
        </w:rPr>
        <w:t>العلاج</w:t>
      </w:r>
      <w:bookmarkEnd w:id="13"/>
      <w:bookmarkEnd w:id="14"/>
      <w:r w:rsidRPr="00C673CE">
        <w:rPr>
          <w:rFonts w:cs="KFGQPC Uthman Taha Naskh" w:hint="cs"/>
          <w:b w:val="0"/>
          <w:bCs/>
          <w:color w:val="C00000"/>
          <w:sz w:val="28"/>
          <w:szCs w:val="26"/>
          <w:rtl/>
        </w:rPr>
        <w:t>، وأسباب السلامة</w:t>
      </w:r>
      <w:r w:rsidR="005A462A" w:rsidRPr="00C673CE">
        <w:rPr>
          <w:rFonts w:cs="KFGQPC Uthman Taha Naskh" w:hint="cs"/>
          <w:color w:val="000000" w:themeColor="text1"/>
          <w:sz w:val="28"/>
          <w:szCs w:val="26"/>
          <w:rtl/>
        </w:rPr>
        <w:t>،</w:t>
      </w:r>
      <w:r w:rsidRPr="00C673CE">
        <w:rPr>
          <w:rFonts w:cs="KFGQPC Uthman Taha Naskh" w:hint="cs"/>
          <w:color w:val="000000" w:themeColor="text1"/>
          <w:sz w:val="28"/>
          <w:szCs w:val="26"/>
          <w:rtl/>
        </w:rPr>
        <w:t xml:space="preserve"> فتكون</w:t>
      </w:r>
      <w:r w:rsidR="005A462A" w:rsidRPr="00C673CE">
        <w:rPr>
          <w:rFonts w:cs="KFGQPC Uthman Taha Naskh" w:hint="cs"/>
          <w:color w:val="000000" w:themeColor="text1"/>
          <w:sz w:val="28"/>
          <w:szCs w:val="26"/>
          <w:rtl/>
        </w:rPr>
        <w:t>:</w:t>
      </w:r>
      <w:r w:rsidRPr="00C673CE">
        <w:rPr>
          <w:rFonts w:cs="KFGQPC Uthman Taha Naskh" w:hint="cs"/>
          <w:color w:val="000000" w:themeColor="text1"/>
          <w:sz w:val="28"/>
          <w:szCs w:val="26"/>
          <w:rtl/>
        </w:rPr>
        <w:t xml:space="preserve"> </w:t>
      </w:r>
    </w:p>
    <w:p w:rsidR="00E216A8" w:rsidRPr="00C673CE" w:rsidRDefault="00E216A8" w:rsidP="0073170C">
      <w:pPr>
        <w:pStyle w:val="22"/>
        <w:keepNext w:val="0"/>
        <w:widowControl w:val="0"/>
        <w:numPr>
          <w:ilvl w:val="0"/>
          <w:numId w:val="0"/>
        </w:numPr>
        <w:spacing w:after="0" w:line="180" w:lineRule="auto"/>
        <w:ind w:right="0" w:firstLine="284"/>
        <w:jc w:val="lowKashida"/>
        <w:rPr>
          <w:rFonts w:ascii="mylotus" w:hAnsi="mylotus" w:cs="KFGQPC Uthman Taha Naskh"/>
          <w:color w:val="C00000"/>
          <w:spacing w:val="-4"/>
          <w:sz w:val="32"/>
          <w:szCs w:val="26"/>
          <w:rtl/>
        </w:rPr>
      </w:pPr>
      <w:r w:rsidRPr="00C673CE">
        <w:rPr>
          <w:rFonts w:ascii="mylotus" w:hAnsi="mylotus" w:cs="KFGQPC Uthman Taha Naskh" w:hint="cs"/>
          <w:b w:val="0"/>
          <w:bCs/>
          <w:color w:val="C00000"/>
          <w:spacing w:val="-4"/>
          <w:sz w:val="32"/>
          <w:szCs w:val="26"/>
          <w:rtl/>
        </w:rPr>
        <w:t xml:space="preserve">أولاً: </w:t>
      </w:r>
      <w:r w:rsidR="000C1F81" w:rsidRPr="00C673CE">
        <w:rPr>
          <w:rFonts w:ascii="mylotus" w:hAnsi="mylotus" w:cs="KFGQPC Uthman Taha Naskh" w:hint="cs"/>
          <w:b w:val="0"/>
          <w:bCs/>
          <w:color w:val="C00000"/>
          <w:spacing w:val="-4"/>
          <w:sz w:val="32"/>
          <w:szCs w:val="26"/>
          <w:rtl/>
        </w:rPr>
        <w:t>ب</w:t>
      </w:r>
      <w:r w:rsidRPr="00C673CE">
        <w:rPr>
          <w:rFonts w:ascii="mylotus" w:hAnsi="mylotus" w:cs="KFGQPC Uthman Taha Naskh" w:hint="cs"/>
          <w:b w:val="0"/>
          <w:bCs/>
          <w:color w:val="C00000"/>
          <w:spacing w:val="-4"/>
          <w:sz w:val="32"/>
          <w:szCs w:val="26"/>
          <w:rtl/>
        </w:rPr>
        <w:t>التوبة النصوح والاستغفار</w:t>
      </w:r>
      <w:r w:rsidRPr="00C673CE">
        <w:rPr>
          <w:rFonts w:ascii="mylotus" w:hAnsi="mylotus" w:cs="KFGQPC Uthman Taha Naskh" w:hint="cs"/>
          <w:color w:val="C00000"/>
          <w:spacing w:val="-4"/>
          <w:sz w:val="32"/>
          <w:szCs w:val="26"/>
          <w:rtl/>
        </w:rPr>
        <w:t xml:space="preserve"> </w:t>
      </w:r>
      <w:r w:rsidRPr="00C673CE">
        <w:rPr>
          <w:rFonts w:ascii="mylotus" w:hAnsi="mylotus" w:cs="KFGQPC Uthman Taha Naskh" w:hint="cs"/>
          <w:color w:val="000000" w:themeColor="text1"/>
          <w:spacing w:val="-4"/>
          <w:sz w:val="32"/>
          <w:szCs w:val="26"/>
          <w:rtl/>
        </w:rPr>
        <w:t>من جميع الذنوب كبيرها وصغيرها، قال الله</w:t>
      </w:r>
      <w:r w:rsidRPr="00C673CE">
        <w:rPr>
          <w:rFonts w:ascii="mylotus" w:hAnsi="mylotus" w:cs="KFGQPC Uthman Taha Naskh" w:hint="cs"/>
          <w:color w:val="C00000"/>
          <w:spacing w:val="-4"/>
          <w:sz w:val="32"/>
          <w:szCs w:val="26"/>
          <w:rtl/>
        </w:rPr>
        <w:t xml:space="preserve"> </w:t>
      </w:r>
      <w:r w:rsidRPr="00C673CE">
        <w:rPr>
          <w:rFonts w:ascii="mylotus" w:hAnsi="mylotus" w:cs="KFGQPC Uthman Taha Naskh"/>
          <w:color w:val="C00000"/>
          <w:spacing w:val="-4"/>
          <w:sz w:val="32"/>
          <w:szCs w:val="26"/>
          <w:rtl/>
        </w:rPr>
        <w:sym w:font="AGA Arabesque" w:char="F055"/>
      </w:r>
      <w:r w:rsidRPr="00C673CE">
        <w:rPr>
          <w:rFonts w:ascii="mylotus" w:hAnsi="mylotus" w:cs="KFGQPC Uthman Taha Naskh" w:hint="cs"/>
          <w:color w:val="000000" w:themeColor="text1"/>
          <w:spacing w:val="-4"/>
          <w:sz w:val="32"/>
          <w:szCs w:val="26"/>
          <w:rtl/>
        </w:rPr>
        <w:t xml:space="preserve">: </w:t>
      </w:r>
      <w:r w:rsidRPr="00C673CE">
        <w:rPr>
          <w:rFonts w:ascii="mylotus" w:hAnsi="mylotus" w:cs="KFGQPC Uthman Taha Naskh"/>
          <w:b w:val="0"/>
          <w:color w:val="C00000"/>
          <w:spacing w:val="-4"/>
          <w:sz w:val="32"/>
          <w:rtl/>
        </w:rPr>
        <w:t>+</w:t>
      </w:r>
      <w:r w:rsidRPr="00C673CE">
        <w:rPr>
          <w:rFonts w:ascii="mylotus" w:hAnsi="mylotus" w:cs="KFGQPC Uthman Taha Naskh"/>
          <w:b w:val="0"/>
          <w:bCs/>
          <w:color w:val="00B050"/>
          <w:spacing w:val="-4"/>
          <w:sz w:val="32"/>
          <w:szCs w:val="26"/>
          <w:rtl/>
        </w:rPr>
        <w:t>وَتُوبُوا إِلَى الله جَمِيعًا أَيُّهَا الْ</w:t>
      </w:r>
      <w:r w:rsidRPr="00C673CE">
        <w:rPr>
          <w:rFonts w:ascii="mylotus" w:hAnsi="mylotus" w:cs="KFGQPC Uthman Taha Naskh" w:hint="cs"/>
          <w:b w:val="0"/>
          <w:bCs/>
          <w:color w:val="00B050"/>
          <w:spacing w:val="-4"/>
          <w:sz w:val="32"/>
          <w:szCs w:val="26"/>
          <w:rtl/>
        </w:rPr>
        <w:t>ـ</w:t>
      </w:r>
      <w:r w:rsidRPr="00C673CE">
        <w:rPr>
          <w:rFonts w:ascii="mylotus" w:hAnsi="mylotus" w:cs="KFGQPC Uthman Taha Naskh"/>
          <w:b w:val="0"/>
          <w:bCs/>
          <w:color w:val="00B050"/>
          <w:spacing w:val="-4"/>
          <w:sz w:val="32"/>
          <w:szCs w:val="26"/>
          <w:rtl/>
        </w:rPr>
        <w:t>مُؤْمِنُونَ لَعَلَّكُمْ تُفْلِحُونَ</w:t>
      </w:r>
      <w:r w:rsidRPr="00C673CE">
        <w:rPr>
          <w:rFonts w:ascii="mylotus" w:hAnsi="mylotus" w:cs="KFGQPC Uthman Taha Naskh"/>
          <w:b w:val="0"/>
          <w:color w:val="C00000"/>
          <w:spacing w:val="-4"/>
          <w:sz w:val="32"/>
          <w:rtl/>
        </w:rPr>
        <w:t>_</w:t>
      </w:r>
      <w:r w:rsidRPr="00C673CE">
        <w:rPr>
          <w:rFonts w:ascii="mylotus" w:hAnsi="mylotus" w:cs="KFGQPC Uthman Taha Naskh" w:hint="cs"/>
          <w:color w:val="000000" w:themeColor="text1"/>
          <w:spacing w:val="-4"/>
          <w:position w:val="2"/>
          <w:sz w:val="32"/>
          <w:vertAlign w:val="superscript"/>
          <w:rtl/>
        </w:rPr>
        <w:t>(</w:t>
      </w:r>
      <w:r w:rsidRPr="00C673CE">
        <w:rPr>
          <w:rFonts w:ascii="mylotus" w:hAnsi="mylotus" w:cs="KFGQPC Uthman Taha Naskh"/>
          <w:color w:val="000000" w:themeColor="text1"/>
          <w:spacing w:val="-4"/>
          <w:position w:val="2"/>
          <w:sz w:val="32"/>
          <w:vertAlign w:val="superscript"/>
          <w:rtl/>
        </w:rPr>
        <w:footnoteReference w:id="94"/>
      </w:r>
      <w:r w:rsidRPr="00C673CE">
        <w:rPr>
          <w:rFonts w:ascii="mylotus" w:hAnsi="mylotus" w:cs="KFGQPC Uthman Taha Naskh" w:hint="cs"/>
          <w:color w:val="000000" w:themeColor="text1"/>
          <w:spacing w:val="-4"/>
          <w:position w:val="2"/>
          <w:sz w:val="32"/>
          <w:vertAlign w:val="superscript"/>
          <w:rtl/>
        </w:rPr>
        <w:t>)</w:t>
      </w:r>
      <w:r w:rsidRPr="00C673CE">
        <w:rPr>
          <w:rFonts w:ascii="mylotus" w:hAnsi="mylotus" w:cs="KFGQPC Uthman Taha Naskh" w:hint="cs"/>
          <w:color w:val="000000" w:themeColor="text1"/>
          <w:spacing w:val="-4"/>
          <w:sz w:val="32"/>
          <w:szCs w:val="26"/>
          <w:rtl/>
        </w:rPr>
        <w:t xml:space="preserve">، وقال سبحانه: </w:t>
      </w:r>
      <w:r w:rsidRPr="00C673CE">
        <w:rPr>
          <w:rFonts w:ascii="mylotus" w:hAnsi="mylotus" w:cs="KFGQPC Uthman Taha Naskh"/>
          <w:b w:val="0"/>
          <w:color w:val="C00000"/>
          <w:spacing w:val="-4"/>
          <w:sz w:val="32"/>
          <w:rtl/>
        </w:rPr>
        <w:t>+</w:t>
      </w:r>
      <w:r w:rsidRPr="00C673CE">
        <w:rPr>
          <w:rFonts w:ascii="mylotus" w:hAnsi="mylotus" w:cs="KFGQPC Uthman Taha Naskh"/>
          <w:b w:val="0"/>
          <w:bCs/>
          <w:color w:val="C00000"/>
          <w:spacing w:val="-4"/>
          <w:sz w:val="32"/>
          <w:szCs w:val="26"/>
          <w:rtl/>
        </w:rPr>
        <w:t>يَا أَيُّهَا الَّذِينَ آمَنُوا تُوبُوا إِلَى الله تَوْبَةً نَّصُوحًا</w:t>
      </w:r>
      <w:r w:rsidRPr="00C673CE">
        <w:rPr>
          <w:rFonts w:ascii="mylotus" w:hAnsi="mylotus" w:cs="KFGQPC Uthman Taha Naskh"/>
          <w:b w:val="0"/>
          <w:color w:val="C00000"/>
          <w:spacing w:val="-4"/>
          <w:sz w:val="32"/>
          <w:rtl/>
        </w:rPr>
        <w:t>_</w:t>
      </w:r>
      <w:r w:rsidRPr="00C673CE">
        <w:rPr>
          <w:rFonts w:ascii="mylotus" w:hAnsi="mylotus" w:cs="KFGQPC Uthman Taha Naskh" w:hint="cs"/>
          <w:color w:val="000000" w:themeColor="text1"/>
          <w:spacing w:val="-4"/>
          <w:position w:val="2"/>
          <w:sz w:val="32"/>
          <w:vertAlign w:val="superscript"/>
          <w:rtl/>
        </w:rPr>
        <w:t>(</w:t>
      </w:r>
      <w:r w:rsidRPr="00C673CE">
        <w:rPr>
          <w:rFonts w:ascii="mylotus" w:hAnsi="mylotus" w:cs="KFGQPC Uthman Taha Naskh"/>
          <w:color w:val="000000" w:themeColor="text1"/>
          <w:spacing w:val="-4"/>
          <w:position w:val="2"/>
          <w:sz w:val="32"/>
          <w:vertAlign w:val="superscript"/>
          <w:rtl/>
        </w:rPr>
        <w:footnoteReference w:id="95"/>
      </w:r>
      <w:r w:rsidRPr="00C673CE">
        <w:rPr>
          <w:rFonts w:ascii="mylotus" w:hAnsi="mylotus" w:cs="KFGQPC Uthman Taha Naskh" w:hint="cs"/>
          <w:color w:val="000000" w:themeColor="text1"/>
          <w:spacing w:val="-4"/>
          <w:position w:val="2"/>
          <w:sz w:val="32"/>
          <w:vertAlign w:val="superscript"/>
          <w:rtl/>
        </w:rPr>
        <w:t>)</w:t>
      </w:r>
      <w:r w:rsidRPr="00C673CE">
        <w:rPr>
          <w:rFonts w:ascii="mylotus" w:hAnsi="mylotus" w:cs="KFGQPC Uthman Taha Naskh" w:hint="cs"/>
          <w:color w:val="000000" w:themeColor="text1"/>
          <w:spacing w:val="-4"/>
          <w:sz w:val="32"/>
          <w:szCs w:val="26"/>
          <w:rtl/>
        </w:rPr>
        <w:t xml:space="preserve">، وقال </w:t>
      </w:r>
      <w:r w:rsidRPr="00C673CE">
        <w:rPr>
          <w:rFonts w:ascii="mylotus" w:hAnsi="mylotus" w:cs="KFGQPC Uthman Taha Naskh"/>
          <w:color w:val="C00000"/>
          <w:spacing w:val="-4"/>
          <w:sz w:val="32"/>
          <w:szCs w:val="26"/>
          <w:rtl/>
        </w:rPr>
        <w:sym w:font="AGA Arabesque" w:char="F055"/>
      </w:r>
      <w:r w:rsidRPr="00C673CE">
        <w:rPr>
          <w:rFonts w:ascii="mylotus" w:hAnsi="mylotus" w:cs="KFGQPC Uthman Taha Naskh" w:hint="cs"/>
          <w:color w:val="000000" w:themeColor="text1"/>
          <w:spacing w:val="-4"/>
          <w:sz w:val="32"/>
          <w:szCs w:val="26"/>
          <w:rtl/>
        </w:rPr>
        <w:t xml:space="preserve">: </w:t>
      </w:r>
      <w:r w:rsidRPr="00C673CE">
        <w:rPr>
          <w:rFonts w:ascii="mylotus" w:hAnsi="mylotus" w:cs="KFGQPC Uthman Taha Naskh"/>
          <w:b w:val="0"/>
          <w:color w:val="C00000"/>
          <w:spacing w:val="-4"/>
          <w:sz w:val="32"/>
          <w:rtl/>
        </w:rPr>
        <w:t>+</w:t>
      </w:r>
      <w:r w:rsidRPr="00C673CE">
        <w:rPr>
          <w:rFonts w:ascii="mylotus" w:hAnsi="mylotus" w:cs="KFGQPC Uthman Taha Naskh"/>
          <w:b w:val="0"/>
          <w:bCs/>
          <w:color w:val="00B050"/>
          <w:spacing w:val="-4"/>
          <w:sz w:val="32"/>
          <w:szCs w:val="26"/>
          <w:rtl/>
        </w:rPr>
        <w:t>قُلْ يَا عِبَادِيَ الَّذِينَ أَسْرَفُوا عَلَى أَنفُسِهِمْ لا تَقْنَطُوا مِن رَّحْمَةِ الله إِنَّ الله يَغْفِرُ الذُّنُوبَ جَمِيعًا إِنَّهُ هُوَ الْغَفُورُ الرَّحِيمُ</w:t>
      </w:r>
      <w:r w:rsidRPr="00C673CE">
        <w:rPr>
          <w:rFonts w:ascii="mylotus" w:hAnsi="mylotus" w:cs="KFGQPC Uthman Taha Naskh"/>
          <w:b w:val="0"/>
          <w:color w:val="C00000"/>
          <w:spacing w:val="-4"/>
          <w:sz w:val="32"/>
          <w:rtl/>
        </w:rPr>
        <w:t>_</w:t>
      </w:r>
      <w:r w:rsidRPr="00C673CE">
        <w:rPr>
          <w:rFonts w:ascii="mylotus" w:hAnsi="mylotus" w:cs="KFGQPC Uthman Taha Naskh" w:hint="cs"/>
          <w:color w:val="000000" w:themeColor="text1"/>
          <w:spacing w:val="-4"/>
          <w:position w:val="2"/>
          <w:sz w:val="32"/>
          <w:vertAlign w:val="superscript"/>
          <w:rtl/>
        </w:rPr>
        <w:t>(</w:t>
      </w:r>
      <w:r w:rsidRPr="00C673CE">
        <w:rPr>
          <w:rFonts w:ascii="mylotus" w:hAnsi="mylotus" w:cs="KFGQPC Uthman Taha Naskh"/>
          <w:color w:val="000000" w:themeColor="text1"/>
          <w:spacing w:val="-4"/>
          <w:position w:val="2"/>
          <w:sz w:val="32"/>
          <w:vertAlign w:val="superscript"/>
          <w:rtl/>
        </w:rPr>
        <w:footnoteReference w:id="96"/>
      </w:r>
      <w:r w:rsidRPr="00C673CE">
        <w:rPr>
          <w:rFonts w:ascii="mylotus" w:hAnsi="mylotus" w:cs="KFGQPC Uthman Taha Naskh" w:hint="cs"/>
          <w:color w:val="000000" w:themeColor="text1"/>
          <w:spacing w:val="-4"/>
          <w:position w:val="2"/>
          <w:sz w:val="32"/>
          <w:vertAlign w:val="superscript"/>
          <w:rtl/>
        </w:rPr>
        <w:t>)</w:t>
      </w:r>
      <w:r w:rsidRPr="00C673CE">
        <w:rPr>
          <w:rFonts w:ascii="mylotus" w:hAnsi="mylotus" w:cs="KFGQPC Uthman Taha Naskh" w:hint="cs"/>
          <w:color w:val="000000" w:themeColor="text1"/>
          <w:spacing w:val="-4"/>
          <w:sz w:val="32"/>
          <w:szCs w:val="26"/>
          <w:rtl/>
        </w:rPr>
        <w:t xml:space="preserve">، وقد مدح الله المسارعين إلى التوبة فقال: </w:t>
      </w:r>
      <w:r w:rsidRPr="00C673CE">
        <w:rPr>
          <w:rFonts w:ascii="mylotus" w:hAnsi="mylotus" w:cs="KFGQPC Uthman Taha Naskh"/>
          <w:b w:val="0"/>
          <w:color w:val="C00000"/>
          <w:spacing w:val="-4"/>
          <w:sz w:val="32"/>
          <w:rtl/>
        </w:rPr>
        <w:t>+</w:t>
      </w:r>
      <w:r w:rsidRPr="00C673CE">
        <w:rPr>
          <w:rFonts w:ascii="mylotus" w:hAnsi="mylotus" w:cs="KFGQPC Uthman Taha Naskh"/>
          <w:b w:val="0"/>
          <w:bCs/>
          <w:color w:val="00B050"/>
          <w:spacing w:val="-4"/>
          <w:sz w:val="32"/>
          <w:szCs w:val="26"/>
          <w:rtl/>
        </w:rPr>
        <w:t>وَالَّذِينَ إِذَا فَعَلُواْ فَاحِشَةً أَوْ ظَلَمُواْ أَنْفُسَهُمْ ذَكَرُواْ الله فَاسْتَغْفَرُواْ لِذُنُوبِهِمْ وَمَن يَغْفِرُ الذُّنُوبَ إِلاَّ الله وَلَمْ يُصِرُّواْ عَلَى مَا فَعَلُواْ وَهُمْ يَعْلَمُونَ</w:t>
      </w:r>
      <w:r w:rsidRPr="00C673CE">
        <w:rPr>
          <w:rFonts w:ascii="mylotus" w:hAnsi="mylotus" w:cs="KFGQPC Uthman Taha Naskh"/>
          <w:b w:val="0"/>
          <w:color w:val="C00000"/>
          <w:spacing w:val="-4"/>
          <w:sz w:val="32"/>
          <w:rtl/>
        </w:rPr>
        <w:t>_</w:t>
      </w:r>
      <w:r w:rsidRPr="00C673CE">
        <w:rPr>
          <w:rFonts w:ascii="mylotus" w:hAnsi="mylotus" w:cs="KFGQPC Uthman Taha Naskh" w:hint="cs"/>
          <w:color w:val="000000" w:themeColor="text1"/>
          <w:spacing w:val="-4"/>
          <w:position w:val="2"/>
          <w:sz w:val="32"/>
          <w:vertAlign w:val="superscript"/>
          <w:rtl/>
        </w:rPr>
        <w:t>(</w:t>
      </w:r>
      <w:r w:rsidRPr="00C673CE">
        <w:rPr>
          <w:rFonts w:ascii="mylotus" w:hAnsi="mylotus" w:cs="KFGQPC Uthman Taha Naskh"/>
          <w:color w:val="000000" w:themeColor="text1"/>
          <w:spacing w:val="-4"/>
          <w:position w:val="2"/>
          <w:sz w:val="32"/>
          <w:vertAlign w:val="superscript"/>
          <w:rtl/>
        </w:rPr>
        <w:footnoteReference w:id="97"/>
      </w:r>
      <w:r w:rsidRPr="00C673CE">
        <w:rPr>
          <w:rFonts w:ascii="mylotus" w:hAnsi="mylotus" w:cs="KFGQPC Uthman Taha Naskh" w:hint="cs"/>
          <w:color w:val="000000" w:themeColor="text1"/>
          <w:spacing w:val="-4"/>
          <w:position w:val="2"/>
          <w:sz w:val="32"/>
          <w:vertAlign w:val="superscript"/>
          <w:rtl/>
        </w:rPr>
        <w:t>)</w:t>
      </w:r>
      <w:r w:rsidRPr="00C673CE">
        <w:rPr>
          <w:rFonts w:ascii="mylotus" w:hAnsi="mylotus" w:cs="KFGQPC Uthman Taha Naskh" w:hint="cs"/>
          <w:color w:val="000000" w:themeColor="text1"/>
          <w:spacing w:val="-4"/>
          <w:sz w:val="32"/>
          <w:szCs w:val="26"/>
          <w:rtl/>
        </w:rPr>
        <w:t xml:space="preserve">، وقال الله </w:t>
      </w:r>
      <w:r w:rsidRPr="00C673CE">
        <w:rPr>
          <w:rFonts w:ascii="mylotus" w:hAnsi="mylotus" w:cs="KFGQPC Uthman Taha Naskh"/>
          <w:b w:val="0"/>
          <w:bCs/>
          <w:color w:val="C00000"/>
          <w:spacing w:val="-4"/>
          <w:sz w:val="32"/>
          <w:szCs w:val="26"/>
          <w:rtl/>
        </w:rPr>
        <w:sym w:font="AGA Arabesque" w:char="F055"/>
      </w:r>
      <w:r w:rsidRPr="00C673CE">
        <w:rPr>
          <w:rFonts w:ascii="mylotus" w:hAnsi="mylotus" w:cs="KFGQPC Uthman Taha Naskh" w:hint="cs"/>
          <w:color w:val="C00000"/>
          <w:spacing w:val="-4"/>
          <w:sz w:val="32"/>
          <w:szCs w:val="26"/>
          <w:rtl/>
        </w:rPr>
        <w:t xml:space="preserve">: </w:t>
      </w:r>
      <w:r w:rsidRPr="00C673CE">
        <w:rPr>
          <w:rFonts w:ascii="mylotus" w:hAnsi="mylotus" w:cs="KFGQPC Uthman Taha Naskh"/>
          <w:b w:val="0"/>
          <w:color w:val="C00000"/>
          <w:spacing w:val="-4"/>
          <w:sz w:val="32"/>
          <w:rtl/>
        </w:rPr>
        <w:t>+</w:t>
      </w:r>
      <w:r w:rsidRPr="00C673CE">
        <w:rPr>
          <w:rFonts w:ascii="mylotus" w:hAnsi="mylotus" w:cs="KFGQPC Uthman Taha Naskh"/>
          <w:b w:val="0"/>
          <w:bCs/>
          <w:color w:val="00B050"/>
          <w:spacing w:val="-4"/>
          <w:sz w:val="32"/>
          <w:szCs w:val="26"/>
          <w:rtl/>
        </w:rPr>
        <w:t>وَإِنِّي لَغَفَّارٌ لِّ</w:t>
      </w:r>
      <w:r w:rsidRPr="00C673CE">
        <w:rPr>
          <w:rFonts w:ascii="mylotus" w:hAnsi="mylotus" w:cs="KFGQPC Uthman Taha Naskh" w:hint="cs"/>
          <w:b w:val="0"/>
          <w:bCs/>
          <w:color w:val="00B050"/>
          <w:spacing w:val="-4"/>
          <w:sz w:val="32"/>
          <w:szCs w:val="26"/>
          <w:rtl/>
        </w:rPr>
        <w:t>ـ</w:t>
      </w:r>
      <w:r w:rsidRPr="00C673CE">
        <w:rPr>
          <w:rFonts w:ascii="mylotus" w:hAnsi="mylotus" w:cs="KFGQPC Uthman Taha Naskh"/>
          <w:b w:val="0"/>
          <w:bCs/>
          <w:color w:val="00B050"/>
          <w:spacing w:val="-4"/>
          <w:sz w:val="32"/>
          <w:szCs w:val="26"/>
          <w:rtl/>
        </w:rPr>
        <w:t>مَن تَابَ وَآمَنَ وَعَمِلَ صَالِ</w:t>
      </w:r>
      <w:r w:rsidRPr="00C673CE">
        <w:rPr>
          <w:rFonts w:ascii="mylotus" w:hAnsi="mylotus" w:cs="KFGQPC Uthman Taha Naskh" w:hint="cs"/>
          <w:b w:val="0"/>
          <w:bCs/>
          <w:color w:val="00B050"/>
          <w:spacing w:val="-4"/>
          <w:sz w:val="32"/>
          <w:szCs w:val="26"/>
          <w:rtl/>
        </w:rPr>
        <w:t>ـ</w:t>
      </w:r>
      <w:r w:rsidRPr="00C673CE">
        <w:rPr>
          <w:rFonts w:ascii="mylotus" w:hAnsi="mylotus" w:cs="KFGQPC Uthman Taha Naskh"/>
          <w:b w:val="0"/>
          <w:bCs/>
          <w:color w:val="00B050"/>
          <w:spacing w:val="-4"/>
          <w:sz w:val="32"/>
          <w:szCs w:val="26"/>
          <w:rtl/>
        </w:rPr>
        <w:t>حًا ثُمَّ اهْتَدَى</w:t>
      </w:r>
      <w:r w:rsidRPr="00C673CE">
        <w:rPr>
          <w:rFonts w:ascii="mylotus" w:hAnsi="mylotus" w:cs="KFGQPC Uthman Taha Naskh"/>
          <w:b w:val="0"/>
          <w:color w:val="C00000"/>
          <w:spacing w:val="-4"/>
          <w:sz w:val="32"/>
          <w:rtl/>
        </w:rPr>
        <w:t>_</w:t>
      </w:r>
      <w:r w:rsidRPr="00C673CE">
        <w:rPr>
          <w:rFonts w:ascii="mylotus" w:hAnsi="mylotus" w:cs="KFGQPC Uthman Taha Naskh" w:hint="cs"/>
          <w:color w:val="C00000"/>
          <w:spacing w:val="-4"/>
          <w:position w:val="2"/>
          <w:sz w:val="32"/>
          <w:vertAlign w:val="superscript"/>
          <w:rtl/>
        </w:rPr>
        <w:t>(</w:t>
      </w:r>
      <w:r w:rsidRPr="00C673CE">
        <w:rPr>
          <w:rFonts w:ascii="mylotus" w:hAnsi="mylotus" w:cs="KFGQPC Uthman Taha Naskh"/>
          <w:color w:val="C00000"/>
          <w:spacing w:val="-4"/>
          <w:position w:val="2"/>
          <w:sz w:val="32"/>
          <w:vertAlign w:val="superscript"/>
          <w:rtl/>
        </w:rPr>
        <w:footnoteReference w:id="98"/>
      </w:r>
      <w:r w:rsidRPr="00C673CE">
        <w:rPr>
          <w:rFonts w:ascii="mylotus" w:hAnsi="mylotus" w:cs="KFGQPC Uthman Taha Naskh" w:hint="cs"/>
          <w:color w:val="C00000"/>
          <w:spacing w:val="-4"/>
          <w:position w:val="2"/>
          <w:sz w:val="32"/>
          <w:vertAlign w:val="superscript"/>
          <w:rtl/>
        </w:rPr>
        <w:t>)</w:t>
      </w:r>
      <w:r w:rsidRPr="00C673CE">
        <w:rPr>
          <w:rFonts w:ascii="mylotus" w:hAnsi="mylotus" w:cs="KFGQPC Uthman Taha Naskh" w:hint="cs"/>
          <w:color w:val="C00000"/>
          <w:spacing w:val="-4"/>
          <w:sz w:val="32"/>
          <w:szCs w:val="26"/>
          <w:rtl/>
        </w:rPr>
        <w:t>.</w:t>
      </w:r>
    </w:p>
    <w:p w:rsidR="00E216A8" w:rsidRPr="00C673CE" w:rsidRDefault="00E216A8"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b/>
          <w:bCs/>
          <w:color w:val="C00000"/>
          <w:sz w:val="32"/>
          <w:szCs w:val="26"/>
          <w:rtl/>
        </w:rPr>
        <w:t>ثانياً: تقوى الله</w:t>
      </w:r>
      <w:r w:rsidRPr="00C673CE">
        <w:rPr>
          <w:rFonts w:ascii="mylotus" w:hAnsi="mylotus" w:cs="KFGQPC Uthman Taha Naskh" w:hint="cs"/>
          <w:color w:val="C00000"/>
          <w:sz w:val="32"/>
          <w:szCs w:val="26"/>
          <w:rtl/>
        </w:rPr>
        <w:t xml:space="preserve"> </w:t>
      </w:r>
      <w:r w:rsidRPr="00C673CE">
        <w:rPr>
          <w:rFonts w:ascii="mylotus" w:hAnsi="mylotus" w:cs="KFGQPC Uthman Taha Naskh"/>
          <w:color w:val="C00000"/>
          <w:spacing w:val="-4"/>
          <w:sz w:val="32"/>
          <w:szCs w:val="26"/>
          <w:rtl/>
        </w:rPr>
        <w:sym w:font="AGA Arabesque" w:char="F055"/>
      </w:r>
      <w:r w:rsidRPr="00C673CE">
        <w:rPr>
          <w:rFonts w:ascii="mylotus" w:hAnsi="mylotus" w:cs="KFGQPC Uthman Taha Naskh" w:hint="cs"/>
          <w:color w:val="C00000"/>
          <w:sz w:val="32"/>
          <w:szCs w:val="26"/>
          <w:rtl/>
        </w:rPr>
        <w:t xml:space="preserve"> </w:t>
      </w:r>
      <w:r w:rsidRPr="00C673CE">
        <w:rPr>
          <w:rFonts w:ascii="mylotus" w:hAnsi="mylotus" w:cs="KFGQPC Uthman Taha Naskh" w:hint="cs"/>
          <w:color w:val="000000" w:themeColor="text1"/>
          <w:sz w:val="32"/>
          <w:szCs w:val="26"/>
          <w:rtl/>
        </w:rPr>
        <w:t>، في السر والعلن، وهي أن يعمل العبد بطاعة الله على نور من الله يرجو ثواب الله، ويترك معصية الله على نور من الله يخاف عقاب الله. ويجعل بينه وبين ما يخشاه من ربه ومن غضبه وسخطه وعقابه وقاية تقيه من ذلك.</w:t>
      </w:r>
    </w:p>
    <w:p w:rsidR="005A462A" w:rsidRPr="00C673CE" w:rsidRDefault="00E216A8" w:rsidP="0073170C">
      <w:pPr>
        <w:widowControl w:val="0"/>
        <w:spacing w:after="0" w:line="180" w:lineRule="auto"/>
        <w:ind w:firstLine="284"/>
        <w:jc w:val="lowKashida"/>
        <w:rPr>
          <w:rFonts w:ascii="mylotus" w:hAnsi="mylotus" w:cs="KFGQPC Uthman Taha Naskh"/>
          <w:spacing w:val="-10"/>
          <w:w w:val="95"/>
          <w:position w:val="2"/>
          <w:sz w:val="32"/>
          <w:vertAlign w:val="superscript"/>
          <w:rtl/>
        </w:rPr>
      </w:pPr>
      <w:r w:rsidRPr="00C673CE">
        <w:rPr>
          <w:rFonts w:ascii="mylotus" w:hAnsi="mylotus" w:cs="KFGQPC Uthman Taha Naskh" w:hint="cs"/>
          <w:b/>
          <w:bCs/>
          <w:color w:val="C00000"/>
          <w:spacing w:val="-10"/>
          <w:w w:val="95"/>
          <w:sz w:val="32"/>
          <w:szCs w:val="26"/>
          <w:rtl/>
        </w:rPr>
        <w:t>ثالثاً: الأمر بالمعروف والنهي عن المنكر</w:t>
      </w:r>
      <w:r w:rsidRPr="00C673CE">
        <w:rPr>
          <w:rFonts w:ascii="mylotus" w:hAnsi="mylotus" w:cs="KFGQPC Uthman Taha Naskh" w:hint="cs"/>
          <w:spacing w:val="-10"/>
          <w:w w:val="95"/>
          <w:sz w:val="32"/>
          <w:szCs w:val="26"/>
          <w:rtl/>
        </w:rPr>
        <w:t xml:space="preserve">، قال الله </w:t>
      </w:r>
      <w:r w:rsidRPr="00C673CE">
        <w:rPr>
          <w:rFonts w:ascii="mylotus" w:hAnsi="mylotus" w:cs="KFGQPC Uthman Taha Naskh"/>
          <w:color w:val="C00000"/>
          <w:spacing w:val="-10"/>
          <w:w w:val="95"/>
          <w:sz w:val="32"/>
          <w:szCs w:val="26"/>
          <w:rtl/>
        </w:rPr>
        <w:sym w:font="AGA Arabesque" w:char="F055"/>
      </w:r>
      <w:r w:rsidRPr="00C673CE">
        <w:rPr>
          <w:rFonts w:ascii="mylotus" w:hAnsi="mylotus" w:cs="KFGQPC Uthman Taha Naskh" w:hint="cs"/>
          <w:spacing w:val="-10"/>
          <w:w w:val="95"/>
          <w:sz w:val="32"/>
          <w:szCs w:val="26"/>
          <w:rtl/>
        </w:rPr>
        <w:t xml:space="preserve">: </w:t>
      </w:r>
      <w:r w:rsidRPr="00C673CE">
        <w:rPr>
          <w:rFonts w:ascii="mylotus" w:hAnsi="mylotus" w:cs="KFGQPC Uthman Taha Naskh"/>
          <w:b/>
          <w:color w:val="C00000"/>
          <w:spacing w:val="-10"/>
          <w:w w:val="95"/>
          <w:sz w:val="32"/>
          <w:szCs w:val="28"/>
          <w:rtl/>
        </w:rPr>
        <w:t>+</w:t>
      </w:r>
      <w:r w:rsidRPr="00C673CE">
        <w:rPr>
          <w:rFonts w:ascii="mylotus" w:hAnsi="mylotus" w:cs="KFGQPC Uthman Taha Naskh"/>
          <w:b/>
          <w:bCs/>
          <w:color w:val="00B050"/>
          <w:spacing w:val="-10"/>
          <w:w w:val="95"/>
          <w:sz w:val="32"/>
          <w:szCs w:val="26"/>
          <w:rtl/>
        </w:rPr>
        <w:t>وَلْتَكُن مِّنكُمْ أُمَّةٌ يَدْعُونَ إِلَى الْ</w:t>
      </w:r>
      <w:r w:rsidRPr="00C673CE">
        <w:rPr>
          <w:rFonts w:ascii="mylotus" w:hAnsi="mylotus" w:cs="KFGQPC Uthman Taha Naskh" w:hint="cs"/>
          <w:b/>
          <w:bCs/>
          <w:color w:val="00B050"/>
          <w:spacing w:val="-10"/>
          <w:w w:val="95"/>
          <w:sz w:val="32"/>
          <w:szCs w:val="26"/>
          <w:rtl/>
        </w:rPr>
        <w:t>ـ</w:t>
      </w:r>
      <w:r w:rsidRPr="00C673CE">
        <w:rPr>
          <w:rFonts w:ascii="mylotus" w:hAnsi="mylotus" w:cs="KFGQPC Uthman Taha Naskh"/>
          <w:b/>
          <w:bCs/>
          <w:color w:val="00B050"/>
          <w:spacing w:val="-10"/>
          <w:w w:val="95"/>
          <w:sz w:val="32"/>
          <w:szCs w:val="26"/>
          <w:rtl/>
        </w:rPr>
        <w:t>خَيْرِ وَيَأْمُرُونَ بِالْ</w:t>
      </w:r>
      <w:r w:rsidRPr="00C673CE">
        <w:rPr>
          <w:rFonts w:ascii="mylotus" w:hAnsi="mylotus" w:cs="KFGQPC Uthman Taha Naskh" w:hint="cs"/>
          <w:b/>
          <w:bCs/>
          <w:color w:val="00B050"/>
          <w:spacing w:val="-10"/>
          <w:w w:val="95"/>
          <w:sz w:val="32"/>
          <w:szCs w:val="26"/>
          <w:rtl/>
        </w:rPr>
        <w:t>ـ</w:t>
      </w:r>
      <w:r w:rsidRPr="00C673CE">
        <w:rPr>
          <w:rFonts w:ascii="mylotus" w:hAnsi="mylotus" w:cs="KFGQPC Uthman Taha Naskh"/>
          <w:b/>
          <w:bCs/>
          <w:color w:val="00B050"/>
          <w:spacing w:val="-10"/>
          <w:w w:val="95"/>
          <w:sz w:val="32"/>
          <w:szCs w:val="26"/>
          <w:rtl/>
        </w:rPr>
        <w:t>مَعْرُوفِ وَيَنْهَوْنَ عَنِ الْ</w:t>
      </w:r>
      <w:r w:rsidRPr="00C673CE">
        <w:rPr>
          <w:rFonts w:ascii="mylotus" w:hAnsi="mylotus" w:cs="KFGQPC Uthman Taha Naskh" w:hint="cs"/>
          <w:b/>
          <w:bCs/>
          <w:color w:val="00B050"/>
          <w:spacing w:val="-10"/>
          <w:w w:val="95"/>
          <w:sz w:val="32"/>
          <w:szCs w:val="26"/>
          <w:rtl/>
        </w:rPr>
        <w:t>ـ</w:t>
      </w:r>
      <w:r w:rsidRPr="00C673CE">
        <w:rPr>
          <w:rFonts w:ascii="mylotus" w:hAnsi="mylotus" w:cs="KFGQPC Uthman Taha Naskh"/>
          <w:b/>
          <w:bCs/>
          <w:color w:val="00B050"/>
          <w:spacing w:val="-10"/>
          <w:w w:val="95"/>
          <w:sz w:val="32"/>
          <w:szCs w:val="26"/>
          <w:rtl/>
        </w:rPr>
        <w:t>مُنكَرِ وَأُوْلَـئِكَ هُمُ الْ</w:t>
      </w:r>
      <w:r w:rsidRPr="00C673CE">
        <w:rPr>
          <w:rFonts w:ascii="mylotus" w:hAnsi="mylotus" w:cs="KFGQPC Uthman Taha Naskh" w:hint="cs"/>
          <w:b/>
          <w:bCs/>
          <w:color w:val="00B050"/>
          <w:spacing w:val="-10"/>
          <w:w w:val="95"/>
          <w:sz w:val="32"/>
          <w:szCs w:val="26"/>
          <w:rtl/>
        </w:rPr>
        <w:t>ـ</w:t>
      </w:r>
      <w:r w:rsidRPr="00C673CE">
        <w:rPr>
          <w:rFonts w:ascii="mylotus" w:hAnsi="mylotus" w:cs="KFGQPC Uthman Taha Naskh"/>
          <w:b/>
          <w:bCs/>
          <w:color w:val="00B050"/>
          <w:spacing w:val="-10"/>
          <w:w w:val="95"/>
          <w:sz w:val="32"/>
          <w:szCs w:val="26"/>
          <w:rtl/>
        </w:rPr>
        <w:t>مُفْلِحُونَ</w:t>
      </w:r>
      <w:r w:rsidRPr="00C673CE">
        <w:rPr>
          <w:rFonts w:ascii="mylotus" w:hAnsi="mylotus" w:cs="KFGQPC Uthman Taha Naskh"/>
          <w:b/>
          <w:color w:val="00B050"/>
          <w:spacing w:val="-10"/>
          <w:w w:val="95"/>
          <w:sz w:val="32"/>
          <w:szCs w:val="28"/>
          <w:rtl/>
        </w:rPr>
        <w:t>_</w:t>
      </w:r>
      <w:r w:rsidRPr="00C673CE">
        <w:rPr>
          <w:rFonts w:ascii="mylotus" w:hAnsi="mylotus" w:cs="KFGQPC Uthman Taha Naskh" w:hint="cs"/>
          <w:color w:val="00B050"/>
          <w:spacing w:val="-10"/>
          <w:w w:val="95"/>
          <w:position w:val="2"/>
          <w:sz w:val="32"/>
          <w:vertAlign w:val="superscript"/>
          <w:rtl/>
        </w:rPr>
        <w:t>(</w:t>
      </w:r>
      <w:r w:rsidRPr="00C673CE">
        <w:rPr>
          <w:rFonts w:ascii="mylotus" w:hAnsi="mylotus" w:cs="KFGQPC Uthman Taha Naskh"/>
          <w:color w:val="00B050"/>
          <w:spacing w:val="-10"/>
          <w:w w:val="95"/>
          <w:position w:val="2"/>
          <w:sz w:val="32"/>
          <w:vertAlign w:val="superscript"/>
          <w:rtl/>
        </w:rPr>
        <w:footnoteReference w:id="99"/>
      </w:r>
      <w:r w:rsidRPr="00C673CE">
        <w:rPr>
          <w:rFonts w:ascii="mylotus" w:hAnsi="mylotus" w:cs="KFGQPC Uthman Taha Naskh" w:hint="cs"/>
          <w:color w:val="00B050"/>
          <w:spacing w:val="-10"/>
          <w:w w:val="95"/>
          <w:position w:val="2"/>
          <w:sz w:val="32"/>
          <w:vertAlign w:val="superscript"/>
          <w:rtl/>
        </w:rPr>
        <w:t>)</w:t>
      </w:r>
      <w:r w:rsidR="000C1F81" w:rsidRPr="00C673CE">
        <w:rPr>
          <w:rFonts w:ascii="mylotus" w:hAnsi="mylotus" w:cs="KFGQPC Uthman Taha Naskh" w:hint="cs"/>
          <w:color w:val="00B050"/>
          <w:spacing w:val="-10"/>
          <w:w w:val="95"/>
          <w:sz w:val="32"/>
          <w:szCs w:val="26"/>
          <w:rtl/>
        </w:rPr>
        <w:t xml:space="preserve">، </w:t>
      </w:r>
      <w:r w:rsidRPr="00C673CE">
        <w:rPr>
          <w:rFonts w:ascii="mylotus" w:hAnsi="mylotus" w:cs="KFGQPC Uthman Taha Naskh" w:hint="cs"/>
          <w:spacing w:val="-10"/>
          <w:w w:val="95"/>
          <w:sz w:val="32"/>
          <w:szCs w:val="26"/>
          <w:rtl/>
        </w:rPr>
        <w:t xml:space="preserve">وقد ثبت عن النبي </w:t>
      </w:r>
      <w:r w:rsidRPr="00C673CE">
        <w:rPr>
          <w:rFonts w:ascii="mylotus" w:hAnsi="mylotus" w:cs="KFGQPC Uthman Taha Naskh"/>
          <w:color w:val="C00000"/>
          <w:spacing w:val="-10"/>
          <w:w w:val="95"/>
          <w:sz w:val="32"/>
          <w:szCs w:val="26"/>
          <w:rtl/>
        </w:rPr>
        <w:sym w:font="AGA Arabesque" w:char="F072"/>
      </w:r>
      <w:r w:rsidRPr="00C673CE">
        <w:rPr>
          <w:rFonts w:ascii="mylotus" w:hAnsi="mylotus" w:cs="KFGQPC Uthman Taha Naskh" w:hint="cs"/>
          <w:spacing w:val="-10"/>
          <w:w w:val="95"/>
          <w:sz w:val="32"/>
          <w:szCs w:val="26"/>
          <w:rtl/>
        </w:rPr>
        <w:t xml:space="preserve"> أنه قال: ‏«</w:t>
      </w:r>
      <w:r w:rsidRPr="00C673CE">
        <w:rPr>
          <w:rFonts w:ascii="mylotus" w:hAnsi="mylotus" w:cs="KFGQPC Uthman Taha Naskh" w:hint="cs"/>
          <w:color w:val="C00000"/>
          <w:spacing w:val="-10"/>
          <w:w w:val="95"/>
          <w:sz w:val="32"/>
          <w:szCs w:val="26"/>
          <w:rtl/>
        </w:rPr>
        <w:t>‏</w:t>
      </w:r>
      <w:r w:rsidRPr="00C673CE">
        <w:rPr>
          <w:rFonts w:ascii="mylotus" w:hAnsi="mylotus" w:cs="KFGQPC Uthman Taha Naskh" w:hint="eastAsia"/>
          <w:b/>
          <w:bCs/>
          <w:color w:val="00B050"/>
          <w:spacing w:val="-10"/>
          <w:w w:val="95"/>
          <w:sz w:val="32"/>
          <w:szCs w:val="26"/>
          <w:rtl/>
        </w:rPr>
        <w:t>والذي نفسي بيده لتأمرن بالمعروف ولتنهوُنَّ عن المنكر، أو ليوشكن الله أن يبعث عليكم عقاباً من عنده ثم لتدعُنُّه فلا يستجيب لك</w:t>
      </w:r>
      <w:r w:rsidRPr="00C673CE">
        <w:rPr>
          <w:rFonts w:ascii="mylotus" w:hAnsi="mylotus" w:cs="KFGQPC Uthman Taha Naskh" w:hint="cs"/>
          <w:b/>
          <w:bCs/>
          <w:color w:val="00B050"/>
          <w:spacing w:val="-10"/>
          <w:w w:val="95"/>
          <w:sz w:val="32"/>
          <w:szCs w:val="26"/>
          <w:rtl/>
        </w:rPr>
        <w:t>م</w:t>
      </w:r>
      <w:r w:rsidRPr="00C673CE">
        <w:rPr>
          <w:rFonts w:ascii="mylotus" w:hAnsi="mylotus" w:cs="KFGQPC Uthman Taha Naskh"/>
          <w:b/>
          <w:bCs/>
          <w:color w:val="00B050"/>
          <w:spacing w:val="-10"/>
          <w:w w:val="95"/>
          <w:sz w:val="32"/>
          <w:szCs w:val="26"/>
          <w:rtl/>
        </w:rPr>
        <w:fldChar w:fldCharType="begin"/>
      </w:r>
      <w:r w:rsidRPr="00C673CE">
        <w:rPr>
          <w:rFonts w:cs="KFGQPC Uthman Taha Naskh"/>
          <w:color w:val="00B050"/>
          <w:spacing w:val="-10"/>
          <w:w w:val="95"/>
          <w:sz w:val="32"/>
          <w:szCs w:val="26"/>
          <w:rtl/>
        </w:rPr>
        <w:instrText xml:space="preserve"> </w:instrText>
      </w:r>
      <w:r w:rsidRPr="00C673CE">
        <w:rPr>
          <w:rFonts w:cs="KFGQPC Uthman Taha Naskh"/>
          <w:color w:val="00B050"/>
          <w:spacing w:val="-10"/>
          <w:w w:val="95"/>
          <w:sz w:val="32"/>
          <w:szCs w:val="26"/>
        </w:rPr>
        <w:instrText>XE</w:instrText>
      </w:r>
      <w:r w:rsidRPr="00C673CE">
        <w:rPr>
          <w:rFonts w:cs="KFGQPC Uthman Taha Naskh"/>
          <w:color w:val="00B050"/>
          <w:spacing w:val="-10"/>
          <w:w w:val="95"/>
          <w:sz w:val="32"/>
          <w:szCs w:val="26"/>
          <w:rtl/>
        </w:rPr>
        <w:instrText xml:space="preserve"> "</w:instrText>
      </w:r>
      <w:r w:rsidRPr="00C673CE">
        <w:rPr>
          <w:rFonts w:ascii="mylotus" w:hAnsi="mylotus" w:cs="KFGQPC Uthman Taha Naskh" w:hint="eastAsia"/>
          <w:b/>
          <w:bCs/>
          <w:color w:val="00B050"/>
          <w:spacing w:val="-10"/>
          <w:w w:val="95"/>
          <w:sz w:val="32"/>
          <w:szCs w:val="26"/>
          <w:rtl/>
        </w:rPr>
        <w:instrText>والذي نفسي بيده لتأمرن بالمعروف ولتنهوُنَّ عن المنكر، أو ليوشكن الله أن يبعث عليكم عقاباً من عنده ثم لتدعُنُّه فلا يستجيب لك</w:instrText>
      </w:r>
      <w:r w:rsidRPr="00C673CE">
        <w:rPr>
          <w:rFonts w:ascii="mylotus" w:hAnsi="mylotus" w:cs="KFGQPC Uthman Taha Naskh" w:hint="cs"/>
          <w:b/>
          <w:bCs/>
          <w:color w:val="00B050"/>
          <w:spacing w:val="-10"/>
          <w:w w:val="95"/>
          <w:sz w:val="32"/>
          <w:szCs w:val="26"/>
          <w:rtl/>
        </w:rPr>
        <w:instrText>م</w:instrText>
      </w:r>
      <w:r w:rsidRPr="00C673CE">
        <w:rPr>
          <w:rFonts w:cs="KFGQPC Uthman Taha Naskh"/>
          <w:color w:val="00B050"/>
          <w:spacing w:val="-10"/>
          <w:w w:val="95"/>
          <w:sz w:val="32"/>
          <w:szCs w:val="26"/>
          <w:rtl/>
        </w:rPr>
        <w:instrText xml:space="preserve">" </w:instrText>
      </w:r>
      <w:r w:rsidRPr="00C673CE">
        <w:rPr>
          <w:rFonts w:ascii="mylotus" w:hAnsi="mylotus" w:cs="KFGQPC Uthman Taha Naskh"/>
          <w:b/>
          <w:bCs/>
          <w:color w:val="00B050"/>
          <w:spacing w:val="-10"/>
          <w:w w:val="95"/>
          <w:sz w:val="32"/>
          <w:szCs w:val="26"/>
          <w:rtl/>
        </w:rPr>
        <w:fldChar w:fldCharType="end"/>
      </w:r>
      <w:r w:rsidRPr="00C673CE">
        <w:rPr>
          <w:rFonts w:ascii="mylotus" w:hAnsi="mylotus" w:cs="KFGQPC Uthman Taha Naskh" w:hint="cs"/>
          <w:b/>
          <w:bCs/>
          <w:color w:val="00B050"/>
          <w:spacing w:val="-10"/>
          <w:w w:val="95"/>
          <w:sz w:val="32"/>
          <w:szCs w:val="26"/>
          <w:rtl/>
        </w:rPr>
        <w:t xml:space="preserve"> ‏</w:t>
      </w:r>
      <w:r w:rsidRPr="00C673CE">
        <w:rPr>
          <w:rFonts w:ascii="mylotus" w:hAnsi="mylotus" w:cs="KFGQPC Uthman Taha Naskh" w:hint="cs"/>
          <w:b/>
          <w:bCs/>
          <w:spacing w:val="-10"/>
          <w:w w:val="95"/>
          <w:sz w:val="32"/>
          <w:szCs w:val="26"/>
          <w:rtl/>
        </w:rPr>
        <w:t>»‏‏</w:t>
      </w:r>
      <w:r w:rsidRPr="00C673CE">
        <w:rPr>
          <w:rFonts w:ascii="mylotus" w:hAnsi="mylotus" w:cs="KFGQPC Uthman Taha Naskh" w:hint="cs"/>
          <w:spacing w:val="-10"/>
          <w:w w:val="95"/>
          <w:position w:val="2"/>
          <w:sz w:val="32"/>
          <w:vertAlign w:val="superscript"/>
          <w:rtl/>
        </w:rPr>
        <w:t>(</w:t>
      </w:r>
      <w:r w:rsidRPr="00C673CE">
        <w:rPr>
          <w:rFonts w:ascii="mylotus" w:hAnsi="mylotus" w:cs="KFGQPC Uthman Taha Naskh"/>
          <w:spacing w:val="-10"/>
          <w:w w:val="95"/>
          <w:position w:val="2"/>
          <w:sz w:val="32"/>
          <w:vertAlign w:val="superscript"/>
          <w:rtl/>
        </w:rPr>
        <w:footnoteReference w:id="100"/>
      </w:r>
      <w:r w:rsidRPr="00C673CE">
        <w:rPr>
          <w:rFonts w:ascii="mylotus" w:hAnsi="mylotus" w:cs="KFGQPC Uthman Taha Naskh" w:hint="cs"/>
          <w:spacing w:val="-10"/>
          <w:w w:val="95"/>
          <w:position w:val="2"/>
          <w:sz w:val="32"/>
          <w:vertAlign w:val="superscript"/>
          <w:rtl/>
        </w:rPr>
        <w:t>)</w:t>
      </w:r>
      <w:r w:rsidRPr="00C673CE">
        <w:rPr>
          <w:rFonts w:ascii="mylotus" w:hAnsi="mylotus" w:cs="KFGQPC Uthman Taha Naskh" w:hint="cs"/>
          <w:spacing w:val="-10"/>
          <w:w w:val="95"/>
          <w:sz w:val="32"/>
          <w:szCs w:val="26"/>
          <w:rtl/>
        </w:rPr>
        <w:t>،</w:t>
      </w:r>
      <w:r w:rsidR="00AD02A3" w:rsidRPr="00C673CE">
        <w:rPr>
          <w:rFonts w:ascii="mylotus" w:hAnsi="mylotus" w:cs="KFGQPC Uthman Taha Naskh" w:hint="cs"/>
          <w:spacing w:val="-10"/>
          <w:w w:val="95"/>
          <w:sz w:val="32"/>
          <w:szCs w:val="26"/>
          <w:rtl/>
        </w:rPr>
        <w:t xml:space="preserve"> و</w:t>
      </w:r>
      <w:r w:rsidR="00AD02A3" w:rsidRPr="00C673CE">
        <w:rPr>
          <w:rFonts w:ascii="mylotus" w:hAnsi="mylotus" w:cs="KFGQPC Uthman Taha Naskh" w:hint="eastAsia"/>
          <w:spacing w:val="-10"/>
          <w:w w:val="95"/>
          <w:sz w:val="32"/>
          <w:szCs w:val="26"/>
          <w:rtl/>
        </w:rPr>
        <w:t>قَالَ</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أَبُو</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بَكْرٍ</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بَعْدَ</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أَنْ</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حَمِدَ</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اللَّهَ</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وَأَثْنَى</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عَلَيْهِ</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يَا</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أَيُّهَا</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النَّاسُ</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إِنَّكُمْ</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تَقْرَ</w:t>
      </w:r>
      <w:r w:rsidR="00AD02A3" w:rsidRPr="00C673CE">
        <w:rPr>
          <w:rFonts w:ascii="mylotus" w:hAnsi="mylotus" w:cs="KFGQPC Uthman Taha Naskh" w:hint="cs"/>
          <w:spacing w:val="-10"/>
          <w:w w:val="95"/>
          <w:sz w:val="32"/>
          <w:szCs w:val="26"/>
          <w:rtl/>
        </w:rPr>
        <w:t>ؤ</w:t>
      </w:r>
      <w:r w:rsidR="00AD02A3" w:rsidRPr="00C673CE">
        <w:rPr>
          <w:rFonts w:ascii="mylotus" w:hAnsi="mylotus" w:cs="KFGQPC Uthman Taha Naskh" w:hint="eastAsia"/>
          <w:spacing w:val="-10"/>
          <w:w w:val="95"/>
          <w:sz w:val="32"/>
          <w:szCs w:val="26"/>
          <w:rtl/>
        </w:rPr>
        <w:t>ُونَ</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هَذِهِ</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الآيَةَ</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وَتَضَعُونَهَا</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عَلَى</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غَيْرِ</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مَوَاضِعِهَا</w:t>
      </w:r>
      <w:r w:rsidR="00AD02A3" w:rsidRPr="00C673CE">
        <w:rPr>
          <w:rFonts w:ascii="mylotus" w:hAnsi="mylotus" w:cs="KFGQPC Uthman Taha Naskh"/>
          <w:spacing w:val="-10"/>
          <w:w w:val="95"/>
          <w:sz w:val="32"/>
          <w:szCs w:val="26"/>
          <w:rtl/>
        </w:rPr>
        <w:t xml:space="preserve"> </w:t>
      </w:r>
      <w:r w:rsidR="00AD02A3" w:rsidRPr="00C673CE">
        <w:rPr>
          <w:rFonts w:ascii="Traditional Arabic" w:hAnsi="Traditional Arabic" w:cs="KFGQPC Uthman Taha Naskh"/>
          <w:color w:val="C00000"/>
          <w:spacing w:val="-10"/>
          <w:w w:val="95"/>
          <w:sz w:val="32"/>
          <w:szCs w:val="26"/>
          <w:rtl/>
        </w:rPr>
        <w:t>﴿</w:t>
      </w:r>
      <w:r w:rsidR="00AD02A3" w:rsidRPr="00C673CE">
        <w:rPr>
          <w:rFonts w:ascii="mylotus" w:hAnsi="mylotus" w:cs="KFGQPC Uthman Taha Naskh" w:hint="eastAsia"/>
          <w:color w:val="00B050"/>
          <w:spacing w:val="-10"/>
          <w:w w:val="95"/>
          <w:sz w:val="32"/>
          <w:szCs w:val="26"/>
          <w:rtl/>
        </w:rPr>
        <w:t>عَلَيْكُمْ</w:t>
      </w:r>
      <w:r w:rsidR="00AD02A3" w:rsidRPr="00C673CE">
        <w:rPr>
          <w:rFonts w:ascii="mylotus" w:hAnsi="mylotus" w:cs="KFGQPC Uthman Taha Naskh"/>
          <w:color w:val="00B050"/>
          <w:spacing w:val="-10"/>
          <w:w w:val="95"/>
          <w:sz w:val="32"/>
          <w:szCs w:val="26"/>
          <w:rtl/>
        </w:rPr>
        <w:t xml:space="preserve"> </w:t>
      </w:r>
      <w:r w:rsidR="00AD02A3" w:rsidRPr="00C673CE">
        <w:rPr>
          <w:rFonts w:ascii="mylotus" w:hAnsi="mylotus" w:cs="KFGQPC Uthman Taha Naskh" w:hint="eastAsia"/>
          <w:color w:val="00B050"/>
          <w:spacing w:val="-10"/>
          <w:w w:val="95"/>
          <w:sz w:val="32"/>
          <w:szCs w:val="26"/>
          <w:rtl/>
        </w:rPr>
        <w:t>أَنْفُسَكُمْ</w:t>
      </w:r>
      <w:r w:rsidR="00AD02A3" w:rsidRPr="00C673CE">
        <w:rPr>
          <w:rFonts w:ascii="mylotus" w:hAnsi="mylotus" w:cs="KFGQPC Uthman Taha Naskh"/>
          <w:color w:val="00B050"/>
          <w:spacing w:val="-10"/>
          <w:w w:val="95"/>
          <w:sz w:val="32"/>
          <w:szCs w:val="26"/>
          <w:rtl/>
        </w:rPr>
        <w:t xml:space="preserve"> </w:t>
      </w:r>
      <w:r w:rsidR="00AD02A3" w:rsidRPr="00C673CE">
        <w:rPr>
          <w:rFonts w:ascii="mylotus" w:hAnsi="mylotus" w:cs="KFGQPC Uthman Taha Naskh" w:hint="eastAsia"/>
          <w:color w:val="00B050"/>
          <w:spacing w:val="-10"/>
          <w:w w:val="95"/>
          <w:sz w:val="32"/>
          <w:szCs w:val="26"/>
          <w:rtl/>
        </w:rPr>
        <w:t>لاَ</w:t>
      </w:r>
      <w:r w:rsidR="00AD02A3" w:rsidRPr="00C673CE">
        <w:rPr>
          <w:rFonts w:ascii="mylotus" w:hAnsi="mylotus" w:cs="KFGQPC Uthman Taha Naskh"/>
          <w:color w:val="00B050"/>
          <w:spacing w:val="-10"/>
          <w:w w:val="95"/>
          <w:sz w:val="32"/>
          <w:szCs w:val="26"/>
          <w:rtl/>
        </w:rPr>
        <w:t xml:space="preserve"> </w:t>
      </w:r>
      <w:r w:rsidR="00AD02A3" w:rsidRPr="00C673CE">
        <w:rPr>
          <w:rFonts w:ascii="mylotus" w:hAnsi="mylotus" w:cs="KFGQPC Uthman Taha Naskh" w:hint="eastAsia"/>
          <w:color w:val="00B050"/>
          <w:spacing w:val="-10"/>
          <w:w w:val="95"/>
          <w:sz w:val="32"/>
          <w:szCs w:val="26"/>
          <w:rtl/>
        </w:rPr>
        <w:t>يَضُرُّكُمْ</w:t>
      </w:r>
      <w:r w:rsidR="00AD02A3" w:rsidRPr="00C673CE">
        <w:rPr>
          <w:rFonts w:ascii="mylotus" w:hAnsi="mylotus" w:cs="KFGQPC Uthman Taha Naskh"/>
          <w:color w:val="00B050"/>
          <w:spacing w:val="-10"/>
          <w:w w:val="95"/>
          <w:sz w:val="32"/>
          <w:szCs w:val="26"/>
          <w:rtl/>
        </w:rPr>
        <w:t xml:space="preserve"> </w:t>
      </w:r>
      <w:r w:rsidR="00AD02A3" w:rsidRPr="00C673CE">
        <w:rPr>
          <w:rFonts w:ascii="mylotus" w:hAnsi="mylotus" w:cs="KFGQPC Uthman Taha Naskh" w:hint="eastAsia"/>
          <w:color w:val="00B050"/>
          <w:spacing w:val="-10"/>
          <w:w w:val="95"/>
          <w:sz w:val="32"/>
          <w:szCs w:val="26"/>
          <w:rtl/>
        </w:rPr>
        <w:t>مَنْ</w:t>
      </w:r>
      <w:r w:rsidR="00AD02A3" w:rsidRPr="00C673CE">
        <w:rPr>
          <w:rFonts w:ascii="mylotus" w:hAnsi="mylotus" w:cs="KFGQPC Uthman Taha Naskh"/>
          <w:color w:val="00B050"/>
          <w:spacing w:val="-10"/>
          <w:w w:val="95"/>
          <w:sz w:val="32"/>
          <w:szCs w:val="26"/>
          <w:rtl/>
        </w:rPr>
        <w:t xml:space="preserve"> </w:t>
      </w:r>
      <w:r w:rsidR="00AD02A3" w:rsidRPr="00C673CE">
        <w:rPr>
          <w:rFonts w:ascii="mylotus" w:hAnsi="mylotus" w:cs="KFGQPC Uthman Taha Naskh" w:hint="eastAsia"/>
          <w:color w:val="00B050"/>
          <w:spacing w:val="-10"/>
          <w:w w:val="95"/>
          <w:sz w:val="32"/>
          <w:szCs w:val="26"/>
          <w:rtl/>
        </w:rPr>
        <w:t>ضَلَّ</w:t>
      </w:r>
      <w:r w:rsidR="00AD02A3" w:rsidRPr="00C673CE">
        <w:rPr>
          <w:rFonts w:ascii="mylotus" w:hAnsi="mylotus" w:cs="KFGQPC Uthman Taha Naskh"/>
          <w:color w:val="00B050"/>
          <w:spacing w:val="-10"/>
          <w:w w:val="95"/>
          <w:sz w:val="32"/>
          <w:szCs w:val="26"/>
          <w:rtl/>
        </w:rPr>
        <w:t xml:space="preserve"> </w:t>
      </w:r>
      <w:r w:rsidR="00AD02A3" w:rsidRPr="00C673CE">
        <w:rPr>
          <w:rFonts w:ascii="mylotus" w:hAnsi="mylotus" w:cs="KFGQPC Uthman Taha Naskh" w:hint="eastAsia"/>
          <w:color w:val="00B050"/>
          <w:spacing w:val="-10"/>
          <w:w w:val="95"/>
          <w:sz w:val="32"/>
          <w:szCs w:val="26"/>
          <w:rtl/>
        </w:rPr>
        <w:t>إِذَا</w:t>
      </w:r>
      <w:r w:rsidR="00AD02A3" w:rsidRPr="00C673CE">
        <w:rPr>
          <w:rFonts w:ascii="mylotus" w:hAnsi="mylotus" w:cs="KFGQPC Uthman Taha Naskh"/>
          <w:color w:val="00B050"/>
          <w:spacing w:val="-10"/>
          <w:w w:val="95"/>
          <w:sz w:val="32"/>
          <w:szCs w:val="26"/>
          <w:rtl/>
        </w:rPr>
        <w:t xml:space="preserve"> </w:t>
      </w:r>
      <w:r w:rsidR="00AD02A3" w:rsidRPr="00C673CE">
        <w:rPr>
          <w:rFonts w:ascii="mylotus" w:hAnsi="mylotus" w:cs="KFGQPC Uthman Taha Naskh" w:hint="eastAsia"/>
          <w:color w:val="00B050"/>
          <w:spacing w:val="-10"/>
          <w:w w:val="95"/>
          <w:sz w:val="32"/>
          <w:szCs w:val="26"/>
          <w:rtl/>
        </w:rPr>
        <w:t>اهْتَدَيْتُمْ</w:t>
      </w:r>
      <w:r w:rsidR="00AD02A3" w:rsidRPr="00C673CE">
        <w:rPr>
          <w:rFonts w:ascii="Traditional Arabic" w:hAnsi="Traditional Arabic" w:cs="KFGQPC Uthman Taha Naskh"/>
          <w:color w:val="C00000"/>
          <w:spacing w:val="-10"/>
          <w:w w:val="95"/>
          <w:sz w:val="32"/>
          <w:szCs w:val="26"/>
          <w:rtl/>
        </w:rPr>
        <w:t>﴾</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قَالَ</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عَنْ</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خَالِدٍ</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وَإِنَّا</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سَمِعْنَا</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النَّبِ</w:t>
      </w:r>
      <w:r w:rsidR="00AD02A3" w:rsidRPr="00C673CE">
        <w:rPr>
          <w:rFonts w:ascii="mylotus" w:hAnsi="mylotus" w:cs="KFGQPC Uthman Taha Naskh" w:hint="cs"/>
          <w:spacing w:val="-10"/>
          <w:w w:val="95"/>
          <w:sz w:val="32"/>
          <w:szCs w:val="26"/>
          <w:rtl/>
        </w:rPr>
        <w:t>ي</w:t>
      </w:r>
      <w:r w:rsidR="00AD02A3" w:rsidRPr="00C673CE">
        <w:rPr>
          <w:rFonts w:ascii="mylotus" w:hAnsi="mylotus" w:cs="KFGQPC Uthman Taha Naskh" w:hint="eastAsia"/>
          <w:spacing w:val="-10"/>
          <w:w w:val="95"/>
          <w:sz w:val="32"/>
          <w:szCs w:val="26"/>
          <w:rtl/>
        </w:rPr>
        <w:t>َّ</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color w:val="C00000"/>
          <w:spacing w:val="-10"/>
          <w:w w:val="95"/>
          <w:sz w:val="32"/>
          <w:szCs w:val="26"/>
          <w:rtl/>
        </w:rPr>
        <w:sym w:font="AGA Arabesque" w:char="F072"/>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يَقُولُ</w:t>
      </w:r>
      <w:r w:rsidR="00AD02A3" w:rsidRPr="00C673CE">
        <w:rPr>
          <w:rFonts w:ascii="mylotus" w:hAnsi="mylotus" w:cs="KFGQPC Uthman Taha Naskh"/>
          <w:spacing w:val="-10"/>
          <w:w w:val="95"/>
          <w:sz w:val="32"/>
          <w:szCs w:val="26"/>
          <w:rtl/>
        </w:rPr>
        <w:t xml:space="preserve"> « </w:t>
      </w:r>
      <w:r w:rsidR="00AD02A3" w:rsidRPr="00C673CE">
        <w:rPr>
          <w:rFonts w:ascii="mylotus" w:hAnsi="mylotus" w:cs="KFGQPC Uthman Taha Naskh" w:hint="eastAsia"/>
          <w:b/>
          <w:bCs/>
          <w:color w:val="C00000"/>
          <w:spacing w:val="-10"/>
          <w:w w:val="95"/>
          <w:sz w:val="32"/>
          <w:szCs w:val="26"/>
          <w:rtl/>
        </w:rPr>
        <w:t>إِنَّ</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النَّاسَ</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إِذَا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رَأَوُا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الظَّالِمَ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فَلَمْ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يَأْخُذُوا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عَلَى</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يَدَيْهِ</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أَوْشَكَ</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أَنْ</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يَعُمَّهُمُ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اللَّهُ</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بِعِقَابٍ</w:t>
      </w:r>
      <w:r w:rsidR="00AD02A3" w:rsidRPr="00C673CE">
        <w:rPr>
          <w:rFonts w:ascii="mylotus" w:hAnsi="mylotus" w:cs="KFGQPC Uthman Taha Naskh"/>
          <w:spacing w:val="-10"/>
          <w:w w:val="95"/>
          <w:sz w:val="32"/>
          <w:szCs w:val="26"/>
          <w:rtl/>
        </w:rPr>
        <w:t>»</w:t>
      </w:r>
      <w:r w:rsidR="00AD02A3" w:rsidRPr="00C673CE">
        <w:rPr>
          <w:rFonts w:ascii="mylotus" w:hAnsi="mylotus" w:cs="KFGQPC Uthman Taha Naskh" w:hint="cs"/>
          <w:spacing w:val="-10"/>
          <w:w w:val="95"/>
          <w:sz w:val="32"/>
          <w:szCs w:val="26"/>
          <w:rtl/>
        </w:rPr>
        <w:t>،</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وَقَالَ</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عَمْرٌو</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عَنْ</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هُشَيْمٍ</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وَإِنِّ</w:t>
      </w:r>
      <w:r w:rsidR="00AD02A3" w:rsidRPr="00C673CE">
        <w:rPr>
          <w:rFonts w:ascii="mylotus" w:hAnsi="mylotus" w:cs="KFGQPC Uthman Taha Naskh" w:hint="cs"/>
          <w:spacing w:val="-10"/>
          <w:w w:val="95"/>
          <w:sz w:val="32"/>
          <w:szCs w:val="26"/>
          <w:rtl/>
        </w:rPr>
        <w:t>ي</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سَمِعْتُ</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رَسُولَ</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اللَّهِ</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color w:val="C00000"/>
          <w:spacing w:val="-10"/>
          <w:w w:val="95"/>
          <w:sz w:val="32"/>
          <w:szCs w:val="26"/>
          <w:rtl/>
        </w:rPr>
        <w:sym w:font="AGA Arabesque" w:char="F072"/>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يَقُولُ</w:t>
      </w:r>
      <w:r w:rsidR="00AD02A3" w:rsidRPr="00C673CE">
        <w:rPr>
          <w:rFonts w:ascii="mylotus" w:hAnsi="mylotus" w:cs="KFGQPC Uthman Taha Naskh" w:hint="cs"/>
          <w:spacing w:val="-10"/>
          <w:w w:val="95"/>
          <w:sz w:val="32"/>
          <w:szCs w:val="26"/>
          <w:rtl/>
        </w:rPr>
        <w:t>:</w:t>
      </w:r>
      <w:r w:rsidR="00AD02A3" w:rsidRPr="00C673CE">
        <w:rPr>
          <w:rFonts w:ascii="mylotus" w:hAnsi="mylotus" w:cs="KFGQPC Uthman Taha Naskh"/>
          <w:spacing w:val="-10"/>
          <w:w w:val="95"/>
          <w:sz w:val="32"/>
          <w:szCs w:val="26"/>
          <w:rtl/>
        </w:rPr>
        <w:t xml:space="preserve"> « </w:t>
      </w:r>
      <w:r w:rsidR="00AD02A3" w:rsidRPr="00C673CE">
        <w:rPr>
          <w:rFonts w:ascii="mylotus" w:hAnsi="mylotus" w:cs="KFGQPC Uthman Taha Naskh" w:hint="eastAsia"/>
          <w:b/>
          <w:bCs/>
          <w:color w:val="C00000"/>
          <w:spacing w:val="-10"/>
          <w:w w:val="95"/>
          <w:sz w:val="32"/>
          <w:szCs w:val="26"/>
          <w:rtl/>
        </w:rPr>
        <w:t>مَا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مِنْ</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قَوْمٍ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يُعْمَلُ</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فِيهِمْ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بِالْمَعَاصِ</w:t>
      </w:r>
      <w:r w:rsidR="00AD02A3" w:rsidRPr="00C673CE">
        <w:rPr>
          <w:rFonts w:ascii="mylotus" w:hAnsi="mylotus" w:cs="KFGQPC Uthman Taha Naskh" w:hint="cs"/>
          <w:b/>
          <w:bCs/>
          <w:color w:val="C00000"/>
          <w:spacing w:val="-10"/>
          <w:w w:val="95"/>
          <w:sz w:val="32"/>
          <w:szCs w:val="26"/>
          <w:rtl/>
        </w:rPr>
        <w:t>ي</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ثُمَّ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يَقْدِرُونَ</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عَلَى</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أَنْ</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يُغَيِّرُوا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ثُمَّ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لاَ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يُغَيِّرُوا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إِلاَّ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يُوشِكُ</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أَنْ</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يَعُمَّهُمُ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اللَّهُ</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مِنْهُ</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بِعِقَابٍ</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spacing w:val="-10"/>
          <w:w w:val="95"/>
          <w:sz w:val="32"/>
          <w:szCs w:val="26"/>
          <w:rtl/>
        </w:rPr>
        <w:t>»</w:t>
      </w:r>
      <w:r w:rsidR="00AD02A3" w:rsidRPr="00C673CE">
        <w:rPr>
          <w:rFonts w:ascii="mylotus" w:hAnsi="mylotus" w:cs="KFGQPC Uthman Taha Naskh" w:hint="cs"/>
          <w:spacing w:val="-10"/>
          <w:w w:val="95"/>
          <w:sz w:val="32"/>
          <w:szCs w:val="26"/>
          <w:rtl/>
        </w:rPr>
        <w:t>،</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قَالَ</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أَبُو</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دَاوُدَ</w:t>
      </w:r>
      <w:r w:rsidR="00AD02A3" w:rsidRPr="00C673CE">
        <w:rPr>
          <w:rFonts w:ascii="mylotus" w:hAnsi="mylotus" w:cs="KFGQPC Uthman Taha Naskh" w:hint="cs"/>
          <w:spacing w:val="-10"/>
          <w:w w:val="95"/>
          <w:sz w:val="32"/>
          <w:szCs w:val="26"/>
          <w:rtl/>
        </w:rPr>
        <w:t>:</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رَوَاهُ</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كَمَا</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قَالَ</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خَالِدٌ</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أَبُو</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أُسَامَةَ</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وَجَمَا</w:t>
      </w:r>
      <w:r w:rsidR="00AD02A3" w:rsidRPr="00C673CE">
        <w:rPr>
          <w:rFonts w:ascii="mylotus" w:hAnsi="mylotus" w:cs="KFGQPC Uthman Taha Naskh" w:hint="cs"/>
          <w:spacing w:val="-10"/>
          <w:w w:val="95"/>
          <w:sz w:val="32"/>
          <w:szCs w:val="26"/>
          <w:rtl/>
        </w:rPr>
        <w:t>،</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وَقَالَ</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شُعْبَةُ</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spacing w:val="-10"/>
          <w:w w:val="95"/>
          <w:sz w:val="32"/>
          <w:szCs w:val="26"/>
          <w:rtl/>
        </w:rPr>
        <w:t>فِيهِ</w:t>
      </w:r>
      <w:r w:rsidR="00AD02A3" w:rsidRPr="00C673CE">
        <w:rPr>
          <w:rFonts w:ascii="mylotus" w:hAnsi="mylotus" w:cs="KFGQPC Uthman Taha Naskh"/>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مَا</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مِنْ</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قَوْمٍ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يُعْمَلُ</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فِيهِمْ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بِالْمَعَاصِى</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هُمْ</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أَكْثَرُ</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مِمَّنْ</w:t>
      </w:r>
      <w:r w:rsidR="00AD02A3" w:rsidRPr="00C673CE">
        <w:rPr>
          <w:rFonts w:ascii="mylotus" w:hAnsi="mylotus" w:cs="KFGQPC Uthman Taha Naskh"/>
          <w:b/>
          <w:bCs/>
          <w:color w:val="C00000"/>
          <w:spacing w:val="-10"/>
          <w:w w:val="95"/>
          <w:sz w:val="32"/>
          <w:szCs w:val="26"/>
          <w:rtl/>
        </w:rPr>
        <w:t xml:space="preserve"> </w:t>
      </w:r>
      <w:r w:rsidR="00AD02A3" w:rsidRPr="00C673CE">
        <w:rPr>
          <w:rFonts w:ascii="mylotus" w:hAnsi="mylotus" w:cs="KFGQPC Uthman Taha Naskh" w:hint="eastAsia"/>
          <w:b/>
          <w:bCs/>
          <w:color w:val="C00000"/>
          <w:spacing w:val="-10"/>
          <w:w w:val="95"/>
          <w:sz w:val="32"/>
          <w:szCs w:val="26"/>
          <w:rtl/>
        </w:rPr>
        <w:t>يَعْمَلُهُ</w:t>
      </w:r>
      <w:r w:rsidR="00AD02A3" w:rsidRPr="00C673CE">
        <w:rPr>
          <w:rFonts w:ascii="mylotus" w:hAnsi="mylotus" w:cs="KFGQPC Uthman Taha Naskh"/>
          <w:spacing w:val="-10"/>
          <w:w w:val="95"/>
          <w:sz w:val="32"/>
          <w:szCs w:val="26"/>
          <w:rtl/>
        </w:rPr>
        <w:t>»</w:t>
      </w:r>
      <w:r w:rsidR="00D660BF" w:rsidRPr="00C673CE">
        <w:rPr>
          <w:rStyle w:val="FootnoteReference"/>
          <w:rFonts w:ascii="Simplified Arabic" w:hAnsi="Simplified Arabic" w:cs="KFGQPC Uthman Taha Naskh"/>
          <w:spacing w:val="-10"/>
          <w:w w:val="95"/>
          <w:szCs w:val="22"/>
          <w:rtl/>
          <w:lang w:bidi="ar"/>
        </w:rPr>
        <w:t>(</w:t>
      </w:r>
      <w:r w:rsidR="00D660BF" w:rsidRPr="00C673CE">
        <w:rPr>
          <w:rStyle w:val="FootnoteReference"/>
          <w:rFonts w:ascii="Simplified Arabic" w:hAnsi="Simplified Arabic" w:cs="KFGQPC Uthman Taha Naskh"/>
          <w:spacing w:val="-10"/>
          <w:w w:val="95"/>
          <w:szCs w:val="22"/>
          <w:rtl/>
          <w:lang w:bidi="ar"/>
        </w:rPr>
        <w:footnoteReference w:id="101"/>
      </w:r>
      <w:r w:rsidR="00D660BF" w:rsidRPr="00C673CE">
        <w:rPr>
          <w:rStyle w:val="FootnoteReference"/>
          <w:rFonts w:ascii="Simplified Arabic" w:hAnsi="Simplified Arabic" w:cs="KFGQPC Uthman Taha Naskh"/>
          <w:spacing w:val="-10"/>
          <w:w w:val="95"/>
          <w:szCs w:val="22"/>
          <w:rtl/>
          <w:lang w:bidi="ar"/>
        </w:rPr>
        <w:t>)</w:t>
      </w:r>
      <w:r w:rsidRPr="00C673CE">
        <w:rPr>
          <w:rFonts w:ascii="mylotus" w:hAnsi="mylotus" w:cs="KFGQPC Uthman Taha Naskh" w:hint="cs"/>
          <w:spacing w:val="-10"/>
          <w:w w:val="95"/>
          <w:sz w:val="32"/>
          <w:szCs w:val="26"/>
          <w:rtl/>
        </w:rPr>
        <w:t xml:space="preserve"> وقال الله </w:t>
      </w:r>
      <w:r w:rsidRPr="00C673CE">
        <w:rPr>
          <w:rFonts w:ascii="mylotus" w:hAnsi="mylotus" w:cs="KFGQPC Uthman Taha Naskh"/>
          <w:color w:val="C00000"/>
          <w:spacing w:val="-10"/>
          <w:w w:val="95"/>
          <w:sz w:val="32"/>
          <w:szCs w:val="26"/>
          <w:rtl/>
        </w:rPr>
        <w:sym w:font="AGA Arabesque" w:char="F055"/>
      </w:r>
      <w:r w:rsidRPr="00C673CE">
        <w:rPr>
          <w:rFonts w:ascii="mylotus" w:hAnsi="mylotus" w:cs="KFGQPC Uthman Taha Naskh" w:hint="cs"/>
          <w:spacing w:val="-10"/>
          <w:w w:val="95"/>
          <w:sz w:val="32"/>
          <w:szCs w:val="26"/>
          <w:rtl/>
        </w:rPr>
        <w:t xml:space="preserve">: </w:t>
      </w:r>
      <w:r w:rsidRPr="00C673CE">
        <w:rPr>
          <w:rFonts w:ascii="mylotus" w:hAnsi="mylotus" w:cs="KFGQPC Uthman Taha Naskh"/>
          <w:b/>
          <w:color w:val="C00000"/>
          <w:spacing w:val="-10"/>
          <w:w w:val="95"/>
          <w:sz w:val="32"/>
          <w:szCs w:val="28"/>
          <w:rtl/>
        </w:rPr>
        <w:t>+</w:t>
      </w:r>
      <w:r w:rsidRPr="00C673CE">
        <w:rPr>
          <w:rFonts w:ascii="mylotus" w:hAnsi="mylotus" w:cs="KFGQPC Uthman Taha Naskh"/>
          <w:b/>
          <w:bCs/>
          <w:color w:val="00B050"/>
          <w:spacing w:val="-10"/>
          <w:w w:val="95"/>
          <w:sz w:val="32"/>
          <w:szCs w:val="26"/>
          <w:rtl/>
        </w:rPr>
        <w:t>فَلَمَّا نَسُواْ مَا ذُكِّرُواْ بِهِ أَنجَيْنَا الَّذِينَ يَنْهَوْنَ عَنِ السُّوءِ وَأَخَذْنَا الَّذِينَ ظَلَمُواْ بِعَذَابٍ بَئِيسٍ بِمَا كَانُواْ يَفْسُقُونَ</w:t>
      </w:r>
      <w:r w:rsidRPr="00C673CE">
        <w:rPr>
          <w:rFonts w:ascii="mylotus" w:hAnsi="mylotus" w:cs="KFGQPC Uthman Taha Naskh"/>
          <w:b/>
          <w:color w:val="C00000"/>
          <w:spacing w:val="-10"/>
          <w:w w:val="95"/>
          <w:sz w:val="32"/>
          <w:szCs w:val="28"/>
          <w:rtl/>
        </w:rPr>
        <w:t>_</w:t>
      </w:r>
      <w:r w:rsidRPr="00C673CE">
        <w:rPr>
          <w:rFonts w:ascii="mylotus" w:hAnsi="mylotus" w:cs="KFGQPC Uthman Taha Naskh" w:hint="cs"/>
          <w:spacing w:val="-10"/>
          <w:w w:val="95"/>
          <w:position w:val="2"/>
          <w:sz w:val="32"/>
          <w:vertAlign w:val="superscript"/>
          <w:rtl/>
        </w:rPr>
        <w:t>(</w:t>
      </w:r>
      <w:r w:rsidR="005A462A" w:rsidRPr="00C673CE">
        <w:rPr>
          <w:rFonts w:ascii="mylotus" w:hAnsi="mylotus" w:cs="KFGQPC Uthman Taha Naskh" w:hint="cs"/>
          <w:spacing w:val="-10"/>
          <w:w w:val="95"/>
          <w:position w:val="2"/>
          <w:sz w:val="32"/>
          <w:vertAlign w:val="superscript"/>
          <w:rtl/>
        </w:rPr>
        <w:t>.</w:t>
      </w:r>
    </w:p>
    <w:p w:rsidR="00E216A8" w:rsidRPr="00C673CE" w:rsidRDefault="005A462A"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b/>
          <w:bCs/>
          <w:color w:val="C00000"/>
          <w:sz w:val="32"/>
          <w:szCs w:val="26"/>
          <w:rtl/>
        </w:rPr>
        <w:t>ر</w:t>
      </w:r>
      <w:r w:rsidR="00E216A8" w:rsidRPr="00C673CE">
        <w:rPr>
          <w:rFonts w:ascii="mylotus" w:hAnsi="mylotus" w:cs="KFGQPC Uthman Taha Naskh" w:hint="cs"/>
          <w:b/>
          <w:bCs/>
          <w:color w:val="C00000"/>
          <w:sz w:val="32"/>
          <w:szCs w:val="26"/>
          <w:rtl/>
        </w:rPr>
        <w:t>ابعاً: الاقتداء بالنبي</w:t>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b/>
          <w:bCs/>
          <w:color w:val="C00000"/>
          <w:sz w:val="32"/>
          <w:szCs w:val="26"/>
          <w:rtl/>
        </w:rPr>
        <w:sym w:font="AGA Arabesque" w:char="F072"/>
      </w:r>
      <w:r w:rsidR="00E216A8" w:rsidRPr="00C673CE">
        <w:rPr>
          <w:rFonts w:ascii="mylotus" w:hAnsi="mylotus" w:cs="KFGQPC Uthman Taha Naskh" w:hint="cs"/>
          <w:color w:val="C00000"/>
          <w:sz w:val="32"/>
          <w:szCs w:val="26"/>
          <w:rtl/>
        </w:rPr>
        <w:t xml:space="preserve">، </w:t>
      </w:r>
      <w:r w:rsidR="00E216A8" w:rsidRPr="00C673CE">
        <w:rPr>
          <w:rFonts w:ascii="mylotus" w:hAnsi="mylotus" w:cs="KFGQPC Uthman Taha Naskh" w:hint="cs"/>
          <w:color w:val="000000" w:themeColor="text1"/>
          <w:sz w:val="32"/>
          <w:szCs w:val="26"/>
          <w:rtl/>
        </w:rPr>
        <w:t>في جميع الاعتقادات، والأقوال والأفعال</w:t>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color w:val="000000" w:themeColor="text1"/>
          <w:position w:val="2"/>
          <w:sz w:val="32"/>
          <w:vertAlign w:val="superscript"/>
          <w:rtl/>
        </w:rPr>
        <w:footnoteReference w:id="102"/>
      </w:r>
      <w:r w:rsidR="00E216A8" w:rsidRPr="00C673CE">
        <w:rPr>
          <w:rFonts w:ascii="mylotus" w:hAnsi="mylotus" w:cs="KFGQPC Uthman Taha Naskh" w:hint="cs"/>
          <w:color w:val="000000" w:themeColor="text1"/>
          <w:position w:val="2"/>
          <w:sz w:val="32"/>
          <w:vertAlign w:val="superscript"/>
          <w:rtl/>
        </w:rPr>
        <w:t>)</w:t>
      </w:r>
      <w:r w:rsidR="00E216A8" w:rsidRPr="00C673CE">
        <w:rPr>
          <w:rFonts w:ascii="mylotus" w:hAnsi="mylotus" w:cs="KFGQPC Uthman Taha Naskh" w:hint="cs"/>
          <w:color w:val="000000" w:themeColor="text1"/>
          <w:sz w:val="32"/>
          <w:szCs w:val="26"/>
          <w:rtl/>
        </w:rPr>
        <w:t>.</w:t>
      </w:r>
    </w:p>
    <w:p w:rsidR="006D1A90" w:rsidRPr="00C673CE" w:rsidRDefault="00E216A8"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b/>
          <w:bCs/>
          <w:color w:val="000000" w:themeColor="text1"/>
          <w:sz w:val="32"/>
          <w:szCs w:val="26"/>
          <w:rtl/>
        </w:rPr>
        <w:t xml:space="preserve">خامساً: الدعاء والالتجاء إلى الله </w:t>
      </w:r>
      <w:r w:rsidRPr="00C673CE">
        <w:rPr>
          <w:rFonts w:ascii="mylotus" w:hAnsi="mylotus" w:cs="KFGQPC Uthman Taha Naskh"/>
          <w:color w:val="C00000"/>
          <w:spacing w:val="-4"/>
          <w:sz w:val="32"/>
          <w:szCs w:val="26"/>
          <w:rtl/>
        </w:rPr>
        <w:sym w:font="AGA Arabesque" w:char="F055"/>
      </w:r>
      <w:r w:rsidRPr="00C673CE">
        <w:rPr>
          <w:rFonts w:ascii="mylotus" w:hAnsi="mylotus" w:cs="KFGQPC Uthman Taha Naskh" w:hint="cs"/>
          <w:color w:val="000000" w:themeColor="text1"/>
          <w:sz w:val="32"/>
          <w:szCs w:val="26"/>
          <w:rtl/>
        </w:rPr>
        <w:t>:</w:t>
      </w:r>
      <w:r w:rsidR="005B4166" w:rsidRPr="00C673CE">
        <w:rPr>
          <w:rFonts w:ascii="mylotus" w:hAnsi="mylotus" w:cs="KFGQPC Uthman Taha Naskh" w:hint="cs"/>
          <w:color w:val="000000" w:themeColor="text1"/>
          <w:sz w:val="32"/>
          <w:szCs w:val="26"/>
          <w:rtl/>
        </w:rPr>
        <w:t xml:space="preserve"> ف</w:t>
      </w:r>
      <w:r w:rsidRPr="00C673CE">
        <w:rPr>
          <w:rFonts w:ascii="mylotus" w:hAnsi="mylotus" w:cs="KFGQPC Uthman Taha Naskh" w:hint="cs"/>
          <w:color w:val="000000" w:themeColor="text1"/>
          <w:sz w:val="32"/>
          <w:szCs w:val="26"/>
          <w:rtl/>
        </w:rPr>
        <w:t>الدعاء من أقوى الأسباب في دفع المكروه وحصول المطلوب، ولكن قد يتخلَّف عنه أثره: إما لضعفه في نفسه بأن يكون دعاء لا يحبه الله؛ لما فيه من العدوان</w:t>
      </w:r>
      <w:r w:rsidR="005B4166" w:rsidRPr="00C673CE">
        <w:rPr>
          <w:rFonts w:ascii="mylotus" w:hAnsi="mylotus" w:cs="KFGQPC Uthman Taha Naskh" w:hint="cs"/>
          <w:color w:val="000000" w:themeColor="text1"/>
          <w:sz w:val="32"/>
          <w:szCs w:val="26"/>
          <w:rtl/>
        </w:rPr>
        <w:t xml:space="preserve">، </w:t>
      </w:r>
      <w:r w:rsidRPr="00C673CE">
        <w:rPr>
          <w:rFonts w:ascii="mylotus" w:hAnsi="mylotus" w:cs="KFGQPC Uthman Taha Naskh" w:hint="cs"/>
          <w:color w:val="000000" w:themeColor="text1"/>
          <w:sz w:val="32"/>
          <w:szCs w:val="26"/>
          <w:rtl/>
        </w:rPr>
        <w:t xml:space="preserve">وإما لضعف القلب وعدم إقباله على الله </w:t>
      </w:r>
      <w:r w:rsidRPr="00C673CE">
        <w:rPr>
          <w:rFonts w:ascii="mylotus" w:hAnsi="mylotus" w:cs="KFGQPC Uthman Taha Naskh"/>
          <w:color w:val="C00000"/>
          <w:spacing w:val="-4"/>
          <w:sz w:val="32"/>
          <w:szCs w:val="26"/>
          <w:rtl/>
        </w:rPr>
        <w:sym w:font="AGA Arabesque" w:char="F055"/>
      </w:r>
      <w:r w:rsidR="005B4166" w:rsidRPr="00C673CE">
        <w:rPr>
          <w:rFonts w:ascii="mylotus" w:hAnsi="mylotus" w:cs="KFGQPC Uthman Taha Naskh" w:hint="cs"/>
          <w:color w:val="000000" w:themeColor="text1"/>
          <w:sz w:val="32"/>
          <w:szCs w:val="26"/>
          <w:rtl/>
        </w:rPr>
        <w:t xml:space="preserve">، </w:t>
      </w:r>
      <w:r w:rsidRPr="00C673CE">
        <w:rPr>
          <w:rFonts w:ascii="mylotus" w:hAnsi="mylotus" w:cs="KFGQPC Uthman Taha Naskh" w:hint="cs"/>
          <w:color w:val="000000" w:themeColor="text1"/>
          <w:sz w:val="32"/>
          <w:szCs w:val="26"/>
          <w:rtl/>
        </w:rPr>
        <w:t>وإما لحصول المانع من الإجابة: من أكل الحرام، والظلم، ورين الذنوب على القلوب</w:t>
      </w:r>
      <w:r w:rsidR="005B4166" w:rsidRPr="00C673CE">
        <w:rPr>
          <w:rFonts w:ascii="mylotus" w:hAnsi="mylotus" w:cs="KFGQPC Uthman Taha Naskh" w:hint="cs"/>
          <w:color w:val="000000" w:themeColor="text1"/>
          <w:sz w:val="32"/>
          <w:szCs w:val="26"/>
          <w:rtl/>
        </w:rPr>
        <w:t xml:space="preserve">، واستيلاء الغفلة والسهو واللهو، </w:t>
      </w:r>
      <w:r w:rsidRPr="00C673CE">
        <w:rPr>
          <w:rFonts w:ascii="mylotus" w:hAnsi="mylotus" w:cs="KFGQPC Uthman Taha Naskh" w:hint="cs"/>
          <w:color w:val="000000" w:themeColor="text1"/>
          <w:sz w:val="32"/>
          <w:szCs w:val="26"/>
          <w:rtl/>
        </w:rPr>
        <w:t>وإما لعدم توافر شروط الدعاء المستجاب</w:t>
      </w:r>
      <w:r w:rsidRPr="00C673CE">
        <w:rPr>
          <w:rFonts w:ascii="mylotus" w:hAnsi="mylotus" w:cs="KFGQPC Uthman Taha Naskh" w:hint="cs"/>
          <w:color w:val="000000" w:themeColor="text1"/>
          <w:position w:val="2"/>
          <w:sz w:val="32"/>
          <w:vertAlign w:val="superscript"/>
          <w:rtl/>
        </w:rPr>
        <w:t>(</w:t>
      </w:r>
      <w:r w:rsidRPr="00C673CE">
        <w:rPr>
          <w:rFonts w:ascii="mylotus" w:hAnsi="mylotus" w:cs="KFGQPC Uthman Taha Naskh"/>
          <w:color w:val="000000" w:themeColor="text1"/>
          <w:position w:val="2"/>
          <w:sz w:val="32"/>
          <w:vertAlign w:val="superscript"/>
          <w:rtl/>
        </w:rPr>
        <w:footnoteReference w:id="103"/>
      </w:r>
      <w:r w:rsidRPr="00C673CE">
        <w:rPr>
          <w:rFonts w:ascii="mylotus" w:hAnsi="mylotus" w:cs="KFGQPC Uthman Taha Naskh" w:hint="cs"/>
          <w:color w:val="000000" w:themeColor="text1"/>
          <w:position w:val="2"/>
          <w:sz w:val="32"/>
          <w:vertAlign w:val="superscript"/>
          <w:rtl/>
        </w:rPr>
        <w:t>)</w:t>
      </w:r>
      <w:r w:rsidR="005B4166" w:rsidRPr="00C673CE">
        <w:rPr>
          <w:rFonts w:ascii="mylotus" w:hAnsi="mylotus" w:cs="KFGQPC Uthman Taha Naskh" w:hint="cs"/>
          <w:color w:val="000000" w:themeColor="text1"/>
          <w:sz w:val="32"/>
          <w:szCs w:val="26"/>
          <w:rtl/>
        </w:rPr>
        <w:t xml:space="preserve">، </w:t>
      </w:r>
      <w:r w:rsidR="006D1A90" w:rsidRPr="00C673CE">
        <w:rPr>
          <w:rFonts w:ascii="mylotus" w:hAnsi="mylotus" w:cs="KFGQPC Uthman Taha Naskh" w:hint="cs"/>
          <w:color w:val="000000" w:themeColor="text1"/>
          <w:sz w:val="32"/>
          <w:szCs w:val="26"/>
          <w:rtl/>
        </w:rPr>
        <w:t>و</w:t>
      </w:r>
      <w:r w:rsidRPr="00C673CE">
        <w:rPr>
          <w:rFonts w:ascii="mylotus" w:hAnsi="mylotus" w:cs="KFGQPC Uthman Taha Naskh" w:hint="cs"/>
          <w:color w:val="000000" w:themeColor="text1"/>
          <w:sz w:val="32"/>
          <w:szCs w:val="26"/>
          <w:rtl/>
        </w:rPr>
        <w:t>الدعاء من أنفع الأدوية، وهو عدو البلاء: يدافعه ويعالجه، ويمنع نزوله، أو يخففه إذا نزل، وهو سلاح المؤمن</w:t>
      </w:r>
      <w:r w:rsidRPr="00C673CE">
        <w:rPr>
          <w:rFonts w:ascii="mylotus" w:hAnsi="mylotus" w:cs="KFGQPC Uthman Taha Naskh" w:hint="cs"/>
          <w:color w:val="000000" w:themeColor="text1"/>
          <w:position w:val="2"/>
          <w:sz w:val="32"/>
          <w:vertAlign w:val="superscript"/>
          <w:rtl/>
        </w:rPr>
        <w:t>(</w:t>
      </w:r>
      <w:r w:rsidRPr="00C673CE">
        <w:rPr>
          <w:rFonts w:ascii="mylotus" w:hAnsi="mylotus" w:cs="KFGQPC Uthman Taha Naskh"/>
          <w:color w:val="000000" w:themeColor="text1"/>
          <w:position w:val="2"/>
          <w:sz w:val="32"/>
          <w:vertAlign w:val="superscript"/>
          <w:rtl/>
        </w:rPr>
        <w:footnoteReference w:id="104"/>
      </w:r>
      <w:r w:rsidRPr="00C673CE">
        <w:rPr>
          <w:rFonts w:ascii="mylotus" w:hAnsi="mylotus" w:cs="KFGQPC Uthman Taha Naskh" w:hint="cs"/>
          <w:color w:val="000000" w:themeColor="text1"/>
          <w:position w:val="2"/>
          <w:sz w:val="32"/>
          <w:vertAlign w:val="superscript"/>
          <w:rtl/>
        </w:rPr>
        <w:t>)</w:t>
      </w:r>
      <w:r w:rsidR="006D1A90" w:rsidRPr="00C673CE">
        <w:rPr>
          <w:rFonts w:ascii="mylotus" w:hAnsi="mylotus" w:cs="KFGQPC Uthman Taha Naskh" w:hint="cs"/>
          <w:color w:val="000000" w:themeColor="text1"/>
          <w:sz w:val="32"/>
          <w:szCs w:val="26"/>
          <w:rtl/>
        </w:rPr>
        <w:t>، و</w:t>
      </w:r>
      <w:r w:rsidRPr="00C673CE">
        <w:rPr>
          <w:rFonts w:ascii="mylotus" w:hAnsi="mylotus" w:cs="KFGQPC Uthman Taha Naskh" w:hint="cs"/>
          <w:color w:val="000000" w:themeColor="text1"/>
          <w:sz w:val="32"/>
          <w:szCs w:val="26"/>
          <w:rtl/>
        </w:rPr>
        <w:t>مقامات الدعاء مع البلاء ثلاثة:</w:t>
      </w:r>
      <w:r w:rsidR="005B4166" w:rsidRPr="00C673CE">
        <w:rPr>
          <w:rFonts w:ascii="mylotus" w:hAnsi="mylotus" w:cs="KFGQPC Uthman Taha Naskh" w:hint="cs"/>
          <w:color w:val="000000" w:themeColor="text1"/>
          <w:sz w:val="32"/>
          <w:szCs w:val="26"/>
          <w:rtl/>
        </w:rPr>
        <w:t xml:space="preserve"> </w:t>
      </w:r>
    </w:p>
    <w:p w:rsidR="00E216A8" w:rsidRPr="00C673CE" w:rsidRDefault="00E216A8"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mylotus" w:hAnsi="mylotus" w:cs="KFGQPC Uthman Taha Naskh" w:hint="cs"/>
          <w:b/>
          <w:bCs/>
          <w:color w:val="C00000"/>
          <w:sz w:val="32"/>
          <w:szCs w:val="26"/>
          <w:rtl/>
        </w:rPr>
        <w:t>المقام الأول:</w:t>
      </w:r>
      <w:r w:rsidRPr="00C673CE">
        <w:rPr>
          <w:rFonts w:ascii="mylotus" w:hAnsi="mylotus" w:cs="KFGQPC Uthman Taha Naskh" w:hint="cs"/>
          <w:color w:val="C00000"/>
          <w:sz w:val="32"/>
          <w:szCs w:val="26"/>
          <w:rtl/>
        </w:rPr>
        <w:t xml:space="preserve"> </w:t>
      </w:r>
      <w:r w:rsidRPr="00C673CE">
        <w:rPr>
          <w:rFonts w:ascii="mylotus" w:hAnsi="mylotus" w:cs="KFGQPC Uthman Taha Naskh" w:hint="cs"/>
          <w:color w:val="000000" w:themeColor="text1"/>
          <w:sz w:val="32"/>
          <w:szCs w:val="26"/>
          <w:rtl/>
        </w:rPr>
        <w:t>أن يكون أقوى من البلاء فيدفعه.</w:t>
      </w:r>
    </w:p>
    <w:p w:rsidR="006D1A90" w:rsidRPr="00C673CE" w:rsidRDefault="00E216A8" w:rsidP="0073170C">
      <w:pPr>
        <w:widowControl w:val="0"/>
        <w:spacing w:after="0" w:line="180" w:lineRule="auto"/>
        <w:ind w:firstLine="284"/>
        <w:jc w:val="lowKashida"/>
        <w:rPr>
          <w:rFonts w:ascii="mylotus" w:hAnsi="mylotus" w:cs="KFGQPC Uthman Taha Naskh"/>
          <w:color w:val="C00000"/>
          <w:sz w:val="32"/>
          <w:szCs w:val="26"/>
          <w:rtl/>
        </w:rPr>
      </w:pPr>
      <w:r w:rsidRPr="00C673CE">
        <w:rPr>
          <w:rFonts w:ascii="mylotus" w:hAnsi="mylotus" w:cs="KFGQPC Uthman Taha Naskh" w:hint="cs"/>
          <w:b/>
          <w:bCs/>
          <w:color w:val="C00000"/>
          <w:sz w:val="32"/>
          <w:szCs w:val="26"/>
          <w:rtl/>
        </w:rPr>
        <w:t>المقام الثاني:</w:t>
      </w:r>
      <w:r w:rsidRPr="00C673CE">
        <w:rPr>
          <w:rFonts w:ascii="mylotus" w:hAnsi="mylotus" w:cs="KFGQPC Uthman Taha Naskh" w:hint="cs"/>
          <w:color w:val="C00000"/>
          <w:sz w:val="32"/>
          <w:szCs w:val="26"/>
          <w:rtl/>
        </w:rPr>
        <w:t xml:space="preserve"> </w:t>
      </w:r>
      <w:r w:rsidRPr="00C673CE">
        <w:rPr>
          <w:rFonts w:ascii="mylotus" w:hAnsi="mylotus" w:cs="KFGQPC Uthman Taha Naskh" w:hint="cs"/>
          <w:color w:val="000000" w:themeColor="text1"/>
          <w:sz w:val="32"/>
          <w:szCs w:val="26"/>
          <w:rtl/>
        </w:rPr>
        <w:t>أن يكون أضعف من البلاء فيقوى عليه البلاء فيصاب به العبد، ولكن قد يخففه وإن كان ضعيفاً.</w:t>
      </w:r>
      <w:r w:rsidR="005B4166" w:rsidRPr="00C673CE">
        <w:rPr>
          <w:rFonts w:ascii="mylotus" w:hAnsi="mylotus" w:cs="KFGQPC Uthman Taha Naskh" w:hint="cs"/>
          <w:color w:val="000000" w:themeColor="text1"/>
          <w:sz w:val="32"/>
          <w:szCs w:val="26"/>
          <w:rtl/>
        </w:rPr>
        <w:t xml:space="preserve"> </w:t>
      </w:r>
    </w:p>
    <w:p w:rsidR="006D1A90" w:rsidRPr="00C673CE" w:rsidRDefault="00E216A8" w:rsidP="0073170C">
      <w:pPr>
        <w:widowControl w:val="0"/>
        <w:spacing w:after="0" w:line="180" w:lineRule="auto"/>
        <w:ind w:firstLine="284"/>
        <w:jc w:val="lowKashida"/>
        <w:rPr>
          <w:rFonts w:ascii="mylotus" w:hAnsi="mylotus" w:cs="KFGQPC Uthman Taha Naskh"/>
          <w:sz w:val="32"/>
          <w:szCs w:val="26"/>
          <w:rtl/>
        </w:rPr>
      </w:pPr>
      <w:r w:rsidRPr="00C673CE">
        <w:rPr>
          <w:rFonts w:ascii="mylotus" w:hAnsi="mylotus" w:cs="KFGQPC Uthman Taha Naskh" w:hint="cs"/>
          <w:b/>
          <w:bCs/>
          <w:color w:val="C00000"/>
          <w:sz w:val="32"/>
          <w:szCs w:val="26"/>
          <w:rtl/>
        </w:rPr>
        <w:lastRenderedPageBreak/>
        <w:t>المقام الثالث:</w:t>
      </w:r>
      <w:r w:rsidRPr="00C673CE">
        <w:rPr>
          <w:rFonts w:ascii="mylotus" w:hAnsi="mylotus" w:cs="KFGQPC Uthman Taha Naskh" w:hint="cs"/>
          <w:color w:val="C00000"/>
          <w:sz w:val="32"/>
          <w:szCs w:val="26"/>
          <w:rtl/>
        </w:rPr>
        <w:t xml:space="preserve"> </w:t>
      </w:r>
      <w:r w:rsidRPr="00C673CE">
        <w:rPr>
          <w:rFonts w:ascii="mylotus" w:hAnsi="mylotus" w:cs="KFGQPC Uthman Taha Naskh" w:hint="cs"/>
          <w:sz w:val="32"/>
          <w:szCs w:val="26"/>
          <w:rtl/>
        </w:rPr>
        <w:t>أن يتقاوما، ويمنع كل واحد منهما صاحبه</w:t>
      </w:r>
      <w:r w:rsidRPr="00C673CE">
        <w:rPr>
          <w:rFonts w:ascii="mylotus" w:hAnsi="mylotus" w:cs="KFGQPC Uthman Taha Naskh" w:hint="cs"/>
          <w:position w:val="2"/>
          <w:sz w:val="32"/>
          <w:vertAlign w:val="superscript"/>
          <w:rtl/>
        </w:rPr>
        <w:t>(</w:t>
      </w:r>
      <w:r w:rsidRPr="00C673CE">
        <w:rPr>
          <w:rFonts w:ascii="mylotus" w:hAnsi="mylotus" w:cs="KFGQPC Uthman Taha Naskh"/>
          <w:position w:val="2"/>
          <w:sz w:val="32"/>
          <w:vertAlign w:val="superscript"/>
          <w:rtl/>
        </w:rPr>
        <w:footnoteReference w:id="105"/>
      </w:r>
      <w:r w:rsidRPr="00C673CE">
        <w:rPr>
          <w:rFonts w:ascii="mylotus" w:hAnsi="mylotus" w:cs="KFGQPC Uthman Taha Naskh" w:hint="cs"/>
          <w:position w:val="2"/>
          <w:sz w:val="32"/>
          <w:vertAlign w:val="superscript"/>
          <w:rtl/>
        </w:rPr>
        <w:t>)</w:t>
      </w:r>
      <w:r w:rsidR="005B4166" w:rsidRPr="00C673CE">
        <w:rPr>
          <w:rFonts w:ascii="mylotus" w:hAnsi="mylotus" w:cs="KFGQPC Uthman Taha Naskh" w:hint="cs"/>
          <w:sz w:val="32"/>
          <w:szCs w:val="26"/>
          <w:rtl/>
        </w:rPr>
        <w:t xml:space="preserve">، </w:t>
      </w:r>
      <w:r w:rsidRPr="00C673CE">
        <w:rPr>
          <w:rFonts w:ascii="mylotus" w:hAnsi="mylotus" w:cs="KFGQPC Uthman Taha Naskh" w:hint="cs"/>
          <w:sz w:val="32"/>
          <w:szCs w:val="26"/>
          <w:rtl/>
        </w:rPr>
        <w:t xml:space="preserve">فعن ابن عمر </w:t>
      </w:r>
      <w:r w:rsidRPr="00C673CE">
        <w:rPr>
          <w:rFonts w:ascii="mylotus" w:hAnsi="mylotus" w:cs="KFGQPC Uthman Taha Naskh" w:hint="cs"/>
          <w:color w:val="C00000"/>
          <w:sz w:val="32"/>
          <w:szCs w:val="24"/>
          <w:rtl/>
        </w:rPr>
        <w:t>ب</w:t>
      </w:r>
      <w:r w:rsidRPr="00C673CE">
        <w:rPr>
          <w:rFonts w:ascii="mylotus" w:hAnsi="mylotus" w:cs="KFGQPC Uthman Taha Naskh" w:hint="cs"/>
          <w:sz w:val="32"/>
          <w:szCs w:val="26"/>
          <w:rtl/>
        </w:rPr>
        <w:t xml:space="preserve"> عن النبي </w:t>
      </w:r>
      <w:r w:rsidRPr="00C673CE">
        <w:rPr>
          <w:rFonts w:ascii="mylotus" w:hAnsi="mylotus" w:cs="KFGQPC Uthman Taha Naskh"/>
          <w:color w:val="C00000"/>
          <w:sz w:val="32"/>
          <w:szCs w:val="26"/>
          <w:rtl/>
        </w:rPr>
        <w:sym w:font="AGA Arabesque" w:char="F072"/>
      </w:r>
      <w:r w:rsidRPr="00C673CE">
        <w:rPr>
          <w:rFonts w:ascii="mylotus" w:hAnsi="mylotus" w:cs="KFGQPC Uthman Taha Naskh" w:hint="cs"/>
          <w:sz w:val="32"/>
          <w:szCs w:val="26"/>
          <w:rtl/>
        </w:rPr>
        <w:t xml:space="preserve"> قال: </w:t>
      </w:r>
      <w:r w:rsidRPr="00C673CE">
        <w:rPr>
          <w:rFonts w:ascii="mylotus" w:hAnsi="mylotus" w:cs="KFGQPC Uthman Taha Naskh" w:hint="cs"/>
          <w:spacing w:val="-6"/>
          <w:sz w:val="32"/>
          <w:szCs w:val="26"/>
          <w:rtl/>
        </w:rPr>
        <w:t>‏«‏</w:t>
      </w:r>
      <w:r w:rsidRPr="00C673CE">
        <w:rPr>
          <w:rFonts w:ascii="mylotus" w:hAnsi="mylotus" w:cs="KFGQPC Uthman Taha Naskh" w:hint="eastAsia"/>
          <w:b/>
          <w:bCs/>
          <w:color w:val="C00000"/>
          <w:sz w:val="32"/>
          <w:szCs w:val="26"/>
          <w:rtl/>
        </w:rPr>
        <w:t>الدعاء ينفع مما نزل ومما لم ينزل، فعليكم عباد الله بالدعاء</w:t>
      </w:r>
      <w:r w:rsidRPr="00C673CE">
        <w:rPr>
          <w:rFonts w:ascii="mylotus" w:hAnsi="mylotus" w:cs="KFGQPC Uthman Taha Naskh"/>
          <w:b/>
          <w:bCs/>
          <w:sz w:val="32"/>
          <w:szCs w:val="26"/>
          <w:rtl/>
        </w:rPr>
        <w:fldChar w:fldCharType="begin"/>
      </w:r>
      <w:r w:rsidRPr="00C673CE">
        <w:rPr>
          <w:rFonts w:cs="KFGQPC Uthman Taha Naskh"/>
          <w:sz w:val="32"/>
          <w:szCs w:val="26"/>
          <w:rtl/>
        </w:rPr>
        <w:instrText xml:space="preserve"> </w:instrText>
      </w:r>
      <w:r w:rsidRPr="00C673CE">
        <w:rPr>
          <w:rFonts w:cs="KFGQPC Uthman Taha Naskh"/>
          <w:sz w:val="32"/>
          <w:szCs w:val="26"/>
        </w:rPr>
        <w:instrText>XE</w:instrText>
      </w:r>
      <w:r w:rsidRPr="00C673CE">
        <w:rPr>
          <w:rFonts w:cs="KFGQPC Uthman Taha Naskh"/>
          <w:sz w:val="32"/>
          <w:szCs w:val="26"/>
          <w:rtl/>
        </w:rPr>
        <w:instrText xml:space="preserve"> "</w:instrText>
      </w:r>
      <w:r w:rsidRPr="00C673CE">
        <w:rPr>
          <w:rFonts w:ascii="mylotus" w:hAnsi="mylotus" w:cs="KFGQPC Uthman Taha Naskh" w:hint="eastAsia"/>
          <w:b/>
          <w:bCs/>
          <w:sz w:val="32"/>
          <w:szCs w:val="26"/>
          <w:rtl/>
        </w:rPr>
        <w:instrText>الدعاء ينفع مما نزل ومما لم ينزل، فعليكم عباد الله بالدعاء</w:instrText>
      </w:r>
      <w:r w:rsidRPr="00C673CE">
        <w:rPr>
          <w:rFonts w:cs="KFGQPC Uthman Taha Naskh"/>
          <w:sz w:val="32"/>
          <w:szCs w:val="26"/>
          <w:rtl/>
        </w:rPr>
        <w:instrText xml:space="preserve">" </w:instrText>
      </w:r>
      <w:r w:rsidRPr="00C673CE">
        <w:rPr>
          <w:rFonts w:ascii="mylotus" w:hAnsi="mylotus" w:cs="KFGQPC Uthman Taha Naskh"/>
          <w:b/>
          <w:bCs/>
          <w:sz w:val="32"/>
          <w:szCs w:val="26"/>
          <w:rtl/>
        </w:rPr>
        <w:fldChar w:fldCharType="end"/>
      </w:r>
      <w:r w:rsidRPr="00C673CE">
        <w:rPr>
          <w:rFonts w:ascii="mylotus" w:hAnsi="mylotus" w:cs="KFGQPC Uthman Taha Naskh" w:hint="cs"/>
          <w:b/>
          <w:bCs/>
          <w:sz w:val="32"/>
          <w:szCs w:val="26"/>
          <w:rtl/>
        </w:rPr>
        <w:t xml:space="preserve"> </w:t>
      </w:r>
      <w:r w:rsidRPr="00C673CE">
        <w:rPr>
          <w:rFonts w:ascii="mylotus" w:hAnsi="mylotus" w:cs="KFGQPC Uthman Taha Naskh" w:hint="cs"/>
          <w:b/>
          <w:bCs/>
          <w:spacing w:val="-6"/>
          <w:sz w:val="32"/>
          <w:szCs w:val="26"/>
          <w:rtl/>
        </w:rPr>
        <w:t>‏»‏‏</w:t>
      </w:r>
      <w:r w:rsidRPr="00C673CE">
        <w:rPr>
          <w:rFonts w:ascii="mylotus" w:hAnsi="mylotus" w:cs="KFGQPC Uthman Taha Naskh" w:hint="cs"/>
          <w:position w:val="2"/>
          <w:sz w:val="32"/>
          <w:vertAlign w:val="superscript"/>
          <w:rtl/>
        </w:rPr>
        <w:t>(</w:t>
      </w:r>
      <w:r w:rsidRPr="00C673CE">
        <w:rPr>
          <w:rFonts w:ascii="mylotus" w:hAnsi="mylotus" w:cs="KFGQPC Uthman Taha Naskh"/>
          <w:position w:val="2"/>
          <w:sz w:val="32"/>
          <w:vertAlign w:val="superscript"/>
          <w:rtl/>
        </w:rPr>
        <w:footnoteReference w:id="106"/>
      </w:r>
      <w:r w:rsidRPr="00C673CE">
        <w:rPr>
          <w:rFonts w:ascii="mylotus" w:hAnsi="mylotus" w:cs="KFGQPC Uthman Taha Naskh" w:hint="cs"/>
          <w:position w:val="2"/>
          <w:sz w:val="32"/>
          <w:vertAlign w:val="superscript"/>
          <w:rtl/>
        </w:rPr>
        <w:t>)</w:t>
      </w:r>
      <w:r w:rsidRPr="00C673CE">
        <w:rPr>
          <w:rFonts w:ascii="mylotus" w:hAnsi="mylotus" w:cs="KFGQPC Uthman Taha Naskh" w:hint="cs"/>
          <w:sz w:val="32"/>
          <w:szCs w:val="26"/>
          <w:rtl/>
        </w:rPr>
        <w:t xml:space="preserve">، وعن سلمان </w:t>
      </w:r>
      <w:r w:rsidRPr="00C673CE">
        <w:rPr>
          <w:rFonts w:ascii="mylotus" w:hAnsi="mylotus" w:cs="KFGQPC Uthman Taha Naskh"/>
          <w:color w:val="C00000"/>
          <w:sz w:val="32"/>
          <w:szCs w:val="26"/>
          <w:rtl/>
        </w:rPr>
        <w:sym w:font="AGA Arabesque" w:char="F074"/>
      </w:r>
      <w:r w:rsidRPr="00C673CE">
        <w:rPr>
          <w:rFonts w:ascii="mylotus" w:hAnsi="mylotus" w:cs="KFGQPC Uthman Taha Naskh" w:hint="cs"/>
          <w:sz w:val="32"/>
          <w:szCs w:val="26"/>
          <w:rtl/>
        </w:rPr>
        <w:t xml:space="preserve"> قال: قال رسول الله </w:t>
      </w:r>
      <w:r w:rsidRPr="00C673CE">
        <w:rPr>
          <w:rFonts w:ascii="mylotus" w:hAnsi="mylotus" w:cs="KFGQPC Uthman Taha Naskh"/>
          <w:color w:val="C00000"/>
          <w:sz w:val="32"/>
          <w:szCs w:val="26"/>
          <w:rtl/>
        </w:rPr>
        <w:sym w:font="AGA Arabesque" w:char="F072"/>
      </w:r>
      <w:r w:rsidRPr="00C673CE">
        <w:rPr>
          <w:rFonts w:ascii="mylotus" w:hAnsi="mylotus" w:cs="KFGQPC Uthman Taha Naskh" w:hint="cs"/>
          <w:sz w:val="32"/>
          <w:szCs w:val="26"/>
          <w:rtl/>
        </w:rPr>
        <w:t xml:space="preserve">: </w:t>
      </w:r>
      <w:r w:rsidRPr="00C673CE">
        <w:rPr>
          <w:rFonts w:ascii="mylotus" w:hAnsi="mylotus" w:cs="KFGQPC Uthman Taha Naskh" w:hint="cs"/>
          <w:spacing w:val="-6"/>
          <w:sz w:val="32"/>
          <w:szCs w:val="26"/>
          <w:rtl/>
        </w:rPr>
        <w:t>‏«</w:t>
      </w:r>
      <w:r w:rsidRPr="00C673CE">
        <w:rPr>
          <w:rFonts w:ascii="mylotus" w:hAnsi="mylotus" w:cs="KFGQPC Uthman Taha Naskh" w:hint="cs"/>
          <w:color w:val="C00000"/>
          <w:spacing w:val="-6"/>
          <w:sz w:val="32"/>
          <w:szCs w:val="26"/>
          <w:rtl/>
        </w:rPr>
        <w:t>‏</w:t>
      </w:r>
      <w:r w:rsidRPr="00C673CE">
        <w:rPr>
          <w:rFonts w:ascii="mylotus" w:hAnsi="mylotus" w:cs="KFGQPC Uthman Taha Naskh" w:hint="eastAsia"/>
          <w:b/>
          <w:bCs/>
          <w:color w:val="C00000"/>
          <w:sz w:val="32"/>
          <w:szCs w:val="26"/>
          <w:rtl/>
        </w:rPr>
        <w:t>لا يردُّ القضاء إلا الدعاء</w:t>
      </w:r>
      <w:r w:rsidRPr="00C673CE">
        <w:rPr>
          <w:rFonts w:ascii="mylotus" w:hAnsi="mylotus" w:cs="KFGQPC Uthman Taha Naskh" w:hint="cs"/>
          <w:b/>
          <w:bCs/>
          <w:color w:val="C00000"/>
          <w:sz w:val="32"/>
          <w:szCs w:val="26"/>
          <w:rtl/>
        </w:rPr>
        <w:t>،</w:t>
      </w:r>
      <w:r w:rsidRPr="00C673CE">
        <w:rPr>
          <w:rFonts w:ascii="mylotus" w:hAnsi="mylotus" w:cs="KFGQPC Uthman Taha Naskh" w:hint="eastAsia"/>
          <w:b/>
          <w:bCs/>
          <w:color w:val="C00000"/>
          <w:sz w:val="32"/>
          <w:szCs w:val="26"/>
          <w:rtl/>
        </w:rPr>
        <w:t xml:space="preserve"> ولا يزيد في العُمرِ إلا البر</w:t>
      </w:r>
      <w:r w:rsidRPr="00C673CE">
        <w:rPr>
          <w:rFonts w:ascii="mylotus" w:hAnsi="mylotus" w:cs="KFGQPC Uthman Taha Naskh"/>
          <w:b/>
          <w:bCs/>
          <w:color w:val="C00000"/>
          <w:sz w:val="32"/>
          <w:szCs w:val="26"/>
          <w:rtl/>
        </w:rPr>
        <w:fldChar w:fldCharType="begin"/>
      </w:r>
      <w:r w:rsidRPr="00C673CE">
        <w:rPr>
          <w:rFonts w:cs="KFGQPC Uthman Taha Naskh"/>
          <w:color w:val="C00000"/>
          <w:sz w:val="32"/>
          <w:szCs w:val="26"/>
          <w:rtl/>
        </w:rPr>
        <w:instrText xml:space="preserve"> </w:instrText>
      </w:r>
      <w:r w:rsidRPr="00C673CE">
        <w:rPr>
          <w:rFonts w:cs="KFGQPC Uthman Taha Naskh"/>
          <w:color w:val="C00000"/>
          <w:sz w:val="32"/>
          <w:szCs w:val="26"/>
        </w:rPr>
        <w:instrText>XE</w:instrText>
      </w:r>
      <w:r w:rsidRPr="00C673CE">
        <w:rPr>
          <w:rFonts w:cs="KFGQPC Uthman Taha Naskh"/>
          <w:color w:val="C00000"/>
          <w:sz w:val="32"/>
          <w:szCs w:val="26"/>
          <w:rtl/>
        </w:rPr>
        <w:instrText xml:space="preserve"> "</w:instrText>
      </w:r>
      <w:r w:rsidRPr="00C673CE">
        <w:rPr>
          <w:rFonts w:ascii="mylotus" w:hAnsi="mylotus" w:cs="KFGQPC Uthman Taha Naskh" w:hint="eastAsia"/>
          <w:b/>
          <w:bCs/>
          <w:color w:val="C00000"/>
          <w:sz w:val="32"/>
          <w:szCs w:val="26"/>
          <w:rtl/>
        </w:rPr>
        <w:instrText>لا يردُّ القضاء إلا الدعاء</w:instrText>
      </w:r>
      <w:r w:rsidRPr="00C673CE">
        <w:rPr>
          <w:rFonts w:ascii="mylotus" w:hAnsi="mylotus" w:cs="KFGQPC Uthman Taha Naskh" w:hint="cs"/>
          <w:b/>
          <w:bCs/>
          <w:color w:val="C00000"/>
          <w:sz w:val="32"/>
          <w:szCs w:val="26"/>
          <w:rtl/>
        </w:rPr>
        <w:instrText>،</w:instrText>
      </w:r>
      <w:r w:rsidRPr="00C673CE">
        <w:rPr>
          <w:rFonts w:ascii="mylotus" w:hAnsi="mylotus" w:cs="KFGQPC Uthman Taha Naskh" w:hint="eastAsia"/>
          <w:b/>
          <w:bCs/>
          <w:color w:val="C00000"/>
          <w:sz w:val="32"/>
          <w:szCs w:val="26"/>
          <w:rtl/>
        </w:rPr>
        <w:instrText xml:space="preserve"> ولا يزيد في العُمرِ إلا البر</w:instrText>
      </w:r>
      <w:r w:rsidRPr="00C673CE">
        <w:rPr>
          <w:rFonts w:cs="KFGQPC Uthman Taha Naskh"/>
          <w:color w:val="C00000"/>
          <w:sz w:val="32"/>
          <w:szCs w:val="26"/>
          <w:rtl/>
        </w:rPr>
        <w:instrText xml:space="preserve">" </w:instrText>
      </w:r>
      <w:r w:rsidRPr="00C673CE">
        <w:rPr>
          <w:rFonts w:ascii="mylotus" w:hAnsi="mylotus" w:cs="KFGQPC Uthman Taha Naskh"/>
          <w:b/>
          <w:bCs/>
          <w:color w:val="C00000"/>
          <w:sz w:val="32"/>
          <w:szCs w:val="26"/>
          <w:rtl/>
        </w:rPr>
        <w:fldChar w:fldCharType="end"/>
      </w:r>
      <w:r w:rsidRPr="00C673CE">
        <w:rPr>
          <w:rFonts w:ascii="mylotus" w:hAnsi="mylotus" w:cs="KFGQPC Uthman Taha Naskh" w:hint="cs"/>
          <w:b/>
          <w:bCs/>
          <w:color w:val="C00000"/>
          <w:sz w:val="32"/>
          <w:szCs w:val="26"/>
          <w:rtl/>
        </w:rPr>
        <w:t xml:space="preserve"> </w:t>
      </w:r>
      <w:r w:rsidRPr="00C673CE">
        <w:rPr>
          <w:rFonts w:ascii="mylotus" w:hAnsi="mylotus" w:cs="KFGQPC Uthman Taha Naskh" w:hint="cs"/>
          <w:b/>
          <w:bCs/>
          <w:spacing w:val="-6"/>
          <w:sz w:val="32"/>
          <w:szCs w:val="26"/>
          <w:rtl/>
        </w:rPr>
        <w:t>‏»‏‏</w:t>
      </w:r>
      <w:r w:rsidRPr="00C673CE">
        <w:rPr>
          <w:rFonts w:ascii="mylotus" w:hAnsi="mylotus" w:cs="KFGQPC Uthman Taha Naskh" w:hint="cs"/>
          <w:position w:val="2"/>
          <w:sz w:val="32"/>
          <w:vertAlign w:val="superscript"/>
          <w:rtl/>
        </w:rPr>
        <w:t>(</w:t>
      </w:r>
      <w:r w:rsidRPr="00C673CE">
        <w:rPr>
          <w:rFonts w:ascii="mylotus" w:hAnsi="mylotus" w:cs="KFGQPC Uthman Taha Naskh"/>
          <w:position w:val="2"/>
          <w:sz w:val="32"/>
          <w:vertAlign w:val="superscript"/>
          <w:rtl/>
        </w:rPr>
        <w:footnoteReference w:id="107"/>
      </w:r>
      <w:r w:rsidRPr="00C673CE">
        <w:rPr>
          <w:rFonts w:ascii="mylotus" w:hAnsi="mylotus" w:cs="KFGQPC Uthman Taha Naskh" w:hint="cs"/>
          <w:position w:val="2"/>
          <w:sz w:val="32"/>
          <w:vertAlign w:val="superscript"/>
          <w:rtl/>
        </w:rPr>
        <w:t>)</w:t>
      </w:r>
      <w:r w:rsidR="005B4166" w:rsidRPr="00C673CE">
        <w:rPr>
          <w:rFonts w:ascii="mylotus" w:hAnsi="mylotus" w:cs="KFGQPC Uthman Taha Naskh" w:hint="cs"/>
          <w:sz w:val="32"/>
          <w:szCs w:val="26"/>
          <w:rtl/>
        </w:rPr>
        <w:t xml:space="preserve">، </w:t>
      </w:r>
      <w:r w:rsidRPr="00C673CE">
        <w:rPr>
          <w:rFonts w:ascii="mylotus" w:hAnsi="mylotus" w:cs="KFGQPC Uthman Taha Naskh" w:hint="cs"/>
          <w:sz w:val="32"/>
          <w:szCs w:val="26"/>
          <w:rtl/>
        </w:rPr>
        <w:t>الإلحاح في الدعاء من أنفع الأدوية، فالمسلم الصادق يُقبل على الدعاء، ويلزمه، ويُواظب عليه، ويُكرره في أوقات الإجابة، وهذا من أعظم ما يُطلب به إجابة الدعاء</w:t>
      </w:r>
      <w:r w:rsidRPr="00C673CE">
        <w:rPr>
          <w:rFonts w:ascii="mylotus" w:hAnsi="mylotus" w:cs="KFGQPC Uthman Taha Naskh" w:hint="cs"/>
          <w:position w:val="2"/>
          <w:sz w:val="32"/>
          <w:vertAlign w:val="superscript"/>
          <w:rtl/>
        </w:rPr>
        <w:t>(</w:t>
      </w:r>
      <w:r w:rsidRPr="00C673CE">
        <w:rPr>
          <w:rFonts w:ascii="mylotus" w:hAnsi="mylotus" w:cs="KFGQPC Uthman Taha Naskh"/>
          <w:position w:val="2"/>
          <w:sz w:val="32"/>
          <w:vertAlign w:val="superscript"/>
          <w:rtl/>
        </w:rPr>
        <w:footnoteReference w:id="108"/>
      </w:r>
      <w:r w:rsidRPr="00C673CE">
        <w:rPr>
          <w:rFonts w:ascii="mylotus" w:hAnsi="mylotus" w:cs="KFGQPC Uthman Taha Naskh" w:hint="cs"/>
          <w:position w:val="2"/>
          <w:sz w:val="32"/>
          <w:vertAlign w:val="superscript"/>
          <w:rtl/>
        </w:rPr>
        <w:t>)</w:t>
      </w:r>
      <w:r w:rsidR="006D1A90" w:rsidRPr="00C673CE">
        <w:rPr>
          <w:rFonts w:ascii="mylotus" w:hAnsi="mylotus" w:cs="KFGQPC Uthman Taha Naskh" w:hint="cs"/>
          <w:sz w:val="32"/>
          <w:szCs w:val="26"/>
          <w:rtl/>
        </w:rPr>
        <w:t>.</w:t>
      </w:r>
    </w:p>
    <w:p w:rsidR="00E216A8" w:rsidRPr="00C673CE" w:rsidRDefault="005B4166" w:rsidP="0073170C">
      <w:pPr>
        <w:widowControl w:val="0"/>
        <w:spacing w:after="0" w:line="180" w:lineRule="auto"/>
        <w:ind w:firstLine="284"/>
        <w:jc w:val="lowKashida"/>
        <w:rPr>
          <w:rFonts w:ascii="mylotus" w:hAnsi="mylotus" w:cs="KFGQPC Uthman Taha Naskh"/>
          <w:color w:val="000000" w:themeColor="text1"/>
          <w:spacing w:val="-6"/>
          <w:sz w:val="32"/>
          <w:szCs w:val="26"/>
          <w:rtl/>
        </w:rPr>
      </w:pPr>
      <w:r w:rsidRPr="00C673CE">
        <w:rPr>
          <w:rFonts w:ascii="mylotus" w:hAnsi="mylotus" w:cs="KFGQPC Uthman Taha Naskh" w:hint="cs"/>
          <w:color w:val="000000" w:themeColor="text1"/>
          <w:spacing w:val="-6"/>
          <w:sz w:val="32"/>
          <w:szCs w:val="26"/>
          <w:rtl/>
        </w:rPr>
        <w:t>و</w:t>
      </w:r>
      <w:r w:rsidR="00E216A8" w:rsidRPr="00C673CE">
        <w:rPr>
          <w:rFonts w:ascii="mylotus" w:hAnsi="mylotus" w:cs="KFGQPC Uthman Taha Naskh" w:hint="cs"/>
          <w:color w:val="000000" w:themeColor="text1"/>
          <w:spacing w:val="-6"/>
          <w:sz w:val="32"/>
          <w:szCs w:val="26"/>
          <w:rtl/>
        </w:rPr>
        <w:t>آفات الدعاء</w:t>
      </w:r>
      <w:r w:rsidR="006D1A90" w:rsidRPr="00C673CE">
        <w:rPr>
          <w:rFonts w:ascii="mylotus" w:hAnsi="mylotus" w:cs="KFGQPC Uthman Taha Naskh" w:hint="cs"/>
          <w:color w:val="000000" w:themeColor="text1"/>
          <w:spacing w:val="-6"/>
          <w:sz w:val="32"/>
          <w:szCs w:val="26"/>
          <w:rtl/>
        </w:rPr>
        <w:t xml:space="preserve"> </w:t>
      </w:r>
      <w:r w:rsidR="00E216A8" w:rsidRPr="00C673CE">
        <w:rPr>
          <w:rFonts w:ascii="mylotus" w:hAnsi="mylotus" w:cs="KFGQPC Uthman Taha Naskh" w:hint="cs"/>
          <w:color w:val="000000" w:themeColor="text1"/>
          <w:spacing w:val="-6"/>
          <w:sz w:val="32"/>
          <w:szCs w:val="26"/>
          <w:rtl/>
        </w:rPr>
        <w:t>التي تمنع ترتّب أثره، أن يستعجل العبد ويستبطئ الإجابة، فيستحسر ويترك الدعاء، وهو بمنزلة من بذر بذراً أو غرس غرساً فجعل يتعهّده ويسقيه، فلما استبطأ كماله وإدراكه تركه وأهمله</w:t>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color w:val="000000" w:themeColor="text1"/>
          <w:spacing w:val="-6"/>
          <w:position w:val="2"/>
          <w:sz w:val="32"/>
          <w:vertAlign w:val="superscript"/>
          <w:rtl/>
        </w:rPr>
        <w:footnoteReference w:id="109"/>
      </w:r>
      <w:r w:rsidR="00E216A8" w:rsidRPr="00C673CE">
        <w:rPr>
          <w:rFonts w:ascii="mylotus" w:hAnsi="mylotus" w:cs="KFGQPC Uthman Taha Naskh" w:hint="cs"/>
          <w:color w:val="000000" w:themeColor="text1"/>
          <w:spacing w:val="-6"/>
          <w:position w:val="2"/>
          <w:sz w:val="32"/>
          <w:vertAlign w:val="superscript"/>
          <w:rtl/>
        </w:rPr>
        <w:t>)</w:t>
      </w:r>
      <w:r w:rsidRPr="00C673CE">
        <w:rPr>
          <w:rFonts w:ascii="mylotus" w:hAnsi="mylotus" w:cs="KFGQPC Uthman Taha Naskh" w:hint="cs"/>
          <w:color w:val="000000" w:themeColor="text1"/>
          <w:spacing w:val="-6"/>
          <w:sz w:val="32"/>
          <w:szCs w:val="26"/>
          <w:rtl/>
        </w:rPr>
        <w:t>، و</w:t>
      </w:r>
      <w:r w:rsidR="00E216A8" w:rsidRPr="00C673CE">
        <w:rPr>
          <w:rFonts w:ascii="mylotus" w:hAnsi="mylotus" w:cs="KFGQPC Uthman Taha Naskh" w:hint="cs"/>
          <w:color w:val="000000" w:themeColor="text1"/>
          <w:spacing w:val="-6"/>
          <w:sz w:val="32"/>
          <w:szCs w:val="26"/>
          <w:rtl/>
        </w:rPr>
        <w:t xml:space="preserve">أوقات إجابة الدعاء مهمة ينبغي أن يعتني الداعي في دعائه بها، ومن أعظمها: الثلث الأخير من الليل، وعند الأذان، وبين الأذان والإقامة، وأدبار الصلوات المكتوبات، وعند صعود الإمام يوم الجمعة على المنبر حتى تُقضى صلاة الجمعة، وآخر ساعة بعد عصر يوم الجمعة، فإذا حضر القلب في هذه الأوقات، وصادف خشوعاً وانكساراً بين يدي الرب، وذلاً له وتضرّعاً ورقّة، واستقبل الداعي القبلة؛ وكان على طهارة، ورفع يديه إلى الله، وبدأ بحمد الله والثناء عليه، ثم ثنَّى بالصلاة على محمد عبده </w:t>
      </w:r>
      <w:r w:rsidRPr="00C673CE">
        <w:rPr>
          <w:rFonts w:ascii="mylotus" w:hAnsi="mylotus" w:cs="KFGQPC Uthman Taha Naskh" w:hint="cs"/>
          <w:color w:val="000000" w:themeColor="text1"/>
          <w:spacing w:val="-6"/>
          <w:sz w:val="32"/>
          <w:szCs w:val="26"/>
          <w:rtl/>
        </w:rPr>
        <w:t xml:space="preserve"> </w:t>
      </w:r>
      <w:r w:rsidR="00E216A8" w:rsidRPr="00C673CE">
        <w:rPr>
          <w:rFonts w:ascii="mylotus" w:hAnsi="mylotus" w:cs="KFGQPC Uthman Taha Naskh" w:hint="cs"/>
          <w:color w:val="000000" w:themeColor="text1"/>
          <w:spacing w:val="-6"/>
          <w:sz w:val="32"/>
          <w:szCs w:val="26"/>
          <w:rtl/>
        </w:rPr>
        <w:t xml:space="preserve">ورسوله </w:t>
      </w:r>
      <w:r w:rsidR="00E216A8" w:rsidRPr="00C673CE">
        <w:rPr>
          <w:rFonts w:ascii="mylotus" w:hAnsi="mylotus" w:cs="KFGQPC Uthman Taha Naskh"/>
          <w:color w:val="C00000"/>
          <w:spacing w:val="-6"/>
          <w:sz w:val="32"/>
          <w:szCs w:val="26"/>
          <w:rtl/>
        </w:rPr>
        <w:sym w:font="AGA Arabesque" w:char="F072"/>
      </w:r>
      <w:r w:rsidR="00E216A8" w:rsidRPr="00C673CE">
        <w:rPr>
          <w:rFonts w:ascii="mylotus" w:hAnsi="mylotus" w:cs="KFGQPC Uthman Taha Naskh" w:hint="cs"/>
          <w:color w:val="000000" w:themeColor="text1"/>
          <w:spacing w:val="-6"/>
          <w:sz w:val="32"/>
          <w:szCs w:val="26"/>
          <w:rtl/>
        </w:rPr>
        <w:t xml:space="preserve">، ثم قدّم بين يدي حاجته التوبة والاستغفار، </w:t>
      </w:r>
      <w:r w:rsidRPr="00C673CE">
        <w:rPr>
          <w:rFonts w:ascii="mylotus" w:hAnsi="mylotus" w:cs="KFGQPC Uthman Taha Naskh" w:hint="cs"/>
          <w:color w:val="000000" w:themeColor="text1"/>
          <w:spacing w:val="-6"/>
          <w:sz w:val="32"/>
          <w:szCs w:val="26"/>
          <w:rtl/>
        </w:rPr>
        <w:t xml:space="preserve"> </w:t>
      </w:r>
      <w:r w:rsidR="00E216A8" w:rsidRPr="00C673CE">
        <w:rPr>
          <w:rFonts w:ascii="mylotus" w:hAnsi="mylotus" w:cs="KFGQPC Uthman Taha Naskh" w:hint="cs"/>
          <w:color w:val="000000" w:themeColor="text1"/>
          <w:spacing w:val="-6"/>
          <w:sz w:val="32"/>
          <w:szCs w:val="26"/>
          <w:rtl/>
        </w:rPr>
        <w:t>ثم دخل على الل</w:t>
      </w:r>
      <w:r w:rsidR="006D1A90" w:rsidRPr="00C673CE">
        <w:rPr>
          <w:rFonts w:ascii="mylotus" w:hAnsi="mylotus" w:cs="KFGQPC Uthman Taha Naskh" w:hint="cs"/>
          <w:color w:val="000000" w:themeColor="text1"/>
          <w:spacing w:val="-6"/>
          <w:sz w:val="32"/>
          <w:szCs w:val="26"/>
          <w:rtl/>
        </w:rPr>
        <w:t>َّ</w:t>
      </w:r>
      <w:r w:rsidR="00E216A8" w:rsidRPr="00C673CE">
        <w:rPr>
          <w:rFonts w:ascii="mylotus" w:hAnsi="mylotus" w:cs="KFGQPC Uthman Taha Naskh" w:hint="cs"/>
          <w:color w:val="000000" w:themeColor="text1"/>
          <w:spacing w:val="-6"/>
          <w:sz w:val="32"/>
          <w:szCs w:val="26"/>
          <w:rtl/>
        </w:rPr>
        <w:t xml:space="preserve">ه وألحّ عليه في المسألة، وتوسّل إليه بأسمائه </w:t>
      </w:r>
      <w:r w:rsidRPr="00C673CE">
        <w:rPr>
          <w:rFonts w:ascii="mylotus" w:hAnsi="mylotus" w:cs="KFGQPC Uthman Taha Naskh" w:hint="cs"/>
          <w:color w:val="000000" w:themeColor="text1"/>
          <w:spacing w:val="-6"/>
          <w:sz w:val="32"/>
          <w:szCs w:val="26"/>
          <w:rtl/>
        </w:rPr>
        <w:t xml:space="preserve"> </w:t>
      </w:r>
      <w:r w:rsidR="00E216A8" w:rsidRPr="00C673CE">
        <w:rPr>
          <w:rFonts w:ascii="mylotus" w:hAnsi="mylotus" w:cs="KFGQPC Uthman Taha Naskh" w:hint="cs"/>
          <w:color w:val="000000" w:themeColor="text1"/>
          <w:spacing w:val="-6"/>
          <w:sz w:val="32"/>
          <w:szCs w:val="26"/>
          <w:rtl/>
        </w:rPr>
        <w:t>الحسنى وصفاته، وتوحيده، وقدّم بين يدي دعائه صدقة؛ فإن هذا الدعاء لا يكاد يُردّ أبداً</w:t>
      </w:r>
      <w:r w:rsidR="00E216A8" w:rsidRPr="00C673CE">
        <w:rPr>
          <w:rFonts w:ascii="mylotus" w:hAnsi="mylotus" w:cs="KFGQPC Uthman Taha Naskh" w:hint="cs"/>
          <w:color w:val="000000" w:themeColor="text1"/>
          <w:spacing w:val="-6"/>
          <w:position w:val="2"/>
          <w:sz w:val="32"/>
          <w:vertAlign w:val="superscript"/>
          <w:rtl/>
        </w:rPr>
        <w:t>(</w:t>
      </w:r>
      <w:r w:rsidR="00E216A8" w:rsidRPr="00C673CE">
        <w:rPr>
          <w:rFonts w:ascii="mylotus" w:hAnsi="mylotus" w:cs="KFGQPC Uthman Taha Naskh"/>
          <w:color w:val="000000" w:themeColor="text1"/>
          <w:spacing w:val="-6"/>
          <w:position w:val="2"/>
          <w:sz w:val="32"/>
          <w:vertAlign w:val="superscript"/>
          <w:rtl/>
        </w:rPr>
        <w:footnoteReference w:id="110"/>
      </w:r>
      <w:r w:rsidR="00E216A8" w:rsidRPr="00C673CE">
        <w:rPr>
          <w:rFonts w:ascii="mylotus" w:hAnsi="mylotus" w:cs="KFGQPC Uthman Taha Naskh" w:hint="cs"/>
          <w:color w:val="000000" w:themeColor="text1"/>
          <w:spacing w:val="-6"/>
          <w:position w:val="2"/>
          <w:sz w:val="32"/>
          <w:vertAlign w:val="superscript"/>
          <w:rtl/>
        </w:rPr>
        <w:t>)</w:t>
      </w:r>
      <w:r w:rsidRPr="00C673CE">
        <w:rPr>
          <w:rFonts w:ascii="mylotus" w:hAnsi="mylotus" w:cs="KFGQPC Uthman Taha Naskh" w:hint="cs"/>
          <w:color w:val="000000" w:themeColor="text1"/>
          <w:spacing w:val="-6"/>
          <w:sz w:val="32"/>
          <w:szCs w:val="26"/>
          <w:rtl/>
        </w:rPr>
        <w:t>.</w:t>
      </w:r>
    </w:p>
    <w:p w:rsidR="00E216A8" w:rsidRPr="00C673CE" w:rsidRDefault="00E216A8" w:rsidP="0073170C">
      <w:pPr>
        <w:widowControl w:val="0"/>
        <w:spacing w:after="0" w:line="180" w:lineRule="auto"/>
        <w:ind w:firstLine="284"/>
        <w:jc w:val="lowKashida"/>
        <w:rPr>
          <w:rFonts w:ascii="mylotus" w:hAnsi="mylotus" w:cs="KFGQPC Uthman Taha Naskh"/>
          <w:color w:val="000000" w:themeColor="text1"/>
          <w:sz w:val="32"/>
          <w:szCs w:val="26"/>
          <w:rtl/>
        </w:rPr>
      </w:pPr>
      <w:r w:rsidRPr="00C673CE">
        <w:rPr>
          <w:rFonts w:ascii="mylotus" w:hAnsi="mylotus" w:cs="KFGQPC Uthman Taha Naskh" w:hint="cs"/>
          <w:color w:val="000000" w:themeColor="text1"/>
          <w:sz w:val="32"/>
          <w:szCs w:val="26"/>
          <w:rtl/>
        </w:rPr>
        <w:t>والله أسأل أن ي</w:t>
      </w:r>
      <w:r w:rsidR="005B4166" w:rsidRPr="00C673CE">
        <w:rPr>
          <w:rFonts w:ascii="mylotus" w:hAnsi="mylotus" w:cs="KFGQPC Uthman Taha Naskh" w:hint="cs"/>
          <w:color w:val="000000" w:themeColor="text1"/>
          <w:sz w:val="32"/>
          <w:szCs w:val="26"/>
          <w:rtl/>
        </w:rPr>
        <w:t xml:space="preserve">وفق جميع المسلمين لما يحبه ويرضاه، وأن يعيذنا من شرور أنفسنا، وسيئات أعمالنا، وأن يوفق ولاة أمرنا لما يحبه ويرضاه، ويصلح بطانتهم، ويعينهم </w:t>
      </w:r>
      <w:r w:rsidR="006D1A90" w:rsidRPr="00C673CE">
        <w:rPr>
          <w:rFonts w:ascii="mylotus" w:hAnsi="mylotus" w:cs="KFGQPC Uthman Taha Naskh" w:hint="cs"/>
          <w:color w:val="000000" w:themeColor="text1"/>
          <w:sz w:val="32"/>
          <w:szCs w:val="26"/>
          <w:rtl/>
        </w:rPr>
        <w:t>على</w:t>
      </w:r>
      <w:r w:rsidR="005B4166" w:rsidRPr="00C673CE">
        <w:rPr>
          <w:rFonts w:ascii="mylotus" w:hAnsi="mylotus" w:cs="KFGQPC Uthman Taha Naskh" w:hint="cs"/>
          <w:color w:val="000000" w:themeColor="text1"/>
          <w:sz w:val="32"/>
          <w:szCs w:val="26"/>
          <w:rtl/>
        </w:rPr>
        <w:t xml:space="preserve"> أمور دينهم، ودنياهم، ويج</w:t>
      </w:r>
      <w:r w:rsidR="006D1A90" w:rsidRPr="00C673CE">
        <w:rPr>
          <w:rFonts w:ascii="mylotus" w:hAnsi="mylotus" w:cs="KFGQPC Uthman Taha Naskh" w:hint="cs"/>
          <w:color w:val="000000" w:themeColor="text1"/>
          <w:sz w:val="32"/>
          <w:szCs w:val="26"/>
          <w:rtl/>
        </w:rPr>
        <w:t>ع</w:t>
      </w:r>
      <w:r w:rsidR="005B4166" w:rsidRPr="00C673CE">
        <w:rPr>
          <w:rFonts w:ascii="mylotus" w:hAnsi="mylotus" w:cs="KFGQPC Uthman Taha Naskh" w:hint="cs"/>
          <w:color w:val="000000" w:themeColor="text1"/>
          <w:sz w:val="32"/>
          <w:szCs w:val="26"/>
          <w:rtl/>
        </w:rPr>
        <w:t>لهم هداة مهتدين، غير ضالين، ولا مضلين، وأن ينفع بهم الإسلام، والمسلمين، وصلى اللَّه</w:t>
      </w:r>
      <w:r w:rsidR="006D1A90" w:rsidRPr="00C673CE">
        <w:rPr>
          <w:rFonts w:ascii="mylotus" w:hAnsi="mylotus" w:cs="KFGQPC Uthman Taha Naskh" w:hint="cs"/>
          <w:color w:val="000000" w:themeColor="text1"/>
          <w:sz w:val="32"/>
          <w:szCs w:val="26"/>
          <w:rtl/>
        </w:rPr>
        <w:t>، وسلم،</w:t>
      </w:r>
      <w:r w:rsidR="005B4166" w:rsidRPr="00C673CE">
        <w:rPr>
          <w:rFonts w:ascii="mylotus" w:hAnsi="mylotus" w:cs="KFGQPC Uthman Taha Naskh" w:hint="cs"/>
          <w:color w:val="000000" w:themeColor="text1"/>
          <w:sz w:val="32"/>
          <w:szCs w:val="26"/>
          <w:rtl/>
        </w:rPr>
        <w:t xml:space="preserve"> وبارك على نبينا محمد</w:t>
      </w:r>
      <w:r w:rsidR="006D1A90" w:rsidRPr="00C673CE">
        <w:rPr>
          <w:rFonts w:ascii="mylotus" w:hAnsi="mylotus" w:cs="KFGQPC Uthman Taha Naskh" w:hint="cs"/>
          <w:color w:val="000000" w:themeColor="text1"/>
          <w:sz w:val="32"/>
          <w:szCs w:val="26"/>
          <w:rtl/>
        </w:rPr>
        <w:t>، وعلى آله، وأصحابه، وأتباعه بإحسان إلى يوم الدين</w:t>
      </w:r>
      <w:r w:rsidR="005B4166" w:rsidRPr="00C673CE">
        <w:rPr>
          <w:rFonts w:ascii="mylotus" w:hAnsi="mylotus" w:cs="KFGQPC Uthman Taha Naskh" w:hint="cs"/>
          <w:color w:val="000000" w:themeColor="text1"/>
          <w:sz w:val="32"/>
          <w:szCs w:val="26"/>
          <w:rtl/>
        </w:rPr>
        <w:t>.</w:t>
      </w:r>
    </w:p>
    <w:p w:rsidR="006D1A90" w:rsidRPr="00C673CE" w:rsidRDefault="006D1A90" w:rsidP="0073170C">
      <w:pPr>
        <w:widowControl w:val="0"/>
        <w:spacing w:after="0" w:line="180" w:lineRule="auto"/>
        <w:ind w:left="5526" w:hanging="142"/>
        <w:jc w:val="center"/>
        <w:rPr>
          <w:rFonts w:ascii="mylotus" w:hAnsi="mylotus" w:cs="KFGQPC Uthman Taha Naskh"/>
          <w:color w:val="00B050"/>
          <w:sz w:val="32"/>
          <w:szCs w:val="26"/>
          <w:rtl/>
        </w:rPr>
      </w:pPr>
      <w:r w:rsidRPr="00C673CE">
        <w:rPr>
          <w:rFonts w:ascii="mylotus" w:hAnsi="mylotus" w:cs="KFGQPC Uthman Taha Naskh" w:hint="cs"/>
          <w:color w:val="00B050"/>
          <w:sz w:val="32"/>
          <w:szCs w:val="26"/>
          <w:rtl/>
        </w:rPr>
        <w:t>كتبه</w:t>
      </w:r>
    </w:p>
    <w:p w:rsidR="006D1A90" w:rsidRPr="00C673CE" w:rsidRDefault="006D1A90" w:rsidP="0073170C">
      <w:pPr>
        <w:widowControl w:val="0"/>
        <w:spacing w:after="0" w:line="180" w:lineRule="auto"/>
        <w:ind w:left="5526" w:hanging="142"/>
        <w:jc w:val="center"/>
        <w:rPr>
          <w:rFonts w:ascii="mylotus" w:hAnsi="mylotus" w:cs="KFGQPC Uthman Taha Naskh"/>
          <w:b/>
          <w:bCs/>
          <w:color w:val="C00000"/>
          <w:sz w:val="32"/>
          <w:szCs w:val="26"/>
          <w:rtl/>
        </w:rPr>
      </w:pPr>
      <w:r w:rsidRPr="00C673CE">
        <w:rPr>
          <w:rFonts w:ascii="mylotus" w:hAnsi="mylotus" w:cs="KFGQPC Uthman Taha Naskh" w:hint="cs"/>
          <w:b/>
          <w:bCs/>
          <w:color w:val="C00000"/>
          <w:sz w:val="32"/>
          <w:szCs w:val="26"/>
          <w:rtl/>
        </w:rPr>
        <w:t>د. سعيد بن علي بن وهف القحطاني</w:t>
      </w:r>
    </w:p>
    <w:p w:rsidR="006D1A90" w:rsidRPr="00C673CE" w:rsidRDefault="006D1A90" w:rsidP="0073170C">
      <w:pPr>
        <w:widowControl w:val="0"/>
        <w:spacing w:after="0" w:line="180" w:lineRule="auto"/>
        <w:ind w:left="5526" w:hanging="142"/>
        <w:jc w:val="center"/>
        <w:rPr>
          <w:rFonts w:ascii="mylotus" w:hAnsi="mylotus" w:cs="KFGQPC Uthman Taha Naskh"/>
          <w:color w:val="00B050"/>
          <w:sz w:val="32"/>
          <w:szCs w:val="26"/>
          <w:rtl/>
        </w:rPr>
      </w:pPr>
      <w:r w:rsidRPr="00C673CE">
        <w:rPr>
          <w:rFonts w:ascii="mylotus" w:hAnsi="mylotus" w:cs="KFGQPC Uthman Taha Naskh" w:hint="cs"/>
          <w:color w:val="00B050"/>
          <w:sz w:val="32"/>
          <w:szCs w:val="26"/>
          <w:rtl/>
        </w:rPr>
        <w:t xml:space="preserve">حرر في يوم الخميس </w:t>
      </w:r>
      <w:r w:rsidR="0043505B" w:rsidRPr="00C673CE">
        <w:rPr>
          <w:rFonts w:ascii="mylotus" w:hAnsi="mylotus" w:cs="KFGQPC Uthman Taha Naskh" w:hint="cs"/>
          <w:color w:val="00B050"/>
          <w:sz w:val="32"/>
          <w:szCs w:val="26"/>
          <w:rtl/>
        </w:rPr>
        <w:t>13</w:t>
      </w:r>
      <w:r w:rsidRPr="00C673CE">
        <w:rPr>
          <w:rFonts w:ascii="mylotus" w:hAnsi="mylotus" w:cs="KFGQPC Uthman Taha Naskh" w:hint="cs"/>
          <w:color w:val="00B050"/>
          <w:sz w:val="32"/>
          <w:szCs w:val="26"/>
          <w:rtl/>
        </w:rPr>
        <w:t xml:space="preserve">/ </w:t>
      </w:r>
      <w:r w:rsidR="0043505B" w:rsidRPr="00C673CE">
        <w:rPr>
          <w:rFonts w:ascii="mylotus" w:hAnsi="mylotus" w:cs="KFGQPC Uthman Taha Naskh" w:hint="cs"/>
          <w:color w:val="00B050"/>
          <w:sz w:val="32"/>
          <w:szCs w:val="26"/>
          <w:rtl/>
        </w:rPr>
        <w:t>2</w:t>
      </w:r>
      <w:r w:rsidRPr="00C673CE">
        <w:rPr>
          <w:rFonts w:ascii="mylotus" w:hAnsi="mylotus" w:cs="KFGQPC Uthman Taha Naskh" w:hint="cs"/>
          <w:color w:val="00B050"/>
          <w:sz w:val="32"/>
          <w:szCs w:val="26"/>
          <w:rtl/>
        </w:rPr>
        <w:t xml:space="preserve">/ </w:t>
      </w:r>
      <w:r w:rsidR="0043505B" w:rsidRPr="00C673CE">
        <w:rPr>
          <w:rFonts w:ascii="mylotus" w:hAnsi="mylotus" w:cs="KFGQPC Uthman Taha Naskh" w:hint="cs"/>
          <w:color w:val="00B050"/>
          <w:sz w:val="32"/>
          <w:szCs w:val="26"/>
          <w:rtl/>
        </w:rPr>
        <w:t>1439</w:t>
      </w:r>
      <w:r w:rsidRPr="00C673CE">
        <w:rPr>
          <w:rFonts w:ascii="mylotus" w:hAnsi="mylotus" w:cs="KFGQPC Uthman Taha Naskh" w:hint="cs"/>
          <w:color w:val="00B050"/>
          <w:sz w:val="32"/>
          <w:szCs w:val="26"/>
          <w:rtl/>
        </w:rPr>
        <w:t>هـ</w:t>
      </w:r>
    </w:p>
    <w:p w:rsidR="00F77F7C" w:rsidRPr="00C673CE" w:rsidRDefault="00F77F7C" w:rsidP="0073170C">
      <w:pPr>
        <w:widowControl w:val="0"/>
        <w:spacing w:after="0" w:line="180" w:lineRule="auto"/>
        <w:ind w:firstLine="284"/>
        <w:rPr>
          <w:rFonts w:cs="KFGQPC Uthman Taha Naskh"/>
          <w:color w:val="C00000"/>
          <w:sz w:val="32"/>
          <w:szCs w:val="26"/>
        </w:rPr>
      </w:pPr>
    </w:p>
    <w:sectPr w:rsidR="00F77F7C" w:rsidRPr="00C673CE" w:rsidSect="00981C8C">
      <w:footerReference w:type="default" r:id="rId8"/>
      <w:footnotePr>
        <w:numRestart w:val="eachPage"/>
      </w:footnotePr>
      <w:type w:val="continuous"/>
      <w:pgSz w:w="11906" w:h="16838" w:code="9"/>
      <w:pgMar w:top="851" w:right="851" w:bottom="851" w:left="851" w:header="851" w:footer="85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A18" w:rsidRDefault="00F92A18" w:rsidP="00E216A8">
      <w:pPr>
        <w:spacing w:after="0" w:line="240" w:lineRule="auto"/>
      </w:pPr>
      <w:r>
        <w:separator/>
      </w:r>
    </w:p>
  </w:endnote>
  <w:endnote w:type="continuationSeparator" w:id="0">
    <w:p w:rsidR="00F92A18" w:rsidRDefault="00F92A18" w:rsidP="00E21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10000000" w:usb2="00000000" w:usb3="00000000" w:csb0="80000005" w:csb1="00000000"/>
    <w:embedRegular r:id="rId1" w:fontKey="{9A236D1E-5F85-4BBF-92EB-58711C4B5B34}"/>
  </w:font>
  <w:font w:name="Times New Roman">
    <w:panose1 w:val="02020603050405020304"/>
    <w:charset w:val="00"/>
    <w:family w:val="roman"/>
    <w:pitch w:val="variable"/>
    <w:sig w:usb0="E0002AFF" w:usb1="00007843" w:usb2="00000001" w:usb3="00000000" w:csb0="000001FF" w:csb1="00000000"/>
    <w:embedRegular r:id="rId2" w:fontKey="{D3EB111E-2CCB-4D6F-AC1C-26128B5FC696}"/>
    <w:embedBold r:id="rId3" w:fontKey="{902369F0-3585-4CA4-9F66-75874B682254}"/>
    <w:embedItalic r:id="rId4" w:fontKey="{6F41DBF1-2379-4A10-8B39-E897498460CC}"/>
    <w:embedBoldItalic r:id="rId5" w:fontKey="{4326FD7D-1B92-4211-A379-BA85FBA8F416}"/>
  </w:font>
  <w:font w:name="Wingdings">
    <w:panose1 w:val="05000000000000000000"/>
    <w:charset w:val="02"/>
    <w:family w:val="auto"/>
    <w:pitch w:val="variable"/>
    <w:sig w:usb0="00000000" w:usb1="10000000" w:usb2="00000000" w:usb3="00000000" w:csb0="80000000" w:csb1="00000000"/>
    <w:embedRegular r:id="rId6" w:fontKey="{3912558D-88AC-4391-9E83-C34F31FE2B2A}"/>
  </w:font>
  <w:font w:name="Creepy">
    <w:charset w:val="00"/>
    <w:family w:val="decorative"/>
    <w:pitch w:val="variable"/>
    <w:sig w:usb0="8000002F" w:usb1="00000008" w:usb2="00000000" w:usb3="00000000" w:csb0="00000013" w:csb1="00000000"/>
    <w:embedRegular r:id="rId7" w:fontKey="{C189B404-3830-4924-85BF-D03199FB27DC}"/>
  </w:font>
  <w:font w:name="AAAGoldenLotus Stg1_Ver1">
    <w:panose1 w:val="02000000000000000000"/>
    <w:charset w:val="00"/>
    <w:family w:val="auto"/>
    <w:pitch w:val="variable"/>
    <w:sig w:usb0="00002007" w:usb1="80000000" w:usb2="00000008" w:usb3="00000000" w:csb0="00000043" w:csb1="00000000"/>
    <w:embedRegular r:id="rId8" w:fontKey="{E2D38DD2-3065-4CA6-BDE5-25B40540C873}"/>
    <w:embedBold r:id="rId9" w:fontKey="{6AE70876-0FD2-4B29-985D-307D8324B09F}"/>
  </w:font>
  <w:font w:name="Traditional Arabic">
    <w:panose1 w:val="02020603050405020304"/>
    <w:charset w:val="00"/>
    <w:family w:val="roman"/>
    <w:pitch w:val="variable"/>
    <w:sig w:usb0="00002003" w:usb1="80000000" w:usb2="00000008" w:usb3="00000000" w:csb0="00000041" w:csb1="00000000"/>
    <w:embedRegular r:id="rId10" w:fontKey="{4FA7C0BB-5EC2-4C50-B22D-E27C714A93A2}"/>
    <w:embedBold r:id="rId11" w:fontKey="{9080271A-3CB1-4B89-A314-2EAC125CCEC9}"/>
    <w:embedItalic r:id="rId12" w:fontKey="{83E4B922-58F0-420C-A425-B4DCCA9B306B}"/>
    <w:embedBoldItalic r:id="rId13" w:fontKey="{AC88B686-647A-4047-ABB5-3A5C85BE0319}"/>
  </w:font>
  <w:font w:name="Simplified Arabic">
    <w:panose1 w:val="02020603050405020304"/>
    <w:charset w:val="00"/>
    <w:family w:val="roman"/>
    <w:pitch w:val="variable"/>
    <w:sig w:usb0="00002003" w:usb1="00000000" w:usb2="00000000" w:usb3="00000000" w:csb0="00000041" w:csb1="00000000"/>
    <w:embedRegular r:id="rId14" w:fontKey="{7EFBF09C-ACD0-4822-8C2F-C79A97F4F814}"/>
    <w:embedBold r:id="rId15" w:fontKey="{C40C4410-65AC-43A4-9E2D-449321E73B7B}"/>
    <w:embedBoldItalic r:id="rId16" w:fontKey="{1E2ED98B-2294-4E8C-A3F1-125D290B55C2}"/>
  </w:font>
  <w:font w:name="Courier New">
    <w:panose1 w:val="02070309020205020404"/>
    <w:charset w:val="00"/>
    <w:family w:val="modern"/>
    <w:pitch w:val="fixed"/>
    <w:sig w:usb0="E0002AFF" w:usb1="C0007843" w:usb2="00000009" w:usb3="00000000" w:csb0="000001FF" w:csb1="00000000"/>
    <w:embedRegular r:id="rId17" w:fontKey="{B3BDCEEB-96C0-4C96-B8B7-AE0E87653203}"/>
    <w:embedBold r:id="rId18" w:fontKey="{86067DB0-00B4-47AC-8772-2CEF3C126435}"/>
  </w:font>
  <w:font w:name="Calibri">
    <w:panose1 w:val="020F0502020204030204"/>
    <w:charset w:val="00"/>
    <w:family w:val="swiss"/>
    <w:pitch w:val="variable"/>
    <w:sig w:usb0="E10002FF" w:usb1="4000ACFF" w:usb2="00000009" w:usb3="00000000" w:csb0="0000019F" w:csb1="00000000"/>
    <w:embedRegular r:id="rId19" w:fontKey="{C53AA9BC-7ED3-465C-8F8C-65E97389B537}"/>
    <w:embedBold r:id="rId20" w:fontKey="{49BD3398-A0DF-49DB-88B6-FDC5C786425A}"/>
  </w:font>
  <w:font w:name="Arial">
    <w:panose1 w:val="020B0604020202020204"/>
    <w:charset w:val="00"/>
    <w:family w:val="swiss"/>
    <w:pitch w:val="variable"/>
    <w:sig w:usb0="E0002AFF" w:usb1="00007843" w:usb2="00000001" w:usb3="00000000" w:csb0="000001FF" w:csb1="00000000"/>
    <w:embedRegular r:id="rId21" w:fontKey="{2F3B666F-7343-4BBC-B9BB-8AECFFBC4C84}"/>
    <w:embedBold r:id="rId22" w:fontKey="{58BD9D08-6E5A-4E64-863C-BEFD9BAD27A6}"/>
    <w:embedBoldItalic r:id="rId23" w:fontKey="{B52D1E6B-DD54-4A9D-A6DF-3894D1EB369B}"/>
  </w:font>
  <w:font w:name="AL-Mateen">
    <w:panose1 w:val="00000000000000000000"/>
    <w:charset w:val="B2"/>
    <w:family w:val="auto"/>
    <w:pitch w:val="variable"/>
    <w:sig w:usb0="00002001" w:usb1="00000000" w:usb2="00000000" w:usb3="00000000" w:csb0="00000040" w:csb1="00000000"/>
    <w:embedRegular r:id="rId24" w:fontKey="{910F1650-491E-45D6-A79E-F57A2EDB1112}"/>
  </w:font>
  <w:font w:name="Cambria">
    <w:panose1 w:val="02040503050406030204"/>
    <w:charset w:val="00"/>
    <w:family w:val="roman"/>
    <w:pitch w:val="variable"/>
    <w:sig w:usb0="E00002FF" w:usb1="4000045F" w:usb2="00000000" w:usb3="00000000" w:csb0="0000019F" w:csb1="00000000"/>
    <w:embedRegular r:id="rId25" w:fontKey="{2C26BB38-D5BD-439D-9525-DC6860A4FFC0}"/>
    <w:embedBold r:id="rId26" w:fontKey="{FB465D9E-4648-4669-83FB-7E33EAAC6422}"/>
    <w:embedBoldItalic r:id="rId27" w:fontKey="{B6D16E56-48D3-4BD5-B14F-5CB336C6BD96}"/>
  </w:font>
  <w:font w:name="Tahoma">
    <w:panose1 w:val="020B0604030504040204"/>
    <w:charset w:val="00"/>
    <w:family w:val="swiss"/>
    <w:pitch w:val="variable"/>
    <w:sig w:usb0="E1002EFF" w:usb1="C000605B" w:usb2="00000029" w:usb3="00000000" w:csb0="000101FF" w:csb1="00000000"/>
    <w:embedRegular r:id="rId28" w:fontKey="{A93355FA-3E1D-4E71-BE55-417BDF7AAD2C}"/>
    <w:embedBold r:id="rId29" w:fontKey="{DD64C49F-C35E-4D45-BD55-9DBEFCF64587}"/>
    <w:embedBoldItalic r:id="rId30" w:fontKey="{E47ACFFC-FD41-439A-9CE5-E88D45A73D91}"/>
  </w:font>
  <w:font w:name="Century Gothic">
    <w:panose1 w:val="020B0502020202020204"/>
    <w:charset w:val="00"/>
    <w:family w:val="swiss"/>
    <w:pitch w:val="variable"/>
    <w:sig w:usb0="00000287" w:usb1="00000000" w:usb2="00000000" w:usb3="00000000" w:csb0="0000009F" w:csb1="00000000"/>
    <w:embedRegular r:id="rId31" w:fontKey="{F5BE1410-9FA1-4A51-898E-60B0E92FF6EA}"/>
  </w:font>
  <w:font w:name="Traditional Naskh">
    <w:panose1 w:val="02010000000000000000"/>
    <w:charset w:val="B2"/>
    <w:family w:val="auto"/>
    <w:pitch w:val="variable"/>
    <w:sig w:usb0="8000202F" w:usb1="80002008" w:usb2="00000020" w:usb3="00000000" w:csb0="00000040" w:csb1="00000000"/>
    <w:embedRegular r:id="rId32" w:fontKey="{899E2DD9-5035-4FDA-B04D-5240AA6FEE18}"/>
    <w:embedBold r:id="rId33" w:fontKey="{66501285-824C-4419-91C7-D4BB23E664FB}"/>
  </w:font>
  <w:font w:name="Constantia">
    <w:panose1 w:val="02030602050306030303"/>
    <w:charset w:val="00"/>
    <w:family w:val="roman"/>
    <w:pitch w:val="variable"/>
    <w:sig w:usb0="A00002EF" w:usb1="4000204B" w:usb2="00000000" w:usb3="00000000" w:csb0="0000019F" w:csb1="00000000"/>
    <w:embedRegular r:id="rId34" w:fontKey="{3D2B9A17-5D84-4687-BF3C-D96F6FCF2EB9}"/>
  </w:font>
  <w:font w:name="AL-Mohanad Bold">
    <w:panose1 w:val="00000000000000000000"/>
    <w:charset w:val="B2"/>
    <w:family w:val="auto"/>
    <w:pitch w:val="variable"/>
    <w:sig w:usb0="00002001" w:usb1="00000000" w:usb2="00000000" w:usb3="00000000" w:csb0="00000040" w:csb1="00000000"/>
    <w:embedRegular r:id="rId35" w:fontKey="{4FC44275-D898-4975-9675-6D4A3EF7FEA7}"/>
  </w:font>
  <w:font w:name="Monotype Koufi">
    <w:panose1 w:val="00000000000000000000"/>
    <w:charset w:val="B2"/>
    <w:family w:val="auto"/>
    <w:pitch w:val="variable"/>
    <w:sig w:usb0="02942001" w:usb1="03D40006" w:usb2="02620000" w:usb3="00000000" w:csb0="00000040" w:csb1="00000000"/>
    <w:embedBold r:id="rId36" w:fontKey="{E09DEF81-C016-4C0F-8E84-315B8343D15F}"/>
  </w:font>
  <w:font w:name="Andalus">
    <w:panose1 w:val="02020603050405020304"/>
    <w:charset w:val="00"/>
    <w:family w:val="roman"/>
    <w:pitch w:val="variable"/>
    <w:sig w:usb0="00002003" w:usb1="80000000" w:usb2="00000008" w:usb3="00000000" w:csb0="00000041" w:csb1="00000000"/>
    <w:embedRegular r:id="rId37" w:fontKey="{FF507977-335A-4CA2-821F-1E21FA67869C}"/>
    <w:embedBold r:id="rId38" w:fontKey="{3B2A7780-0C94-4EEA-A298-FCF462498170}"/>
  </w:font>
  <w:font w:name="Simplified Arabic Fixed">
    <w:panose1 w:val="02070309020205020404"/>
    <w:charset w:val="00"/>
    <w:family w:val="modern"/>
    <w:pitch w:val="fixed"/>
    <w:sig w:usb0="00002003" w:usb1="00000000" w:usb2="00000000" w:usb3="00000000" w:csb0="00000041" w:csb1="00000000"/>
    <w:embedRegular r:id="rId39" w:fontKey="{FD948931-551D-4BEF-9FFF-558156931D5C}"/>
  </w:font>
  <w:font w:name="DecoType Naskh">
    <w:panose1 w:val="02010400000000000000"/>
    <w:charset w:val="B2"/>
    <w:family w:val="auto"/>
    <w:pitch w:val="variable"/>
    <w:sig w:usb0="00002001" w:usb1="80000000" w:usb2="00000008" w:usb3="00000000" w:csb0="00000040" w:csb1="00000000"/>
    <w:embedRegular r:id="rId40" w:fontKey="{5A50CDA2-C3F8-4D3E-A012-82AF9B737A76}"/>
  </w:font>
  <w:font w:name="mylotus">
    <w:panose1 w:val="02000000000000000000"/>
    <w:charset w:val="00"/>
    <w:family w:val="auto"/>
    <w:pitch w:val="variable"/>
    <w:sig w:usb0="00002007" w:usb1="80000000" w:usb2="00000008" w:usb3="00000000" w:csb0="00000043" w:csb1="00000000"/>
    <w:embedRegular r:id="rId41" w:fontKey="{77EFE8BC-FCAA-4EFB-A4BB-7B008C495376}"/>
    <w:embedBold r:id="rId42" w:fontKey="{54DE02DC-2E0C-4730-BA7C-62E8D291462B}"/>
  </w:font>
  <w:font w:name="DecoType Naskh Extensions">
    <w:panose1 w:val="02010400000000000000"/>
    <w:charset w:val="B2"/>
    <w:family w:val="auto"/>
    <w:pitch w:val="variable"/>
    <w:sig w:usb0="00002001" w:usb1="80000000" w:usb2="00000008" w:usb3="00000000" w:csb0="00000040" w:csb1="00000000"/>
    <w:embedRegular r:id="rId43" w:fontKey="{CC56466A-EDC0-46F4-BA10-F8D59D21191E}"/>
  </w:font>
  <w:font w:name="mylotus3">
    <w:altName w:val="Times New Roman"/>
    <w:charset w:val="00"/>
    <w:family w:val="auto"/>
    <w:pitch w:val="variable"/>
    <w:sig w:usb0="00006007" w:usb1="80000000" w:usb2="00000008" w:usb3="00000000" w:csb0="00000043" w:csb1="00000000"/>
    <w:embedRegular r:id="rId44" w:fontKey="{045EFAD6-A448-4057-8BF6-7A310367C36D}"/>
  </w:font>
  <w:font w:name="Rateb lotus20">
    <w:panose1 w:val="00000000000000000000"/>
    <w:charset w:val="B2"/>
    <w:family w:val="auto"/>
    <w:pitch w:val="variable"/>
    <w:sig w:usb0="00002001" w:usb1="00000000" w:usb2="00000000" w:usb3="00000000" w:csb0="00000040" w:csb1="00000000"/>
    <w:embedRegular r:id="rId45" w:fontKey="{A4ABC460-06DD-464E-A973-3AD202BB40B1}"/>
  </w:font>
  <w:font w:name="SKR HEAD1">
    <w:panose1 w:val="00000000000000000000"/>
    <w:charset w:val="B2"/>
    <w:family w:val="auto"/>
    <w:pitch w:val="variable"/>
    <w:sig w:usb0="00002001" w:usb1="00000000" w:usb2="00000000" w:usb3="00000000" w:csb0="00000040" w:csb1="00000000"/>
    <w:embedRegular r:id="rId46" w:fontKey="{A719D632-C06A-4C1F-9E15-5432713DF3E5}"/>
    <w:embedBold r:id="rId47" w:fontKey="{C8AC9EE3-5222-49C5-AF44-ABB2732A6DA9}"/>
  </w:font>
  <w:font w:name="Batang">
    <w:altName w:val="바탕"/>
    <w:panose1 w:val="02030600000101010101"/>
    <w:charset w:val="81"/>
    <w:family w:val="roman"/>
    <w:pitch w:val="variable"/>
    <w:sig w:usb0="B00002AF" w:usb1="69D77CFB" w:usb2="00000030" w:usb3="00000000" w:csb0="0008009F" w:csb1="00000000"/>
  </w:font>
  <w:font w:name="Msh Quraan1">
    <w:panose1 w:val="00000000000000000000"/>
    <w:charset w:val="02"/>
    <w:family w:val="auto"/>
    <w:pitch w:val="variable"/>
    <w:sig w:usb0="00000000" w:usb1="10000000" w:usb2="00000000" w:usb3="00000000" w:csb0="80000000" w:csb1="00000000"/>
    <w:embedRegular r:id="rId48" w:fontKey="{5D3AC5DC-835F-43A4-BCA6-A0AA1B801AD4}"/>
  </w:font>
  <w:font w:name="Lotus Linotype">
    <w:panose1 w:val="02000000000000000000"/>
    <w:charset w:val="00"/>
    <w:family w:val="auto"/>
    <w:pitch w:val="variable"/>
    <w:sig w:usb0="00002007" w:usb1="80000000" w:usb2="00000008" w:usb3="00000000" w:csb0="00000043" w:csb1="00000000"/>
    <w:embedRegular r:id="rId49" w:fontKey="{321BB61E-D90C-4FA8-B207-142CFA20D0B6}"/>
    <w:embedBold r:id="rId50" w:fontKey="{C3BAC513-CFA4-401C-AF37-927DBE9009C0}"/>
  </w:font>
  <w:font w:name="HeshamNormal">
    <w:panose1 w:val="00000000000000000000"/>
    <w:charset w:val="B2"/>
    <w:family w:val="auto"/>
    <w:pitch w:val="variable"/>
    <w:sig w:usb0="00002001" w:usb1="00000000" w:usb2="00000000" w:usb3="00000000" w:csb0="00000040" w:csb1="00000000"/>
    <w:embedRegular r:id="rId51" w:fontKey="{4C7456A8-F8F0-47EC-BD48-CB63403F9800}"/>
  </w:font>
  <w:font w:name="Hesham Fostat">
    <w:panose1 w:val="00000000000000000000"/>
    <w:charset w:val="B2"/>
    <w:family w:val="auto"/>
    <w:pitch w:val="variable"/>
    <w:sig w:usb0="00002001" w:usb1="00000000" w:usb2="00000000" w:usb3="00000000" w:csb0="00000040" w:csb1="00000000"/>
    <w:embedRegular r:id="rId52" w:fontKey="{55E308BE-FB18-476E-8B5E-47AE8A58DCC0}"/>
  </w:font>
  <w:font w:name="SimSun">
    <w:altName w:val="宋体"/>
    <w:panose1 w:val="02010600030101010101"/>
    <w:charset w:val="86"/>
    <w:family w:val="auto"/>
    <w:pitch w:val="variable"/>
    <w:sig w:usb0="00000003" w:usb1="288F0000" w:usb2="00000016" w:usb3="00000000" w:csb0="00040001" w:csb1="00000000"/>
  </w:font>
  <w:font w:name="AF_Quseem">
    <w:panose1 w:val="00000000000000000000"/>
    <w:charset w:val="B2"/>
    <w:family w:val="auto"/>
    <w:pitch w:val="variable"/>
    <w:sig w:usb0="00002001" w:usb1="00000000" w:usb2="00000000" w:usb3="00000000" w:csb0="00000040" w:csb1="00000000"/>
    <w:embedRegular r:id="rId53" w:fontKey="{265ECE50-AC6C-4B41-A7D4-5EF43B4F7C32}"/>
  </w:font>
  <w:font w:name="PMingLiU">
    <w:altName w:val="新細明體"/>
    <w:panose1 w:val="02020500000000000000"/>
    <w:charset w:val="88"/>
    <w:family w:val="roman"/>
    <w:pitch w:val="variable"/>
    <w:sig w:usb0="A00002FF" w:usb1="28CFFCFA" w:usb2="00000016" w:usb3="00000000" w:csb0="00100001" w:csb1="00000000"/>
  </w:font>
  <w:font w:name="Fonta">
    <w:altName w:val="Courier New"/>
    <w:charset w:val="00"/>
    <w:family w:val="auto"/>
    <w:pitch w:val="variable"/>
    <w:sig w:usb0="00000003" w:usb1="00000000" w:usb2="00000000" w:usb3="00000000" w:csb0="00000001" w:csb1="00000000"/>
    <w:embedRegular r:id="rId54" w:fontKey="{003B318F-C70A-417D-ADEB-996B0C604AB9}"/>
  </w:font>
  <w:font w:name="MS Mincho">
    <w:altName w:val="ＭＳ 明朝"/>
    <w:panose1 w:val="02020609040205080304"/>
    <w:charset w:val="80"/>
    <w:family w:val="modern"/>
    <w:pitch w:val="fixed"/>
    <w:sig w:usb0="A00002BF" w:usb1="68C7FCFB" w:usb2="00000010" w:usb3="00000000" w:csb0="0002009F" w:csb1="00000000"/>
  </w:font>
  <w:font w:name="Al_Khat">
    <w:charset w:val="B2"/>
    <w:family w:val="auto"/>
    <w:pitch w:val="variable"/>
    <w:sig w:usb0="00002001" w:usb1="00000000" w:usb2="00000000" w:usb3="00000000" w:csb0="00000040" w:csb1="00000000"/>
    <w:embedRegular r:id="rId55" w:fontKey="{2724218A-F98B-4A7C-A1FE-9FB27954C8DE}"/>
  </w:font>
  <w:font w:name="الحوكمي عنوان2">
    <w:charset w:val="B2"/>
    <w:family w:val="auto"/>
    <w:pitch w:val="variable"/>
    <w:sig w:usb0="00006001" w:usb1="00000000" w:usb2="00000000" w:usb3="00000000" w:csb0="00000040" w:csb1="00000000"/>
    <w:embedRegular r:id="rId56" w:fontKey="{4E61F2FA-46BA-461B-BBF1-9AF7D2E98E3D}"/>
  </w:font>
  <w:font w:name="adwa-assalaf">
    <w:charset w:val="00"/>
    <w:family w:val="auto"/>
    <w:pitch w:val="variable"/>
    <w:sig w:usb0="00002007" w:usb1="80000000" w:usb2="00000008" w:usb3="00000000" w:csb0="00000043" w:csb1="00000000"/>
  </w:font>
  <w:font w:name="SKR HEAD1 Decorative">
    <w:panose1 w:val="00000000000000000000"/>
    <w:charset w:val="B2"/>
    <w:family w:val="auto"/>
    <w:pitch w:val="variable"/>
    <w:sig w:usb0="00002001" w:usb1="00000000" w:usb2="00000000" w:usb3="00000000" w:csb0="00000040" w:csb1="00000000"/>
    <w:embedRegular r:id="rId57" w:fontKey="{6735DD04-91F5-40B7-B74D-98236E043B8C}"/>
  </w:font>
  <w:font w:name="AAA GoldenLotus">
    <w:panose1 w:val="02000000000000000000"/>
    <w:charset w:val="00"/>
    <w:family w:val="auto"/>
    <w:pitch w:val="variable"/>
    <w:sig w:usb0="00002007" w:usb1="80000000" w:usb2="00000008" w:usb3="00000000" w:csb0="00000043" w:csb1="00000000"/>
    <w:embedRegular r:id="rId58" w:fontKey="{0162BE6D-EDFD-452F-9159-3538E786AECA}"/>
    <w:embedBold r:id="rId59" w:fontKey="{03DAAC09-86AE-49C7-9802-9D7623C5C82C}"/>
  </w:font>
  <w:font w:name="KFGQPC Uthman Taha Naskh">
    <w:panose1 w:val="02000000000000000000"/>
    <w:charset w:val="B2"/>
    <w:family w:val="auto"/>
    <w:pitch w:val="variable"/>
    <w:sig w:usb0="80002001" w:usb1="90000000" w:usb2="00000008" w:usb3="00000000" w:csb0="00000040" w:csb1="00000000"/>
    <w:embedRegular r:id="rId60" w:fontKey="{76E2CB62-9208-48E9-9D08-44E23E85F3BD}"/>
    <w:embedBold r:id="rId61" w:fontKey="{A85CB334-0759-43EC-BFF5-009704658F25}"/>
  </w:font>
  <w:font w:name="AGA Arabesque">
    <w:panose1 w:val="05000000000000000000"/>
    <w:charset w:val="02"/>
    <w:family w:val="auto"/>
    <w:pitch w:val="variable"/>
    <w:sig w:usb0="00000000" w:usb1="10000000" w:usb2="00000000" w:usb3="00000000" w:csb0="80000000" w:csb1="00000000"/>
    <w:embedRegular r:id="rId62" w:fontKey="{BE444E6F-85F2-4366-959F-A32053D983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AAGoldenLotus Stg1_Ver1" w:hAnsi="AAAGoldenLotus Stg1_Ver1" w:cs="AAAGoldenLotus Stg1_Ver1"/>
        <w:sz w:val="28"/>
        <w:szCs w:val="28"/>
        <w:rtl/>
      </w:rPr>
      <w:id w:val="-1490247029"/>
      <w:docPartObj>
        <w:docPartGallery w:val="Page Numbers (Bottom of Page)"/>
        <w:docPartUnique/>
      </w:docPartObj>
    </w:sdtPr>
    <w:sdtEndPr/>
    <w:sdtContent>
      <w:p w:rsidR="00520B5F" w:rsidRDefault="0043505B" w:rsidP="0043505B">
        <w:pPr>
          <w:pStyle w:val="Footer"/>
          <w:spacing w:line="240" w:lineRule="exact"/>
          <w:jc w:val="right"/>
        </w:pPr>
        <w:r w:rsidRPr="0043505B">
          <w:rPr>
            <w:rFonts w:ascii="AAAGoldenLotus Stg1_Ver1" w:hAnsi="AAAGoldenLotus Stg1_Ver1" w:cs="AAAGoldenLotus Stg1_Ver1"/>
            <w:sz w:val="28"/>
            <w:szCs w:val="28"/>
          </w:rPr>
          <w:fldChar w:fldCharType="begin"/>
        </w:r>
        <w:r w:rsidRPr="0043505B">
          <w:rPr>
            <w:rFonts w:ascii="AAAGoldenLotus Stg1_Ver1" w:hAnsi="AAAGoldenLotus Stg1_Ver1" w:cs="AAAGoldenLotus Stg1_Ver1"/>
            <w:sz w:val="28"/>
            <w:szCs w:val="28"/>
          </w:rPr>
          <w:instrText>PAGE   \* MERGEFORMAT</w:instrText>
        </w:r>
        <w:r w:rsidRPr="0043505B">
          <w:rPr>
            <w:rFonts w:ascii="AAAGoldenLotus Stg1_Ver1" w:hAnsi="AAAGoldenLotus Stg1_Ver1" w:cs="AAAGoldenLotus Stg1_Ver1"/>
            <w:sz w:val="28"/>
            <w:szCs w:val="28"/>
          </w:rPr>
          <w:fldChar w:fldCharType="separate"/>
        </w:r>
        <w:r w:rsidR="00C673CE" w:rsidRPr="00C673CE">
          <w:rPr>
            <w:rFonts w:ascii="AAAGoldenLotus Stg1_Ver1" w:hAnsi="AAAGoldenLotus Stg1_Ver1" w:cs="AAAGoldenLotus Stg1_Ver1"/>
            <w:noProof/>
            <w:sz w:val="28"/>
            <w:szCs w:val="28"/>
            <w:rtl/>
            <w:lang w:val="ar-SA"/>
          </w:rPr>
          <w:t>8</w:t>
        </w:r>
        <w:r w:rsidRPr="0043505B">
          <w:rPr>
            <w:rFonts w:ascii="AAAGoldenLotus Stg1_Ver1" w:hAnsi="AAAGoldenLotus Stg1_Ver1" w:cs="AAAGoldenLotus Stg1_Ver1"/>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A18" w:rsidRDefault="00F92A18" w:rsidP="00E216A8">
      <w:pPr>
        <w:spacing w:after="0" w:line="240" w:lineRule="auto"/>
      </w:pPr>
      <w:r>
        <w:separator/>
      </w:r>
    </w:p>
  </w:footnote>
  <w:footnote w:type="continuationSeparator" w:id="0">
    <w:p w:rsidR="00F92A18" w:rsidRDefault="00F92A18" w:rsidP="00E216A8">
      <w:pPr>
        <w:spacing w:after="0" w:line="240" w:lineRule="auto"/>
      </w:pPr>
      <w:r>
        <w:continuationSeparator/>
      </w:r>
    </w:p>
  </w:footnote>
  <w:footnote w:id="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 ص221، والمعاصي وأثرها على الفرد والمجتمع، ص30 .</w:t>
      </w:r>
    </w:p>
  </w:footnote>
  <w:footnote w:id="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النساء، الآية: 14 .</w:t>
      </w:r>
    </w:p>
  </w:footnote>
  <w:footnote w:id="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الأ</w:t>
      </w:r>
      <w:bookmarkStart w:id="0" w:name="_GoBack"/>
      <w:bookmarkEnd w:id="0"/>
      <w:r w:rsidRPr="00C673CE">
        <w:rPr>
          <w:rFonts w:cs="KFGQPC Uthman Taha Naskh" w:hint="cs"/>
          <w:b/>
          <w:bCs/>
          <w:sz w:val="16"/>
          <w:szCs w:val="16"/>
          <w:rtl/>
        </w:rPr>
        <w:t>حزاب، الآية: 36 .</w:t>
      </w:r>
    </w:p>
  </w:footnote>
  <w:footnote w:id="4">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الفرقان، الآية: 20 .</w:t>
      </w:r>
    </w:p>
  </w:footnote>
  <w:footnote w:id="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الفوائد، ص105 .</w:t>
      </w:r>
    </w:p>
  </w:footnote>
  <w:footnote w:id="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 ص22</w:t>
      </w:r>
      <w:r w:rsidR="0043505B" w:rsidRPr="00C673CE">
        <w:rPr>
          <w:rFonts w:cs="KFGQPC Uthman Taha Naskh" w:hint="cs"/>
          <w:b/>
          <w:bCs/>
          <w:color w:val="C00000"/>
          <w:sz w:val="16"/>
          <w:szCs w:val="16"/>
          <w:rtl/>
        </w:rPr>
        <w:t>2-</w:t>
      </w:r>
      <w:r w:rsidRPr="00C673CE">
        <w:rPr>
          <w:rFonts w:cs="KFGQPC Uthman Taha Naskh" w:hint="cs"/>
          <w:b/>
          <w:bCs/>
          <w:sz w:val="16"/>
          <w:szCs w:val="16"/>
          <w:rtl/>
        </w:rPr>
        <w:t>223 .</w:t>
      </w:r>
    </w:p>
  </w:footnote>
  <w:footnote w:id="7">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الجواب الكافي ، ص223 .</w:t>
      </w:r>
    </w:p>
  </w:footnote>
  <w:footnote w:id="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النساء، الآية: 31 .</w:t>
      </w:r>
    </w:p>
  </w:footnote>
  <w:footnote w:id="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النجم، الآية: 32 .</w:t>
      </w:r>
    </w:p>
  </w:footnote>
  <w:footnote w:id="10">
    <w:p w:rsidR="00520B5F" w:rsidRPr="00C673CE" w:rsidRDefault="00520B5F" w:rsidP="0073170C">
      <w:pPr>
        <w:widowControl w:val="0"/>
        <w:spacing w:after="0" w:line="168" w:lineRule="auto"/>
        <w:ind w:left="118" w:hangingChars="77" w:hanging="118"/>
        <w:jc w:val="lowKashida"/>
        <w:rPr>
          <w:rFonts w:cs="KFGQPC Uthman Taha Naskh"/>
          <w:b/>
          <w:bCs/>
          <w:spacing w:val="-8"/>
          <w:sz w:val="16"/>
          <w:szCs w:val="16"/>
          <w:rtl/>
        </w:rPr>
      </w:pPr>
      <w:r w:rsidRPr="00C673CE">
        <w:rPr>
          <w:rFonts w:cs="KFGQPC Uthman Taha Naskh" w:hint="cs"/>
          <w:b/>
          <w:bCs/>
          <w:spacing w:val="-8"/>
          <w:position w:val="2"/>
          <w:sz w:val="16"/>
          <w:szCs w:val="16"/>
          <w:rtl/>
        </w:rPr>
        <w:t>(</w:t>
      </w:r>
      <w:r w:rsidRPr="00C673CE">
        <w:rPr>
          <w:rFonts w:cs="KFGQPC Uthman Taha Naskh"/>
          <w:b/>
          <w:bCs/>
          <w:spacing w:val="-8"/>
          <w:position w:val="2"/>
          <w:sz w:val="16"/>
          <w:szCs w:val="16"/>
          <w:rtl/>
        </w:rPr>
        <w:footnoteRef/>
      </w:r>
      <w:r w:rsidRPr="00C673CE">
        <w:rPr>
          <w:rFonts w:cs="KFGQPC Uthman Taha Naskh" w:hint="cs"/>
          <w:b/>
          <w:bCs/>
          <w:spacing w:val="-8"/>
          <w:position w:val="2"/>
          <w:sz w:val="16"/>
          <w:szCs w:val="16"/>
          <w:rtl/>
        </w:rPr>
        <w:t>)</w:t>
      </w:r>
      <w:r w:rsidRPr="00C673CE">
        <w:rPr>
          <w:rFonts w:cs="KFGQPC Uthman Taha Naskh" w:hint="cs"/>
          <w:b/>
          <w:bCs/>
          <w:spacing w:val="-8"/>
          <w:sz w:val="16"/>
          <w:szCs w:val="16"/>
          <w:rtl/>
        </w:rPr>
        <w:t xml:space="preserve"> البخاري،  برقم 4477، ومسلم90، برقم 86 .</w:t>
      </w:r>
    </w:p>
  </w:footnote>
  <w:footnote w:id="1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2654، ومسلم، برقم 87 .</w:t>
      </w:r>
    </w:p>
  </w:footnote>
  <w:footnote w:id="1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مسلم، برقم 2332 .</w:t>
      </w:r>
    </w:p>
  </w:footnote>
  <w:footnote w:id="1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2766، ومسلم، برقم 89 .</w:t>
      </w:r>
    </w:p>
  </w:footnote>
  <w:footnote w:id="14">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شرح النووي على صحيح مسلم، 2/444، وشرح العقيدة الطحاوية، ص418، والجواب الكافي، ص225-226 .</w:t>
      </w:r>
    </w:p>
  </w:footnote>
  <w:footnote w:id="1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تقدم تخريجه.</w:t>
      </w:r>
    </w:p>
  </w:footnote>
  <w:footnote w:id="16">
    <w:p w:rsidR="00520B5F" w:rsidRPr="00C673CE" w:rsidRDefault="00520B5F" w:rsidP="0073170C">
      <w:pPr>
        <w:widowControl w:val="0"/>
        <w:spacing w:after="0" w:line="168" w:lineRule="auto"/>
        <w:ind w:left="119" w:hangingChars="77" w:hanging="119"/>
        <w:jc w:val="lowKashida"/>
        <w:rPr>
          <w:rFonts w:cs="KFGQPC Uthman Taha Naskh"/>
          <w:b/>
          <w:bCs/>
          <w:spacing w:val="-6"/>
          <w:sz w:val="16"/>
          <w:szCs w:val="16"/>
          <w:rtl/>
        </w:rPr>
      </w:pPr>
      <w:r w:rsidRPr="00C673CE">
        <w:rPr>
          <w:rFonts w:cs="KFGQPC Uthman Taha Naskh" w:hint="cs"/>
          <w:b/>
          <w:bCs/>
          <w:spacing w:val="-6"/>
          <w:position w:val="2"/>
          <w:sz w:val="16"/>
          <w:szCs w:val="16"/>
          <w:rtl/>
        </w:rPr>
        <w:t>(</w:t>
      </w:r>
      <w:r w:rsidRPr="00C673CE">
        <w:rPr>
          <w:rFonts w:cs="KFGQPC Uthman Taha Naskh"/>
          <w:b/>
          <w:bCs/>
          <w:spacing w:val="-6"/>
          <w:position w:val="2"/>
          <w:sz w:val="16"/>
          <w:szCs w:val="16"/>
          <w:rtl/>
        </w:rPr>
        <w:footnoteRef/>
      </w:r>
      <w:r w:rsidRPr="00C673CE">
        <w:rPr>
          <w:rFonts w:cs="KFGQPC Uthman Taha Naskh" w:hint="cs"/>
          <w:b/>
          <w:bCs/>
          <w:spacing w:val="-6"/>
          <w:position w:val="2"/>
          <w:sz w:val="16"/>
          <w:szCs w:val="16"/>
          <w:rtl/>
        </w:rPr>
        <w:t>)</w:t>
      </w:r>
      <w:r w:rsidRPr="00C673CE">
        <w:rPr>
          <w:rFonts w:cs="KFGQPC Uthman Taha Naskh" w:hint="cs"/>
          <w:b/>
          <w:bCs/>
          <w:spacing w:val="-6"/>
          <w:sz w:val="16"/>
          <w:szCs w:val="16"/>
          <w:rtl/>
        </w:rPr>
        <w:t xml:space="preserve"> ابن ماجه417، برقم 4243، وأحمد، 6/70، وصححه الألباني في سلسلة الأحاديث الصحيحة، برقم 513، 2731 .</w:t>
      </w:r>
    </w:p>
  </w:footnote>
  <w:footnote w:id="17">
    <w:p w:rsidR="00520B5F" w:rsidRPr="00C673CE" w:rsidRDefault="00520B5F" w:rsidP="0073170C">
      <w:pPr>
        <w:widowControl w:val="0"/>
        <w:spacing w:after="0" w:line="168" w:lineRule="auto"/>
        <w:ind w:left="119" w:hangingChars="77" w:hanging="119"/>
        <w:jc w:val="lowKashida"/>
        <w:rPr>
          <w:rFonts w:cs="KFGQPC Uthman Taha Naskh"/>
          <w:b/>
          <w:bCs/>
          <w:spacing w:val="-6"/>
          <w:sz w:val="16"/>
          <w:szCs w:val="16"/>
          <w:rtl/>
        </w:rPr>
      </w:pPr>
      <w:r w:rsidRPr="00C673CE">
        <w:rPr>
          <w:rFonts w:cs="KFGQPC Uthman Taha Naskh" w:hint="cs"/>
          <w:b/>
          <w:bCs/>
          <w:spacing w:val="-6"/>
          <w:position w:val="2"/>
          <w:sz w:val="16"/>
          <w:szCs w:val="16"/>
          <w:rtl/>
        </w:rPr>
        <w:t>(</w:t>
      </w:r>
      <w:r w:rsidRPr="00C673CE">
        <w:rPr>
          <w:rFonts w:cs="KFGQPC Uthman Taha Naskh"/>
          <w:b/>
          <w:bCs/>
          <w:spacing w:val="-6"/>
          <w:position w:val="2"/>
          <w:sz w:val="16"/>
          <w:szCs w:val="16"/>
          <w:rtl/>
        </w:rPr>
        <w:footnoteRef/>
      </w:r>
      <w:r w:rsidRPr="00C673CE">
        <w:rPr>
          <w:rFonts w:cs="KFGQPC Uthman Taha Naskh" w:hint="cs"/>
          <w:b/>
          <w:bCs/>
          <w:spacing w:val="-6"/>
          <w:position w:val="2"/>
          <w:sz w:val="16"/>
          <w:szCs w:val="16"/>
          <w:rtl/>
        </w:rPr>
        <w:t>)</w:t>
      </w:r>
      <w:r w:rsidRPr="00C673CE">
        <w:rPr>
          <w:rFonts w:cs="KFGQPC Uthman Taha Naskh" w:hint="cs"/>
          <w:b/>
          <w:bCs/>
          <w:spacing w:val="-6"/>
          <w:sz w:val="16"/>
          <w:szCs w:val="16"/>
          <w:rtl/>
        </w:rPr>
        <w:t xml:space="preserve"> أخرجه أحمد في المسند، 5/331، وصححه الألباني في سلسلة الأحاديث الصحيحة،1/129، برقم 389.</w:t>
      </w:r>
    </w:p>
  </w:footnote>
  <w:footnote w:id="1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6308 .</w:t>
      </w:r>
    </w:p>
  </w:footnote>
  <w:footnote w:id="1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مختصر منهاج القاصدين ، ص258 .</w:t>
      </w:r>
    </w:p>
  </w:footnote>
  <w:footnote w:id="2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الجواب الكافي ، ص84 .</w:t>
      </w:r>
    </w:p>
  </w:footnote>
  <w:footnote w:id="2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الحج، الآية: 46 .</w:t>
      </w:r>
    </w:p>
  </w:footnote>
  <w:footnote w:id="2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الجواب الكافي ، ص104، 148، 173، 212 .</w:t>
      </w:r>
    </w:p>
  </w:footnote>
  <w:footnote w:id="2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ديوان الشافعي، ص88، وانظر: الجواب الكافي، ص104 .</w:t>
      </w:r>
    </w:p>
  </w:footnote>
  <w:footnote w:id="24">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ص105-106 .</w:t>
      </w:r>
    </w:p>
  </w:footnote>
  <w:footnote w:id="2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المرجع السابق، ص106 .</w:t>
      </w:r>
    </w:p>
  </w:footnote>
  <w:footnote w:id="2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المطففين، الآيتان: 14-15 .</w:t>
      </w:r>
    </w:p>
  </w:footnote>
  <w:footnote w:id="27">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ص215 .</w:t>
      </w:r>
    </w:p>
  </w:footnote>
  <w:footnote w:id="2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فاطر، الآية: 10 .</w:t>
      </w:r>
    </w:p>
  </w:footnote>
  <w:footnote w:id="2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المنافقون، الآية: 8 .</w:t>
      </w:r>
    </w:p>
  </w:footnote>
  <w:footnote w:id="3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7416، ومسلم، برقم 1499 .</w:t>
      </w:r>
    </w:p>
  </w:footnote>
  <w:footnote w:id="3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5221 .</w:t>
      </w:r>
    </w:p>
  </w:footnote>
  <w:footnote w:id="32">
    <w:p w:rsidR="00520B5F" w:rsidRPr="00C673CE" w:rsidRDefault="00520B5F" w:rsidP="0073170C">
      <w:pPr>
        <w:widowControl w:val="0"/>
        <w:spacing w:after="0" w:line="168" w:lineRule="auto"/>
        <w:ind w:left="118" w:hangingChars="77" w:hanging="118"/>
        <w:jc w:val="lowKashida"/>
        <w:rPr>
          <w:rFonts w:cs="KFGQPC Uthman Taha Naskh"/>
          <w:b/>
          <w:bCs/>
          <w:spacing w:val="-8"/>
          <w:sz w:val="16"/>
          <w:szCs w:val="16"/>
          <w:rtl/>
        </w:rPr>
      </w:pPr>
      <w:r w:rsidRPr="00C673CE">
        <w:rPr>
          <w:rFonts w:cs="KFGQPC Uthman Taha Naskh" w:hint="cs"/>
          <w:b/>
          <w:bCs/>
          <w:spacing w:val="-8"/>
          <w:position w:val="2"/>
          <w:sz w:val="16"/>
          <w:szCs w:val="16"/>
          <w:rtl/>
        </w:rPr>
        <w:t>(</w:t>
      </w:r>
      <w:r w:rsidRPr="00C673CE">
        <w:rPr>
          <w:rFonts w:cs="KFGQPC Uthman Taha Naskh"/>
          <w:b/>
          <w:bCs/>
          <w:spacing w:val="-8"/>
          <w:position w:val="2"/>
          <w:sz w:val="16"/>
          <w:szCs w:val="16"/>
          <w:rtl/>
        </w:rPr>
        <w:footnoteRef/>
      </w:r>
      <w:r w:rsidRPr="00C673CE">
        <w:rPr>
          <w:rFonts w:cs="KFGQPC Uthman Taha Naskh" w:hint="cs"/>
          <w:b/>
          <w:bCs/>
          <w:spacing w:val="-8"/>
          <w:position w:val="2"/>
          <w:sz w:val="16"/>
          <w:szCs w:val="16"/>
          <w:rtl/>
        </w:rPr>
        <w:t>)</w:t>
      </w:r>
      <w:r w:rsidRPr="00C673CE">
        <w:rPr>
          <w:rFonts w:cs="KFGQPC Uthman Taha Naskh" w:hint="cs"/>
          <w:b/>
          <w:bCs/>
          <w:spacing w:val="-8"/>
          <w:sz w:val="16"/>
          <w:szCs w:val="16"/>
          <w:rtl/>
        </w:rPr>
        <w:t xml:space="preserve">  البخاري، برقم 5223، ومسلم، برقم 2761.</w:t>
      </w:r>
    </w:p>
  </w:footnote>
  <w:footnote w:id="3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النسائي، برقم 2558، وأحمد في المسند، 5/445، وله شاهد عند ابن ماجه، برقم 1996، والحديث حسنه الألباني بطرقه في إرواء الغليل، 7/58، برقم 1999 .</w:t>
      </w:r>
    </w:p>
  </w:footnote>
  <w:footnote w:id="34">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حاشية السندي على سنن النسائي، 5/79 .</w:t>
      </w:r>
    </w:p>
  </w:footnote>
  <w:footnote w:id="3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شرح السيوطي على سنن النسائي، 5/79 .</w:t>
      </w:r>
    </w:p>
  </w:footnote>
  <w:footnote w:id="3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مسلم، برقم 37 .</w:t>
      </w:r>
    </w:p>
  </w:footnote>
  <w:footnote w:id="37">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6117، ومسلم، برقم 37 .</w:t>
      </w:r>
    </w:p>
  </w:footnote>
  <w:footnote w:id="3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الأنعام، الآية: 125 .</w:t>
      </w:r>
    </w:p>
  </w:footnote>
  <w:footnote w:id="3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المرجع السابق، ص112 .</w:t>
      </w:r>
    </w:p>
  </w:footnote>
  <w:footnote w:id="4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الحج، الآية: 18 .</w:t>
      </w:r>
    </w:p>
  </w:footnote>
  <w:footnote w:id="4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5933، ومسلم، برقم 2124 .</w:t>
      </w:r>
    </w:p>
  </w:footnote>
  <w:footnote w:id="4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5931، ومسلم، برقم 2125 .</w:t>
      </w:r>
    </w:p>
  </w:footnote>
  <w:footnote w:id="4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مسلم، برقم 1597 .</w:t>
      </w:r>
    </w:p>
  </w:footnote>
  <w:footnote w:id="44">
    <w:p w:rsidR="00520B5F" w:rsidRPr="00C673CE" w:rsidRDefault="00520B5F" w:rsidP="0073170C">
      <w:pPr>
        <w:widowControl w:val="0"/>
        <w:spacing w:after="0" w:line="168" w:lineRule="auto"/>
        <w:ind w:left="109" w:hangingChars="77" w:hanging="109"/>
        <w:jc w:val="lowKashida"/>
        <w:rPr>
          <w:rFonts w:cs="KFGQPC Uthman Taha Naskh"/>
          <w:b/>
          <w:bCs/>
          <w:spacing w:val="-4"/>
          <w:w w:val="90"/>
          <w:sz w:val="16"/>
          <w:szCs w:val="16"/>
          <w:rtl/>
        </w:rPr>
      </w:pPr>
      <w:r w:rsidRPr="00C673CE">
        <w:rPr>
          <w:rFonts w:cs="KFGQPC Uthman Taha Naskh" w:hint="cs"/>
          <w:b/>
          <w:bCs/>
          <w:spacing w:val="-4"/>
          <w:w w:val="90"/>
          <w:position w:val="2"/>
          <w:sz w:val="16"/>
          <w:szCs w:val="16"/>
          <w:rtl/>
        </w:rPr>
        <w:t>(</w:t>
      </w:r>
      <w:r w:rsidRPr="00C673CE">
        <w:rPr>
          <w:rFonts w:cs="KFGQPC Uthman Taha Naskh"/>
          <w:b/>
          <w:bCs/>
          <w:spacing w:val="-4"/>
          <w:w w:val="90"/>
          <w:position w:val="2"/>
          <w:sz w:val="16"/>
          <w:szCs w:val="16"/>
          <w:rtl/>
        </w:rPr>
        <w:footnoteRef/>
      </w:r>
      <w:r w:rsidRPr="00C673CE">
        <w:rPr>
          <w:rFonts w:cs="KFGQPC Uthman Taha Naskh" w:hint="cs"/>
          <w:b/>
          <w:bCs/>
          <w:spacing w:val="-4"/>
          <w:w w:val="90"/>
          <w:position w:val="2"/>
          <w:sz w:val="16"/>
          <w:szCs w:val="16"/>
          <w:rtl/>
        </w:rPr>
        <w:t>)</w:t>
      </w:r>
      <w:r w:rsidRPr="00C673CE">
        <w:rPr>
          <w:rFonts w:cs="KFGQPC Uthman Taha Naskh" w:hint="cs"/>
          <w:b/>
          <w:bCs/>
          <w:spacing w:val="-4"/>
          <w:w w:val="90"/>
          <w:sz w:val="16"/>
          <w:szCs w:val="16"/>
          <w:rtl/>
        </w:rPr>
        <w:t xml:space="preserve"> مسلم، برقم 2117 .</w:t>
      </w:r>
    </w:p>
  </w:footnote>
  <w:footnote w:id="4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مسلم، برقم 1687 .</w:t>
      </w:r>
    </w:p>
  </w:footnote>
  <w:footnote w:id="4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مسلم، برقم 1978 .</w:t>
      </w:r>
    </w:p>
  </w:footnote>
  <w:footnote w:id="47">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5885 .</w:t>
      </w:r>
    </w:p>
  </w:footnote>
  <w:footnote w:id="4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أبو داود، برقم 3674، وابن ماجه، 2/1122، وصححه الألباني في صحيح سنن أبي داود، 2/700، وما بين المعقوفين لابن ماجه.</w:t>
      </w:r>
    </w:p>
  </w:footnote>
  <w:footnote w:id="4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مسلم، برقم 1958 .</w:t>
      </w:r>
    </w:p>
  </w:footnote>
  <w:footnote w:id="5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5962 .</w:t>
      </w:r>
    </w:p>
  </w:footnote>
  <w:footnote w:id="51">
    <w:p w:rsidR="00520B5F" w:rsidRPr="00C673CE" w:rsidRDefault="00520B5F" w:rsidP="0073170C">
      <w:pPr>
        <w:widowControl w:val="0"/>
        <w:spacing w:after="0" w:line="168" w:lineRule="auto"/>
        <w:ind w:left="118" w:hangingChars="77" w:hanging="118"/>
        <w:jc w:val="lowKashida"/>
        <w:rPr>
          <w:rFonts w:cs="KFGQPC Uthman Taha Naskh"/>
          <w:b/>
          <w:bCs/>
          <w:spacing w:val="-8"/>
          <w:sz w:val="16"/>
          <w:szCs w:val="16"/>
          <w:rtl/>
        </w:rPr>
      </w:pPr>
      <w:r w:rsidRPr="00C673CE">
        <w:rPr>
          <w:rFonts w:cs="KFGQPC Uthman Taha Naskh" w:hint="cs"/>
          <w:b/>
          <w:bCs/>
          <w:spacing w:val="-8"/>
          <w:position w:val="2"/>
          <w:sz w:val="16"/>
          <w:szCs w:val="16"/>
          <w:rtl/>
        </w:rPr>
        <w:t>(</w:t>
      </w:r>
      <w:r w:rsidRPr="00C673CE">
        <w:rPr>
          <w:rFonts w:cs="KFGQPC Uthman Taha Naskh"/>
          <w:b/>
          <w:bCs/>
          <w:spacing w:val="-8"/>
          <w:position w:val="2"/>
          <w:sz w:val="16"/>
          <w:szCs w:val="16"/>
          <w:rtl/>
        </w:rPr>
        <w:footnoteRef/>
      </w:r>
      <w:r w:rsidRPr="00C673CE">
        <w:rPr>
          <w:rFonts w:cs="KFGQPC Uthman Taha Naskh" w:hint="cs"/>
          <w:b/>
          <w:bCs/>
          <w:spacing w:val="-8"/>
          <w:position w:val="2"/>
          <w:sz w:val="16"/>
          <w:szCs w:val="16"/>
          <w:rtl/>
        </w:rPr>
        <w:t>)</w:t>
      </w:r>
      <w:r w:rsidRPr="00C673CE">
        <w:rPr>
          <w:rFonts w:cs="KFGQPC Uthman Taha Naskh" w:hint="cs"/>
          <w:b/>
          <w:bCs/>
          <w:spacing w:val="-8"/>
          <w:sz w:val="16"/>
          <w:szCs w:val="16"/>
          <w:rtl/>
        </w:rPr>
        <w:t xml:space="preserve"> أحمد في المسند،1/217، وصحح إسناده أحمد محمد شاكر في شرحه للمسند،3/266،برقم 1875 .</w:t>
      </w:r>
    </w:p>
  </w:footnote>
  <w:footnote w:id="5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الترمذي، برقم 1336، وأبو داود، برقم 3580، وصححه الألباني في صحيح ابن ماجه، 2/34، وإرواء الغليل، برقم 2626، وفي صحيح سنن أبي داود، برقم 3055 .</w:t>
      </w:r>
    </w:p>
  </w:footnote>
  <w:footnote w:id="5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أبو داود، برقم 3236، والترمذي، 2/136، وحسنه الألباني في صحيح سنن الترمذي، 1/308 .</w:t>
      </w:r>
    </w:p>
  </w:footnote>
  <w:footnote w:id="54">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أبو داود، برقم 2162، وحسنه الألباني في صحيح سنن أبي داود، 2/406 .</w:t>
      </w:r>
    </w:p>
  </w:footnote>
  <w:footnote w:id="5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5193 .</w:t>
      </w:r>
    </w:p>
  </w:footnote>
  <w:footnote w:id="5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مسلم، برقم 2616.</w:t>
      </w:r>
    </w:p>
  </w:footnote>
  <w:footnote w:id="57">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سورة الأحزاب، الآية: 57 .</w:t>
      </w:r>
    </w:p>
  </w:footnote>
  <w:footnote w:id="5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سورة الرعد، الآية: 25 .</w:t>
      </w:r>
    </w:p>
  </w:footnote>
  <w:footnote w:id="5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سورة البقرة، الآية: 159 .</w:t>
      </w:r>
    </w:p>
  </w:footnote>
  <w:footnote w:id="6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سورة النور، الآية: 23 .</w:t>
      </w:r>
    </w:p>
  </w:footnote>
  <w:footnote w:id="6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سورة النساء، الآيتان: 5</w:t>
      </w:r>
      <w:r w:rsidR="0043505B" w:rsidRPr="00C673CE">
        <w:rPr>
          <w:rFonts w:cs="KFGQPC Uthman Taha Naskh" w:hint="cs"/>
          <w:b/>
          <w:bCs/>
          <w:color w:val="C00000"/>
          <w:sz w:val="16"/>
          <w:szCs w:val="16"/>
          <w:rtl/>
        </w:rPr>
        <w:t>1-</w:t>
      </w:r>
      <w:r w:rsidRPr="00C673CE">
        <w:rPr>
          <w:rFonts w:cs="KFGQPC Uthman Taha Naskh" w:hint="cs"/>
          <w:b/>
          <w:bCs/>
          <w:sz w:val="16"/>
          <w:szCs w:val="16"/>
          <w:rtl/>
        </w:rPr>
        <w:t>52 .</w:t>
      </w:r>
    </w:p>
  </w:footnote>
  <w:footnote w:id="6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 ص115-119 .</w:t>
      </w:r>
    </w:p>
  </w:footnote>
  <w:footnote w:id="6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المرجع السابق، ص161 .</w:t>
      </w:r>
    </w:p>
  </w:footnote>
  <w:footnote w:id="64">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w:t>
      </w:r>
      <w:r w:rsidRPr="00C673CE">
        <w:rPr>
          <w:rFonts w:cs="KFGQPC Uthman Taha Naskh"/>
          <w:b/>
          <w:bCs/>
          <w:sz w:val="16"/>
          <w:szCs w:val="16"/>
        </w:rPr>
        <w:sym w:font="AGA Arabesque" w:char="F05D"/>
      </w:r>
      <w:r w:rsidRPr="00C673CE">
        <w:rPr>
          <w:rFonts w:cs="KFGQPC Uthman Taha Naskh"/>
          <w:b/>
          <w:bCs/>
          <w:sz w:val="16"/>
          <w:szCs w:val="16"/>
          <w:rtl/>
        </w:rPr>
        <w:t>إِنَّ أَكْرَمَكُمْ عِندَ الله أَتْقَاكُمْ</w:t>
      </w:r>
      <w:r w:rsidRPr="00C673CE">
        <w:rPr>
          <w:rFonts w:cs="KFGQPC Uthman Taha Naskh" w:hint="cs"/>
          <w:b/>
          <w:bCs/>
          <w:sz w:val="16"/>
          <w:szCs w:val="16"/>
          <w:rtl/>
        </w:rPr>
        <w:t xml:space="preserve"> </w:t>
      </w:r>
      <w:r w:rsidRPr="00C673CE">
        <w:rPr>
          <w:rFonts w:cs="KFGQPC Uthman Taha Naskh"/>
          <w:b/>
          <w:bCs/>
          <w:sz w:val="16"/>
          <w:szCs w:val="16"/>
        </w:rPr>
        <w:sym w:font="AGA Arabesque" w:char="F05B"/>
      </w:r>
      <w:r w:rsidRPr="00C673CE">
        <w:rPr>
          <w:rFonts w:cs="KFGQPC Uthman Taha Naskh" w:hint="cs"/>
          <w:b/>
          <w:bCs/>
          <w:sz w:val="16"/>
          <w:szCs w:val="16"/>
          <w:rtl/>
        </w:rPr>
        <w:t xml:space="preserve"> سورة الحجرات، الآية: 13 .</w:t>
      </w:r>
    </w:p>
  </w:footnote>
  <w:footnote w:id="6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البقرة، الآية: 276 .</w:t>
      </w:r>
    </w:p>
  </w:footnote>
  <w:footnote w:id="6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النساء، الآية: 107 .</w:t>
      </w:r>
    </w:p>
  </w:footnote>
  <w:footnote w:id="67">
    <w:p w:rsidR="00520B5F" w:rsidRPr="00C673CE" w:rsidRDefault="00520B5F" w:rsidP="0073170C">
      <w:pPr>
        <w:pStyle w:val="FootnoteText"/>
        <w:bidi/>
        <w:spacing w:line="168" w:lineRule="auto"/>
        <w:ind w:left="283" w:hanging="283"/>
        <w:rPr>
          <w:rFonts w:cs="KFGQPC Uthman Taha Naskh"/>
          <w:bCs/>
          <w:sz w:val="16"/>
          <w:szCs w:val="16"/>
        </w:rPr>
      </w:pPr>
      <w:r w:rsidRPr="00C673CE">
        <w:rPr>
          <w:rFonts w:cs="KFGQPC Uthman Taha Naskh"/>
          <w:sz w:val="16"/>
          <w:szCs w:val="16"/>
          <w:rtl/>
        </w:rPr>
        <w:t>(</w:t>
      </w:r>
      <w:r w:rsidRPr="00C673CE">
        <w:rPr>
          <w:rFonts w:cs="KFGQPC Uthman Taha Naskh"/>
          <w:sz w:val="16"/>
          <w:szCs w:val="16"/>
          <w:rtl/>
        </w:rPr>
        <w:footnoteRef/>
      </w:r>
      <w:r w:rsidRPr="00C673CE">
        <w:rPr>
          <w:rFonts w:cs="KFGQPC Uthman Taha Naskh"/>
          <w:sz w:val="16"/>
          <w:szCs w:val="16"/>
          <w:rtl/>
        </w:rPr>
        <w:t>)</w:t>
      </w:r>
      <w:r w:rsidRPr="00C673CE">
        <w:rPr>
          <w:rFonts w:cs="KFGQPC Uthman Taha Naskh" w:hint="cs"/>
          <w:sz w:val="16"/>
          <w:szCs w:val="16"/>
          <w:rtl/>
        </w:rPr>
        <w:t xml:space="preserve"> </w:t>
      </w:r>
      <w:r w:rsidRPr="00C673CE">
        <w:rPr>
          <w:rFonts w:cs="KFGQPC Uthman Taha Naskh" w:hint="eastAsia"/>
          <w:spacing w:val="-4"/>
          <w:sz w:val="16"/>
          <w:szCs w:val="16"/>
          <w:rtl/>
        </w:rPr>
        <w:t>مسند</w:t>
      </w:r>
      <w:r w:rsidRPr="00C673CE">
        <w:rPr>
          <w:rFonts w:cs="KFGQPC Uthman Taha Naskh"/>
          <w:spacing w:val="-4"/>
          <w:sz w:val="16"/>
          <w:szCs w:val="16"/>
          <w:rtl/>
        </w:rPr>
        <w:t xml:space="preserve"> </w:t>
      </w:r>
      <w:r w:rsidRPr="00C673CE">
        <w:rPr>
          <w:rFonts w:cs="KFGQPC Uthman Taha Naskh" w:hint="eastAsia"/>
          <w:spacing w:val="-4"/>
          <w:sz w:val="16"/>
          <w:szCs w:val="16"/>
          <w:rtl/>
        </w:rPr>
        <w:t>أحمد</w:t>
      </w:r>
      <w:r w:rsidRPr="00C673CE">
        <w:rPr>
          <w:rFonts w:cs="KFGQPC Uthman Taha Naskh" w:hint="cs"/>
          <w:spacing w:val="-4"/>
          <w:sz w:val="16"/>
          <w:szCs w:val="16"/>
          <w:rtl/>
        </w:rPr>
        <w:t>،</w:t>
      </w:r>
      <w:r w:rsidRPr="00C673CE">
        <w:rPr>
          <w:rFonts w:cs="KFGQPC Uthman Taha Naskh"/>
          <w:spacing w:val="-4"/>
          <w:sz w:val="16"/>
          <w:szCs w:val="16"/>
          <w:rtl/>
        </w:rPr>
        <w:t xml:space="preserve"> 37/ 68</w:t>
      </w:r>
      <w:r w:rsidRPr="00C673CE">
        <w:rPr>
          <w:rFonts w:cs="KFGQPC Uthman Taha Naskh" w:hint="cs"/>
          <w:spacing w:val="-4"/>
          <w:sz w:val="16"/>
          <w:szCs w:val="16"/>
          <w:rtl/>
        </w:rPr>
        <w:t>، برقم 22386، وحسنه لغيره محققو المسند،.</w:t>
      </w:r>
      <w:r w:rsidRPr="00C673CE">
        <w:rPr>
          <w:rFonts w:cs="KFGQPC Uthman Taha Naskh" w:hint="eastAsia"/>
          <w:spacing w:val="-4"/>
          <w:sz w:val="16"/>
          <w:szCs w:val="16"/>
          <w:rtl/>
        </w:rPr>
        <w:t xml:space="preserve"> ورواه</w:t>
      </w:r>
      <w:r w:rsidRPr="00C673CE">
        <w:rPr>
          <w:rFonts w:cs="KFGQPC Uthman Taha Naskh"/>
          <w:spacing w:val="-4"/>
          <w:sz w:val="16"/>
          <w:szCs w:val="16"/>
          <w:rtl/>
        </w:rPr>
        <w:t xml:space="preserve"> </w:t>
      </w:r>
      <w:r w:rsidRPr="00C673CE">
        <w:rPr>
          <w:rFonts w:cs="KFGQPC Uthman Taha Naskh" w:hint="eastAsia"/>
          <w:spacing w:val="-4"/>
          <w:sz w:val="16"/>
          <w:szCs w:val="16"/>
          <w:rtl/>
        </w:rPr>
        <w:t>النسائي</w:t>
      </w:r>
      <w:r w:rsidRPr="00C673CE">
        <w:rPr>
          <w:rFonts w:cs="KFGQPC Uthman Taha Naskh" w:hint="cs"/>
          <w:spacing w:val="-4"/>
          <w:sz w:val="16"/>
          <w:szCs w:val="16"/>
          <w:rtl/>
        </w:rPr>
        <w:t xml:space="preserve"> في الكبرى، برقم 11575،</w:t>
      </w:r>
      <w:r w:rsidRPr="00C673CE">
        <w:rPr>
          <w:rFonts w:cs="KFGQPC Uthman Taha Naskh"/>
          <w:spacing w:val="-4"/>
          <w:sz w:val="16"/>
          <w:szCs w:val="16"/>
          <w:rtl/>
        </w:rPr>
        <w:t xml:space="preserve"> </w:t>
      </w:r>
      <w:r w:rsidRPr="00C673CE">
        <w:rPr>
          <w:rFonts w:cs="KFGQPC Uthman Taha Naskh" w:hint="eastAsia"/>
          <w:spacing w:val="-4"/>
          <w:sz w:val="16"/>
          <w:szCs w:val="16"/>
          <w:rtl/>
        </w:rPr>
        <w:t>وابن</w:t>
      </w:r>
      <w:r w:rsidRPr="00C673CE">
        <w:rPr>
          <w:rFonts w:cs="KFGQPC Uthman Taha Naskh"/>
          <w:spacing w:val="-4"/>
          <w:sz w:val="16"/>
          <w:szCs w:val="16"/>
          <w:rtl/>
        </w:rPr>
        <w:t xml:space="preserve"> </w:t>
      </w:r>
      <w:r w:rsidRPr="00C673CE">
        <w:rPr>
          <w:rFonts w:cs="KFGQPC Uthman Taha Naskh" w:hint="eastAsia"/>
          <w:spacing w:val="-4"/>
          <w:sz w:val="16"/>
          <w:szCs w:val="16"/>
          <w:rtl/>
        </w:rPr>
        <w:t>ماجه</w:t>
      </w:r>
      <w:r w:rsidRPr="00C673CE">
        <w:rPr>
          <w:rFonts w:cs="KFGQPC Uthman Taha Naskh" w:hint="cs"/>
          <w:spacing w:val="-4"/>
          <w:sz w:val="16"/>
          <w:szCs w:val="16"/>
          <w:rtl/>
        </w:rPr>
        <w:t>، برقم 90.</w:t>
      </w:r>
    </w:p>
  </w:footnote>
  <w:footnote w:id="6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الطلاق، الآيتان: </w:t>
      </w:r>
      <w:r w:rsidR="0043505B" w:rsidRPr="00C673CE">
        <w:rPr>
          <w:rFonts w:cs="KFGQPC Uthman Taha Naskh" w:hint="cs"/>
          <w:b/>
          <w:bCs/>
          <w:color w:val="C00000"/>
          <w:sz w:val="16"/>
          <w:szCs w:val="16"/>
          <w:rtl/>
        </w:rPr>
        <w:t>2-</w:t>
      </w:r>
      <w:r w:rsidRPr="00C673CE">
        <w:rPr>
          <w:rFonts w:cs="KFGQPC Uthman Taha Naskh" w:hint="cs"/>
          <w:b/>
          <w:bCs/>
          <w:sz w:val="16"/>
          <w:szCs w:val="16"/>
          <w:rtl/>
        </w:rPr>
        <w:t>3 .</w:t>
      </w:r>
    </w:p>
  </w:footnote>
  <w:footnote w:id="6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المرجع السابق، ص142 .</w:t>
      </w:r>
    </w:p>
  </w:footnote>
  <w:footnote w:id="7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الشورى، الآية: 30 .</w:t>
      </w:r>
    </w:p>
  </w:footnote>
  <w:footnote w:id="7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الأنفال، الآية: 53 .</w:t>
      </w:r>
    </w:p>
  </w:footnote>
  <w:footnote w:id="7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الجواب الكافي ، ص142 .</w:t>
      </w:r>
    </w:p>
  </w:footnote>
  <w:footnote w:id="7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البخاري، برقم 2079، ومسلم، برقم 1532 .</w:t>
      </w:r>
    </w:p>
  </w:footnote>
  <w:footnote w:id="74">
    <w:p w:rsidR="00520B5F" w:rsidRPr="00C673CE" w:rsidRDefault="00520B5F" w:rsidP="0073170C">
      <w:pPr>
        <w:widowControl w:val="0"/>
        <w:spacing w:after="0" w:line="168" w:lineRule="auto"/>
        <w:ind w:left="119" w:hangingChars="77" w:hanging="119"/>
        <w:jc w:val="lowKashida"/>
        <w:rPr>
          <w:rFonts w:cs="KFGQPC Uthman Taha Naskh"/>
          <w:b/>
          <w:bCs/>
          <w:spacing w:val="-6"/>
          <w:sz w:val="16"/>
          <w:szCs w:val="16"/>
          <w:rtl/>
        </w:rPr>
      </w:pPr>
      <w:r w:rsidRPr="00C673CE">
        <w:rPr>
          <w:rFonts w:cs="KFGQPC Uthman Taha Naskh" w:hint="cs"/>
          <w:b/>
          <w:bCs/>
          <w:spacing w:val="-6"/>
          <w:position w:val="2"/>
          <w:sz w:val="16"/>
          <w:szCs w:val="16"/>
          <w:rtl/>
        </w:rPr>
        <w:t>(</w:t>
      </w:r>
      <w:r w:rsidRPr="00C673CE">
        <w:rPr>
          <w:rFonts w:cs="KFGQPC Uthman Taha Naskh"/>
          <w:b/>
          <w:bCs/>
          <w:spacing w:val="-6"/>
          <w:position w:val="2"/>
          <w:sz w:val="16"/>
          <w:szCs w:val="16"/>
          <w:rtl/>
        </w:rPr>
        <w:footnoteRef/>
      </w:r>
      <w:r w:rsidRPr="00C673CE">
        <w:rPr>
          <w:rFonts w:cs="KFGQPC Uthman Taha Naskh" w:hint="cs"/>
          <w:b/>
          <w:bCs/>
          <w:spacing w:val="-6"/>
          <w:position w:val="2"/>
          <w:sz w:val="16"/>
          <w:szCs w:val="16"/>
          <w:rtl/>
        </w:rPr>
        <w:t>)</w:t>
      </w:r>
      <w:r w:rsidRPr="00C673CE">
        <w:rPr>
          <w:rFonts w:cs="KFGQPC Uthman Taha Naskh" w:hint="cs"/>
          <w:b/>
          <w:bCs/>
          <w:spacing w:val="-6"/>
          <w:sz w:val="16"/>
          <w:szCs w:val="16"/>
          <w:rtl/>
        </w:rPr>
        <w:t xml:space="preserve"> البخاري، ،برقم 2387.</w:t>
      </w:r>
    </w:p>
  </w:footnote>
  <w:footnote w:id="7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فتح الباري، لابن حجر، 5/54 .</w:t>
      </w:r>
    </w:p>
  </w:footnote>
  <w:footnote w:id="7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ص166 .</w:t>
      </w:r>
    </w:p>
  </w:footnote>
  <w:footnote w:id="77">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المرجع السابق، ص215 .</w:t>
      </w:r>
    </w:p>
  </w:footnote>
  <w:footnote w:id="7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طه، الآية: 124 .</w:t>
      </w:r>
    </w:p>
  </w:footnote>
  <w:footnote w:id="7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أخرجه ابن ماجه، 2/1418، وصححه الألباني في سلسلة الأحاديث الصحيحة، 3/17، برقم 505، وفي صحيح ابن ماجه، 2/417 .</w:t>
      </w:r>
    </w:p>
  </w:footnote>
  <w:footnote w:id="8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أخرجه مسلم، برقم 2581 .</w:t>
      </w:r>
    </w:p>
  </w:footnote>
  <w:footnote w:id="8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إبراهيم، الآية: 7 .</w:t>
      </w:r>
    </w:p>
  </w:footnote>
  <w:footnote w:id="8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النحل، الآية: 18 .</w:t>
      </w:r>
    </w:p>
  </w:footnote>
  <w:footnote w:id="8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إبراهيم، الآية: 34 .</w:t>
      </w:r>
    </w:p>
  </w:footnote>
  <w:footnote w:id="84">
    <w:p w:rsidR="00520B5F" w:rsidRPr="00C673CE" w:rsidRDefault="00520B5F" w:rsidP="0073170C">
      <w:pPr>
        <w:widowControl w:val="0"/>
        <w:spacing w:after="0" w:line="168" w:lineRule="auto"/>
        <w:ind w:left="106" w:hangingChars="77" w:hanging="106"/>
        <w:jc w:val="lowKashida"/>
        <w:rPr>
          <w:rFonts w:cs="KFGQPC Uthman Taha Naskh"/>
          <w:b/>
          <w:bCs/>
          <w:spacing w:val="-8"/>
          <w:w w:val="90"/>
          <w:sz w:val="16"/>
          <w:szCs w:val="16"/>
          <w:rtl/>
        </w:rPr>
      </w:pPr>
      <w:r w:rsidRPr="00C673CE">
        <w:rPr>
          <w:rFonts w:cs="KFGQPC Uthman Taha Naskh" w:hint="cs"/>
          <w:b/>
          <w:bCs/>
          <w:spacing w:val="-8"/>
          <w:w w:val="90"/>
          <w:position w:val="2"/>
          <w:sz w:val="16"/>
          <w:szCs w:val="16"/>
          <w:rtl/>
        </w:rPr>
        <w:t>(</w:t>
      </w:r>
      <w:r w:rsidRPr="00C673CE">
        <w:rPr>
          <w:rFonts w:cs="KFGQPC Uthman Taha Naskh"/>
          <w:b/>
          <w:bCs/>
          <w:spacing w:val="-8"/>
          <w:w w:val="90"/>
          <w:position w:val="2"/>
          <w:sz w:val="16"/>
          <w:szCs w:val="16"/>
          <w:rtl/>
        </w:rPr>
        <w:footnoteRef/>
      </w:r>
      <w:r w:rsidRPr="00C673CE">
        <w:rPr>
          <w:rFonts w:cs="KFGQPC Uthman Taha Naskh" w:hint="cs"/>
          <w:b/>
          <w:bCs/>
          <w:spacing w:val="-8"/>
          <w:w w:val="90"/>
          <w:position w:val="2"/>
          <w:sz w:val="16"/>
          <w:szCs w:val="16"/>
          <w:rtl/>
        </w:rPr>
        <w:t>)</w:t>
      </w:r>
      <w:r w:rsidRPr="00C673CE">
        <w:rPr>
          <w:rFonts w:cs="KFGQPC Uthman Taha Naskh" w:hint="cs"/>
          <w:b/>
          <w:bCs/>
          <w:spacing w:val="-8"/>
          <w:w w:val="90"/>
          <w:sz w:val="16"/>
          <w:szCs w:val="16"/>
          <w:rtl/>
        </w:rPr>
        <w:t xml:space="preserve"> انظر: الجواب الكافي، ص142، والمعاصي وآثارها على الفرد والمجتمع ، ص14</w:t>
      </w:r>
      <w:r w:rsidR="0043505B" w:rsidRPr="00C673CE">
        <w:rPr>
          <w:rFonts w:cs="KFGQPC Uthman Taha Naskh" w:hint="cs"/>
          <w:b/>
          <w:bCs/>
          <w:color w:val="C00000"/>
          <w:spacing w:val="-8"/>
          <w:w w:val="90"/>
          <w:sz w:val="16"/>
          <w:szCs w:val="16"/>
          <w:rtl/>
        </w:rPr>
        <w:t>1-</w:t>
      </w:r>
      <w:r w:rsidRPr="00C673CE">
        <w:rPr>
          <w:rFonts w:cs="KFGQPC Uthman Taha Naskh" w:hint="cs"/>
          <w:b/>
          <w:bCs/>
          <w:spacing w:val="-8"/>
          <w:w w:val="90"/>
          <w:sz w:val="16"/>
          <w:szCs w:val="16"/>
          <w:rtl/>
        </w:rPr>
        <w:t>150 .</w:t>
      </w:r>
    </w:p>
  </w:footnote>
  <w:footnote w:id="8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الشورى، الآية: 30 .</w:t>
      </w:r>
    </w:p>
  </w:footnote>
  <w:footnote w:id="8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الأنفال، الآية: 45-47 .</w:t>
      </w:r>
    </w:p>
  </w:footnote>
  <w:footnote w:id="87">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غافر، الآية: 51 .</w:t>
      </w:r>
    </w:p>
  </w:footnote>
  <w:footnote w:id="8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الروم، الآية: 47 .</w:t>
      </w:r>
    </w:p>
  </w:footnote>
  <w:footnote w:id="8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الحج، الآية: 40 .</w:t>
      </w:r>
    </w:p>
  </w:footnote>
  <w:footnote w:id="9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محمد، الآيتان: 7-8 .</w:t>
      </w:r>
    </w:p>
  </w:footnote>
  <w:footnote w:id="91">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المعاصي وآثارها على الفرد والمجتمع ، ص153-154 .</w:t>
      </w:r>
    </w:p>
  </w:footnote>
  <w:footnote w:id="9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 ص111 .</w:t>
      </w:r>
    </w:p>
  </w:footnote>
  <w:footnote w:id="9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المرجع السابق، ص120-124، والمعاصي وآثارها على الفرد والمجتمع، ص164-222 .</w:t>
      </w:r>
    </w:p>
  </w:footnote>
  <w:footnote w:id="94">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النور، الآية: 31 .</w:t>
      </w:r>
    </w:p>
  </w:footnote>
  <w:footnote w:id="9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التحريم، الآية: 8 .</w:t>
      </w:r>
    </w:p>
  </w:footnote>
  <w:footnote w:id="9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الزمر، الآية: 53 .</w:t>
      </w:r>
    </w:p>
  </w:footnote>
  <w:footnote w:id="97">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آل عمران، الآية: 135 .</w:t>
      </w:r>
    </w:p>
  </w:footnote>
  <w:footnote w:id="9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طه، الآية: 82 .</w:t>
      </w:r>
    </w:p>
  </w:footnote>
  <w:footnote w:id="9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سورة آل عمران، الآية: 104 .</w:t>
      </w:r>
    </w:p>
  </w:footnote>
  <w:footnote w:id="10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الترمذي، برقم 2169، وأحمد في اللفظ له في مسنده، 5/388،وحسنه الألباني في صحيح سنن الترمذي، 2/233 .</w:t>
      </w:r>
    </w:p>
  </w:footnote>
  <w:footnote w:id="101">
    <w:p w:rsidR="00520B5F" w:rsidRPr="00C673CE" w:rsidRDefault="00520B5F" w:rsidP="0073170C">
      <w:pPr>
        <w:pStyle w:val="FootnoteText"/>
        <w:bidi/>
        <w:spacing w:line="168" w:lineRule="auto"/>
        <w:ind w:left="283" w:hanging="283"/>
        <w:rPr>
          <w:rFonts w:cs="KFGQPC Uthman Taha Naskh"/>
          <w:bCs/>
          <w:sz w:val="16"/>
          <w:szCs w:val="16"/>
          <w:rtl/>
        </w:rPr>
      </w:pPr>
      <w:r w:rsidRPr="00C673CE">
        <w:rPr>
          <w:rFonts w:cs="KFGQPC Uthman Taha Naskh"/>
          <w:sz w:val="16"/>
          <w:szCs w:val="16"/>
          <w:rtl/>
        </w:rPr>
        <w:t>(</w:t>
      </w:r>
      <w:r w:rsidRPr="00C673CE">
        <w:rPr>
          <w:rFonts w:cs="KFGQPC Uthman Taha Naskh"/>
          <w:sz w:val="16"/>
          <w:szCs w:val="16"/>
          <w:rtl/>
        </w:rPr>
        <w:footnoteRef/>
      </w:r>
      <w:r w:rsidRPr="00C673CE">
        <w:rPr>
          <w:rFonts w:cs="KFGQPC Uthman Taha Naskh"/>
          <w:sz w:val="16"/>
          <w:szCs w:val="16"/>
          <w:rtl/>
        </w:rPr>
        <w:t>)</w:t>
      </w:r>
      <w:r w:rsidRPr="00C673CE">
        <w:rPr>
          <w:rFonts w:ascii="mylotus" w:hAnsi="mylotus" w:cs="KFGQPC Uthman Taha Naskh" w:hint="cs"/>
          <w:spacing w:val="-6"/>
          <w:sz w:val="16"/>
          <w:szCs w:val="16"/>
          <w:rtl/>
        </w:rPr>
        <w:t xml:space="preserve"> </w:t>
      </w:r>
      <w:r w:rsidRPr="00C673CE">
        <w:rPr>
          <w:rFonts w:ascii="mylotus" w:hAnsi="mylotus" w:cs="KFGQPC Uthman Taha Naskh" w:hint="eastAsia"/>
          <w:spacing w:val="-6"/>
          <w:sz w:val="16"/>
          <w:szCs w:val="16"/>
          <w:rtl/>
        </w:rPr>
        <w:t>أب</w:t>
      </w:r>
      <w:r w:rsidRPr="00C673CE">
        <w:rPr>
          <w:rFonts w:ascii="mylotus" w:hAnsi="mylotus" w:cs="KFGQPC Uthman Taha Naskh" w:hint="cs"/>
          <w:spacing w:val="-6"/>
          <w:sz w:val="16"/>
          <w:szCs w:val="16"/>
          <w:rtl/>
        </w:rPr>
        <w:t>و</w:t>
      </w:r>
      <w:r w:rsidRPr="00C673CE">
        <w:rPr>
          <w:rFonts w:ascii="mylotus" w:hAnsi="mylotus" w:cs="KFGQPC Uthman Taha Naskh"/>
          <w:spacing w:val="-6"/>
          <w:sz w:val="16"/>
          <w:szCs w:val="16"/>
          <w:rtl/>
        </w:rPr>
        <w:t xml:space="preserve"> </w:t>
      </w:r>
      <w:r w:rsidRPr="00C673CE">
        <w:rPr>
          <w:rFonts w:ascii="mylotus" w:hAnsi="mylotus" w:cs="KFGQPC Uthman Taha Naskh" w:hint="eastAsia"/>
          <w:spacing w:val="-6"/>
          <w:sz w:val="16"/>
          <w:szCs w:val="16"/>
          <w:rtl/>
        </w:rPr>
        <w:t>داود</w:t>
      </w:r>
      <w:r w:rsidRPr="00C673CE">
        <w:rPr>
          <w:rFonts w:ascii="mylotus" w:hAnsi="mylotus" w:cs="KFGQPC Uthman Taha Naskh" w:hint="cs"/>
          <w:spacing w:val="-6"/>
          <w:sz w:val="16"/>
          <w:szCs w:val="16"/>
          <w:rtl/>
        </w:rPr>
        <w:t xml:space="preserve">، برقم 4338، وصححه الألباني في </w:t>
      </w:r>
      <w:r w:rsidRPr="00C673CE">
        <w:rPr>
          <w:rFonts w:ascii="mylotus" w:hAnsi="mylotus" w:cs="KFGQPC Uthman Taha Naskh" w:hint="eastAsia"/>
          <w:spacing w:val="-6"/>
          <w:sz w:val="16"/>
          <w:szCs w:val="16"/>
          <w:rtl/>
        </w:rPr>
        <w:t>صحيح</w:t>
      </w:r>
      <w:r w:rsidRPr="00C673CE">
        <w:rPr>
          <w:rFonts w:ascii="mylotus" w:hAnsi="mylotus" w:cs="KFGQPC Uthman Taha Naskh"/>
          <w:spacing w:val="-6"/>
          <w:sz w:val="16"/>
          <w:szCs w:val="16"/>
          <w:rtl/>
        </w:rPr>
        <w:t xml:space="preserve"> </w:t>
      </w:r>
      <w:r w:rsidRPr="00C673CE">
        <w:rPr>
          <w:rFonts w:ascii="mylotus" w:hAnsi="mylotus" w:cs="KFGQPC Uthman Taha Naskh" w:hint="eastAsia"/>
          <w:spacing w:val="-6"/>
          <w:sz w:val="16"/>
          <w:szCs w:val="16"/>
          <w:rtl/>
        </w:rPr>
        <w:t>الترغيب</w:t>
      </w:r>
      <w:r w:rsidRPr="00C673CE">
        <w:rPr>
          <w:rFonts w:ascii="mylotus" w:hAnsi="mylotus" w:cs="KFGQPC Uthman Taha Naskh"/>
          <w:spacing w:val="-6"/>
          <w:sz w:val="16"/>
          <w:szCs w:val="16"/>
          <w:rtl/>
        </w:rPr>
        <w:t xml:space="preserve"> </w:t>
      </w:r>
      <w:r w:rsidRPr="00C673CE">
        <w:rPr>
          <w:rFonts w:ascii="mylotus" w:hAnsi="mylotus" w:cs="KFGQPC Uthman Taha Naskh" w:hint="eastAsia"/>
          <w:spacing w:val="-6"/>
          <w:sz w:val="16"/>
          <w:szCs w:val="16"/>
          <w:rtl/>
        </w:rPr>
        <w:t>والترهيب</w:t>
      </w:r>
      <w:r w:rsidRPr="00C673CE">
        <w:rPr>
          <w:rFonts w:ascii="mylotus" w:hAnsi="mylotus" w:cs="KFGQPC Uthman Taha Naskh" w:hint="cs"/>
          <w:spacing w:val="-6"/>
          <w:sz w:val="16"/>
          <w:szCs w:val="16"/>
          <w:rtl/>
        </w:rPr>
        <w:t>،</w:t>
      </w:r>
      <w:r w:rsidRPr="00C673CE">
        <w:rPr>
          <w:rFonts w:ascii="mylotus" w:hAnsi="mylotus" w:cs="KFGQPC Uthman Taha Naskh"/>
          <w:spacing w:val="-6"/>
          <w:sz w:val="16"/>
          <w:szCs w:val="16"/>
          <w:rtl/>
        </w:rPr>
        <w:t xml:space="preserve"> 2/ 286</w:t>
      </w:r>
      <w:r w:rsidRPr="00C673CE">
        <w:rPr>
          <w:rFonts w:ascii="mylotus" w:hAnsi="mylotus" w:cs="KFGQPC Uthman Taha Naskh" w:hint="cs"/>
          <w:spacing w:val="-6"/>
          <w:sz w:val="16"/>
          <w:szCs w:val="16"/>
          <w:rtl/>
        </w:rPr>
        <w:t xml:space="preserve">ـ برقم </w:t>
      </w:r>
      <w:r w:rsidRPr="00C673CE">
        <w:rPr>
          <w:rFonts w:ascii="mylotus" w:hAnsi="mylotus" w:cs="KFGQPC Uthman Taha Naskh"/>
          <w:spacing w:val="-6"/>
          <w:sz w:val="16"/>
          <w:szCs w:val="16"/>
          <w:rtl/>
        </w:rPr>
        <w:t>2317</w:t>
      </w:r>
      <w:r w:rsidRPr="00C673CE">
        <w:rPr>
          <w:rFonts w:ascii="mylotus" w:hAnsi="mylotus" w:cs="KFGQPC Uthman Taha Naskh" w:hint="cs"/>
          <w:spacing w:val="-6"/>
          <w:sz w:val="16"/>
          <w:szCs w:val="16"/>
          <w:rtl/>
        </w:rPr>
        <w:t>.</w:t>
      </w:r>
    </w:p>
  </w:footnote>
  <w:footnote w:id="102">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المعاصي وآثارها على الفرد والمجتمع، ص303-322 .</w:t>
      </w:r>
    </w:p>
  </w:footnote>
  <w:footnote w:id="103">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لمن سأل عن الدواء الشافي ، ص22، 35 .</w:t>
      </w:r>
    </w:p>
  </w:footnote>
  <w:footnote w:id="104">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المرجع السابق، ص23-24 .</w:t>
      </w:r>
    </w:p>
  </w:footnote>
  <w:footnote w:id="105">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المرجع السابق، ص24، 35-37 .</w:t>
      </w:r>
    </w:p>
  </w:footnote>
  <w:footnote w:id="106">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الحاكم، 1/493، وأحمد في المسند، وحسنه الألباني في صحيح الجامع، 3/151، برقم 3402 .</w:t>
      </w:r>
    </w:p>
  </w:footnote>
  <w:footnote w:id="107">
    <w:p w:rsidR="00520B5F" w:rsidRPr="00C673CE" w:rsidRDefault="00520B5F" w:rsidP="0073170C">
      <w:pPr>
        <w:widowControl w:val="0"/>
        <w:spacing w:after="0" w:line="168" w:lineRule="auto"/>
        <w:ind w:left="119" w:hangingChars="77" w:hanging="119"/>
        <w:jc w:val="lowKashida"/>
        <w:rPr>
          <w:rFonts w:cs="KFGQPC Uthman Taha Naskh"/>
          <w:b/>
          <w:bCs/>
          <w:spacing w:val="-6"/>
          <w:sz w:val="16"/>
          <w:szCs w:val="16"/>
          <w:rtl/>
        </w:rPr>
      </w:pPr>
      <w:r w:rsidRPr="00C673CE">
        <w:rPr>
          <w:rFonts w:cs="KFGQPC Uthman Taha Naskh" w:hint="cs"/>
          <w:b/>
          <w:bCs/>
          <w:spacing w:val="-6"/>
          <w:position w:val="2"/>
          <w:sz w:val="16"/>
          <w:szCs w:val="16"/>
          <w:rtl/>
        </w:rPr>
        <w:t>(</w:t>
      </w:r>
      <w:r w:rsidRPr="00C673CE">
        <w:rPr>
          <w:rFonts w:cs="KFGQPC Uthman Taha Naskh"/>
          <w:b/>
          <w:bCs/>
          <w:spacing w:val="-6"/>
          <w:position w:val="2"/>
          <w:sz w:val="16"/>
          <w:szCs w:val="16"/>
          <w:rtl/>
        </w:rPr>
        <w:footnoteRef/>
      </w:r>
      <w:r w:rsidRPr="00C673CE">
        <w:rPr>
          <w:rFonts w:cs="KFGQPC Uthman Taha Naskh" w:hint="cs"/>
          <w:b/>
          <w:bCs/>
          <w:spacing w:val="-6"/>
          <w:position w:val="2"/>
          <w:sz w:val="16"/>
          <w:szCs w:val="16"/>
          <w:rtl/>
        </w:rPr>
        <w:t>)</w:t>
      </w:r>
      <w:r w:rsidRPr="00C673CE">
        <w:rPr>
          <w:rFonts w:cs="KFGQPC Uthman Taha Naskh" w:hint="cs"/>
          <w:b/>
          <w:bCs/>
          <w:spacing w:val="-6"/>
          <w:sz w:val="16"/>
          <w:szCs w:val="16"/>
          <w:rtl/>
        </w:rPr>
        <w:t xml:space="preserve"> الترمذي، برقم 2139، بلفظه، وقال: </w:t>
      </w:r>
      <w:r w:rsidRPr="00C673CE">
        <w:rPr>
          <w:rFonts w:cs="KFGQPC Uthman Taha Naskh" w:hint="eastAsia"/>
          <w:b/>
          <w:bCs/>
          <w:spacing w:val="-6"/>
          <w:sz w:val="16"/>
          <w:szCs w:val="16"/>
          <w:rtl/>
        </w:rPr>
        <w:t>«</w:t>
      </w:r>
      <w:r w:rsidRPr="00C673CE">
        <w:rPr>
          <w:rFonts w:cs="KFGQPC Uthman Taha Naskh" w:hint="cs"/>
          <w:b/>
          <w:bCs/>
          <w:spacing w:val="-6"/>
          <w:sz w:val="16"/>
          <w:szCs w:val="16"/>
          <w:rtl/>
        </w:rPr>
        <w:t>هذا حديث حسن غريب</w:t>
      </w:r>
      <w:r w:rsidRPr="00C673CE">
        <w:rPr>
          <w:rFonts w:cs="KFGQPC Uthman Taha Naskh" w:hint="eastAsia"/>
          <w:b/>
          <w:bCs/>
          <w:spacing w:val="-6"/>
          <w:sz w:val="16"/>
          <w:szCs w:val="16"/>
          <w:rtl/>
        </w:rPr>
        <w:t>»</w:t>
      </w:r>
      <w:r w:rsidRPr="00C673CE">
        <w:rPr>
          <w:rFonts w:cs="KFGQPC Uthman Taha Naskh" w:hint="cs"/>
          <w:b/>
          <w:bCs/>
          <w:spacing w:val="-6"/>
          <w:sz w:val="16"/>
          <w:szCs w:val="16"/>
          <w:rtl/>
        </w:rPr>
        <w:t>، وأخرجه الحاكم بنحوه، 1/493، من حديث ثوبان وصححه ووافقه الذهبي، وحسنه الألباني في سلسلة الأحاديث الصحيحة، 1/76، برقم 154.</w:t>
      </w:r>
    </w:p>
  </w:footnote>
  <w:footnote w:id="108">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لابن القيم، ص25، وشروط الدعاء وموانع الإجابة، لسعيد بن علي بن وهف [المؤلف]، ص5</w:t>
      </w:r>
      <w:r w:rsidR="0043505B" w:rsidRPr="00C673CE">
        <w:rPr>
          <w:rFonts w:cs="KFGQPC Uthman Taha Naskh" w:hint="cs"/>
          <w:b/>
          <w:bCs/>
          <w:color w:val="C00000"/>
          <w:sz w:val="16"/>
          <w:szCs w:val="16"/>
          <w:rtl/>
        </w:rPr>
        <w:t>1-</w:t>
      </w:r>
      <w:r w:rsidRPr="00C673CE">
        <w:rPr>
          <w:rFonts w:cs="KFGQPC Uthman Taha Naskh" w:hint="cs"/>
          <w:b/>
          <w:bCs/>
          <w:sz w:val="16"/>
          <w:szCs w:val="16"/>
          <w:rtl/>
        </w:rPr>
        <w:t>52 .</w:t>
      </w:r>
    </w:p>
  </w:footnote>
  <w:footnote w:id="109">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لابن القيم، ص26، وشروط الدعاء وموانع الإجابة، لسعيد بن علي بن وهف [المؤلف]، ص39.</w:t>
      </w:r>
    </w:p>
  </w:footnote>
  <w:footnote w:id="110">
    <w:p w:rsidR="00520B5F" w:rsidRPr="00C673CE" w:rsidRDefault="00520B5F" w:rsidP="0073170C">
      <w:pPr>
        <w:widowControl w:val="0"/>
        <w:spacing w:after="0" w:line="168" w:lineRule="auto"/>
        <w:ind w:left="124" w:hangingChars="77" w:hanging="124"/>
        <w:jc w:val="lowKashida"/>
        <w:rPr>
          <w:rFonts w:cs="KFGQPC Uthman Taha Naskh"/>
          <w:b/>
          <w:bCs/>
          <w:sz w:val="16"/>
          <w:szCs w:val="16"/>
          <w:rtl/>
        </w:rPr>
      </w:pPr>
      <w:r w:rsidRPr="00C673CE">
        <w:rPr>
          <w:rFonts w:cs="KFGQPC Uthman Taha Naskh" w:hint="cs"/>
          <w:b/>
          <w:bCs/>
          <w:position w:val="2"/>
          <w:sz w:val="16"/>
          <w:szCs w:val="16"/>
          <w:rtl/>
        </w:rPr>
        <w:t>(</w:t>
      </w:r>
      <w:r w:rsidRPr="00C673CE">
        <w:rPr>
          <w:rFonts w:cs="KFGQPC Uthman Taha Naskh"/>
          <w:b/>
          <w:bCs/>
          <w:position w:val="2"/>
          <w:sz w:val="16"/>
          <w:szCs w:val="16"/>
          <w:rtl/>
        </w:rPr>
        <w:footnoteRef/>
      </w:r>
      <w:r w:rsidRPr="00C673CE">
        <w:rPr>
          <w:rFonts w:cs="KFGQPC Uthman Taha Naskh" w:hint="cs"/>
          <w:b/>
          <w:bCs/>
          <w:position w:val="2"/>
          <w:sz w:val="16"/>
          <w:szCs w:val="16"/>
          <w:rtl/>
        </w:rPr>
        <w:t>)</w:t>
      </w:r>
      <w:r w:rsidRPr="00C673CE">
        <w:rPr>
          <w:rFonts w:cs="KFGQPC Uthman Taha Naskh" w:hint="cs"/>
          <w:b/>
          <w:bCs/>
          <w:sz w:val="16"/>
          <w:szCs w:val="16"/>
          <w:rtl/>
        </w:rPr>
        <w:t xml:space="preserve"> انظر: الجواب الكافي، لابن القيم، ص27-28، وشروط الدعاء وموانع الإجابة، لسعيد بن علي بن وهف [المؤلف]، ص45-91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8A03454"/>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 w15:restartNumberingAfterBreak="0">
    <w:nsid w:val="0FBC60CA"/>
    <w:multiLevelType w:val="hybridMultilevel"/>
    <w:tmpl w:val="E468169A"/>
    <w:lvl w:ilvl="0" w:tplc="389038EA">
      <w:start w:val="1"/>
      <w:numFmt w:val="decimal"/>
      <w:pStyle w:val="2"/>
      <w:lvlText w:val="%1ـ"/>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 w15:restartNumberingAfterBreak="0">
    <w:nsid w:val="15DA739A"/>
    <w:multiLevelType w:val="multilevel"/>
    <w:tmpl w:val="04090023"/>
    <w:styleLink w:val="ArticleSection"/>
    <w:lvl w:ilvl="0">
      <w:start w:val="1"/>
      <w:numFmt w:val="upperRoman"/>
      <w:lvlText w:val="المقالة %1."/>
      <w:lvlJc w:val="left"/>
      <w:pPr>
        <w:tabs>
          <w:tab w:val="num" w:pos="3600"/>
        </w:tabs>
        <w:ind w:left="0" w:firstLine="0"/>
      </w:pPr>
    </w:lvl>
    <w:lvl w:ilvl="1">
      <w:start w:val="1"/>
      <w:numFmt w:val="decimalZero"/>
      <w:isLgl/>
      <w:lvlText w:val="المقطع %1.%2"/>
      <w:lvlJc w:val="left"/>
      <w:pPr>
        <w:tabs>
          <w:tab w:val="num" w:pos="3240"/>
        </w:tabs>
        <w:ind w:left="0" w:firstLine="0"/>
      </w:pPr>
    </w:lvl>
    <w:lvl w:ilvl="2">
      <w:start w:val="1"/>
      <w:numFmt w:val="lowerLetter"/>
      <w:lvlText w:val="(%3)"/>
      <w:lvlJc w:val="left"/>
      <w:pPr>
        <w:tabs>
          <w:tab w:val="num" w:pos="136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4" w15:restartNumberingAfterBreak="0">
    <w:nsid w:val="24FB5BC3"/>
    <w:multiLevelType w:val="hybridMultilevel"/>
    <w:tmpl w:val="5DE6C73C"/>
    <w:lvl w:ilvl="0" w:tplc="C4404AA0">
      <w:start w:val="99"/>
      <w:numFmt w:val="decimal"/>
      <w:pStyle w:val="a0"/>
      <w:lvlText w:val="%1-"/>
      <w:lvlJc w:val="left"/>
      <w:pPr>
        <w:ind w:left="717" w:hanging="360"/>
      </w:pPr>
      <w:rPr>
        <w:rFonts w:cs="AAAGoldenLotus Stg1_Ver1" w:hint="default"/>
        <w:bCs w:val="0"/>
        <w:iCs w:val="0"/>
        <w:szCs w:val="36"/>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 w15:restartNumberingAfterBreak="0">
    <w:nsid w:val="25A148E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D2E7D63"/>
    <w:multiLevelType w:val="hybridMultilevel"/>
    <w:tmpl w:val="3E32528C"/>
    <w:lvl w:ilvl="0" w:tplc="801888B8">
      <w:start w:val="1"/>
      <w:numFmt w:val="decimal"/>
      <w:pStyle w:val="a1"/>
      <w:lvlText w:val="%1-"/>
      <w:lvlJc w:val="right"/>
      <w:pPr>
        <w:ind w:left="1210" w:hanging="360"/>
      </w:pPr>
      <w:rPr>
        <w:rFonts w:ascii="AAAGoldenLotus Stg1_Ver1" w:hAnsi="AAAGoldenLotus Stg1_Ver1" w:cs="AAAGoldenLotus Stg1_Ver1" w:hint="default"/>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23" w:hanging="360"/>
      </w:pPr>
    </w:lvl>
    <w:lvl w:ilvl="2" w:tplc="9294DE06">
      <w:start w:val="3"/>
      <w:numFmt w:val="decimal"/>
      <w:lvlText w:val="%3"/>
      <w:lvlJc w:val="left"/>
      <w:pPr>
        <w:ind w:left="2623" w:hanging="360"/>
      </w:pPr>
      <w:rPr>
        <w:rFonts w:hint="default"/>
      </w:r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 w15:restartNumberingAfterBreak="0">
    <w:nsid w:val="38E60CBB"/>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88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760"/>
        </w:tabs>
        <w:ind w:left="2736" w:hanging="936"/>
      </w:pPr>
    </w:lvl>
    <w:lvl w:ilvl="6">
      <w:start w:val="1"/>
      <w:numFmt w:val="decimal"/>
      <w:lvlText w:val="%1.%2.%3.%4.%5.%6.%7."/>
      <w:lvlJc w:val="left"/>
      <w:pPr>
        <w:tabs>
          <w:tab w:val="num" w:pos="684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640"/>
        </w:tabs>
        <w:ind w:left="4320" w:hanging="1440"/>
      </w:pPr>
    </w:lvl>
  </w:abstractNum>
  <w:abstractNum w:abstractNumId="8" w15:restartNumberingAfterBreak="0">
    <w:nsid w:val="3CE84598"/>
    <w:multiLevelType w:val="multilevel"/>
    <w:tmpl w:val="140EE570"/>
    <w:styleLink w:val="a2"/>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9" w15:restartNumberingAfterBreak="0">
    <w:nsid w:val="47FE0C1F"/>
    <w:multiLevelType w:val="hybridMultilevel"/>
    <w:tmpl w:val="C7441CC0"/>
    <w:lvl w:ilvl="0" w:tplc="4E2C3F02">
      <w:start w:val="1"/>
      <w:numFmt w:val="decimal"/>
      <w:pStyle w:val="55"/>
      <w:lvlText w:val="%1-"/>
      <w:lvlJc w:val="left"/>
      <w:pPr>
        <w:ind w:left="1174" w:hanging="720"/>
      </w:pPr>
      <w:rPr>
        <w:rFonts w:ascii="Times New Roman" w:hAnsi="Times New Roman" w:hint="default"/>
        <w:b/>
        <w:bCs/>
        <w:sz w:val="3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15:restartNumberingAfterBreak="0">
    <w:nsid w:val="5C4D3416"/>
    <w:multiLevelType w:val="multilevel"/>
    <w:tmpl w:val="AE6AC6C6"/>
    <w:styleLink w:val="a3"/>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EA81E28"/>
    <w:multiLevelType w:val="hybridMultilevel"/>
    <w:tmpl w:val="C4D23F6C"/>
    <w:lvl w:ilvl="0" w:tplc="422ADB92">
      <w:start w:val="3"/>
      <w:numFmt w:val="bullet"/>
      <w:pStyle w:val="Heading1"/>
      <w:lvlText w:val=""/>
      <w:lvlJc w:val="left"/>
      <w:pPr>
        <w:tabs>
          <w:tab w:val="num" w:pos="839"/>
        </w:tabs>
        <w:ind w:left="839" w:right="839" w:hanging="555"/>
      </w:pPr>
      <w:rPr>
        <w:rFonts w:ascii="Symbol" w:eastAsia="Times New Roman" w:hAnsi="Symbol" w:cs="Simplified Arabic" w:hint="default"/>
      </w:rPr>
    </w:lvl>
    <w:lvl w:ilvl="1" w:tplc="04090019" w:tentative="1">
      <w:start w:val="1"/>
      <w:numFmt w:val="bullet"/>
      <w:pStyle w:val="Heading2"/>
      <w:lvlText w:val="o"/>
      <w:lvlJc w:val="left"/>
      <w:pPr>
        <w:tabs>
          <w:tab w:val="num" w:pos="1364"/>
        </w:tabs>
        <w:ind w:left="1364" w:right="1364" w:hanging="360"/>
      </w:pPr>
      <w:rPr>
        <w:rFonts w:ascii="Courier New" w:hAnsi="Courier New" w:hint="default"/>
      </w:rPr>
    </w:lvl>
    <w:lvl w:ilvl="2" w:tplc="0409001B" w:tentative="1">
      <w:start w:val="1"/>
      <w:numFmt w:val="bullet"/>
      <w:pStyle w:val="Heading3"/>
      <w:lvlText w:val=""/>
      <w:lvlJc w:val="left"/>
      <w:pPr>
        <w:tabs>
          <w:tab w:val="num" w:pos="2084"/>
        </w:tabs>
        <w:ind w:left="2084" w:right="2084" w:hanging="360"/>
      </w:pPr>
      <w:rPr>
        <w:rFonts w:ascii="Wingdings" w:hAnsi="Wingdings" w:hint="default"/>
      </w:rPr>
    </w:lvl>
    <w:lvl w:ilvl="3" w:tplc="0409000F" w:tentative="1">
      <w:start w:val="1"/>
      <w:numFmt w:val="bullet"/>
      <w:pStyle w:val="Heading4"/>
      <w:lvlText w:val=""/>
      <w:lvlJc w:val="left"/>
      <w:pPr>
        <w:tabs>
          <w:tab w:val="num" w:pos="2804"/>
        </w:tabs>
        <w:ind w:left="2804" w:right="2804" w:hanging="360"/>
      </w:pPr>
      <w:rPr>
        <w:rFonts w:ascii="Symbol" w:hAnsi="Symbol" w:hint="default"/>
      </w:rPr>
    </w:lvl>
    <w:lvl w:ilvl="4" w:tplc="04090019" w:tentative="1">
      <w:start w:val="1"/>
      <w:numFmt w:val="bullet"/>
      <w:pStyle w:val="Heading5"/>
      <w:lvlText w:val="o"/>
      <w:lvlJc w:val="left"/>
      <w:pPr>
        <w:tabs>
          <w:tab w:val="num" w:pos="3524"/>
        </w:tabs>
        <w:ind w:left="3524" w:right="3524" w:hanging="360"/>
      </w:pPr>
      <w:rPr>
        <w:rFonts w:ascii="Courier New" w:hAnsi="Courier New" w:hint="default"/>
      </w:rPr>
    </w:lvl>
    <w:lvl w:ilvl="5" w:tplc="0409001B" w:tentative="1">
      <w:start w:val="1"/>
      <w:numFmt w:val="bullet"/>
      <w:pStyle w:val="Heading6"/>
      <w:lvlText w:val=""/>
      <w:lvlJc w:val="left"/>
      <w:pPr>
        <w:tabs>
          <w:tab w:val="num" w:pos="4244"/>
        </w:tabs>
        <w:ind w:left="4244" w:right="4244" w:hanging="360"/>
      </w:pPr>
      <w:rPr>
        <w:rFonts w:ascii="Wingdings" w:hAnsi="Wingdings" w:hint="default"/>
      </w:rPr>
    </w:lvl>
    <w:lvl w:ilvl="6" w:tplc="0409000F" w:tentative="1">
      <w:start w:val="1"/>
      <w:numFmt w:val="bullet"/>
      <w:pStyle w:val="Heading7"/>
      <w:lvlText w:val=""/>
      <w:lvlJc w:val="left"/>
      <w:pPr>
        <w:tabs>
          <w:tab w:val="num" w:pos="4964"/>
        </w:tabs>
        <w:ind w:left="4964" w:right="4964" w:hanging="360"/>
      </w:pPr>
      <w:rPr>
        <w:rFonts w:ascii="Symbol" w:hAnsi="Symbol" w:hint="default"/>
      </w:rPr>
    </w:lvl>
    <w:lvl w:ilvl="7" w:tplc="04090019" w:tentative="1">
      <w:start w:val="1"/>
      <w:numFmt w:val="bullet"/>
      <w:pStyle w:val="Heading8"/>
      <w:lvlText w:val="o"/>
      <w:lvlJc w:val="left"/>
      <w:pPr>
        <w:tabs>
          <w:tab w:val="num" w:pos="5684"/>
        </w:tabs>
        <w:ind w:left="5684" w:right="5684" w:hanging="360"/>
      </w:pPr>
      <w:rPr>
        <w:rFonts w:ascii="Courier New" w:hAnsi="Courier New" w:hint="default"/>
      </w:rPr>
    </w:lvl>
    <w:lvl w:ilvl="8" w:tplc="0409001B" w:tentative="1">
      <w:start w:val="1"/>
      <w:numFmt w:val="bullet"/>
      <w:pStyle w:val="Heading9"/>
      <w:lvlText w:val=""/>
      <w:lvlJc w:val="left"/>
      <w:pPr>
        <w:tabs>
          <w:tab w:val="num" w:pos="6404"/>
        </w:tabs>
        <w:ind w:left="6404" w:right="6404" w:hanging="360"/>
      </w:pPr>
      <w:rPr>
        <w:rFonts w:ascii="Wingdings" w:hAnsi="Wingdings" w:hint="default"/>
      </w:rPr>
    </w:lvl>
  </w:abstractNum>
  <w:abstractNum w:abstractNumId="12" w15:restartNumberingAfterBreak="0">
    <w:nsid w:val="74581B26"/>
    <w:multiLevelType w:val="multilevel"/>
    <w:tmpl w:val="AE0EFBE4"/>
    <w:styleLink w:val="a4"/>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7D6026B7"/>
    <w:multiLevelType w:val="hybridMultilevel"/>
    <w:tmpl w:val="0E32DB02"/>
    <w:lvl w:ilvl="0" w:tplc="A7E2258E">
      <w:start w:val="1"/>
      <w:numFmt w:val="decimal"/>
      <w:pStyle w:val="3"/>
      <w:lvlText w:val="%1 ــ"/>
      <w:lvlJc w:val="center"/>
      <w:pPr>
        <w:tabs>
          <w:tab w:val="num" w:pos="720"/>
        </w:tabs>
        <w:ind w:left="720" w:hanging="49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2"/>
  </w:num>
  <w:num w:numId="3">
    <w:abstractNumId w:val="10"/>
  </w:num>
  <w:num w:numId="4">
    <w:abstractNumId w:val="3"/>
  </w:num>
  <w:num w:numId="5">
    <w:abstractNumId w:val="0"/>
  </w:num>
  <w:num w:numId="6">
    <w:abstractNumId w:val="11"/>
  </w:num>
  <w:num w:numId="7">
    <w:abstractNumId w:val="4"/>
  </w:num>
  <w:num w:numId="8">
    <w:abstractNumId w:val="7"/>
  </w:num>
  <w:num w:numId="9">
    <w:abstractNumId w:val="5"/>
  </w:num>
  <w:num w:numId="10">
    <w:abstractNumId w:val="2"/>
  </w:num>
  <w:num w:numId="11">
    <w:abstractNumId w:val="6"/>
  </w:num>
  <w:num w:numId="12">
    <w:abstractNumId w:val="1"/>
  </w:num>
  <w:num w:numId="13">
    <w:abstractNumId w:val="13"/>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attachedTemplate r:id="rId1"/>
  <w:defaultTabStop w:val="720"/>
  <w:characterSpacingControl w:val="doNotCompress"/>
  <w:footnotePr>
    <w:numRestart w:val="eachPage"/>
    <w:footnote w:id="-1"/>
    <w:footnote w:id="0"/>
  </w:footnotePr>
  <w:endnotePr>
    <w:endnote w:id="-1"/>
    <w:endnote w:id="0"/>
  </w:endnotePr>
  <w:compat>
    <w:wpJustificatio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16A8"/>
    <w:rsid w:val="000C1F81"/>
    <w:rsid w:val="00166970"/>
    <w:rsid w:val="002A715B"/>
    <w:rsid w:val="002B3696"/>
    <w:rsid w:val="002D7B4E"/>
    <w:rsid w:val="00331E72"/>
    <w:rsid w:val="00347563"/>
    <w:rsid w:val="00355F0C"/>
    <w:rsid w:val="0043505B"/>
    <w:rsid w:val="004B23E8"/>
    <w:rsid w:val="00520B5F"/>
    <w:rsid w:val="005A462A"/>
    <w:rsid w:val="005B4166"/>
    <w:rsid w:val="00676547"/>
    <w:rsid w:val="006D1A90"/>
    <w:rsid w:val="0073170C"/>
    <w:rsid w:val="007B5820"/>
    <w:rsid w:val="008B4F0C"/>
    <w:rsid w:val="008E0469"/>
    <w:rsid w:val="00900D44"/>
    <w:rsid w:val="00981C8C"/>
    <w:rsid w:val="00AC2644"/>
    <w:rsid w:val="00AD02A3"/>
    <w:rsid w:val="00B8211B"/>
    <w:rsid w:val="00BA6889"/>
    <w:rsid w:val="00C673CE"/>
    <w:rsid w:val="00D033DF"/>
    <w:rsid w:val="00D61D80"/>
    <w:rsid w:val="00D660BF"/>
    <w:rsid w:val="00E216A8"/>
    <w:rsid w:val="00F4048B"/>
    <w:rsid w:val="00F77F7C"/>
    <w:rsid w:val="00F91058"/>
    <w:rsid w:val="00F92A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A2B0"/>
  <w15:docId w15:val="{BD200940-626C-48D2-AA80-7A564D33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16A8"/>
    <w:pPr>
      <w:bidi/>
    </w:pPr>
  </w:style>
  <w:style w:type="paragraph" w:styleId="Heading1">
    <w:name w:val="heading 1"/>
    <w:aliases w:val="2"/>
    <w:basedOn w:val="Heading2"/>
    <w:next w:val="Normal"/>
    <w:link w:val="Heading1Char"/>
    <w:qFormat/>
    <w:rsid w:val="00E216A8"/>
    <w:pPr>
      <w:keepLines w:val="0"/>
      <w:numPr>
        <w:ilvl w:val="0"/>
      </w:numPr>
      <w:tabs>
        <w:tab w:val="clear" w:pos="839"/>
      </w:tabs>
      <w:spacing w:before="0" w:after="40" w:line="216" w:lineRule="auto"/>
      <w:ind w:left="0" w:right="0" w:firstLine="0"/>
      <w:jc w:val="center"/>
      <w:outlineLvl w:val="0"/>
    </w:pPr>
    <w:rPr>
      <w:rFonts w:ascii="Times New Roman" w:eastAsia="Times New Roman" w:hAnsi="Times New Roman" w:cs="AL-Mateen"/>
      <w:bCs w:val="0"/>
      <w:color w:val="auto"/>
      <w:sz w:val="24"/>
      <w:szCs w:val="28"/>
      <w:lang w:eastAsia="ar-SA"/>
    </w:rPr>
  </w:style>
  <w:style w:type="paragraph" w:styleId="Heading2">
    <w:name w:val="heading 2"/>
    <w:basedOn w:val="Normal"/>
    <w:next w:val="Normal"/>
    <w:link w:val="Heading2Char"/>
    <w:unhideWhenUsed/>
    <w:qFormat/>
    <w:rsid w:val="00E216A8"/>
    <w:pPr>
      <w:keepNext/>
      <w:keepLines/>
      <w:numPr>
        <w:ilvl w:val="1"/>
        <w:numId w:val="6"/>
      </w:numPr>
      <w:tabs>
        <w:tab w:val="clear" w:pos="1364"/>
      </w:tabs>
      <w:spacing w:before="200" w:after="0"/>
      <w:ind w:left="0" w:right="0" w:firstLine="0"/>
      <w:outlineLvl w:val="1"/>
    </w:pPr>
    <w:rPr>
      <w:rFonts w:asciiTheme="majorHAnsi" w:eastAsiaTheme="majorEastAsia" w:hAnsiTheme="majorHAnsi" w:cstheme="majorBidi"/>
      <w:b/>
      <w:bCs/>
      <w:color w:val="4F81BD" w:themeColor="accent1"/>
      <w:sz w:val="26"/>
      <w:szCs w:val="26"/>
    </w:rPr>
  </w:style>
  <w:style w:type="paragraph" w:styleId="Heading3">
    <w:name w:val="heading 3"/>
    <w:next w:val="Normal"/>
    <w:link w:val="Heading3Char"/>
    <w:qFormat/>
    <w:rsid w:val="00E216A8"/>
    <w:pPr>
      <w:keepNext/>
      <w:numPr>
        <w:ilvl w:val="2"/>
        <w:numId w:val="6"/>
      </w:numPr>
      <w:tabs>
        <w:tab w:val="clear" w:pos="2084"/>
      </w:tabs>
      <w:spacing w:before="240" w:after="60" w:line="240" w:lineRule="auto"/>
      <w:ind w:left="720" w:right="0" w:hanging="432"/>
      <w:outlineLvl w:val="2"/>
    </w:pPr>
    <w:rPr>
      <w:rFonts w:ascii="Arial" w:eastAsia="Times New Roman" w:hAnsi="Arial" w:cs="Arial"/>
      <w:b/>
      <w:bCs/>
      <w:noProof/>
      <w:color w:val="000000"/>
      <w:sz w:val="26"/>
      <w:szCs w:val="26"/>
      <w:lang w:eastAsia="ar-SA"/>
    </w:rPr>
  </w:style>
  <w:style w:type="paragraph" w:styleId="Heading4">
    <w:name w:val="heading 4"/>
    <w:next w:val="Normal"/>
    <w:link w:val="Heading4Char"/>
    <w:qFormat/>
    <w:rsid w:val="00E216A8"/>
    <w:pPr>
      <w:keepNext/>
      <w:numPr>
        <w:ilvl w:val="3"/>
        <w:numId w:val="6"/>
      </w:numPr>
      <w:tabs>
        <w:tab w:val="clear" w:pos="2804"/>
      </w:tabs>
      <w:spacing w:before="240" w:after="60" w:line="240" w:lineRule="auto"/>
      <w:ind w:left="864" w:right="0" w:hanging="144"/>
      <w:outlineLvl w:val="3"/>
    </w:pPr>
    <w:rPr>
      <w:rFonts w:ascii="Times New Roman" w:eastAsia="Times New Roman" w:hAnsi="Times New Roman" w:cs="Times New Roman"/>
      <w:b/>
      <w:bCs/>
      <w:noProof/>
      <w:color w:val="000000"/>
      <w:sz w:val="28"/>
      <w:szCs w:val="28"/>
      <w:lang w:eastAsia="ar-SA"/>
    </w:rPr>
  </w:style>
  <w:style w:type="paragraph" w:styleId="Heading5">
    <w:name w:val="heading 5"/>
    <w:next w:val="Normal"/>
    <w:link w:val="Heading5Char"/>
    <w:qFormat/>
    <w:rsid w:val="00E216A8"/>
    <w:pPr>
      <w:numPr>
        <w:ilvl w:val="4"/>
        <w:numId w:val="6"/>
      </w:numPr>
      <w:tabs>
        <w:tab w:val="clear" w:pos="3524"/>
      </w:tabs>
      <w:spacing w:before="240" w:after="60" w:line="240" w:lineRule="auto"/>
      <w:ind w:left="1008" w:right="0" w:hanging="432"/>
      <w:outlineLvl w:val="4"/>
    </w:pPr>
    <w:rPr>
      <w:rFonts w:ascii="Tahoma" w:eastAsia="Times New Roman" w:hAnsi="Tahoma" w:cs="Traditional Arabic"/>
      <w:b/>
      <w:bCs/>
      <w:i/>
      <w:iCs/>
      <w:noProof/>
      <w:color w:val="000000"/>
      <w:sz w:val="26"/>
      <w:szCs w:val="26"/>
      <w:lang w:eastAsia="ar-SA"/>
    </w:rPr>
  </w:style>
  <w:style w:type="paragraph" w:styleId="Heading6">
    <w:name w:val="heading 6"/>
    <w:next w:val="Normal"/>
    <w:link w:val="Heading6Char"/>
    <w:qFormat/>
    <w:rsid w:val="00E216A8"/>
    <w:pPr>
      <w:numPr>
        <w:ilvl w:val="5"/>
        <w:numId w:val="6"/>
      </w:numPr>
      <w:tabs>
        <w:tab w:val="clear" w:pos="4244"/>
      </w:tabs>
      <w:spacing w:before="240" w:after="60" w:line="240" w:lineRule="auto"/>
      <w:ind w:left="1152" w:right="0" w:hanging="432"/>
      <w:outlineLvl w:val="5"/>
    </w:pPr>
    <w:rPr>
      <w:rFonts w:ascii="Times New Roman" w:eastAsia="Times New Roman" w:hAnsi="Times New Roman" w:cs="Times New Roman"/>
      <w:b/>
      <w:bCs/>
      <w:noProof/>
      <w:color w:val="000000"/>
      <w:lang w:eastAsia="ar-SA"/>
    </w:rPr>
  </w:style>
  <w:style w:type="paragraph" w:styleId="Heading7">
    <w:name w:val="heading 7"/>
    <w:next w:val="Normal"/>
    <w:link w:val="Heading7Char"/>
    <w:qFormat/>
    <w:rsid w:val="00E216A8"/>
    <w:pPr>
      <w:numPr>
        <w:ilvl w:val="6"/>
        <w:numId w:val="6"/>
      </w:numPr>
      <w:tabs>
        <w:tab w:val="clear" w:pos="4964"/>
      </w:tabs>
      <w:spacing w:before="240" w:after="60" w:line="240" w:lineRule="auto"/>
      <w:ind w:left="1296" w:right="0" w:hanging="288"/>
      <w:outlineLvl w:val="6"/>
    </w:pPr>
    <w:rPr>
      <w:rFonts w:ascii="Times New Roman" w:eastAsia="Times New Roman" w:hAnsi="Times New Roman" w:cs="Times New Roman"/>
      <w:noProof/>
      <w:color w:val="000000"/>
      <w:sz w:val="24"/>
      <w:szCs w:val="24"/>
      <w:lang w:eastAsia="ar-SA"/>
    </w:rPr>
  </w:style>
  <w:style w:type="paragraph" w:styleId="Heading8">
    <w:name w:val="heading 8"/>
    <w:next w:val="Normal"/>
    <w:link w:val="Heading8Char"/>
    <w:qFormat/>
    <w:rsid w:val="00E216A8"/>
    <w:pPr>
      <w:numPr>
        <w:ilvl w:val="7"/>
        <w:numId w:val="6"/>
      </w:numPr>
      <w:tabs>
        <w:tab w:val="clear" w:pos="5684"/>
      </w:tabs>
      <w:spacing w:before="240" w:after="60" w:line="240" w:lineRule="auto"/>
      <w:ind w:left="1440" w:right="0" w:hanging="432"/>
      <w:outlineLvl w:val="7"/>
    </w:pPr>
    <w:rPr>
      <w:rFonts w:ascii="Times New Roman" w:eastAsia="Times New Roman" w:hAnsi="Times New Roman" w:cs="Times New Roman"/>
      <w:i/>
      <w:iCs/>
      <w:noProof/>
      <w:color w:val="000000"/>
      <w:sz w:val="24"/>
      <w:szCs w:val="24"/>
      <w:lang w:eastAsia="ar-SA"/>
    </w:rPr>
  </w:style>
  <w:style w:type="paragraph" w:styleId="Heading9">
    <w:name w:val="heading 9"/>
    <w:next w:val="Normal"/>
    <w:link w:val="Heading9Char"/>
    <w:qFormat/>
    <w:rsid w:val="00E216A8"/>
    <w:pPr>
      <w:numPr>
        <w:ilvl w:val="8"/>
        <w:numId w:val="6"/>
      </w:numPr>
      <w:tabs>
        <w:tab w:val="clear" w:pos="6404"/>
      </w:tabs>
      <w:spacing w:before="240" w:after="60" w:line="240" w:lineRule="auto"/>
      <w:ind w:left="1584" w:right="0" w:hanging="144"/>
      <w:outlineLvl w:val="8"/>
    </w:pPr>
    <w:rPr>
      <w:rFonts w:ascii="Arial" w:eastAsia="Times New Roman" w:hAnsi="Arial" w:cs="Arial"/>
      <w:noProof/>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
    <w:basedOn w:val="DefaultParagraphFont"/>
    <w:link w:val="Heading1"/>
    <w:rsid w:val="00E216A8"/>
    <w:rPr>
      <w:rFonts w:ascii="Times New Roman" w:eastAsia="Times New Roman" w:hAnsi="Times New Roman" w:cs="AL-Mateen"/>
      <w:b/>
      <w:sz w:val="24"/>
      <w:szCs w:val="28"/>
      <w:lang w:eastAsia="ar-SA"/>
    </w:rPr>
  </w:style>
  <w:style w:type="character" w:customStyle="1" w:styleId="Heading2Char">
    <w:name w:val="Heading 2 Char"/>
    <w:basedOn w:val="DefaultParagraphFont"/>
    <w:link w:val="Heading2"/>
    <w:rsid w:val="00E216A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216A8"/>
    <w:rPr>
      <w:rFonts w:ascii="Arial" w:eastAsia="Times New Roman" w:hAnsi="Arial" w:cs="Arial"/>
      <w:b/>
      <w:bCs/>
      <w:noProof/>
      <w:color w:val="000000"/>
      <w:sz w:val="26"/>
      <w:szCs w:val="26"/>
      <w:lang w:eastAsia="ar-SA"/>
    </w:rPr>
  </w:style>
  <w:style w:type="character" w:customStyle="1" w:styleId="Heading4Char">
    <w:name w:val="Heading 4 Char"/>
    <w:basedOn w:val="DefaultParagraphFont"/>
    <w:link w:val="Heading4"/>
    <w:rsid w:val="00E216A8"/>
    <w:rPr>
      <w:rFonts w:ascii="Times New Roman" w:eastAsia="Times New Roman" w:hAnsi="Times New Roman" w:cs="Times New Roman"/>
      <w:b/>
      <w:bCs/>
      <w:noProof/>
      <w:color w:val="000000"/>
      <w:sz w:val="28"/>
      <w:szCs w:val="28"/>
      <w:lang w:eastAsia="ar-SA"/>
    </w:rPr>
  </w:style>
  <w:style w:type="character" w:customStyle="1" w:styleId="Heading5Char">
    <w:name w:val="Heading 5 Char"/>
    <w:basedOn w:val="DefaultParagraphFont"/>
    <w:link w:val="Heading5"/>
    <w:rsid w:val="00E216A8"/>
    <w:rPr>
      <w:rFonts w:ascii="Tahoma" w:eastAsia="Times New Roman"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E216A8"/>
    <w:rPr>
      <w:rFonts w:ascii="Times New Roman" w:eastAsia="Times New Roman" w:hAnsi="Times New Roman" w:cs="Times New Roman"/>
      <w:b/>
      <w:bCs/>
      <w:noProof/>
      <w:color w:val="000000"/>
      <w:lang w:eastAsia="ar-SA"/>
    </w:rPr>
  </w:style>
  <w:style w:type="character" w:customStyle="1" w:styleId="Heading7Char">
    <w:name w:val="Heading 7 Char"/>
    <w:basedOn w:val="DefaultParagraphFont"/>
    <w:link w:val="Heading7"/>
    <w:rsid w:val="00E216A8"/>
    <w:rPr>
      <w:rFonts w:ascii="Times New Roman" w:eastAsia="Times New Roman" w:hAnsi="Times New Roman" w:cs="Times New Roman"/>
      <w:noProof/>
      <w:color w:val="000000"/>
      <w:sz w:val="24"/>
      <w:szCs w:val="24"/>
      <w:lang w:eastAsia="ar-SA"/>
    </w:rPr>
  </w:style>
  <w:style w:type="character" w:customStyle="1" w:styleId="Heading8Char">
    <w:name w:val="Heading 8 Char"/>
    <w:basedOn w:val="DefaultParagraphFont"/>
    <w:link w:val="Heading8"/>
    <w:rsid w:val="00E216A8"/>
    <w:rPr>
      <w:rFonts w:ascii="Times New Roman" w:eastAsia="Times New Roman" w:hAnsi="Times New Roman" w:cs="Times New Roman"/>
      <w:i/>
      <w:iCs/>
      <w:noProof/>
      <w:color w:val="000000"/>
      <w:sz w:val="24"/>
      <w:szCs w:val="24"/>
      <w:lang w:eastAsia="ar-SA"/>
    </w:rPr>
  </w:style>
  <w:style w:type="character" w:customStyle="1" w:styleId="Heading9Char">
    <w:name w:val="Heading 9 Char"/>
    <w:basedOn w:val="DefaultParagraphFont"/>
    <w:link w:val="Heading9"/>
    <w:rsid w:val="00E216A8"/>
    <w:rPr>
      <w:rFonts w:ascii="Arial" w:eastAsia="Times New Roman" w:hAnsi="Arial" w:cs="Arial"/>
      <w:noProof/>
      <w:color w:val="000000"/>
      <w:lang w:eastAsia="ar-SA"/>
    </w:rPr>
  </w:style>
  <w:style w:type="paragraph" w:styleId="Header">
    <w:name w:val="header"/>
    <w:basedOn w:val="Normal"/>
    <w:link w:val="HeaderChar"/>
    <w:unhideWhenUsed/>
    <w:rsid w:val="00E216A8"/>
    <w:pPr>
      <w:tabs>
        <w:tab w:val="center" w:pos="4153"/>
        <w:tab w:val="right" w:pos="8306"/>
      </w:tabs>
      <w:spacing w:after="0" w:line="240" w:lineRule="auto"/>
    </w:pPr>
  </w:style>
  <w:style w:type="character" w:customStyle="1" w:styleId="HeaderChar">
    <w:name w:val="Header Char"/>
    <w:basedOn w:val="DefaultParagraphFont"/>
    <w:link w:val="Header"/>
    <w:rsid w:val="00E216A8"/>
  </w:style>
  <w:style w:type="paragraph" w:styleId="Footer">
    <w:name w:val="footer"/>
    <w:basedOn w:val="Normal"/>
    <w:link w:val="FooterChar"/>
    <w:uiPriority w:val="99"/>
    <w:unhideWhenUsed/>
    <w:rsid w:val="00E216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16A8"/>
  </w:style>
  <w:style w:type="paragraph" w:customStyle="1" w:styleId="ParaChar">
    <w:name w:val="خط الفقرة الافتراضي Para Char"/>
    <w:basedOn w:val="Normal"/>
    <w:rsid w:val="00E216A8"/>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E216A8"/>
  </w:style>
  <w:style w:type="paragraph" w:styleId="FootnoteText">
    <w:name w:val="footnote text"/>
    <w:aliases w:val="نص حاشية سفلية Char Char,نص حاشية سفلية Char Char Char,نص حاشية سفلية Char Char Char Char Char Char Char,نص حاشية سفلية Char Char Char  Char Char Char,نص حاشية سفلية Char Char Char  Char Char Char Char Char Char Char Char Ch"/>
    <w:basedOn w:val="Normal"/>
    <w:link w:val="FootnoteTextChar"/>
    <w:qFormat/>
    <w:rsid w:val="00E216A8"/>
    <w:pPr>
      <w:bidi w:val="0"/>
      <w:spacing w:after="0" w:line="240" w:lineRule="auto"/>
    </w:pPr>
    <w:rPr>
      <w:rFonts w:ascii="Century Gothic" w:eastAsia="Times New Roman" w:hAnsi="Century Gothic" w:cs="Traditional Naskh"/>
      <w:sz w:val="20"/>
      <w:szCs w:val="26"/>
    </w:rPr>
  </w:style>
  <w:style w:type="character" w:customStyle="1" w:styleId="FootnoteTextChar">
    <w:name w:val="Footnote Text Char"/>
    <w:aliases w:val="نص حاشية سفلية Char Char Char1,نص حاشية سفلية Char Char Char Char,نص حاشية سفلية Char Char Char Char Char Char Char Char,نص حاشية سفلية Char Char Char  Char Char Char Char"/>
    <w:basedOn w:val="DefaultParagraphFont"/>
    <w:link w:val="FootnoteText"/>
    <w:rsid w:val="00E216A8"/>
    <w:rPr>
      <w:rFonts w:ascii="Century Gothic" w:eastAsia="Times New Roman" w:hAnsi="Century Gothic" w:cs="Traditional Naskh"/>
      <w:sz w:val="20"/>
      <w:szCs w:val="26"/>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qFormat/>
    <w:rsid w:val="00E216A8"/>
    <w:rPr>
      <w:rFonts w:cs="Traditional Naskh"/>
      <w:spacing w:val="0"/>
      <w:position w:val="4"/>
      <w:szCs w:val="26"/>
      <w:vertAlign w:val="superscript"/>
    </w:rPr>
  </w:style>
  <w:style w:type="paragraph" w:customStyle="1" w:styleId="1">
    <w:name w:val="نمط1"/>
    <w:basedOn w:val="FootnoteText"/>
    <w:rsid w:val="00E216A8"/>
  </w:style>
  <w:style w:type="paragraph" w:customStyle="1" w:styleId="20">
    <w:name w:val="نمط2"/>
    <w:basedOn w:val="FootnoteText"/>
    <w:uiPriority w:val="99"/>
    <w:rsid w:val="00E216A8"/>
  </w:style>
  <w:style w:type="paragraph" w:customStyle="1" w:styleId="10">
    <w:name w:val="1"/>
    <w:basedOn w:val="Heading1"/>
    <w:link w:val="1Char"/>
    <w:rsid w:val="00E216A8"/>
  </w:style>
  <w:style w:type="character" w:customStyle="1" w:styleId="a5">
    <w:name w:val="="/>
    <w:uiPriority w:val="99"/>
    <w:rsid w:val="00E216A8"/>
    <w:rPr>
      <w:rFonts w:cs="Times New Roman"/>
      <w:position w:val="10"/>
      <w:sz w:val="24"/>
      <w:szCs w:val="24"/>
      <w:vertAlign w:val="superscript"/>
      <w:lang w:val="en-US" w:eastAsia="en-US" w:bidi="ar-SA"/>
    </w:rPr>
  </w:style>
  <w:style w:type="paragraph" w:customStyle="1" w:styleId="11">
    <w:name w:val="11"/>
    <w:basedOn w:val="10"/>
    <w:rsid w:val="00E216A8"/>
  </w:style>
  <w:style w:type="paragraph" w:customStyle="1" w:styleId="22">
    <w:name w:val="22"/>
    <w:basedOn w:val="Heading1"/>
    <w:next w:val="Normal"/>
    <w:link w:val="22Char"/>
    <w:qFormat/>
    <w:rsid w:val="00E216A8"/>
  </w:style>
  <w:style w:type="paragraph" w:customStyle="1" w:styleId="30">
    <w:name w:val="3"/>
    <w:basedOn w:val="22"/>
    <w:next w:val="Normal"/>
    <w:link w:val="3Char1"/>
    <w:qFormat/>
    <w:rsid w:val="00E216A8"/>
    <w:rPr>
      <w:noProof/>
      <w:color w:val="000000"/>
    </w:rPr>
  </w:style>
  <w:style w:type="character" w:customStyle="1" w:styleId="12">
    <w:name w:val="عنوان الكتاب1"/>
    <w:uiPriority w:val="99"/>
    <w:rsid w:val="00E216A8"/>
    <w:rPr>
      <w:rFonts w:cs="Times New Roman"/>
      <w:b/>
      <w:bCs/>
      <w:smallCaps/>
      <w:spacing w:val="5"/>
      <w:sz w:val="24"/>
      <w:szCs w:val="24"/>
      <w:lang w:val="en-US" w:eastAsia="en-US" w:bidi="ar-SA"/>
    </w:rPr>
  </w:style>
  <w:style w:type="character" w:styleId="Hyperlink">
    <w:name w:val="Hyperlink"/>
    <w:uiPriority w:val="99"/>
    <w:rsid w:val="00E216A8"/>
    <w:rPr>
      <w:color w:val="0000FF"/>
      <w:sz w:val="24"/>
      <w:szCs w:val="24"/>
      <w:u w:val="single"/>
      <w:lang w:val="en-US" w:eastAsia="en-US" w:bidi="ar-SA"/>
    </w:rPr>
  </w:style>
  <w:style w:type="paragraph" w:styleId="Index1">
    <w:name w:val="index 1"/>
    <w:basedOn w:val="Normal"/>
    <w:next w:val="Normal"/>
    <w:autoRedefine/>
    <w:uiPriority w:val="99"/>
    <w:rsid w:val="00E216A8"/>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Index2">
    <w:name w:val="index 2"/>
    <w:basedOn w:val="Normal"/>
    <w:next w:val="Normal"/>
    <w:autoRedefine/>
    <w:uiPriority w:val="99"/>
    <w:rsid w:val="00E216A8"/>
    <w:pPr>
      <w:widowControl w:val="0"/>
      <w:spacing w:after="0" w:line="240" w:lineRule="auto"/>
      <w:ind w:left="720" w:hanging="360"/>
      <w:jc w:val="both"/>
    </w:pPr>
    <w:rPr>
      <w:rFonts w:ascii="Times New Roman" w:eastAsia="Times New Roman" w:hAnsi="Times New Roman" w:cs="Traditional Arabic"/>
      <w:color w:val="000000"/>
      <w:sz w:val="36"/>
      <w:szCs w:val="36"/>
      <w:lang w:eastAsia="ar-SA"/>
    </w:rPr>
  </w:style>
  <w:style w:type="paragraph" w:styleId="Index3">
    <w:name w:val="index 3"/>
    <w:basedOn w:val="Normal"/>
    <w:next w:val="Normal"/>
    <w:autoRedefine/>
    <w:uiPriority w:val="99"/>
    <w:rsid w:val="00E216A8"/>
    <w:pPr>
      <w:widowControl w:val="0"/>
      <w:spacing w:after="0" w:line="240" w:lineRule="auto"/>
      <w:ind w:left="1080" w:hanging="360"/>
      <w:jc w:val="both"/>
    </w:pPr>
    <w:rPr>
      <w:rFonts w:ascii="Times New Roman" w:eastAsia="Times New Roman" w:hAnsi="Times New Roman" w:cs="Traditional Arabic"/>
      <w:color w:val="000000"/>
      <w:sz w:val="36"/>
      <w:szCs w:val="36"/>
      <w:lang w:eastAsia="ar-SA"/>
    </w:rPr>
  </w:style>
  <w:style w:type="paragraph" w:styleId="Index4">
    <w:name w:val="index 4"/>
    <w:basedOn w:val="Normal"/>
    <w:next w:val="Normal"/>
    <w:autoRedefine/>
    <w:uiPriority w:val="99"/>
    <w:rsid w:val="00E216A8"/>
    <w:pPr>
      <w:widowControl w:val="0"/>
      <w:spacing w:after="0" w:line="240" w:lineRule="auto"/>
      <w:ind w:left="1440" w:hanging="360"/>
      <w:jc w:val="both"/>
    </w:pPr>
    <w:rPr>
      <w:rFonts w:ascii="Times New Roman" w:eastAsia="Times New Roman" w:hAnsi="Times New Roman" w:cs="Traditional Arabic"/>
      <w:color w:val="000000"/>
      <w:sz w:val="36"/>
      <w:szCs w:val="36"/>
      <w:lang w:eastAsia="ar-SA"/>
    </w:rPr>
  </w:style>
  <w:style w:type="paragraph" w:styleId="Index5">
    <w:name w:val="index 5"/>
    <w:basedOn w:val="Normal"/>
    <w:next w:val="Normal"/>
    <w:autoRedefine/>
    <w:uiPriority w:val="99"/>
    <w:rsid w:val="00E216A8"/>
    <w:pPr>
      <w:widowControl w:val="0"/>
      <w:spacing w:after="0" w:line="240" w:lineRule="auto"/>
      <w:ind w:left="1800" w:hanging="360"/>
      <w:jc w:val="both"/>
    </w:pPr>
    <w:rPr>
      <w:rFonts w:ascii="Times New Roman" w:eastAsia="Times New Roman" w:hAnsi="Times New Roman" w:cs="Traditional Arabic"/>
      <w:color w:val="000000"/>
      <w:sz w:val="36"/>
      <w:szCs w:val="36"/>
      <w:lang w:eastAsia="ar-SA"/>
    </w:rPr>
  </w:style>
  <w:style w:type="paragraph" w:styleId="Index6">
    <w:name w:val="index 6"/>
    <w:basedOn w:val="Normal"/>
    <w:next w:val="Normal"/>
    <w:autoRedefine/>
    <w:uiPriority w:val="99"/>
    <w:rsid w:val="00E216A8"/>
    <w:pPr>
      <w:widowControl w:val="0"/>
      <w:spacing w:after="0" w:line="240" w:lineRule="auto"/>
      <w:ind w:left="2160" w:hanging="360"/>
      <w:jc w:val="both"/>
    </w:pPr>
    <w:rPr>
      <w:rFonts w:ascii="Times New Roman" w:eastAsia="Times New Roman" w:hAnsi="Times New Roman" w:cs="Traditional Arabic"/>
      <w:color w:val="000000"/>
      <w:sz w:val="36"/>
      <w:szCs w:val="36"/>
      <w:lang w:eastAsia="ar-SA"/>
    </w:rPr>
  </w:style>
  <w:style w:type="paragraph" w:styleId="Index7">
    <w:name w:val="index 7"/>
    <w:basedOn w:val="Normal"/>
    <w:next w:val="Normal"/>
    <w:autoRedefine/>
    <w:uiPriority w:val="99"/>
    <w:rsid w:val="00E216A8"/>
    <w:pPr>
      <w:widowControl w:val="0"/>
      <w:spacing w:after="0" w:line="240" w:lineRule="auto"/>
      <w:ind w:left="2520" w:hanging="360"/>
      <w:jc w:val="both"/>
    </w:pPr>
    <w:rPr>
      <w:rFonts w:ascii="Times New Roman" w:eastAsia="Times New Roman" w:hAnsi="Times New Roman" w:cs="Traditional Arabic"/>
      <w:color w:val="000000"/>
      <w:sz w:val="36"/>
      <w:szCs w:val="36"/>
      <w:lang w:eastAsia="ar-SA"/>
    </w:rPr>
  </w:style>
  <w:style w:type="paragraph" w:styleId="Index8">
    <w:name w:val="index 8"/>
    <w:basedOn w:val="Normal"/>
    <w:next w:val="Normal"/>
    <w:autoRedefine/>
    <w:uiPriority w:val="99"/>
    <w:rsid w:val="00E216A8"/>
    <w:pPr>
      <w:widowControl w:val="0"/>
      <w:spacing w:after="0" w:line="240" w:lineRule="auto"/>
      <w:ind w:left="2880" w:hanging="360"/>
      <w:jc w:val="both"/>
    </w:pPr>
    <w:rPr>
      <w:rFonts w:ascii="Times New Roman" w:eastAsia="Times New Roman" w:hAnsi="Times New Roman" w:cs="Traditional Arabic"/>
      <w:color w:val="000000"/>
      <w:sz w:val="36"/>
      <w:szCs w:val="36"/>
      <w:lang w:eastAsia="ar-SA"/>
    </w:rPr>
  </w:style>
  <w:style w:type="paragraph" w:styleId="Index9">
    <w:name w:val="index 9"/>
    <w:basedOn w:val="Normal"/>
    <w:next w:val="Normal"/>
    <w:autoRedefine/>
    <w:uiPriority w:val="99"/>
    <w:rsid w:val="00E216A8"/>
    <w:pPr>
      <w:widowControl w:val="0"/>
      <w:spacing w:after="0" w:line="240" w:lineRule="auto"/>
      <w:ind w:left="3240" w:hanging="360"/>
      <w:jc w:val="both"/>
    </w:pPr>
    <w:rPr>
      <w:rFonts w:ascii="Times New Roman" w:eastAsia="Times New Roman" w:hAnsi="Times New Roman" w:cs="Traditional Arabic"/>
      <w:color w:val="000000"/>
      <w:sz w:val="36"/>
      <w:szCs w:val="36"/>
      <w:lang w:eastAsia="ar-SA"/>
    </w:rPr>
  </w:style>
  <w:style w:type="character" w:customStyle="1" w:styleId="13">
    <w:name w:val="مرجع مكثف1"/>
    <w:uiPriority w:val="99"/>
    <w:rsid w:val="00E216A8"/>
    <w:rPr>
      <w:rFonts w:cs="Times New Roman"/>
      <w:b/>
      <w:bCs/>
      <w:smallCaps/>
      <w:color w:val="auto"/>
      <w:spacing w:val="5"/>
      <w:sz w:val="24"/>
      <w:szCs w:val="24"/>
      <w:u w:val="single"/>
      <w:lang w:val="en-US" w:eastAsia="en-US" w:bidi="ar-SA"/>
    </w:rPr>
  </w:style>
  <w:style w:type="paragraph" w:customStyle="1" w:styleId="14">
    <w:name w:val="سرد الفقرات1"/>
    <w:basedOn w:val="Normal"/>
    <w:rsid w:val="00E216A8"/>
    <w:pPr>
      <w:ind w:left="720"/>
    </w:pPr>
    <w:rPr>
      <w:rFonts w:ascii="Constantia" w:eastAsia="Times New Roman" w:hAnsi="Constantia" w:cs="Times New Roman"/>
    </w:rPr>
  </w:style>
  <w:style w:type="paragraph" w:customStyle="1" w:styleId="15">
    <w:name w:val="بلا تباعد1"/>
    <w:uiPriority w:val="99"/>
    <w:rsid w:val="00E216A8"/>
    <w:pPr>
      <w:bidi/>
      <w:spacing w:after="0" w:line="240" w:lineRule="auto"/>
    </w:pPr>
    <w:rPr>
      <w:rFonts w:ascii="Constantia" w:eastAsia="Times New Roman" w:hAnsi="Constantia" w:cs="Times New Roman"/>
    </w:rPr>
  </w:style>
  <w:style w:type="character" w:customStyle="1" w:styleId="16">
    <w:name w:val="مرجع دقيق1"/>
    <w:uiPriority w:val="99"/>
    <w:rsid w:val="00E216A8"/>
    <w:rPr>
      <w:rFonts w:cs="Times New Roman"/>
      <w:smallCaps/>
      <w:color w:val="auto"/>
      <w:sz w:val="24"/>
      <w:szCs w:val="24"/>
      <w:u w:val="single"/>
      <w:lang w:val="en-US" w:eastAsia="en-US" w:bidi="ar-SA"/>
    </w:rPr>
  </w:style>
  <w:style w:type="paragraph" w:customStyle="1" w:styleId="a6">
    <w:name w:val="أأأ الخطابات"/>
    <w:basedOn w:val="Normal"/>
    <w:uiPriority w:val="99"/>
    <w:rsid w:val="00E216A8"/>
    <w:pPr>
      <w:spacing w:after="120" w:line="500" w:lineRule="exact"/>
      <w:ind w:firstLine="567"/>
      <w:jc w:val="lowKashida"/>
    </w:pPr>
    <w:rPr>
      <w:rFonts w:ascii="Times New Roman" w:eastAsia="Times New Roman" w:hAnsi="Times New Roman" w:cs="AL-Mohanad Bold"/>
      <w:color w:val="000000"/>
      <w:sz w:val="40"/>
      <w:szCs w:val="32"/>
    </w:rPr>
  </w:style>
  <w:style w:type="character" w:styleId="FollowedHyperlink">
    <w:name w:val="FollowedHyperlink"/>
    <w:rsid w:val="00E216A8"/>
    <w:rPr>
      <w:color w:val="800080"/>
      <w:sz w:val="24"/>
      <w:szCs w:val="24"/>
      <w:u w:val="none"/>
      <w:lang w:val="en-US" w:eastAsia="en-US" w:bidi="ar-SA"/>
    </w:rPr>
  </w:style>
  <w:style w:type="numbering" w:customStyle="1" w:styleId="a2">
    <w:name w:val="ترقيم بثلاثة مستويات"/>
    <w:rsid w:val="00E216A8"/>
    <w:pPr>
      <w:numPr>
        <w:numId w:val="1"/>
      </w:numPr>
    </w:pPr>
  </w:style>
  <w:style w:type="numbering" w:customStyle="1" w:styleId="a4">
    <w:name w:val="ترقيم بحروف بمستويين"/>
    <w:rsid w:val="00E216A8"/>
    <w:pPr>
      <w:numPr>
        <w:numId w:val="2"/>
      </w:numPr>
    </w:pPr>
  </w:style>
  <w:style w:type="numbering" w:customStyle="1" w:styleId="a3">
    <w:name w:val="ترقيم جدول"/>
    <w:basedOn w:val="NoList"/>
    <w:rsid w:val="00E216A8"/>
    <w:pPr>
      <w:numPr>
        <w:numId w:val="3"/>
      </w:numPr>
    </w:pPr>
  </w:style>
  <w:style w:type="numbering" w:customStyle="1" w:styleId="a">
    <w:name w:val="ترقيم نقطي"/>
    <w:rsid w:val="00E216A8"/>
    <w:pPr>
      <w:numPr>
        <w:numId w:val="4"/>
      </w:numPr>
    </w:pPr>
  </w:style>
  <w:style w:type="paragraph" w:styleId="Caption">
    <w:name w:val="caption"/>
    <w:basedOn w:val="Normal"/>
    <w:next w:val="Normal"/>
    <w:qFormat/>
    <w:rsid w:val="00E216A8"/>
    <w:pPr>
      <w:overflowPunct w:val="0"/>
      <w:autoSpaceDE w:val="0"/>
      <w:autoSpaceDN w:val="0"/>
      <w:adjustRightInd w:val="0"/>
      <w:spacing w:before="120" w:after="120" w:line="240" w:lineRule="auto"/>
      <w:textAlignment w:val="baseline"/>
    </w:pPr>
    <w:rPr>
      <w:rFonts w:ascii="Times New Roman" w:eastAsia="Times New Roman" w:hAnsi="Times New Roman" w:cs="Traditional Arabic"/>
      <w:sz w:val="36"/>
      <w:szCs w:val="36"/>
      <w:lang w:eastAsia="ar-SA"/>
    </w:rPr>
  </w:style>
  <w:style w:type="character" w:styleId="Strong">
    <w:name w:val="Strong"/>
    <w:qFormat/>
    <w:rsid w:val="00E216A8"/>
    <w:rPr>
      <w:rFonts w:cs="Times New Roman"/>
      <w:b/>
      <w:bCs/>
      <w:sz w:val="24"/>
      <w:szCs w:val="24"/>
      <w:lang w:val="en-US" w:eastAsia="en-US" w:bidi="ar-SA"/>
    </w:rPr>
  </w:style>
  <w:style w:type="character" w:styleId="Emphasis">
    <w:name w:val="Emphasis"/>
    <w:qFormat/>
    <w:rsid w:val="00E216A8"/>
    <w:rPr>
      <w:rFonts w:cs="Times New Roman"/>
      <w:i/>
      <w:iCs/>
      <w:sz w:val="24"/>
      <w:szCs w:val="24"/>
      <w:lang w:val="en-US" w:eastAsia="en-US" w:bidi="ar-SA"/>
    </w:rPr>
  </w:style>
  <w:style w:type="paragraph" w:styleId="TableofFigures">
    <w:name w:val="table of figures"/>
    <w:basedOn w:val="Normal"/>
    <w:next w:val="Normal"/>
    <w:uiPriority w:val="99"/>
    <w:rsid w:val="00E216A8"/>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styleId="TOC1">
    <w:name w:val="toc 1"/>
    <w:basedOn w:val="Normal"/>
    <w:next w:val="Normal"/>
    <w:autoRedefine/>
    <w:uiPriority w:val="39"/>
    <w:qFormat/>
    <w:rsid w:val="00E216A8"/>
    <w:pPr>
      <w:widowControl w:val="0"/>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TOC2">
    <w:name w:val="toc 2"/>
    <w:basedOn w:val="Normal"/>
    <w:next w:val="Normal"/>
    <w:autoRedefine/>
    <w:uiPriority w:val="39"/>
    <w:qFormat/>
    <w:rsid w:val="00E216A8"/>
    <w:pPr>
      <w:widowControl w:val="0"/>
      <w:spacing w:after="0" w:line="240" w:lineRule="auto"/>
      <w:ind w:left="360" w:firstLine="454"/>
      <w:jc w:val="both"/>
    </w:pPr>
    <w:rPr>
      <w:rFonts w:ascii="Times New Roman" w:eastAsia="Times New Roman" w:hAnsi="Times New Roman" w:cs="Traditional Arabic"/>
      <w:color w:val="000000"/>
      <w:sz w:val="36"/>
      <w:szCs w:val="36"/>
      <w:lang w:eastAsia="ar-SA"/>
    </w:rPr>
  </w:style>
  <w:style w:type="paragraph" w:styleId="TOC3">
    <w:name w:val="toc 3"/>
    <w:basedOn w:val="Normal"/>
    <w:next w:val="Normal"/>
    <w:autoRedefine/>
    <w:uiPriority w:val="39"/>
    <w:qFormat/>
    <w:rsid w:val="00E216A8"/>
    <w:pPr>
      <w:widowControl w:val="0"/>
      <w:spacing w:after="0" w:line="240" w:lineRule="auto"/>
      <w:ind w:left="720" w:firstLine="454"/>
      <w:jc w:val="both"/>
    </w:pPr>
    <w:rPr>
      <w:rFonts w:ascii="Times New Roman" w:eastAsia="Times New Roman" w:hAnsi="Times New Roman" w:cs="Traditional Arabic"/>
      <w:color w:val="000000"/>
      <w:sz w:val="36"/>
      <w:szCs w:val="36"/>
      <w:lang w:eastAsia="ar-SA"/>
    </w:rPr>
  </w:style>
  <w:style w:type="paragraph" w:styleId="TOC4">
    <w:name w:val="toc 4"/>
    <w:basedOn w:val="Normal"/>
    <w:next w:val="Normal"/>
    <w:autoRedefine/>
    <w:uiPriority w:val="39"/>
    <w:rsid w:val="00E216A8"/>
    <w:pPr>
      <w:widowControl w:val="0"/>
      <w:spacing w:after="0" w:line="240" w:lineRule="auto"/>
      <w:ind w:left="1080" w:firstLine="454"/>
      <w:jc w:val="both"/>
    </w:pPr>
    <w:rPr>
      <w:rFonts w:ascii="Times New Roman" w:eastAsia="Times New Roman" w:hAnsi="Times New Roman" w:cs="Traditional Arabic"/>
      <w:color w:val="000000"/>
      <w:sz w:val="36"/>
      <w:szCs w:val="36"/>
      <w:lang w:eastAsia="ar-SA"/>
    </w:rPr>
  </w:style>
  <w:style w:type="paragraph" w:styleId="TOC5">
    <w:name w:val="toc 5"/>
    <w:basedOn w:val="Normal"/>
    <w:next w:val="Normal"/>
    <w:autoRedefine/>
    <w:uiPriority w:val="39"/>
    <w:rsid w:val="00E216A8"/>
    <w:pPr>
      <w:widowControl w:val="0"/>
      <w:spacing w:after="0" w:line="240" w:lineRule="auto"/>
      <w:ind w:left="1440" w:firstLine="454"/>
      <w:jc w:val="both"/>
    </w:pPr>
    <w:rPr>
      <w:rFonts w:ascii="Times New Roman" w:eastAsia="Times New Roman" w:hAnsi="Times New Roman" w:cs="Traditional Arabic"/>
      <w:color w:val="000000"/>
      <w:sz w:val="36"/>
      <w:szCs w:val="36"/>
      <w:lang w:eastAsia="ar-SA"/>
    </w:rPr>
  </w:style>
  <w:style w:type="paragraph" w:styleId="TOC6">
    <w:name w:val="toc 6"/>
    <w:basedOn w:val="Normal"/>
    <w:next w:val="Normal"/>
    <w:autoRedefine/>
    <w:uiPriority w:val="39"/>
    <w:rsid w:val="00E216A8"/>
    <w:pPr>
      <w:widowControl w:val="0"/>
      <w:spacing w:after="0" w:line="240" w:lineRule="auto"/>
      <w:ind w:left="1800" w:firstLine="454"/>
      <w:jc w:val="both"/>
    </w:pPr>
    <w:rPr>
      <w:rFonts w:ascii="Times New Roman" w:eastAsia="Times New Roman" w:hAnsi="Times New Roman" w:cs="Traditional Arabic"/>
      <w:color w:val="000000"/>
      <w:sz w:val="36"/>
      <w:szCs w:val="36"/>
      <w:lang w:eastAsia="ar-SA"/>
    </w:rPr>
  </w:style>
  <w:style w:type="paragraph" w:styleId="TOC7">
    <w:name w:val="toc 7"/>
    <w:basedOn w:val="Normal"/>
    <w:next w:val="Normal"/>
    <w:autoRedefine/>
    <w:uiPriority w:val="39"/>
    <w:rsid w:val="00E216A8"/>
    <w:pPr>
      <w:widowControl w:val="0"/>
      <w:spacing w:after="0" w:line="240" w:lineRule="auto"/>
      <w:ind w:left="2160" w:firstLine="454"/>
      <w:jc w:val="both"/>
    </w:pPr>
    <w:rPr>
      <w:rFonts w:ascii="Times New Roman" w:eastAsia="Times New Roman" w:hAnsi="Times New Roman" w:cs="Traditional Arabic"/>
      <w:color w:val="000000"/>
      <w:sz w:val="36"/>
      <w:szCs w:val="36"/>
      <w:lang w:eastAsia="ar-SA"/>
    </w:rPr>
  </w:style>
  <w:style w:type="paragraph" w:styleId="TOC8">
    <w:name w:val="toc 8"/>
    <w:basedOn w:val="Normal"/>
    <w:next w:val="Normal"/>
    <w:autoRedefine/>
    <w:uiPriority w:val="39"/>
    <w:rsid w:val="00E216A8"/>
    <w:pPr>
      <w:widowControl w:val="0"/>
      <w:spacing w:after="0" w:line="240" w:lineRule="auto"/>
      <w:ind w:left="2520" w:firstLine="454"/>
      <w:jc w:val="both"/>
    </w:pPr>
    <w:rPr>
      <w:rFonts w:ascii="Times New Roman" w:eastAsia="Times New Roman" w:hAnsi="Times New Roman" w:cs="Traditional Arabic"/>
      <w:color w:val="000000"/>
      <w:sz w:val="36"/>
      <w:szCs w:val="36"/>
      <w:lang w:eastAsia="ar-SA"/>
    </w:rPr>
  </w:style>
  <w:style w:type="paragraph" w:styleId="TOC9">
    <w:name w:val="toc 9"/>
    <w:basedOn w:val="Normal"/>
    <w:next w:val="Normal"/>
    <w:autoRedefine/>
    <w:uiPriority w:val="39"/>
    <w:rsid w:val="00E216A8"/>
    <w:pPr>
      <w:widowControl w:val="0"/>
      <w:spacing w:after="0" w:line="240" w:lineRule="auto"/>
      <w:ind w:left="2880" w:firstLine="454"/>
      <w:jc w:val="both"/>
    </w:pPr>
    <w:rPr>
      <w:rFonts w:ascii="Times New Roman" w:eastAsia="Times New Roman" w:hAnsi="Times New Roman" w:cs="Traditional Arabic"/>
      <w:color w:val="000000"/>
      <w:sz w:val="36"/>
      <w:szCs w:val="36"/>
      <w:lang w:eastAsia="ar-SA"/>
    </w:rPr>
  </w:style>
  <w:style w:type="paragraph" w:styleId="TableofAuthorities">
    <w:name w:val="table of authorities"/>
    <w:basedOn w:val="Normal"/>
    <w:next w:val="Normal"/>
    <w:uiPriority w:val="99"/>
    <w:rsid w:val="00E216A8"/>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DocumentMap">
    <w:name w:val="Document Map"/>
    <w:basedOn w:val="Normal"/>
    <w:link w:val="DocumentMapChar"/>
    <w:uiPriority w:val="99"/>
    <w:rsid w:val="00E216A8"/>
    <w:pPr>
      <w:widowControl w:val="0"/>
      <w:shd w:val="clear" w:color="auto" w:fill="000080"/>
      <w:spacing w:after="0" w:line="240" w:lineRule="auto"/>
      <w:ind w:firstLine="454"/>
      <w:jc w:val="both"/>
    </w:pPr>
    <w:rPr>
      <w:rFonts w:ascii="Times New Roman" w:eastAsia="Times New Roman" w:hAnsi="Times New Roman" w:cs="Traditional Arabic"/>
      <w:color w:val="000000"/>
      <w:sz w:val="36"/>
      <w:szCs w:val="36"/>
      <w:lang w:eastAsia="ar-SA"/>
    </w:rPr>
  </w:style>
  <w:style w:type="character" w:customStyle="1" w:styleId="DocumentMapChar">
    <w:name w:val="Document Map Char"/>
    <w:basedOn w:val="DefaultParagraphFont"/>
    <w:link w:val="DocumentMap"/>
    <w:uiPriority w:val="99"/>
    <w:rsid w:val="00E216A8"/>
    <w:rPr>
      <w:rFonts w:ascii="Times New Roman" w:eastAsia="Times New Roman" w:hAnsi="Times New Roman" w:cs="Traditional Arabic"/>
      <w:color w:val="000000"/>
      <w:sz w:val="36"/>
      <w:szCs w:val="36"/>
      <w:shd w:val="clear" w:color="auto" w:fill="000080"/>
      <w:lang w:eastAsia="ar-SA"/>
    </w:rPr>
  </w:style>
  <w:style w:type="table" w:styleId="TableGrid">
    <w:name w:val="Table Grid"/>
    <w:basedOn w:val="TableNormal"/>
    <w:rsid w:val="00E216A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E216A8"/>
    <w:pPr>
      <w:bidi w:val="0"/>
      <w:spacing w:before="100" w:beforeAutospacing="1" w:after="100" w:afterAutospacing="1" w:line="240" w:lineRule="auto"/>
    </w:pPr>
    <w:rPr>
      <w:rFonts w:ascii="Times New Roman" w:eastAsia="Times New Roman" w:hAnsi="Times New Roman" w:cs="Traditional Arabic"/>
      <w:sz w:val="30"/>
      <w:szCs w:val="30"/>
    </w:rPr>
  </w:style>
  <w:style w:type="paragraph" w:customStyle="1" w:styleId="100">
    <w:name w:val="عنوان 10"/>
    <w:next w:val="Normal"/>
    <w:uiPriority w:val="99"/>
    <w:rsid w:val="00E216A8"/>
    <w:pPr>
      <w:bidi/>
      <w:spacing w:after="0" w:line="240" w:lineRule="auto"/>
    </w:pPr>
    <w:rPr>
      <w:rFonts w:ascii="Tahoma" w:eastAsia="Times New Roman" w:hAnsi="Tahoma" w:cs="Monotype Koufi"/>
      <w:bCs/>
      <w:color w:val="000000"/>
      <w:sz w:val="36"/>
      <w:szCs w:val="40"/>
      <w:lang w:eastAsia="ar-SA"/>
    </w:rPr>
  </w:style>
  <w:style w:type="paragraph" w:customStyle="1" w:styleId="110">
    <w:name w:val="عنوان 11"/>
    <w:next w:val="Normal"/>
    <w:uiPriority w:val="99"/>
    <w:rsid w:val="00E216A8"/>
    <w:pPr>
      <w:spacing w:after="0" w:line="240" w:lineRule="auto"/>
    </w:pPr>
    <w:rPr>
      <w:rFonts w:ascii="Tahoma" w:eastAsia="Times New Roman" w:hAnsi="Tahoma" w:cs="Andalus"/>
      <w:b/>
      <w:bCs/>
      <w:color w:val="000000"/>
      <w:sz w:val="40"/>
      <w:szCs w:val="40"/>
      <w:lang w:eastAsia="ar-SA"/>
    </w:rPr>
  </w:style>
  <w:style w:type="paragraph" w:customStyle="1" w:styleId="120">
    <w:name w:val="عنوان 12"/>
    <w:next w:val="Normal"/>
    <w:uiPriority w:val="99"/>
    <w:rsid w:val="00E216A8"/>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Normal"/>
    <w:uiPriority w:val="99"/>
    <w:rsid w:val="00E216A8"/>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Normal"/>
    <w:uiPriority w:val="99"/>
    <w:rsid w:val="00E216A8"/>
    <w:pPr>
      <w:spacing w:after="0" w:line="240" w:lineRule="auto"/>
    </w:pPr>
    <w:rPr>
      <w:rFonts w:ascii="Tahoma" w:eastAsia="Times New Roman" w:hAnsi="Tahoma" w:cs="Traditional Arabic"/>
      <w:b/>
      <w:bCs/>
      <w:color w:val="000000"/>
      <w:sz w:val="32"/>
      <w:szCs w:val="32"/>
      <w:lang w:eastAsia="ar-SA"/>
    </w:rPr>
  </w:style>
  <w:style w:type="paragraph" w:styleId="TOAHeading">
    <w:name w:val="toa heading"/>
    <w:basedOn w:val="Normal"/>
    <w:next w:val="Normal"/>
    <w:uiPriority w:val="99"/>
    <w:rsid w:val="00E216A8"/>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Subtitle">
    <w:name w:val="Subtitle"/>
    <w:basedOn w:val="Normal"/>
    <w:next w:val="Normal"/>
    <w:link w:val="SubtitleChar"/>
    <w:qFormat/>
    <w:rsid w:val="00E216A8"/>
    <w:pPr>
      <w:spacing w:after="60"/>
      <w:jc w:val="center"/>
      <w:outlineLvl w:val="1"/>
    </w:pPr>
    <w:rPr>
      <w:rFonts w:ascii="Constantia" w:eastAsia="Constantia" w:hAnsi="Constantia" w:cs="Times New Roman"/>
      <w:sz w:val="24"/>
      <w:szCs w:val="24"/>
    </w:rPr>
  </w:style>
  <w:style w:type="character" w:customStyle="1" w:styleId="SubtitleChar">
    <w:name w:val="Subtitle Char"/>
    <w:basedOn w:val="DefaultParagraphFont"/>
    <w:link w:val="Subtitle"/>
    <w:rsid w:val="00E216A8"/>
    <w:rPr>
      <w:rFonts w:ascii="Constantia" w:eastAsia="Constantia" w:hAnsi="Constantia" w:cs="Times New Roman"/>
      <w:sz w:val="24"/>
      <w:szCs w:val="24"/>
    </w:rPr>
  </w:style>
  <w:style w:type="paragraph" w:styleId="IndexHeading">
    <w:name w:val="index heading"/>
    <w:basedOn w:val="Normal"/>
    <w:next w:val="Index1"/>
    <w:rsid w:val="00E216A8"/>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CommentReference">
    <w:name w:val="annotation reference"/>
    <w:rsid w:val="00E216A8"/>
    <w:rPr>
      <w:sz w:val="16"/>
      <w:szCs w:val="16"/>
      <w:lang w:val="en-US" w:eastAsia="en-US" w:bidi="ar-SA"/>
    </w:rPr>
  </w:style>
  <w:style w:type="character" w:styleId="EndnoteReference">
    <w:name w:val="endnote reference"/>
    <w:rsid w:val="00E216A8"/>
    <w:rPr>
      <w:sz w:val="24"/>
      <w:szCs w:val="24"/>
      <w:vertAlign w:val="superscript"/>
      <w:lang w:val="en-US" w:eastAsia="en-US" w:bidi="ar-SA"/>
    </w:rPr>
  </w:style>
  <w:style w:type="paragraph" w:styleId="CommentText">
    <w:name w:val="annotation text"/>
    <w:basedOn w:val="Normal"/>
    <w:link w:val="CommentTextChar"/>
    <w:uiPriority w:val="99"/>
    <w:rsid w:val="00E216A8"/>
    <w:pPr>
      <w:widowControl w:val="0"/>
      <w:spacing w:after="0" w:line="240" w:lineRule="auto"/>
      <w:ind w:firstLine="454"/>
      <w:jc w:val="both"/>
    </w:pPr>
    <w:rPr>
      <w:rFonts w:ascii="Times New Roman" w:eastAsia="Times New Roman" w:hAnsi="Times New Roman" w:cs="Traditional Arabic"/>
      <w:color w:val="000000"/>
      <w:sz w:val="20"/>
      <w:szCs w:val="28"/>
      <w:lang w:eastAsia="ar-SA"/>
    </w:rPr>
  </w:style>
  <w:style w:type="character" w:customStyle="1" w:styleId="CommentTextChar">
    <w:name w:val="Comment Text Char"/>
    <w:basedOn w:val="DefaultParagraphFont"/>
    <w:link w:val="CommentText"/>
    <w:uiPriority w:val="99"/>
    <w:rsid w:val="00E216A8"/>
    <w:rPr>
      <w:rFonts w:ascii="Times New Roman" w:eastAsia="Times New Roman" w:hAnsi="Times New Roman" w:cs="Traditional Arabic"/>
      <w:color w:val="000000"/>
      <w:sz w:val="20"/>
      <w:szCs w:val="28"/>
      <w:lang w:eastAsia="ar-SA"/>
    </w:rPr>
  </w:style>
  <w:style w:type="paragraph" w:styleId="CommentSubject">
    <w:name w:val="annotation subject"/>
    <w:basedOn w:val="CommentText"/>
    <w:next w:val="CommentText"/>
    <w:link w:val="CommentSubjectChar"/>
    <w:uiPriority w:val="99"/>
    <w:rsid w:val="00E216A8"/>
    <w:rPr>
      <w:b/>
      <w:bCs/>
    </w:rPr>
  </w:style>
  <w:style w:type="character" w:customStyle="1" w:styleId="CommentSubjectChar">
    <w:name w:val="Comment Subject Char"/>
    <w:basedOn w:val="CommentTextChar"/>
    <w:link w:val="CommentSubject"/>
    <w:uiPriority w:val="99"/>
    <w:rsid w:val="00E216A8"/>
    <w:rPr>
      <w:rFonts w:ascii="Times New Roman" w:eastAsia="Times New Roman" w:hAnsi="Times New Roman" w:cs="Traditional Arabic"/>
      <w:b/>
      <w:bCs/>
      <w:color w:val="000000"/>
      <w:sz w:val="20"/>
      <w:szCs w:val="28"/>
      <w:lang w:eastAsia="ar-SA"/>
    </w:rPr>
  </w:style>
  <w:style w:type="paragraph" w:styleId="BodyText">
    <w:name w:val="Body Text"/>
    <w:basedOn w:val="Normal"/>
    <w:link w:val="BodyTextChar"/>
    <w:rsid w:val="00E216A8"/>
    <w:pPr>
      <w:widowControl w:val="0"/>
      <w:spacing w:after="120" w:line="240" w:lineRule="auto"/>
      <w:jc w:val="mediumKashida"/>
    </w:pPr>
    <w:rPr>
      <w:rFonts w:ascii="Times New Roman" w:eastAsia="Times New Roman" w:hAnsi="Times New Roman" w:cs="Traditional Arabic"/>
      <w:color w:val="000000"/>
      <w:sz w:val="24"/>
      <w:szCs w:val="36"/>
      <w:lang w:val="fr-FR" w:eastAsia="ar-SA"/>
    </w:rPr>
  </w:style>
  <w:style w:type="character" w:customStyle="1" w:styleId="BodyTextChar">
    <w:name w:val="Body Text Char"/>
    <w:basedOn w:val="DefaultParagraphFont"/>
    <w:link w:val="BodyText"/>
    <w:rsid w:val="00E216A8"/>
    <w:rPr>
      <w:rFonts w:ascii="Times New Roman" w:eastAsia="Times New Roman" w:hAnsi="Times New Roman" w:cs="Traditional Arabic"/>
      <w:color w:val="000000"/>
      <w:sz w:val="24"/>
      <w:szCs w:val="36"/>
      <w:lang w:val="fr-FR" w:eastAsia="ar-SA"/>
    </w:rPr>
  </w:style>
  <w:style w:type="paragraph" w:styleId="EndnoteText">
    <w:name w:val="endnote text"/>
    <w:basedOn w:val="Normal"/>
    <w:link w:val="EndnoteTextChar"/>
    <w:rsid w:val="00E216A8"/>
    <w:pPr>
      <w:widowControl w:val="0"/>
      <w:spacing w:after="0" w:line="240" w:lineRule="auto"/>
      <w:ind w:firstLine="454"/>
      <w:jc w:val="both"/>
    </w:pPr>
    <w:rPr>
      <w:rFonts w:ascii="Times New Roman" w:eastAsia="Times New Roman" w:hAnsi="Times New Roman" w:cs="Traditional Arabic"/>
      <w:color w:val="000000"/>
      <w:sz w:val="20"/>
      <w:szCs w:val="20"/>
      <w:lang w:eastAsia="ar-SA"/>
    </w:rPr>
  </w:style>
  <w:style w:type="character" w:customStyle="1" w:styleId="EndnoteTextChar">
    <w:name w:val="Endnote Text Char"/>
    <w:basedOn w:val="DefaultParagraphFont"/>
    <w:link w:val="EndnoteText"/>
    <w:rsid w:val="00E216A8"/>
    <w:rPr>
      <w:rFonts w:ascii="Times New Roman" w:eastAsia="Times New Roman" w:hAnsi="Times New Roman" w:cs="Traditional Arabic"/>
      <w:color w:val="000000"/>
      <w:sz w:val="20"/>
      <w:szCs w:val="20"/>
      <w:lang w:eastAsia="ar-SA"/>
    </w:rPr>
  </w:style>
  <w:style w:type="paragraph" w:styleId="BalloonText">
    <w:name w:val="Balloon Text"/>
    <w:basedOn w:val="Normal"/>
    <w:link w:val="BalloonTextChar"/>
    <w:uiPriority w:val="99"/>
    <w:rsid w:val="00E216A8"/>
    <w:pPr>
      <w:widowControl w:val="0"/>
      <w:spacing w:after="0" w:line="240" w:lineRule="auto"/>
      <w:ind w:firstLine="454"/>
      <w:jc w:val="both"/>
    </w:pPr>
    <w:rPr>
      <w:rFonts w:ascii="Times New Roman" w:eastAsia="Times New Roman" w:hAnsi="Times New Roman" w:cs="Tahoma"/>
      <w:color w:val="000000"/>
      <w:sz w:val="16"/>
      <w:szCs w:val="16"/>
      <w:lang w:eastAsia="ar-SA"/>
    </w:rPr>
  </w:style>
  <w:style w:type="character" w:customStyle="1" w:styleId="BalloonTextChar">
    <w:name w:val="Balloon Text Char"/>
    <w:basedOn w:val="DefaultParagraphFont"/>
    <w:link w:val="BalloonText"/>
    <w:uiPriority w:val="99"/>
    <w:rsid w:val="00E216A8"/>
    <w:rPr>
      <w:rFonts w:ascii="Times New Roman" w:eastAsia="Times New Roman" w:hAnsi="Times New Roman" w:cs="Tahoma"/>
      <w:color w:val="000000"/>
      <w:sz w:val="16"/>
      <w:szCs w:val="16"/>
      <w:lang w:eastAsia="ar-SA"/>
    </w:rPr>
  </w:style>
  <w:style w:type="paragraph" w:styleId="MacroText">
    <w:name w:val="macro"/>
    <w:link w:val="MacroTextChar"/>
    <w:rsid w:val="00E216A8"/>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E216A8"/>
    <w:rPr>
      <w:rFonts w:ascii="Courier New" w:eastAsia="Times New Roman" w:hAnsi="Courier New" w:cs="Courier New"/>
      <w:color w:val="000000"/>
      <w:sz w:val="20"/>
      <w:szCs w:val="20"/>
      <w:lang w:eastAsia="ar-SA"/>
    </w:rPr>
  </w:style>
  <w:style w:type="paragraph" w:styleId="BlockText">
    <w:name w:val="Block Text"/>
    <w:basedOn w:val="Normal"/>
    <w:rsid w:val="00E216A8"/>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a7">
    <w:name w:val="نمط"/>
    <w:rsid w:val="00E216A8"/>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17">
    <w:name w:val="نمط إضافي 1"/>
    <w:basedOn w:val="Normal"/>
    <w:next w:val="Normal"/>
    <w:uiPriority w:val="99"/>
    <w:rsid w:val="00E216A8"/>
    <w:pPr>
      <w:widowControl w:val="0"/>
      <w:spacing w:after="0" w:line="240" w:lineRule="auto"/>
    </w:pPr>
    <w:rPr>
      <w:rFonts w:ascii="Times New Roman" w:eastAsia="Times New Roman" w:hAnsi="Times New Roman" w:cs="Andalus"/>
      <w:color w:val="0000FF"/>
      <w:sz w:val="36"/>
      <w:szCs w:val="40"/>
      <w:lang w:eastAsia="ar-SA"/>
    </w:rPr>
  </w:style>
  <w:style w:type="paragraph" w:customStyle="1" w:styleId="21">
    <w:name w:val="نمط إضافي 2"/>
    <w:basedOn w:val="Normal"/>
    <w:next w:val="Normal"/>
    <w:uiPriority w:val="99"/>
    <w:rsid w:val="00E216A8"/>
    <w:pPr>
      <w:widowControl w:val="0"/>
      <w:spacing w:after="0" w:line="240" w:lineRule="auto"/>
    </w:pPr>
    <w:rPr>
      <w:rFonts w:ascii="Times New Roman" w:eastAsia="Times New Roman" w:hAnsi="Times New Roman" w:cs="Monotype Koufi"/>
      <w:bCs/>
      <w:color w:val="008000"/>
      <w:sz w:val="36"/>
      <w:szCs w:val="44"/>
      <w:lang w:eastAsia="ar-SA"/>
    </w:rPr>
  </w:style>
  <w:style w:type="paragraph" w:customStyle="1" w:styleId="31">
    <w:name w:val="نمط إضافي 3"/>
    <w:basedOn w:val="Normal"/>
    <w:next w:val="Normal"/>
    <w:uiPriority w:val="99"/>
    <w:rsid w:val="00E216A8"/>
    <w:pPr>
      <w:widowControl w:val="0"/>
      <w:spacing w:after="0" w:line="240" w:lineRule="auto"/>
    </w:pPr>
    <w:rPr>
      <w:rFonts w:ascii="Times New Roman" w:eastAsia="Times New Roman" w:hAnsi="Times New Roman" w:cs="Tahoma"/>
      <w:color w:val="800080"/>
      <w:sz w:val="36"/>
      <w:szCs w:val="36"/>
      <w:lang w:eastAsia="ar-SA"/>
    </w:rPr>
  </w:style>
  <w:style w:type="paragraph" w:customStyle="1" w:styleId="4">
    <w:name w:val="نمط إضافي 4"/>
    <w:basedOn w:val="Normal"/>
    <w:next w:val="Normal"/>
    <w:uiPriority w:val="99"/>
    <w:rsid w:val="00E216A8"/>
    <w:pPr>
      <w:widowControl w:val="0"/>
      <w:spacing w:after="0" w:line="240" w:lineRule="auto"/>
    </w:pPr>
    <w:rPr>
      <w:rFonts w:ascii="Times New Roman" w:eastAsia="Times New Roman" w:hAnsi="Times New Roman" w:cs="Simplified Arabic Fixed"/>
      <w:color w:val="FF6600"/>
      <w:sz w:val="44"/>
      <w:szCs w:val="36"/>
      <w:lang w:eastAsia="ar-SA"/>
    </w:rPr>
  </w:style>
  <w:style w:type="paragraph" w:customStyle="1" w:styleId="5">
    <w:name w:val="نمط إضافي 5"/>
    <w:basedOn w:val="Normal"/>
    <w:next w:val="Normal"/>
    <w:uiPriority w:val="99"/>
    <w:rsid w:val="00E216A8"/>
    <w:pPr>
      <w:widowControl w:val="0"/>
      <w:spacing w:after="0" w:line="240" w:lineRule="auto"/>
    </w:pPr>
    <w:rPr>
      <w:rFonts w:ascii="Times New Roman" w:eastAsia="Times New Roman" w:hAnsi="Times New Roman" w:cs="DecoType Naskh"/>
      <w:color w:val="3366FF"/>
      <w:sz w:val="36"/>
      <w:szCs w:val="44"/>
      <w:lang w:eastAsia="ar-SA"/>
    </w:rPr>
  </w:style>
  <w:style w:type="character" w:customStyle="1" w:styleId="18">
    <w:name w:val="نمط حرفي 1"/>
    <w:uiPriority w:val="99"/>
    <w:rsid w:val="00E216A8"/>
    <w:rPr>
      <w:rFonts w:cs="Times New Roman"/>
      <w:szCs w:val="40"/>
    </w:rPr>
  </w:style>
  <w:style w:type="character" w:customStyle="1" w:styleId="23">
    <w:name w:val="نمط حرفي 2"/>
    <w:uiPriority w:val="99"/>
    <w:rsid w:val="00E216A8"/>
    <w:rPr>
      <w:rFonts w:ascii="Times New Roman" w:hAnsi="Times New Roman" w:cs="Times New Roman"/>
      <w:sz w:val="40"/>
      <w:szCs w:val="40"/>
    </w:rPr>
  </w:style>
  <w:style w:type="character" w:customStyle="1" w:styleId="32">
    <w:name w:val="نمط حرفي 3"/>
    <w:uiPriority w:val="99"/>
    <w:rsid w:val="00E216A8"/>
    <w:rPr>
      <w:rFonts w:ascii="Times New Roman" w:hAnsi="Times New Roman" w:cs="Times New Roman"/>
      <w:sz w:val="40"/>
      <w:szCs w:val="40"/>
    </w:rPr>
  </w:style>
  <w:style w:type="character" w:customStyle="1" w:styleId="40">
    <w:name w:val="نمط حرفي 4"/>
    <w:uiPriority w:val="99"/>
    <w:rsid w:val="00E216A8"/>
    <w:rPr>
      <w:rFonts w:cs="Times New Roman"/>
      <w:szCs w:val="40"/>
    </w:rPr>
  </w:style>
  <w:style w:type="character" w:customStyle="1" w:styleId="50">
    <w:name w:val="نمط حرفي 5"/>
    <w:uiPriority w:val="99"/>
    <w:rsid w:val="00E216A8"/>
    <w:rPr>
      <w:rFonts w:cs="Times New Roman"/>
      <w:szCs w:val="40"/>
    </w:rPr>
  </w:style>
  <w:style w:type="paragraph" w:customStyle="1" w:styleId="210">
    <w:name w:val="21"/>
    <w:basedOn w:val="22"/>
    <w:link w:val="21Char"/>
    <w:uiPriority w:val="99"/>
    <w:rsid w:val="00E216A8"/>
  </w:style>
  <w:style w:type="paragraph" w:customStyle="1" w:styleId="33">
    <w:name w:val="33"/>
    <w:basedOn w:val="22"/>
    <w:link w:val="33Char"/>
    <w:qFormat/>
    <w:rsid w:val="00E216A8"/>
  </w:style>
  <w:style w:type="paragraph" w:customStyle="1" w:styleId="111">
    <w:name w:val="111"/>
    <w:basedOn w:val="FootnoteText"/>
    <w:link w:val="111Char"/>
    <w:rsid w:val="00E216A8"/>
  </w:style>
  <w:style w:type="character" w:customStyle="1" w:styleId="111Char">
    <w:name w:val="111 Char"/>
    <w:link w:val="111"/>
    <w:rsid w:val="00E216A8"/>
    <w:rPr>
      <w:rFonts w:ascii="Century Gothic" w:eastAsia="Times New Roman" w:hAnsi="Century Gothic" w:cs="Traditional Naskh"/>
      <w:sz w:val="20"/>
      <w:szCs w:val="26"/>
    </w:rPr>
  </w:style>
  <w:style w:type="character" w:customStyle="1" w:styleId="2Char1">
    <w:name w:val="2 Char1"/>
    <w:rsid w:val="00E216A8"/>
    <w:rPr>
      <w:rFonts w:ascii="Arial" w:hAnsi="Arial" w:cs="Simplified Arabic"/>
      <w:b/>
      <w:bCs/>
      <w:i/>
      <w:iCs/>
      <w:sz w:val="36"/>
      <w:szCs w:val="36"/>
      <w:lang w:val="en-US" w:eastAsia="ar-SA" w:bidi="ar-SA"/>
    </w:rPr>
  </w:style>
  <w:style w:type="paragraph" w:customStyle="1" w:styleId="222">
    <w:name w:val="222"/>
    <w:basedOn w:val="22"/>
    <w:rsid w:val="00E216A8"/>
  </w:style>
  <w:style w:type="paragraph" w:styleId="BodyTextIndent">
    <w:name w:val="Body Text Indent"/>
    <w:basedOn w:val="Normal"/>
    <w:link w:val="BodyTextIndentChar"/>
    <w:rsid w:val="00E216A8"/>
    <w:pPr>
      <w:widowControl w:val="0"/>
      <w:spacing w:after="120" w:line="192" w:lineRule="auto"/>
      <w:ind w:firstLine="284"/>
      <w:jc w:val="lowKashida"/>
    </w:pPr>
    <w:rPr>
      <w:rFonts w:ascii="Times New Roman" w:eastAsia="Times New Roman" w:hAnsi="Times New Roman" w:cs="Simplified Arabic"/>
      <w:sz w:val="24"/>
      <w:szCs w:val="32"/>
      <w:lang w:eastAsia="ar-SA"/>
    </w:rPr>
  </w:style>
  <w:style w:type="character" w:customStyle="1" w:styleId="BodyTextIndentChar">
    <w:name w:val="Body Text Indent Char"/>
    <w:basedOn w:val="DefaultParagraphFont"/>
    <w:link w:val="BodyTextIndent"/>
    <w:rsid w:val="00E216A8"/>
    <w:rPr>
      <w:rFonts w:ascii="Times New Roman" w:eastAsia="Times New Roman" w:hAnsi="Times New Roman" w:cs="Simplified Arabic"/>
      <w:sz w:val="24"/>
      <w:szCs w:val="32"/>
      <w:lang w:eastAsia="ar-SA"/>
    </w:rPr>
  </w:style>
  <w:style w:type="paragraph" w:styleId="BodyTextIndent2">
    <w:name w:val="Body Text Indent 2"/>
    <w:basedOn w:val="Normal"/>
    <w:link w:val="BodyTextIndent2Char"/>
    <w:rsid w:val="00E216A8"/>
    <w:pPr>
      <w:widowControl w:val="0"/>
      <w:spacing w:after="120" w:line="192" w:lineRule="auto"/>
      <w:ind w:firstLine="284"/>
      <w:jc w:val="lowKashida"/>
    </w:pPr>
    <w:rPr>
      <w:rFonts w:ascii="Times New Roman" w:eastAsia="Times New Roman" w:hAnsi="Times New Roman" w:cs="Simplified Arabic"/>
      <w:sz w:val="24"/>
      <w:szCs w:val="32"/>
      <w:lang w:eastAsia="ar-SA"/>
    </w:rPr>
  </w:style>
  <w:style w:type="character" w:customStyle="1" w:styleId="BodyTextIndent2Char">
    <w:name w:val="Body Text Indent 2 Char"/>
    <w:basedOn w:val="DefaultParagraphFont"/>
    <w:link w:val="BodyTextIndent2"/>
    <w:rsid w:val="00E216A8"/>
    <w:rPr>
      <w:rFonts w:ascii="Times New Roman" w:eastAsia="Times New Roman" w:hAnsi="Times New Roman" w:cs="Simplified Arabic"/>
      <w:sz w:val="24"/>
      <w:szCs w:val="32"/>
      <w:lang w:eastAsia="ar-SA"/>
    </w:rPr>
  </w:style>
  <w:style w:type="paragraph" w:styleId="BodyText2">
    <w:name w:val="Body Text 2"/>
    <w:basedOn w:val="Normal"/>
    <w:link w:val="BodyText2Char"/>
    <w:rsid w:val="00E216A8"/>
    <w:pPr>
      <w:widowControl w:val="0"/>
      <w:spacing w:after="120" w:line="192" w:lineRule="auto"/>
      <w:ind w:firstLine="397"/>
      <w:jc w:val="lowKashida"/>
    </w:pPr>
    <w:rPr>
      <w:rFonts w:ascii="Times New Roman" w:eastAsia="Times New Roman" w:hAnsi="Times New Roman" w:cs="Simplified Arabic"/>
      <w:sz w:val="30"/>
      <w:szCs w:val="28"/>
      <w:lang w:eastAsia="ar-SA"/>
    </w:rPr>
  </w:style>
  <w:style w:type="character" w:customStyle="1" w:styleId="BodyText2Char">
    <w:name w:val="Body Text 2 Char"/>
    <w:basedOn w:val="DefaultParagraphFont"/>
    <w:link w:val="BodyText2"/>
    <w:rsid w:val="00E216A8"/>
    <w:rPr>
      <w:rFonts w:ascii="Times New Roman" w:eastAsia="Times New Roman" w:hAnsi="Times New Roman" w:cs="Simplified Arabic"/>
      <w:sz w:val="30"/>
      <w:szCs w:val="28"/>
      <w:lang w:eastAsia="ar-SA"/>
    </w:rPr>
  </w:style>
  <w:style w:type="paragraph" w:styleId="BodyTextIndent3">
    <w:name w:val="Body Text Indent 3"/>
    <w:basedOn w:val="Normal"/>
    <w:link w:val="BodyTextIndent3Char"/>
    <w:rsid w:val="00E216A8"/>
    <w:pPr>
      <w:widowControl w:val="0"/>
      <w:spacing w:after="120" w:line="192" w:lineRule="auto"/>
      <w:ind w:firstLine="284"/>
      <w:jc w:val="both"/>
    </w:pPr>
    <w:rPr>
      <w:rFonts w:ascii="Times New Roman" w:eastAsia="Times New Roman" w:hAnsi="Times New Roman" w:cs="mylotus"/>
      <w:sz w:val="24"/>
      <w:szCs w:val="46"/>
      <w:lang w:eastAsia="ar-SA"/>
    </w:rPr>
  </w:style>
  <w:style w:type="character" w:customStyle="1" w:styleId="BodyTextIndent3Char">
    <w:name w:val="Body Text Indent 3 Char"/>
    <w:basedOn w:val="DefaultParagraphFont"/>
    <w:link w:val="BodyTextIndent3"/>
    <w:rsid w:val="00E216A8"/>
    <w:rPr>
      <w:rFonts w:ascii="Times New Roman" w:eastAsia="Times New Roman" w:hAnsi="Times New Roman" w:cs="mylotus"/>
      <w:sz w:val="24"/>
      <w:szCs w:val="46"/>
      <w:lang w:eastAsia="ar-SA"/>
    </w:rPr>
  </w:style>
  <w:style w:type="paragraph" w:styleId="Title">
    <w:name w:val="Title"/>
    <w:basedOn w:val="Normal"/>
    <w:link w:val="TitleChar"/>
    <w:qFormat/>
    <w:rsid w:val="00E216A8"/>
    <w:pPr>
      <w:spacing w:after="0" w:line="240" w:lineRule="auto"/>
      <w:jc w:val="center"/>
    </w:pPr>
    <w:rPr>
      <w:rFonts w:ascii="Times New Roman" w:eastAsia="Times New Roman" w:hAnsi="Times New Roman" w:cs="Simplified Arabic"/>
      <w:b/>
      <w:bCs/>
      <w:noProof/>
      <w:sz w:val="36"/>
      <w:szCs w:val="34"/>
      <w:lang w:eastAsia="ar-SA"/>
    </w:rPr>
  </w:style>
  <w:style w:type="character" w:customStyle="1" w:styleId="TitleChar">
    <w:name w:val="Title Char"/>
    <w:basedOn w:val="DefaultParagraphFont"/>
    <w:link w:val="Title"/>
    <w:rsid w:val="00E216A8"/>
    <w:rPr>
      <w:rFonts w:ascii="Times New Roman" w:eastAsia="Times New Roman" w:hAnsi="Times New Roman" w:cs="Simplified Arabic"/>
      <w:b/>
      <w:bCs/>
      <w:noProof/>
      <w:sz w:val="36"/>
      <w:szCs w:val="34"/>
      <w:lang w:eastAsia="ar-SA"/>
    </w:rPr>
  </w:style>
  <w:style w:type="paragraph" w:customStyle="1" w:styleId="41">
    <w:name w:val="4"/>
    <w:basedOn w:val="30"/>
    <w:link w:val="4Char"/>
    <w:rsid w:val="00E216A8"/>
  </w:style>
  <w:style w:type="paragraph" w:customStyle="1" w:styleId="44">
    <w:name w:val="44"/>
    <w:basedOn w:val="30"/>
    <w:link w:val="44Char"/>
    <w:rsid w:val="00E216A8"/>
  </w:style>
  <w:style w:type="paragraph" w:styleId="ListBullet">
    <w:name w:val="List Bullet"/>
    <w:basedOn w:val="Normal"/>
    <w:autoRedefine/>
    <w:rsid w:val="00E216A8"/>
    <w:pPr>
      <w:widowControl w:val="0"/>
      <w:numPr>
        <w:numId w:val="5"/>
      </w:numPr>
      <w:spacing w:after="120" w:line="192" w:lineRule="auto"/>
      <w:ind w:right="0"/>
      <w:jc w:val="both"/>
    </w:pPr>
    <w:rPr>
      <w:rFonts w:ascii="Times New Roman" w:eastAsia="Times New Roman" w:hAnsi="Times New Roman" w:cs="mylotus"/>
      <w:sz w:val="24"/>
      <w:szCs w:val="46"/>
      <w:lang w:eastAsia="ar-SA"/>
    </w:rPr>
  </w:style>
  <w:style w:type="paragraph" w:styleId="PlainText">
    <w:name w:val="Plain Text"/>
    <w:aliases w:val="نص عادي Char Char Char"/>
    <w:basedOn w:val="Normal"/>
    <w:link w:val="PlainTextChar"/>
    <w:rsid w:val="00E216A8"/>
    <w:pPr>
      <w:widowControl w:val="0"/>
      <w:spacing w:after="120" w:line="192" w:lineRule="auto"/>
      <w:ind w:firstLine="397"/>
      <w:jc w:val="both"/>
    </w:pPr>
    <w:rPr>
      <w:rFonts w:ascii="Courier New" w:eastAsia="Times New Roman" w:hAnsi="Courier New" w:cs="Courier New"/>
      <w:sz w:val="20"/>
      <w:szCs w:val="20"/>
      <w:lang w:eastAsia="ar-SA"/>
    </w:rPr>
  </w:style>
  <w:style w:type="character" w:customStyle="1" w:styleId="PlainTextChar">
    <w:name w:val="Plain Text Char"/>
    <w:aliases w:val="نص عادي Char Char Char Char"/>
    <w:basedOn w:val="DefaultParagraphFont"/>
    <w:link w:val="PlainText"/>
    <w:rsid w:val="00E216A8"/>
    <w:rPr>
      <w:rFonts w:ascii="Courier New" w:eastAsia="Times New Roman" w:hAnsi="Courier New" w:cs="Courier New"/>
      <w:sz w:val="20"/>
      <w:szCs w:val="20"/>
      <w:lang w:eastAsia="ar-SA"/>
    </w:rPr>
  </w:style>
  <w:style w:type="paragraph" w:styleId="Salutation">
    <w:name w:val="Salutation"/>
    <w:basedOn w:val="Normal"/>
    <w:next w:val="Normal"/>
    <w:link w:val="SalutationChar"/>
    <w:rsid w:val="00E216A8"/>
    <w:pPr>
      <w:widowControl w:val="0"/>
      <w:spacing w:after="120" w:line="192" w:lineRule="auto"/>
      <w:ind w:firstLine="397"/>
      <w:jc w:val="both"/>
    </w:pPr>
    <w:rPr>
      <w:rFonts w:ascii="Times New Roman" w:eastAsia="Times New Roman" w:hAnsi="Times New Roman" w:cs="mylotus"/>
      <w:sz w:val="24"/>
      <w:szCs w:val="46"/>
      <w:lang w:eastAsia="ar-SA"/>
    </w:rPr>
  </w:style>
  <w:style w:type="character" w:customStyle="1" w:styleId="SalutationChar">
    <w:name w:val="Salutation Char"/>
    <w:basedOn w:val="DefaultParagraphFont"/>
    <w:link w:val="Salutation"/>
    <w:rsid w:val="00E216A8"/>
    <w:rPr>
      <w:rFonts w:ascii="Times New Roman" w:eastAsia="Times New Roman" w:hAnsi="Times New Roman" w:cs="mylotus"/>
      <w:sz w:val="24"/>
      <w:szCs w:val="46"/>
      <w:lang w:eastAsia="ar-SA"/>
    </w:rPr>
  </w:style>
  <w:style w:type="character" w:customStyle="1" w:styleId="style11">
    <w:name w:val="style11"/>
    <w:basedOn w:val="DefaultParagraphFont"/>
    <w:rsid w:val="00E216A8"/>
    <w:rPr>
      <w:rFonts w:cs="Traditional Arabic" w:hint="cs"/>
      <w:b w:val="0"/>
      <w:bCs w:val="0"/>
      <w:color w:val="000000"/>
      <w:sz w:val="44"/>
      <w:szCs w:val="44"/>
    </w:rPr>
  </w:style>
  <w:style w:type="character" w:customStyle="1" w:styleId="srch1">
    <w:name w:val="srch1"/>
    <w:basedOn w:val="DefaultParagraphFont"/>
    <w:rsid w:val="00E216A8"/>
    <w:rPr>
      <w:rFonts w:cs="Traditional Arabic" w:hint="cs"/>
      <w:b w:val="0"/>
      <w:bCs w:val="0"/>
      <w:color w:val="E80000"/>
      <w:sz w:val="44"/>
      <w:szCs w:val="44"/>
    </w:rPr>
  </w:style>
  <w:style w:type="character" w:customStyle="1" w:styleId="2Char10">
    <w:name w:val="عنوان 2 Char1"/>
    <w:basedOn w:val="DefaultParagraphFont"/>
    <w:rsid w:val="00E216A8"/>
    <w:rPr>
      <w:rFonts w:ascii="Arial" w:hAnsi="Arial" w:cs="Arial"/>
      <w:b/>
      <w:bCs/>
      <w:i/>
      <w:iCs/>
      <w:sz w:val="28"/>
      <w:szCs w:val="28"/>
      <w:lang w:val="en-US" w:eastAsia="ar-SA" w:bidi="ar-SA"/>
    </w:rPr>
  </w:style>
  <w:style w:type="character" w:customStyle="1" w:styleId="Style5Char">
    <w:name w:val="Style5 Char"/>
    <w:basedOn w:val="DefaultParagraphFont"/>
    <w:rsid w:val="00E216A8"/>
    <w:rPr>
      <w:rFonts w:cs="DecoType Naskh Extensions"/>
      <w:color w:val="632423"/>
    </w:rPr>
  </w:style>
  <w:style w:type="character" w:customStyle="1" w:styleId="hhChar">
    <w:name w:val="hh Char"/>
    <w:basedOn w:val="DefaultParagraphFont"/>
    <w:rsid w:val="00E216A8"/>
    <w:rPr>
      <w:b/>
      <w:bCs/>
      <w:color w:val="000000"/>
      <w:sz w:val="36"/>
      <w:szCs w:val="36"/>
    </w:rPr>
  </w:style>
  <w:style w:type="character" w:customStyle="1" w:styleId="2Char2">
    <w:name w:val="عنوان 2 Char2"/>
    <w:basedOn w:val="DefaultParagraphFont"/>
    <w:rsid w:val="00E216A8"/>
    <w:rPr>
      <w:rFonts w:ascii="Arial" w:hAnsi="Arial" w:cs="Arial"/>
      <w:b/>
      <w:bCs/>
      <w:i/>
      <w:iCs/>
      <w:sz w:val="28"/>
      <w:szCs w:val="28"/>
      <w:lang w:val="en-US" w:eastAsia="ar-SA" w:bidi="ar-SA"/>
    </w:rPr>
  </w:style>
  <w:style w:type="character" w:customStyle="1" w:styleId="2Char20">
    <w:name w:val="2 Char2"/>
    <w:basedOn w:val="2Char2"/>
    <w:rsid w:val="00E216A8"/>
    <w:rPr>
      <w:rFonts w:ascii="Arial" w:hAnsi="Arial" w:cs="Simplified Arabic"/>
      <w:b/>
      <w:bCs/>
      <w:i/>
      <w:iCs/>
      <w:sz w:val="36"/>
      <w:szCs w:val="36"/>
      <w:lang w:val="en-US" w:eastAsia="ar-SA" w:bidi="ar-SA"/>
    </w:rPr>
  </w:style>
  <w:style w:type="character" w:customStyle="1" w:styleId="3Char">
    <w:name w:val="3 Char"/>
    <w:basedOn w:val="2Char20"/>
    <w:rsid w:val="00E216A8"/>
    <w:rPr>
      <w:rFonts w:ascii="Arial" w:hAnsi="Arial" w:cs="Simplified Arabic"/>
      <w:b/>
      <w:bCs/>
      <w:i/>
      <w:iCs/>
      <w:sz w:val="32"/>
      <w:szCs w:val="32"/>
      <w:lang w:val="en-US" w:eastAsia="ar-SA" w:bidi="ar-SA"/>
    </w:rPr>
  </w:style>
  <w:style w:type="paragraph" w:styleId="NormalIndent">
    <w:name w:val="Normal Indent"/>
    <w:basedOn w:val="Normal"/>
    <w:rsid w:val="00E216A8"/>
    <w:pPr>
      <w:widowControl w:val="0"/>
      <w:spacing w:after="60" w:line="192" w:lineRule="auto"/>
      <w:ind w:left="720" w:firstLine="397"/>
      <w:jc w:val="both"/>
    </w:pPr>
    <w:rPr>
      <w:rFonts w:ascii="Times New Roman" w:eastAsia="Times New Roman" w:hAnsi="Times New Roman" w:cs="mylotus"/>
      <w:sz w:val="24"/>
      <w:szCs w:val="36"/>
      <w:lang w:eastAsia="ar-SA"/>
    </w:rPr>
  </w:style>
  <w:style w:type="character" w:customStyle="1" w:styleId="22Char">
    <w:name w:val="22 Char"/>
    <w:basedOn w:val="Heading1Char"/>
    <w:link w:val="22"/>
    <w:rsid w:val="00E216A8"/>
    <w:rPr>
      <w:rFonts w:ascii="Times New Roman" w:eastAsia="Times New Roman" w:hAnsi="Times New Roman" w:cs="AL-Mateen"/>
      <w:b/>
      <w:sz w:val="24"/>
      <w:szCs w:val="28"/>
      <w:lang w:eastAsia="ar-SA"/>
    </w:rPr>
  </w:style>
  <w:style w:type="character" w:customStyle="1" w:styleId="44Char">
    <w:name w:val="44 Char"/>
    <w:basedOn w:val="3Char"/>
    <w:link w:val="44"/>
    <w:rsid w:val="00E216A8"/>
    <w:rPr>
      <w:rFonts w:ascii="Times New Roman" w:eastAsia="Times New Roman" w:hAnsi="Times New Roman" w:cs="AL-Mateen"/>
      <w:b/>
      <w:bCs w:val="0"/>
      <w:i w:val="0"/>
      <w:iCs w:val="0"/>
      <w:noProof/>
      <w:color w:val="000000"/>
      <w:sz w:val="24"/>
      <w:szCs w:val="28"/>
      <w:lang w:val="en-US" w:eastAsia="ar-SA" w:bidi="ar-SA"/>
    </w:rPr>
  </w:style>
  <w:style w:type="character" w:customStyle="1" w:styleId="4Char">
    <w:name w:val="4 Char"/>
    <w:basedOn w:val="3Char"/>
    <w:link w:val="41"/>
    <w:rsid w:val="00E216A8"/>
    <w:rPr>
      <w:rFonts w:ascii="Times New Roman" w:eastAsia="Times New Roman" w:hAnsi="Times New Roman" w:cs="AL-Mateen"/>
      <w:b/>
      <w:bCs w:val="0"/>
      <w:i w:val="0"/>
      <w:iCs w:val="0"/>
      <w:noProof/>
      <w:color w:val="000000"/>
      <w:sz w:val="24"/>
      <w:szCs w:val="28"/>
      <w:lang w:val="en-US" w:eastAsia="ar-SA" w:bidi="ar-SA"/>
    </w:rPr>
  </w:style>
  <w:style w:type="character" w:customStyle="1" w:styleId="3Char1">
    <w:name w:val="3 Char1"/>
    <w:basedOn w:val="Heading3Char"/>
    <w:link w:val="30"/>
    <w:rsid w:val="00E216A8"/>
    <w:rPr>
      <w:rFonts w:ascii="Times New Roman" w:eastAsia="Times New Roman" w:hAnsi="Times New Roman" w:cs="AL-Mateen"/>
      <w:b/>
      <w:bCs w:val="0"/>
      <w:noProof/>
      <w:color w:val="000000"/>
      <w:sz w:val="24"/>
      <w:szCs w:val="28"/>
      <w:lang w:eastAsia="ar-SA"/>
    </w:rPr>
  </w:style>
  <w:style w:type="paragraph" w:styleId="Bibliography">
    <w:name w:val="Bibliography"/>
    <w:basedOn w:val="Normal"/>
    <w:next w:val="Normal"/>
    <w:uiPriority w:val="37"/>
    <w:unhideWhenUsed/>
    <w:rsid w:val="00E216A8"/>
    <w:pPr>
      <w:widowControl w:val="0"/>
      <w:spacing w:after="60" w:line="192" w:lineRule="auto"/>
      <w:ind w:firstLine="397"/>
      <w:jc w:val="lowKashida"/>
    </w:pPr>
    <w:rPr>
      <w:rFonts w:ascii="Times New Roman" w:eastAsia="Times New Roman" w:hAnsi="Times New Roman" w:cs="Times New Roman"/>
      <w:sz w:val="24"/>
      <w:szCs w:val="24"/>
      <w:lang w:eastAsia="ar-SA"/>
    </w:rPr>
  </w:style>
  <w:style w:type="character" w:customStyle="1" w:styleId="1Char">
    <w:name w:val="1 Char"/>
    <w:basedOn w:val="Heading1Char"/>
    <w:link w:val="10"/>
    <w:rsid w:val="00E216A8"/>
    <w:rPr>
      <w:rFonts w:ascii="Times New Roman" w:eastAsia="Times New Roman" w:hAnsi="Times New Roman" w:cs="AL-Mateen"/>
      <w:b/>
      <w:sz w:val="24"/>
      <w:szCs w:val="28"/>
      <w:lang w:eastAsia="ar-SA"/>
    </w:rPr>
  </w:style>
  <w:style w:type="paragraph" w:customStyle="1" w:styleId="34">
    <w:name w:val="نمط3"/>
    <w:basedOn w:val="FootnoteText"/>
    <w:qFormat/>
    <w:rsid w:val="00E216A8"/>
  </w:style>
  <w:style w:type="paragraph" w:customStyle="1" w:styleId="42">
    <w:name w:val="نمط4"/>
    <w:basedOn w:val="FootnoteText"/>
    <w:rsid w:val="00E216A8"/>
  </w:style>
  <w:style w:type="paragraph" w:customStyle="1" w:styleId="mylotus3mylotus316">
    <w:name w:val="نمط (لاتيني) mylotus3 (العربية وغيرها) mylotus3 ‏16 نقطة مضبوطة"/>
    <w:basedOn w:val="Normal"/>
    <w:rsid w:val="00E216A8"/>
    <w:pPr>
      <w:spacing w:after="0" w:line="240" w:lineRule="auto"/>
      <w:jc w:val="both"/>
    </w:pPr>
    <w:rPr>
      <w:rFonts w:ascii="mylotus3" w:eastAsia="Times New Roman" w:hAnsi="mylotus3" w:cs="mylotus3"/>
      <w:sz w:val="32"/>
      <w:szCs w:val="32"/>
    </w:rPr>
  </w:style>
  <w:style w:type="character" w:customStyle="1" w:styleId="24">
    <w:name w:val="عنوان الكتاب2"/>
    <w:rsid w:val="00E216A8"/>
    <w:rPr>
      <w:rFonts w:cs="Times New Roman"/>
      <w:b/>
      <w:bCs/>
      <w:smallCaps/>
      <w:spacing w:val="5"/>
      <w:sz w:val="24"/>
      <w:szCs w:val="24"/>
      <w:lang w:val="en-US" w:eastAsia="en-US" w:bidi="ar-SA"/>
    </w:rPr>
  </w:style>
  <w:style w:type="character" w:customStyle="1" w:styleId="25">
    <w:name w:val="مرجع مكثف2"/>
    <w:rsid w:val="00E216A8"/>
    <w:rPr>
      <w:rFonts w:cs="Times New Roman"/>
      <w:b/>
      <w:bCs/>
      <w:smallCaps/>
      <w:color w:val="auto"/>
      <w:spacing w:val="5"/>
      <w:sz w:val="24"/>
      <w:szCs w:val="24"/>
      <w:u w:val="single"/>
      <w:lang w:val="en-US" w:eastAsia="en-US" w:bidi="ar-SA"/>
    </w:rPr>
  </w:style>
  <w:style w:type="paragraph" w:customStyle="1" w:styleId="26">
    <w:name w:val="بلا تباعد2"/>
    <w:rsid w:val="00E216A8"/>
    <w:pPr>
      <w:bidi/>
      <w:spacing w:after="0" w:line="240" w:lineRule="auto"/>
    </w:pPr>
    <w:rPr>
      <w:rFonts w:ascii="Constantia" w:eastAsia="Times New Roman" w:hAnsi="Constantia" w:cs="Times New Roman"/>
    </w:rPr>
  </w:style>
  <w:style w:type="character" w:customStyle="1" w:styleId="27">
    <w:name w:val="مرجع دقيق2"/>
    <w:rsid w:val="00E216A8"/>
    <w:rPr>
      <w:rFonts w:cs="Times New Roman"/>
      <w:smallCaps/>
      <w:color w:val="auto"/>
      <w:sz w:val="24"/>
      <w:szCs w:val="24"/>
      <w:u w:val="single"/>
      <w:lang w:val="en-US" w:eastAsia="en-US" w:bidi="ar-SA"/>
    </w:rPr>
  </w:style>
  <w:style w:type="paragraph" w:customStyle="1" w:styleId="a8">
    <w:name w:val="نص"/>
    <w:rsid w:val="00E216A8"/>
    <w:pPr>
      <w:widowControl w:val="0"/>
      <w:bidi/>
      <w:spacing w:after="80" w:line="240" w:lineRule="auto"/>
      <w:ind w:firstLine="567"/>
      <w:jc w:val="lowKashida"/>
    </w:pPr>
    <w:rPr>
      <w:rFonts w:ascii="Times New Roman" w:eastAsia="Times New Roman" w:hAnsi="Times New Roman" w:cs="Rateb lotus20"/>
      <w:sz w:val="36"/>
      <w:szCs w:val="36"/>
      <w:lang w:eastAsia="ar-SA"/>
    </w:rPr>
  </w:style>
  <w:style w:type="paragraph" w:customStyle="1" w:styleId="a9">
    <w:name w:val="جانبي"/>
    <w:basedOn w:val="Heading3"/>
    <w:link w:val="Char"/>
    <w:qFormat/>
    <w:rsid w:val="00E216A8"/>
  </w:style>
  <w:style w:type="character" w:customStyle="1" w:styleId="Char">
    <w:name w:val="جانبي Char"/>
    <w:link w:val="a9"/>
    <w:rsid w:val="00E216A8"/>
    <w:rPr>
      <w:rFonts w:ascii="Arial" w:eastAsia="Times New Roman" w:hAnsi="Arial" w:cs="Arial"/>
      <w:b/>
      <w:bCs/>
      <w:noProof/>
      <w:color w:val="000000"/>
      <w:sz w:val="26"/>
      <w:szCs w:val="26"/>
      <w:lang w:eastAsia="ar-SA"/>
    </w:rPr>
  </w:style>
  <w:style w:type="paragraph" w:customStyle="1" w:styleId="a1">
    <w:name w:val="لفظ الحديث"/>
    <w:basedOn w:val="a9"/>
    <w:qFormat/>
    <w:rsid w:val="00E216A8"/>
    <w:pPr>
      <w:keepNext w:val="0"/>
      <w:widowControl w:val="0"/>
      <w:numPr>
        <w:ilvl w:val="0"/>
        <w:numId w:val="11"/>
      </w:numPr>
      <w:tabs>
        <w:tab w:val="num" w:pos="885"/>
      </w:tabs>
      <w:kinsoku w:val="0"/>
      <w:overflowPunct w:val="0"/>
      <w:autoSpaceDE w:val="0"/>
      <w:autoSpaceDN w:val="0"/>
      <w:bidi/>
      <w:adjustRightInd w:val="0"/>
      <w:snapToGrid w:val="0"/>
      <w:spacing w:before="0" w:after="0" w:line="216" w:lineRule="auto"/>
      <w:ind w:left="885" w:right="0" w:hanging="885"/>
      <w:jc w:val="lowKashida"/>
    </w:pPr>
    <w:rPr>
      <w:rFonts w:cs="Traditional Naskh"/>
      <w:bCs w:val="0"/>
      <w:noProof w:val="0"/>
      <w:sz w:val="28"/>
      <w:szCs w:val="36"/>
      <w:lang w:eastAsia="en-US" w:bidi="ar-EG"/>
    </w:rPr>
  </w:style>
  <w:style w:type="paragraph" w:customStyle="1" w:styleId="19">
    <w:name w:val="جانبي 1"/>
    <w:basedOn w:val="a9"/>
    <w:qFormat/>
    <w:rsid w:val="00E216A8"/>
    <w:pPr>
      <w:numPr>
        <w:ilvl w:val="0"/>
        <w:numId w:val="0"/>
      </w:numPr>
      <w:kinsoku w:val="0"/>
      <w:overflowPunct w:val="0"/>
      <w:autoSpaceDE w:val="0"/>
      <w:autoSpaceDN w:val="0"/>
      <w:bidi/>
      <w:adjustRightInd w:val="0"/>
      <w:snapToGrid w:val="0"/>
      <w:spacing w:before="60" w:after="20"/>
      <w:ind w:left="283" w:right="0" w:firstLine="142"/>
      <w:jc w:val="thaiDistribute"/>
    </w:pPr>
    <w:rPr>
      <w:rFonts w:cs="SKR HEAD1"/>
      <w:bCs w:val="0"/>
      <w:noProof w:val="0"/>
      <w:w w:val="80"/>
      <w:kern w:val="44"/>
      <w:sz w:val="48"/>
      <w:szCs w:val="44"/>
      <w:lang w:eastAsia="en-US" w:bidi="ar-EG"/>
    </w:rPr>
  </w:style>
  <w:style w:type="paragraph" w:customStyle="1" w:styleId="a0">
    <w:name w:val="أحاديث المتن"/>
    <w:basedOn w:val="Heading1"/>
    <w:link w:val="Char0"/>
    <w:qFormat/>
    <w:rsid w:val="00E216A8"/>
    <w:pPr>
      <w:numPr>
        <w:numId w:val="7"/>
      </w:numPr>
      <w:ind w:left="0" w:right="0" w:firstLine="0"/>
    </w:pPr>
  </w:style>
  <w:style w:type="character" w:customStyle="1" w:styleId="Char0">
    <w:name w:val="أحاديث المتن Char"/>
    <w:link w:val="a0"/>
    <w:rsid w:val="00E216A8"/>
    <w:rPr>
      <w:rFonts w:ascii="Times New Roman" w:eastAsia="Times New Roman" w:hAnsi="Times New Roman" w:cs="AL-Mateen"/>
      <w:b/>
      <w:sz w:val="24"/>
      <w:szCs w:val="28"/>
      <w:lang w:eastAsia="ar-SA"/>
    </w:rPr>
  </w:style>
  <w:style w:type="paragraph" w:customStyle="1" w:styleId="aa">
    <w:name w:val="عناوين"/>
    <w:basedOn w:val="Heading1"/>
    <w:link w:val="Char1"/>
    <w:qFormat/>
    <w:rsid w:val="00E216A8"/>
  </w:style>
  <w:style w:type="character" w:customStyle="1" w:styleId="Char1">
    <w:name w:val="عناوين Char"/>
    <w:link w:val="aa"/>
    <w:rsid w:val="00E216A8"/>
    <w:rPr>
      <w:rFonts w:ascii="Times New Roman" w:eastAsia="Times New Roman" w:hAnsi="Times New Roman" w:cs="AL-Mateen"/>
      <w:b/>
      <w:sz w:val="24"/>
      <w:szCs w:val="28"/>
      <w:lang w:eastAsia="ar-SA"/>
    </w:rPr>
  </w:style>
  <w:style w:type="paragraph" w:customStyle="1" w:styleId="ab">
    <w:name w:val="رئيس"/>
    <w:basedOn w:val="Normal"/>
    <w:next w:val="Normal"/>
    <w:link w:val="Char2"/>
    <w:qFormat/>
    <w:rsid w:val="00E216A8"/>
    <w:pPr>
      <w:keepNext/>
      <w:spacing w:after="0" w:line="240" w:lineRule="auto"/>
      <w:jc w:val="center"/>
      <w:outlineLvl w:val="0"/>
    </w:pPr>
    <w:rPr>
      <w:rFonts w:ascii="AAAGoldenLotus Stg1_Ver1" w:eastAsia="Times New Roman" w:hAnsi="AAAGoldenLotus Stg1_Ver1" w:cs="AL-Mateen"/>
      <w:color w:val="000000"/>
      <w:spacing w:val="-16"/>
      <w:w w:val="130"/>
      <w:sz w:val="64"/>
      <w:szCs w:val="60"/>
      <w:lang w:eastAsia="ar-SA"/>
    </w:rPr>
  </w:style>
  <w:style w:type="character" w:customStyle="1" w:styleId="Char2">
    <w:name w:val="رئيس Char"/>
    <w:link w:val="ab"/>
    <w:rsid w:val="00E216A8"/>
    <w:rPr>
      <w:rFonts w:ascii="AAAGoldenLotus Stg1_Ver1" w:eastAsia="Times New Roman" w:hAnsi="AAAGoldenLotus Stg1_Ver1" w:cs="AL-Mateen"/>
      <w:color w:val="000000"/>
      <w:spacing w:val="-16"/>
      <w:w w:val="130"/>
      <w:sz w:val="64"/>
      <w:szCs w:val="60"/>
      <w:lang w:eastAsia="ar-SA"/>
    </w:rPr>
  </w:style>
  <w:style w:type="paragraph" w:customStyle="1" w:styleId="141">
    <w:name w:val="14"/>
    <w:basedOn w:val="Normal"/>
    <w:next w:val="FootnoteText"/>
    <w:semiHidden/>
    <w:rsid w:val="00E216A8"/>
    <w:pPr>
      <w:spacing w:after="0" w:line="240" w:lineRule="auto"/>
    </w:pPr>
    <w:rPr>
      <w:rFonts w:ascii="Times New Roman" w:eastAsia="Batang" w:hAnsi="Times New Roman" w:cs="Times New Roman"/>
      <w:sz w:val="20"/>
      <w:szCs w:val="20"/>
      <w:lang w:bidi="ar-EG"/>
    </w:rPr>
  </w:style>
  <w:style w:type="paragraph" w:customStyle="1" w:styleId="131">
    <w:name w:val="13"/>
    <w:basedOn w:val="Normal"/>
    <w:next w:val="PlainText"/>
    <w:rsid w:val="00E216A8"/>
    <w:pPr>
      <w:spacing w:after="0" w:line="240" w:lineRule="auto"/>
    </w:pPr>
    <w:rPr>
      <w:rFonts w:ascii="Courier New" w:eastAsia="Batang" w:hAnsi="Courier New" w:cs="Courier New"/>
      <w:sz w:val="20"/>
      <w:szCs w:val="20"/>
      <w:lang w:eastAsia="ar-SA"/>
    </w:rPr>
  </w:style>
  <w:style w:type="paragraph" w:customStyle="1" w:styleId="121">
    <w:name w:val="12"/>
    <w:basedOn w:val="Normal"/>
    <w:next w:val="PlainText"/>
    <w:rsid w:val="00E216A8"/>
    <w:pPr>
      <w:spacing w:after="0" w:line="240" w:lineRule="auto"/>
    </w:pPr>
    <w:rPr>
      <w:rFonts w:ascii="Courier New" w:eastAsia="Batang" w:hAnsi="Courier New" w:cs="Courier New"/>
      <w:sz w:val="20"/>
      <w:szCs w:val="20"/>
      <w:lang w:eastAsia="ar-SA"/>
    </w:rPr>
  </w:style>
  <w:style w:type="paragraph" w:customStyle="1" w:styleId="101">
    <w:name w:val="10"/>
    <w:basedOn w:val="Normal"/>
    <w:next w:val="Header"/>
    <w:rsid w:val="00E216A8"/>
    <w:pPr>
      <w:tabs>
        <w:tab w:val="center" w:pos="4153"/>
        <w:tab w:val="right" w:pos="8306"/>
      </w:tabs>
      <w:spacing w:after="0" w:line="240" w:lineRule="auto"/>
    </w:pPr>
    <w:rPr>
      <w:rFonts w:ascii="Times New Roman" w:eastAsia="Batang" w:hAnsi="Times New Roman" w:cs="Times New Roman"/>
      <w:sz w:val="24"/>
      <w:szCs w:val="24"/>
      <w:lang w:bidi="ar-EG"/>
    </w:rPr>
  </w:style>
  <w:style w:type="paragraph" w:customStyle="1" w:styleId="6">
    <w:name w:val="6"/>
    <w:basedOn w:val="Normal"/>
    <w:rsid w:val="00E216A8"/>
    <w:pPr>
      <w:spacing w:after="0" w:line="240" w:lineRule="auto"/>
    </w:pPr>
    <w:rPr>
      <w:rFonts w:ascii="Times New Roman" w:eastAsia="Batang" w:hAnsi="Times New Roman" w:cs="Times New Roman"/>
      <w:sz w:val="20"/>
      <w:szCs w:val="20"/>
      <w:lang w:bidi="ar-EG"/>
    </w:rPr>
  </w:style>
  <w:style w:type="paragraph" w:customStyle="1" w:styleId="51">
    <w:name w:val="5"/>
    <w:basedOn w:val="Normal"/>
    <w:rsid w:val="00E216A8"/>
    <w:pPr>
      <w:spacing w:after="0" w:line="240" w:lineRule="auto"/>
    </w:pPr>
    <w:rPr>
      <w:rFonts w:ascii="Times New Roman" w:eastAsia="Batang" w:hAnsi="Times New Roman" w:cs="Times New Roman"/>
      <w:sz w:val="20"/>
      <w:szCs w:val="20"/>
      <w:lang w:bidi="ar-EG"/>
    </w:rPr>
  </w:style>
  <w:style w:type="paragraph" w:customStyle="1" w:styleId="9">
    <w:name w:val="9"/>
    <w:basedOn w:val="Normal"/>
    <w:next w:val="Header"/>
    <w:rsid w:val="00E216A8"/>
    <w:pPr>
      <w:tabs>
        <w:tab w:val="center" w:pos="4153"/>
        <w:tab w:val="right" w:pos="8306"/>
      </w:tabs>
      <w:spacing w:after="0" w:line="240" w:lineRule="auto"/>
    </w:pPr>
    <w:rPr>
      <w:rFonts w:ascii="Times New Roman" w:eastAsia="Times New Roman" w:hAnsi="Times New Roman" w:cs="Times New Roman"/>
      <w:sz w:val="24"/>
      <w:szCs w:val="24"/>
      <w:lang w:bidi="ar-EG"/>
    </w:rPr>
  </w:style>
  <w:style w:type="paragraph" w:customStyle="1" w:styleId="8">
    <w:name w:val="8"/>
    <w:basedOn w:val="Normal"/>
    <w:next w:val="Header"/>
    <w:rsid w:val="00E216A8"/>
    <w:pPr>
      <w:tabs>
        <w:tab w:val="center" w:pos="4153"/>
        <w:tab w:val="right" w:pos="8306"/>
      </w:tabs>
      <w:spacing w:after="0" w:line="240" w:lineRule="auto"/>
    </w:pPr>
    <w:rPr>
      <w:rFonts w:ascii="Times New Roman" w:eastAsia="Batang" w:hAnsi="Times New Roman" w:cs="Times New Roman"/>
      <w:sz w:val="24"/>
      <w:szCs w:val="24"/>
      <w:lang w:bidi="ar-EG"/>
    </w:rPr>
  </w:style>
  <w:style w:type="paragraph" w:customStyle="1" w:styleId="7">
    <w:name w:val="7"/>
    <w:basedOn w:val="Normal"/>
    <w:next w:val="Header"/>
    <w:rsid w:val="00E216A8"/>
    <w:pPr>
      <w:tabs>
        <w:tab w:val="center" w:pos="4153"/>
        <w:tab w:val="right" w:pos="8306"/>
      </w:tabs>
      <w:spacing w:after="0" w:line="240" w:lineRule="auto"/>
    </w:pPr>
    <w:rPr>
      <w:rFonts w:ascii="Times New Roman" w:eastAsia="Batang" w:hAnsi="Times New Roman" w:cs="Times New Roman"/>
      <w:sz w:val="24"/>
      <w:szCs w:val="24"/>
      <w:lang w:bidi="ar-EG"/>
    </w:rPr>
  </w:style>
  <w:style w:type="paragraph" w:customStyle="1" w:styleId="ac">
    <w:name w:val="متن"/>
    <w:basedOn w:val="Normal"/>
    <w:link w:val="Char3"/>
    <w:qFormat/>
    <w:rsid w:val="00E216A8"/>
    <w:pPr>
      <w:widowControl w:val="0"/>
      <w:spacing w:after="0" w:line="460" w:lineRule="exact"/>
      <w:ind w:firstLine="397"/>
      <w:jc w:val="both"/>
    </w:pPr>
    <w:rPr>
      <w:rFonts w:ascii="Msh Quraan1" w:eastAsia="Batang" w:hAnsi="Msh Quraan1" w:cs="Lotus Linotype"/>
      <w:sz w:val="21"/>
      <w:szCs w:val="30"/>
      <w:lang w:bidi="ar-EG"/>
    </w:rPr>
  </w:style>
  <w:style w:type="character" w:customStyle="1" w:styleId="Char3">
    <w:name w:val="متن Char"/>
    <w:link w:val="ac"/>
    <w:rsid w:val="00E216A8"/>
    <w:rPr>
      <w:rFonts w:ascii="Msh Quraan1" w:eastAsia="Batang" w:hAnsi="Msh Quraan1" w:cs="Lotus Linotype"/>
      <w:sz w:val="21"/>
      <w:szCs w:val="30"/>
      <w:lang w:bidi="ar-EG"/>
    </w:rPr>
  </w:style>
  <w:style w:type="paragraph" w:customStyle="1" w:styleId="ad">
    <w:name w:val="حديث أو أسود"/>
    <w:basedOn w:val="ac"/>
    <w:link w:val="Char4"/>
    <w:rsid w:val="00E216A8"/>
    <w:rPr>
      <w:bCs/>
      <w:szCs w:val="29"/>
    </w:rPr>
  </w:style>
  <w:style w:type="paragraph" w:customStyle="1" w:styleId="ae">
    <w:name w:val="عنوان وسط"/>
    <w:basedOn w:val="ac"/>
    <w:link w:val="Char5"/>
    <w:rsid w:val="00E216A8"/>
    <w:pPr>
      <w:spacing w:before="240" w:after="120" w:line="240" w:lineRule="auto"/>
      <w:ind w:firstLine="0"/>
      <w:jc w:val="center"/>
    </w:pPr>
    <w:rPr>
      <w:rFonts w:cs="HeshamNormal"/>
      <w:color w:val="FF0000"/>
      <w:szCs w:val="32"/>
    </w:rPr>
  </w:style>
  <w:style w:type="paragraph" w:customStyle="1" w:styleId="af">
    <w:name w:val="متن هامش"/>
    <w:basedOn w:val="ac"/>
    <w:link w:val="Char6"/>
    <w:rsid w:val="00E216A8"/>
    <w:pPr>
      <w:spacing w:line="340" w:lineRule="exact"/>
      <w:ind w:left="284" w:hanging="284"/>
    </w:pPr>
    <w:rPr>
      <w:sz w:val="18"/>
      <w:szCs w:val="24"/>
    </w:rPr>
  </w:style>
  <w:style w:type="paragraph" w:customStyle="1" w:styleId="af0">
    <w:name w:val="المسائل"/>
    <w:basedOn w:val="ae"/>
    <w:rsid w:val="00E216A8"/>
    <w:pPr>
      <w:spacing w:before="480"/>
    </w:pPr>
    <w:rPr>
      <w:rFonts w:cs="Hesham Fostat"/>
      <w:sz w:val="25"/>
      <w:szCs w:val="34"/>
    </w:rPr>
  </w:style>
  <w:style w:type="paragraph" w:customStyle="1" w:styleId="af1">
    <w:name w:val="عنوان وسط بعد المسألة"/>
    <w:basedOn w:val="ae"/>
    <w:link w:val="Char7"/>
    <w:rsid w:val="00E216A8"/>
    <w:pPr>
      <w:spacing w:before="120" w:after="0"/>
    </w:pPr>
    <w:rPr>
      <w:szCs w:val="30"/>
    </w:rPr>
  </w:style>
  <w:style w:type="paragraph" w:customStyle="1" w:styleId="af2">
    <w:name w:val="مسائل ترويسة"/>
    <w:basedOn w:val="af0"/>
    <w:rsid w:val="00E216A8"/>
    <w:pPr>
      <w:spacing w:before="0" w:after="0"/>
    </w:pPr>
    <w:rPr>
      <w:color w:val="FFFFFF"/>
    </w:rPr>
  </w:style>
  <w:style w:type="numbering" w:styleId="111111">
    <w:name w:val="Outline List 2"/>
    <w:basedOn w:val="NoList"/>
    <w:rsid w:val="00E216A8"/>
    <w:pPr>
      <w:numPr>
        <w:numId w:val="8"/>
      </w:numPr>
    </w:pPr>
  </w:style>
  <w:style w:type="numbering" w:styleId="1ai">
    <w:name w:val="Outline List 1"/>
    <w:basedOn w:val="NoList"/>
    <w:rsid w:val="00E216A8"/>
    <w:pPr>
      <w:numPr>
        <w:numId w:val="9"/>
      </w:numPr>
    </w:pPr>
  </w:style>
  <w:style w:type="paragraph" w:customStyle="1" w:styleId="150">
    <w:name w:val="15"/>
    <w:basedOn w:val="Normal"/>
    <w:next w:val="PlainText"/>
    <w:semiHidden/>
    <w:rsid w:val="00E216A8"/>
    <w:pPr>
      <w:spacing w:after="0" w:line="240" w:lineRule="auto"/>
    </w:pPr>
    <w:rPr>
      <w:rFonts w:ascii="Courier New" w:eastAsia="Times New Roman" w:hAnsi="Courier New" w:cs="Courier New"/>
      <w:sz w:val="20"/>
      <w:szCs w:val="20"/>
      <w:lang w:eastAsia="ar-SA"/>
    </w:rPr>
  </w:style>
  <w:style w:type="paragraph" w:customStyle="1" w:styleId="160">
    <w:name w:val="16"/>
    <w:basedOn w:val="Normal"/>
    <w:next w:val="PlainText"/>
    <w:semiHidden/>
    <w:rsid w:val="00E216A8"/>
    <w:pPr>
      <w:spacing w:after="0" w:line="240" w:lineRule="auto"/>
    </w:pPr>
    <w:rPr>
      <w:rFonts w:ascii="Courier New" w:eastAsia="Times New Roman" w:hAnsi="Courier New" w:cs="Courier New"/>
      <w:sz w:val="20"/>
      <w:szCs w:val="20"/>
      <w:lang w:eastAsia="ar-SA"/>
    </w:rPr>
  </w:style>
  <w:style w:type="paragraph" w:customStyle="1" w:styleId="170">
    <w:name w:val="17"/>
    <w:basedOn w:val="Normal"/>
    <w:next w:val="FootnoteText"/>
    <w:semiHidden/>
    <w:rsid w:val="00E216A8"/>
    <w:pPr>
      <w:spacing w:after="0" w:line="240" w:lineRule="auto"/>
    </w:pPr>
    <w:rPr>
      <w:rFonts w:ascii="Times New Roman" w:eastAsia="Times New Roman" w:hAnsi="Times New Roman" w:cs="Traditional Arabic"/>
      <w:sz w:val="20"/>
      <w:szCs w:val="20"/>
      <w:lang w:eastAsia="ar-SA"/>
    </w:rPr>
  </w:style>
  <w:style w:type="character" w:customStyle="1" w:styleId="body">
    <w:name w:val="body"/>
    <w:basedOn w:val="DefaultParagraphFont"/>
    <w:semiHidden/>
    <w:rsid w:val="00E216A8"/>
  </w:style>
  <w:style w:type="character" w:customStyle="1" w:styleId="bodytxt1">
    <w:name w:val="bodytxt1"/>
    <w:semiHidden/>
    <w:rsid w:val="00E216A8"/>
    <w:rPr>
      <w:rFonts w:cs="Times New Roman"/>
      <w:b/>
      <w:bCs/>
      <w:sz w:val="24"/>
      <w:szCs w:val="24"/>
    </w:rPr>
  </w:style>
  <w:style w:type="character" w:customStyle="1" w:styleId="grame">
    <w:name w:val="grame"/>
    <w:basedOn w:val="DefaultParagraphFont"/>
    <w:semiHidden/>
    <w:rsid w:val="00E216A8"/>
  </w:style>
  <w:style w:type="paragraph" w:customStyle="1" w:styleId="hatem-normal">
    <w:name w:val="hatem-normal"/>
    <w:basedOn w:val="Normal"/>
    <w:semiHidden/>
    <w:rsid w:val="00E216A8"/>
    <w:pPr>
      <w:bidi w:val="0"/>
      <w:spacing w:before="100" w:beforeAutospacing="1" w:after="100" w:afterAutospacing="1" w:line="240" w:lineRule="auto"/>
    </w:pPr>
    <w:rPr>
      <w:rFonts w:ascii="Times New Roman" w:eastAsia="Times New Roman" w:hAnsi="Times New Roman" w:cs="Traditional Arabic"/>
      <w:sz w:val="40"/>
      <w:szCs w:val="36"/>
      <w:lang w:eastAsia="ar-SA"/>
    </w:rPr>
  </w:style>
  <w:style w:type="character" w:customStyle="1" w:styleId="headline4">
    <w:name w:val="headline4"/>
    <w:basedOn w:val="DefaultParagraphFont"/>
    <w:semiHidden/>
    <w:rsid w:val="00E216A8"/>
  </w:style>
  <w:style w:type="character" w:customStyle="1" w:styleId="headline41">
    <w:name w:val="headline41"/>
    <w:semiHidden/>
    <w:rsid w:val="00E216A8"/>
    <w:rPr>
      <w:rFonts w:cs="Times New Roman"/>
      <w:b/>
      <w:bCs/>
      <w:sz w:val="36"/>
      <w:szCs w:val="36"/>
    </w:rPr>
  </w:style>
  <w:style w:type="character" w:styleId="HTMLCode">
    <w:name w:val="HTML Code"/>
    <w:rsid w:val="00E216A8"/>
    <w:rPr>
      <w:rFonts w:ascii="Courier New" w:hAnsi="Courier New" w:cs="Courier New"/>
      <w:sz w:val="20"/>
      <w:szCs w:val="20"/>
    </w:rPr>
  </w:style>
  <w:style w:type="character" w:styleId="HTMLDefinition">
    <w:name w:val="HTML Definition"/>
    <w:rsid w:val="00E216A8"/>
    <w:rPr>
      <w:i/>
      <w:iCs/>
    </w:rPr>
  </w:style>
  <w:style w:type="character" w:styleId="HTMLVariable">
    <w:name w:val="HTML Variable"/>
    <w:rsid w:val="00E216A8"/>
    <w:rPr>
      <w:i/>
      <w:iCs/>
    </w:rPr>
  </w:style>
  <w:style w:type="character" w:customStyle="1" w:styleId="Keyboard">
    <w:name w:val="Keyboard"/>
    <w:semiHidden/>
    <w:rsid w:val="00E216A8"/>
    <w:rPr>
      <w:rFonts w:ascii="Courier New" w:cs="Courier New"/>
      <w:b/>
      <w:bCs/>
      <w:sz w:val="20"/>
      <w:szCs w:val="24"/>
    </w:rPr>
  </w:style>
  <w:style w:type="character" w:customStyle="1" w:styleId="normal1">
    <w:name w:val="normal1"/>
    <w:semiHidden/>
    <w:rsid w:val="00E216A8"/>
    <w:rPr>
      <w:rFonts w:ascii="Arial" w:hAnsi="Arial" w:cs="Arial" w:hint="default"/>
      <w:b/>
      <w:bCs/>
      <w:sz w:val="24"/>
      <w:szCs w:val="24"/>
    </w:rPr>
  </w:style>
  <w:style w:type="character" w:customStyle="1" w:styleId="picturecaption1">
    <w:name w:val="picturecaption1"/>
    <w:semiHidden/>
    <w:rsid w:val="00E216A8"/>
    <w:rPr>
      <w:rFonts w:cs="Times New Roman"/>
      <w:b/>
      <w:bCs/>
      <w:color w:val="666666"/>
      <w:sz w:val="21"/>
      <w:szCs w:val="21"/>
    </w:rPr>
  </w:style>
  <w:style w:type="character" w:customStyle="1" w:styleId="smallfont1">
    <w:name w:val="smallfont1"/>
    <w:semiHidden/>
    <w:rsid w:val="00E216A8"/>
    <w:rPr>
      <w:rFonts w:ascii="Arial" w:hAnsi="Arial" w:cs="Arial" w:hint="default"/>
      <w:sz w:val="16"/>
      <w:szCs w:val="16"/>
    </w:rPr>
  </w:style>
  <w:style w:type="character" w:customStyle="1" w:styleId="spelle">
    <w:name w:val="spelle"/>
    <w:basedOn w:val="DefaultParagraphFont"/>
    <w:semiHidden/>
    <w:rsid w:val="00E216A8"/>
  </w:style>
  <w:style w:type="character" w:customStyle="1" w:styleId="stitre">
    <w:name w:val="stitre"/>
    <w:basedOn w:val="DefaultParagraphFont"/>
    <w:semiHidden/>
    <w:rsid w:val="00E216A8"/>
  </w:style>
  <w:style w:type="paragraph" w:customStyle="1" w:styleId="tah">
    <w:name w:val="tah"/>
    <w:basedOn w:val="Normal"/>
    <w:semiHidden/>
    <w:rsid w:val="00E216A8"/>
    <w:pPr>
      <w:bidi w:val="0"/>
      <w:spacing w:before="100" w:beforeAutospacing="1" w:after="100" w:afterAutospacing="1" w:line="240" w:lineRule="auto"/>
    </w:pPr>
    <w:rPr>
      <w:rFonts w:ascii="Times New Roman" w:eastAsia="Times New Roman" w:hAnsi="Times New Roman" w:cs="Traditional Arabic"/>
      <w:sz w:val="40"/>
      <w:szCs w:val="36"/>
      <w:lang w:eastAsia="ar-SA"/>
    </w:rPr>
  </w:style>
  <w:style w:type="character" w:customStyle="1" w:styleId="titre">
    <w:name w:val="titre"/>
    <w:basedOn w:val="DefaultParagraphFont"/>
    <w:semiHidden/>
    <w:rsid w:val="00E216A8"/>
  </w:style>
  <w:style w:type="character" w:customStyle="1" w:styleId="WW-DefaultParagraphFont">
    <w:name w:val="WW-Default Paragraph Font"/>
    <w:semiHidden/>
    <w:rsid w:val="00E216A8"/>
  </w:style>
  <w:style w:type="paragraph" w:customStyle="1" w:styleId="zz01HarfH1">
    <w:name w:val="zz01HarfH1"/>
    <w:basedOn w:val="Normal"/>
    <w:semiHidden/>
    <w:rsid w:val="00E216A8"/>
    <w:pPr>
      <w:spacing w:before="2" w:after="2" w:line="600" w:lineRule="atLeast"/>
      <w:jc w:val="both"/>
    </w:pPr>
    <w:rPr>
      <w:rFonts w:ascii="Times New Roman" w:eastAsia="Times New Roman" w:hAnsi="Times New Roman" w:cs="Traditional Arabic"/>
      <w:sz w:val="40"/>
      <w:szCs w:val="36"/>
      <w:lang w:eastAsia="ar-SA"/>
    </w:rPr>
  </w:style>
  <w:style w:type="paragraph" w:customStyle="1" w:styleId="zz02HarfH2">
    <w:name w:val="zz02HarfH2"/>
    <w:basedOn w:val="Normal"/>
    <w:semiHidden/>
    <w:rsid w:val="00E216A8"/>
    <w:pPr>
      <w:spacing w:before="2" w:after="2" w:line="600" w:lineRule="atLeast"/>
      <w:jc w:val="both"/>
    </w:pPr>
    <w:rPr>
      <w:rFonts w:ascii="Times New Roman" w:eastAsia="Times New Roman" w:hAnsi="Times New Roman" w:cs="Traditional Arabic"/>
      <w:sz w:val="40"/>
      <w:szCs w:val="36"/>
      <w:lang w:eastAsia="ar-SA"/>
    </w:rPr>
  </w:style>
  <w:style w:type="character" w:customStyle="1" w:styleId="af3">
    <w:name w:val="أحمر"/>
    <w:rsid w:val="00E216A8"/>
    <w:rPr>
      <w:rFonts w:ascii="Msh Quraan1" w:hAnsi="Msh Quraan1" w:cs="Lotus Linotype"/>
      <w:bCs/>
      <w:dstrike w:val="0"/>
      <w:color w:val="FF0000"/>
      <w:sz w:val="21"/>
      <w:szCs w:val="29"/>
      <w:vertAlign w:val="baseline"/>
    </w:rPr>
  </w:style>
  <w:style w:type="character" w:customStyle="1" w:styleId="af4">
    <w:name w:val="أحمر هامش"/>
    <w:rsid w:val="00E216A8"/>
    <w:rPr>
      <w:rFonts w:ascii="Msh Quraan1" w:hAnsi="Msh Quraan1" w:cs="Lotus Linotype"/>
      <w:bCs/>
      <w:color w:val="FF0000"/>
      <w:sz w:val="18"/>
      <w:szCs w:val="23"/>
    </w:rPr>
  </w:style>
  <w:style w:type="character" w:styleId="HTMLCite">
    <w:name w:val="HTML Cite"/>
    <w:rsid w:val="00E216A8"/>
    <w:rPr>
      <w:i/>
      <w:iCs/>
    </w:rPr>
  </w:style>
  <w:style w:type="character" w:customStyle="1" w:styleId="af5">
    <w:name w:val="أسود أو حديث هامش"/>
    <w:rsid w:val="00E216A8"/>
    <w:rPr>
      <w:rFonts w:ascii="Msh Quraan1" w:hAnsi="Msh Quraan1" w:cs="Lotus Linotype"/>
      <w:bCs/>
      <w:color w:val="auto"/>
      <w:sz w:val="18"/>
      <w:szCs w:val="23"/>
    </w:rPr>
  </w:style>
  <w:style w:type="table" w:styleId="TableColumns1">
    <w:name w:val="Table Columns 1"/>
    <w:basedOn w:val="TableNormal"/>
    <w:rsid w:val="00E216A8"/>
    <w:pPr>
      <w:bidi/>
      <w:spacing w:after="0" w:line="240" w:lineRule="auto"/>
    </w:pPr>
    <w:rPr>
      <w:rFonts w:ascii="Times New Roman" w:eastAsia="Batang"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216A8"/>
    <w:pPr>
      <w:bidi/>
      <w:spacing w:after="0" w:line="240" w:lineRule="auto"/>
    </w:pPr>
    <w:rPr>
      <w:rFonts w:ascii="Times New Roman" w:eastAsia="Batang"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216A8"/>
    <w:pPr>
      <w:bidi/>
      <w:spacing w:after="0" w:line="240" w:lineRule="auto"/>
    </w:pPr>
    <w:rPr>
      <w:rFonts w:ascii="Times New Roman" w:eastAsia="Batang"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216A8"/>
    <w:pPr>
      <w:bidi/>
      <w:spacing w:after="0" w:line="240" w:lineRule="auto"/>
    </w:pPr>
    <w:rPr>
      <w:rFonts w:ascii="Times New Roman" w:eastAsia="Batang"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216A8"/>
    <w:pPr>
      <w:bidi/>
      <w:spacing w:after="0" w:line="240" w:lineRule="auto"/>
    </w:pPr>
    <w:rPr>
      <w:rFonts w:ascii="Times New Roman" w:eastAsia="Batang"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Typewriter">
    <w:name w:val="HTML Typewriter"/>
    <w:rsid w:val="00E216A8"/>
    <w:rPr>
      <w:rFonts w:ascii="Courier New" w:hAnsi="Courier New" w:cs="Courier New"/>
      <w:sz w:val="20"/>
      <w:szCs w:val="20"/>
    </w:rPr>
  </w:style>
  <w:style w:type="paragraph" w:styleId="HTMLPreformatted">
    <w:name w:val="HTML Preformatted"/>
    <w:basedOn w:val="Normal"/>
    <w:link w:val="HTMLPreformattedChar"/>
    <w:rsid w:val="00E2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eastAsia="ar-SA"/>
    </w:rPr>
  </w:style>
  <w:style w:type="character" w:customStyle="1" w:styleId="HTMLPreformattedChar">
    <w:name w:val="HTML Preformatted Char"/>
    <w:basedOn w:val="DefaultParagraphFont"/>
    <w:link w:val="HTMLPreformatted"/>
    <w:rsid w:val="00E216A8"/>
    <w:rPr>
      <w:rFonts w:ascii="Courier New" w:eastAsia="Times New Roman" w:hAnsi="Courier New" w:cs="Courier New"/>
      <w:sz w:val="20"/>
      <w:szCs w:val="20"/>
      <w:lang w:eastAsia="ar-SA"/>
    </w:rPr>
  </w:style>
  <w:style w:type="paragraph" w:styleId="Date">
    <w:name w:val="Date"/>
    <w:basedOn w:val="Normal"/>
    <w:next w:val="Normal"/>
    <w:link w:val="DateChar"/>
    <w:rsid w:val="00E216A8"/>
    <w:pPr>
      <w:spacing w:after="0" w:line="240" w:lineRule="auto"/>
    </w:pPr>
    <w:rPr>
      <w:rFonts w:ascii="Times New Roman" w:eastAsia="Times New Roman" w:hAnsi="Times New Roman" w:cs="Traditional Arabic"/>
      <w:sz w:val="40"/>
      <w:szCs w:val="36"/>
      <w:lang w:eastAsia="ar-SA"/>
    </w:rPr>
  </w:style>
  <w:style w:type="character" w:customStyle="1" w:styleId="DateChar">
    <w:name w:val="Date Char"/>
    <w:basedOn w:val="DefaultParagraphFont"/>
    <w:link w:val="Date"/>
    <w:rsid w:val="00E216A8"/>
    <w:rPr>
      <w:rFonts w:ascii="Times New Roman" w:eastAsia="Times New Roman" w:hAnsi="Times New Roman" w:cs="Traditional Arabic"/>
      <w:sz w:val="40"/>
      <w:szCs w:val="36"/>
      <w:lang w:eastAsia="ar-SA"/>
    </w:rPr>
  </w:style>
  <w:style w:type="character" w:customStyle="1" w:styleId="af6">
    <w:name w:val="تخريخ الآية"/>
    <w:rsid w:val="00E216A8"/>
    <w:rPr>
      <w:rFonts w:ascii="Msh Quraan1" w:hAnsi="Msh Quraan1" w:cs="Lotus Linotype"/>
      <w:bCs/>
      <w:dstrike w:val="0"/>
      <w:color w:val="FF0000"/>
      <w:sz w:val="21"/>
      <w:szCs w:val="24"/>
      <w:vertAlign w:val="baseline"/>
    </w:rPr>
  </w:style>
  <w:style w:type="character" w:styleId="HTMLAcronym">
    <w:name w:val="HTML Acronym"/>
    <w:basedOn w:val="DefaultParagraphFont"/>
    <w:rsid w:val="00E216A8"/>
  </w:style>
  <w:style w:type="paragraph" w:styleId="Signature">
    <w:name w:val="Signature"/>
    <w:basedOn w:val="Normal"/>
    <w:link w:val="SignatureChar"/>
    <w:rsid w:val="00E216A8"/>
    <w:pPr>
      <w:spacing w:after="0" w:line="240" w:lineRule="auto"/>
      <w:ind w:left="4252"/>
    </w:pPr>
    <w:rPr>
      <w:rFonts w:ascii="Times New Roman" w:eastAsia="Times New Roman" w:hAnsi="Times New Roman" w:cs="Traditional Arabic"/>
      <w:sz w:val="40"/>
      <w:szCs w:val="36"/>
      <w:lang w:eastAsia="ar-SA"/>
    </w:rPr>
  </w:style>
  <w:style w:type="character" w:customStyle="1" w:styleId="SignatureChar">
    <w:name w:val="Signature Char"/>
    <w:basedOn w:val="DefaultParagraphFont"/>
    <w:link w:val="Signature"/>
    <w:rsid w:val="00E216A8"/>
    <w:rPr>
      <w:rFonts w:ascii="Times New Roman" w:eastAsia="Times New Roman" w:hAnsi="Times New Roman" w:cs="Traditional Arabic"/>
      <w:sz w:val="40"/>
      <w:szCs w:val="36"/>
      <w:lang w:eastAsia="ar-SA"/>
    </w:rPr>
  </w:style>
  <w:style w:type="paragraph" w:styleId="E-mailSignature">
    <w:name w:val="E-mail Signature"/>
    <w:basedOn w:val="Normal"/>
    <w:link w:val="E-mailSignatureChar"/>
    <w:rsid w:val="00E216A8"/>
    <w:pPr>
      <w:spacing w:after="0" w:line="240" w:lineRule="auto"/>
    </w:pPr>
    <w:rPr>
      <w:rFonts w:ascii="Times New Roman" w:eastAsia="Times New Roman" w:hAnsi="Times New Roman" w:cs="Traditional Arabic"/>
      <w:sz w:val="40"/>
      <w:szCs w:val="36"/>
      <w:lang w:eastAsia="ar-SA"/>
    </w:rPr>
  </w:style>
  <w:style w:type="character" w:customStyle="1" w:styleId="E-mailSignatureChar">
    <w:name w:val="E-mail Signature Char"/>
    <w:basedOn w:val="DefaultParagraphFont"/>
    <w:link w:val="E-mailSignature"/>
    <w:rsid w:val="00E216A8"/>
    <w:rPr>
      <w:rFonts w:ascii="Times New Roman" w:eastAsia="Times New Roman" w:hAnsi="Times New Roman" w:cs="Traditional Arabic"/>
      <w:sz w:val="40"/>
      <w:szCs w:val="36"/>
      <w:lang w:eastAsia="ar-SA"/>
    </w:rPr>
  </w:style>
  <w:style w:type="table" w:styleId="TableElegant">
    <w:name w:val="Table Elegant"/>
    <w:basedOn w:val="TableNormal"/>
    <w:rsid w:val="00E216A8"/>
    <w:pPr>
      <w:bidi/>
      <w:spacing w:after="0" w:line="240" w:lineRule="auto"/>
    </w:pPr>
    <w:rPr>
      <w:rFonts w:ascii="Times New Roman" w:eastAsia="Batang"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3Deffects1">
    <w:name w:val="Table 3D effects 1"/>
    <w:basedOn w:val="TableNormal"/>
    <w:rsid w:val="00E216A8"/>
    <w:pPr>
      <w:bidi/>
      <w:spacing w:after="0" w:line="240" w:lineRule="auto"/>
    </w:pPr>
    <w:rPr>
      <w:rFonts w:ascii="Times New Roman" w:eastAsia="Batang"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216A8"/>
    <w:pPr>
      <w:bidi/>
      <w:spacing w:after="0" w:line="240" w:lineRule="auto"/>
    </w:pPr>
    <w:rPr>
      <w:rFonts w:ascii="Times New Roman" w:eastAsia="Batang"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216A8"/>
    <w:pPr>
      <w:bidi/>
      <w:spacing w:after="0" w:line="240" w:lineRule="auto"/>
    </w:pPr>
    <w:rPr>
      <w:rFonts w:ascii="Times New Roman" w:eastAsia="Batang"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E216A8"/>
    <w:pPr>
      <w:bidi/>
      <w:spacing w:after="0" w:line="240" w:lineRule="auto"/>
    </w:pPr>
    <w:rPr>
      <w:rFonts w:ascii="Times New Roman" w:eastAsia="Batang"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216A8"/>
    <w:pPr>
      <w:bidi/>
      <w:spacing w:after="0" w:line="240" w:lineRule="auto"/>
    </w:pPr>
    <w:rPr>
      <w:rFonts w:ascii="Times New Roman" w:eastAsia="Batang"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216A8"/>
    <w:pPr>
      <w:bidi/>
      <w:spacing w:after="0" w:line="240" w:lineRule="auto"/>
    </w:pPr>
    <w:rPr>
      <w:rFonts w:ascii="Times New Roman" w:eastAsia="Batang"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216A8"/>
    <w:pPr>
      <w:bidi/>
      <w:spacing w:after="0" w:line="240" w:lineRule="auto"/>
    </w:pPr>
    <w:rPr>
      <w:rFonts w:ascii="Times New Roman" w:eastAsia="Batang"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216A8"/>
    <w:pPr>
      <w:bidi/>
      <w:spacing w:after="0" w:line="240" w:lineRule="auto"/>
    </w:pPr>
    <w:rPr>
      <w:rFonts w:ascii="Times New Roman" w:eastAsia="Batang"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rsid w:val="00E216A8"/>
    <w:pPr>
      <w:bidi/>
      <w:spacing w:after="0" w:line="240" w:lineRule="auto"/>
    </w:pPr>
    <w:rPr>
      <w:rFonts w:ascii="Times New Roman" w:eastAsia="Batang"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E216A8"/>
    <w:pPr>
      <w:bidi/>
      <w:spacing w:after="0" w:line="240" w:lineRule="auto"/>
    </w:pPr>
    <w:rPr>
      <w:rFonts w:ascii="Times New Roman" w:eastAsia="Batang"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216A8"/>
    <w:pPr>
      <w:bidi/>
      <w:spacing w:after="0" w:line="240" w:lineRule="auto"/>
    </w:pPr>
    <w:rPr>
      <w:rFonts w:ascii="Times New Roman" w:eastAsia="Batang"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216A8"/>
    <w:pPr>
      <w:bidi/>
      <w:spacing w:after="0" w:line="240" w:lineRule="auto"/>
    </w:pPr>
    <w:rPr>
      <w:rFonts w:ascii="Times New Roman" w:eastAsia="Batang"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216A8"/>
    <w:pPr>
      <w:bidi/>
      <w:spacing w:after="0" w:line="240" w:lineRule="auto"/>
    </w:pPr>
    <w:rPr>
      <w:rFonts w:ascii="Times New Roman" w:eastAsia="Batang"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E216A8"/>
    <w:pPr>
      <w:bidi/>
      <w:spacing w:after="0" w:line="240" w:lineRule="auto"/>
    </w:pPr>
    <w:rPr>
      <w:rFonts w:ascii="Times New Roman" w:eastAsia="Batang"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orful1">
    <w:name w:val="Table Colorful 1"/>
    <w:basedOn w:val="TableNormal"/>
    <w:rsid w:val="00E216A8"/>
    <w:pPr>
      <w:bidi/>
      <w:spacing w:after="0" w:line="240" w:lineRule="auto"/>
    </w:pPr>
    <w:rPr>
      <w:rFonts w:ascii="Times New Roman" w:eastAsia="Batang"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216A8"/>
    <w:pPr>
      <w:bidi/>
      <w:spacing w:after="0" w:line="240" w:lineRule="auto"/>
    </w:pPr>
    <w:rPr>
      <w:rFonts w:ascii="Times New Roman" w:eastAsia="Batang"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216A8"/>
    <w:pPr>
      <w:bidi/>
      <w:spacing w:after="0" w:line="240" w:lineRule="auto"/>
    </w:pPr>
    <w:rPr>
      <w:rFonts w:ascii="Times New Roman" w:eastAsia="Batang"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E216A8"/>
    <w:pPr>
      <w:bidi/>
      <w:spacing w:after="0" w:line="240" w:lineRule="auto"/>
    </w:pPr>
    <w:rPr>
      <w:rFonts w:ascii="Times New Roman" w:eastAsia="Batang"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216A8"/>
    <w:pPr>
      <w:bidi/>
      <w:spacing w:after="0" w:line="240" w:lineRule="auto"/>
    </w:pPr>
    <w:rPr>
      <w:rFonts w:ascii="Times New Roman" w:eastAsia="Batang"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216A8"/>
    <w:pPr>
      <w:bidi/>
      <w:spacing w:after="0" w:line="240" w:lineRule="auto"/>
    </w:pPr>
    <w:rPr>
      <w:rFonts w:ascii="Times New Roman" w:eastAsia="Batang"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4">
    <w:name w:val="حديث أو أسود Char"/>
    <w:link w:val="ad"/>
    <w:rsid w:val="00E216A8"/>
    <w:rPr>
      <w:rFonts w:ascii="Msh Quraan1" w:eastAsia="Batang" w:hAnsi="Msh Quraan1" w:cs="Lotus Linotype"/>
      <w:bCs/>
      <w:sz w:val="21"/>
      <w:szCs w:val="29"/>
      <w:lang w:bidi="ar-EG"/>
    </w:rPr>
  </w:style>
  <w:style w:type="paragraph" w:styleId="Closing">
    <w:name w:val="Closing"/>
    <w:basedOn w:val="Normal"/>
    <w:link w:val="ClosingChar"/>
    <w:rsid w:val="00E216A8"/>
    <w:pPr>
      <w:spacing w:after="0" w:line="240" w:lineRule="auto"/>
      <w:ind w:left="4252"/>
    </w:pPr>
    <w:rPr>
      <w:rFonts w:ascii="Times New Roman" w:eastAsia="Times New Roman" w:hAnsi="Times New Roman" w:cs="Traditional Arabic"/>
      <w:sz w:val="40"/>
      <w:szCs w:val="36"/>
      <w:lang w:eastAsia="ar-SA"/>
    </w:rPr>
  </w:style>
  <w:style w:type="character" w:customStyle="1" w:styleId="ClosingChar">
    <w:name w:val="Closing Char"/>
    <w:basedOn w:val="DefaultParagraphFont"/>
    <w:link w:val="Closing"/>
    <w:rsid w:val="00E216A8"/>
    <w:rPr>
      <w:rFonts w:ascii="Times New Roman" w:eastAsia="Times New Roman" w:hAnsi="Times New Roman" w:cs="Traditional Arabic"/>
      <w:sz w:val="40"/>
      <w:szCs w:val="36"/>
      <w:lang w:eastAsia="ar-SA"/>
    </w:rPr>
  </w:style>
  <w:style w:type="paragraph" w:styleId="MessageHeader">
    <w:name w:val="Message Header"/>
    <w:basedOn w:val="Normal"/>
    <w:link w:val="MessageHeaderChar"/>
    <w:rsid w:val="00E216A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40"/>
      <w:szCs w:val="36"/>
      <w:lang w:eastAsia="ar-SA"/>
    </w:rPr>
  </w:style>
  <w:style w:type="character" w:customStyle="1" w:styleId="MessageHeaderChar">
    <w:name w:val="Message Header Char"/>
    <w:basedOn w:val="DefaultParagraphFont"/>
    <w:link w:val="MessageHeader"/>
    <w:rsid w:val="00E216A8"/>
    <w:rPr>
      <w:rFonts w:ascii="Arial" w:eastAsia="Times New Roman" w:hAnsi="Arial" w:cs="Arial"/>
      <w:sz w:val="40"/>
      <w:szCs w:val="36"/>
      <w:shd w:val="pct20" w:color="auto" w:fill="auto"/>
      <w:lang w:eastAsia="ar-SA"/>
    </w:rPr>
  </w:style>
  <w:style w:type="character" w:styleId="LineNumber">
    <w:name w:val="line number"/>
    <w:basedOn w:val="DefaultParagraphFont"/>
    <w:rsid w:val="00E216A8"/>
  </w:style>
  <w:style w:type="table" w:styleId="TableTheme">
    <w:name w:val="Table Theme"/>
    <w:basedOn w:val="TableNormal"/>
    <w:rsid w:val="00E216A8"/>
    <w:pPr>
      <w:bidi/>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216A8"/>
    <w:pPr>
      <w:bidi/>
      <w:spacing w:after="0" w:line="240" w:lineRule="auto"/>
    </w:pPr>
    <w:rPr>
      <w:rFonts w:ascii="Times New Roman" w:eastAsia="Batang"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216A8"/>
    <w:pPr>
      <w:bidi/>
      <w:spacing w:after="0" w:line="240" w:lineRule="auto"/>
    </w:pPr>
    <w:rPr>
      <w:rFonts w:ascii="Times New Roman" w:eastAsia="Batang"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216A8"/>
    <w:pPr>
      <w:bidi/>
      <w:spacing w:after="0" w:line="240" w:lineRule="auto"/>
    </w:pPr>
    <w:rPr>
      <w:rFonts w:ascii="Times New Roman" w:eastAsia="Batang"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216A8"/>
    <w:pPr>
      <w:bidi/>
      <w:spacing w:after="0" w:line="240" w:lineRule="auto"/>
    </w:pPr>
    <w:rPr>
      <w:rFonts w:ascii="Times New Roman" w:eastAsia="Batang"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216A8"/>
    <w:pPr>
      <w:bidi/>
      <w:spacing w:after="0" w:line="240" w:lineRule="auto"/>
    </w:pPr>
    <w:rPr>
      <w:rFonts w:ascii="Times New Roman" w:eastAsia="Batang"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216A8"/>
    <w:pPr>
      <w:bidi/>
      <w:spacing w:after="0" w:line="240" w:lineRule="auto"/>
    </w:pPr>
    <w:rPr>
      <w:rFonts w:ascii="Times New Roman" w:eastAsia="Batang"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216A8"/>
    <w:pPr>
      <w:bidi/>
      <w:spacing w:after="0" w:line="240" w:lineRule="auto"/>
    </w:pPr>
    <w:rPr>
      <w:rFonts w:ascii="Times New Roman" w:eastAsia="Batang"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216A8"/>
    <w:pPr>
      <w:bidi/>
      <w:spacing w:after="0" w:line="240" w:lineRule="auto"/>
    </w:pPr>
    <w:rPr>
      <w:rFonts w:ascii="Times New Roman" w:eastAsia="Batang"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f7">
    <w:name w:val="شعر هامش"/>
    <w:rsid w:val="00E216A8"/>
    <w:rPr>
      <w:rFonts w:cs="Lotus Linotype"/>
      <w:bCs/>
      <w:color w:val="auto"/>
      <w:szCs w:val="23"/>
    </w:rPr>
  </w:style>
  <w:style w:type="paragraph" w:styleId="HTMLAddress">
    <w:name w:val="HTML Address"/>
    <w:basedOn w:val="Normal"/>
    <w:link w:val="HTMLAddressChar"/>
    <w:rsid w:val="00E216A8"/>
    <w:pPr>
      <w:spacing w:after="0" w:line="240" w:lineRule="auto"/>
    </w:pPr>
    <w:rPr>
      <w:rFonts w:ascii="Times New Roman" w:eastAsia="Times New Roman" w:hAnsi="Times New Roman" w:cs="Traditional Arabic"/>
      <w:i/>
      <w:iCs/>
      <w:sz w:val="40"/>
      <w:szCs w:val="36"/>
      <w:lang w:eastAsia="ar-SA"/>
    </w:rPr>
  </w:style>
  <w:style w:type="character" w:customStyle="1" w:styleId="HTMLAddressChar">
    <w:name w:val="HTML Address Char"/>
    <w:basedOn w:val="DefaultParagraphFont"/>
    <w:link w:val="HTMLAddress"/>
    <w:rsid w:val="00E216A8"/>
    <w:rPr>
      <w:rFonts w:ascii="Times New Roman" w:eastAsia="Times New Roman" w:hAnsi="Times New Roman" w:cs="Traditional Arabic"/>
      <w:i/>
      <w:iCs/>
      <w:sz w:val="40"/>
      <w:szCs w:val="36"/>
      <w:lang w:eastAsia="ar-SA"/>
    </w:rPr>
  </w:style>
  <w:style w:type="paragraph" w:customStyle="1" w:styleId="af8">
    <w:name w:val="عنوان الفصول"/>
    <w:basedOn w:val="ae"/>
    <w:rsid w:val="00E216A8"/>
    <w:pPr>
      <w:spacing w:before="480"/>
    </w:pPr>
    <w:rPr>
      <w:rFonts w:cs="AL-Mohanad Bold"/>
      <w:color w:val="auto"/>
      <w:sz w:val="42"/>
      <w:szCs w:val="42"/>
      <w:lang w:eastAsia="ar-SA" w:bidi="ar-SA"/>
    </w:rPr>
  </w:style>
  <w:style w:type="paragraph" w:customStyle="1" w:styleId="af9">
    <w:name w:val="عنوان بعد الفصل"/>
    <w:basedOn w:val="af1"/>
    <w:link w:val="Char8"/>
    <w:rsid w:val="00E216A8"/>
    <w:pPr>
      <w:spacing w:before="480" w:after="240"/>
    </w:pPr>
    <w:rPr>
      <w:rFonts w:cs="Hesham Fostat"/>
      <w:sz w:val="42"/>
      <w:szCs w:val="44"/>
    </w:rPr>
  </w:style>
  <w:style w:type="character" w:customStyle="1" w:styleId="Char5">
    <w:name w:val="عنوان وسط Char"/>
    <w:link w:val="ae"/>
    <w:rsid w:val="00E216A8"/>
    <w:rPr>
      <w:rFonts w:ascii="Msh Quraan1" w:eastAsia="Batang" w:hAnsi="Msh Quraan1" w:cs="HeshamNormal"/>
      <w:color w:val="FF0000"/>
      <w:sz w:val="21"/>
      <w:szCs w:val="32"/>
      <w:lang w:bidi="ar-EG"/>
    </w:rPr>
  </w:style>
  <w:style w:type="character" w:customStyle="1" w:styleId="Char7">
    <w:name w:val="عنوان وسط بعد المسألة Char"/>
    <w:link w:val="af1"/>
    <w:rsid w:val="00E216A8"/>
    <w:rPr>
      <w:rFonts w:ascii="Msh Quraan1" w:eastAsia="Batang" w:hAnsi="Msh Quraan1" w:cs="HeshamNormal"/>
      <w:color w:val="FF0000"/>
      <w:sz w:val="21"/>
      <w:szCs w:val="30"/>
      <w:lang w:bidi="ar-EG"/>
    </w:rPr>
  </w:style>
  <w:style w:type="character" w:customStyle="1" w:styleId="Char8">
    <w:name w:val="عنوان بعد الفصل Char"/>
    <w:link w:val="af9"/>
    <w:rsid w:val="00E216A8"/>
    <w:rPr>
      <w:rFonts w:ascii="Msh Quraan1" w:eastAsia="Batang" w:hAnsi="Msh Quraan1" w:cs="Hesham Fostat"/>
      <w:color w:val="FF0000"/>
      <w:sz w:val="42"/>
      <w:szCs w:val="44"/>
      <w:lang w:bidi="ar-EG"/>
    </w:rPr>
  </w:style>
  <w:style w:type="paragraph" w:customStyle="1" w:styleId="1a">
    <w:name w:val="عنوان رئيس1"/>
    <w:basedOn w:val="ae"/>
    <w:rsid w:val="00E216A8"/>
    <w:pPr>
      <w:spacing w:before="480"/>
    </w:pPr>
    <w:rPr>
      <w:rFonts w:cs="AL-Mohanad Bold"/>
      <w:color w:val="auto"/>
      <w:sz w:val="42"/>
      <w:szCs w:val="42"/>
      <w:lang w:eastAsia="ar-SA" w:bidi="ar-SA"/>
    </w:rPr>
  </w:style>
  <w:style w:type="paragraph" w:styleId="EnvelopeAddress">
    <w:name w:val="envelope address"/>
    <w:basedOn w:val="Normal"/>
    <w:rsid w:val="00E216A8"/>
    <w:pPr>
      <w:framePr w:w="7920" w:h="1980" w:hRule="exact" w:hSpace="180" w:wrap="auto" w:hAnchor="page" w:xAlign="center" w:yAlign="bottom"/>
      <w:spacing w:after="0" w:line="240" w:lineRule="auto"/>
      <w:ind w:left="2880"/>
    </w:pPr>
    <w:rPr>
      <w:rFonts w:ascii="Arial" w:eastAsia="Times New Roman" w:hAnsi="Arial" w:cs="Arial"/>
      <w:sz w:val="40"/>
      <w:szCs w:val="36"/>
      <w:lang w:eastAsia="ar-SA"/>
    </w:rPr>
  </w:style>
  <w:style w:type="paragraph" w:styleId="NoteHeading">
    <w:name w:val="Note Heading"/>
    <w:basedOn w:val="Normal"/>
    <w:next w:val="Normal"/>
    <w:link w:val="NoteHeadingChar"/>
    <w:rsid w:val="00E216A8"/>
    <w:pPr>
      <w:spacing w:after="0" w:line="240" w:lineRule="auto"/>
    </w:pPr>
    <w:rPr>
      <w:rFonts w:ascii="Times New Roman" w:eastAsia="Times New Roman" w:hAnsi="Times New Roman" w:cs="Traditional Arabic"/>
      <w:sz w:val="40"/>
      <w:szCs w:val="36"/>
      <w:lang w:eastAsia="ar-SA"/>
    </w:rPr>
  </w:style>
  <w:style w:type="character" w:customStyle="1" w:styleId="NoteHeadingChar">
    <w:name w:val="Note Heading Char"/>
    <w:basedOn w:val="DefaultParagraphFont"/>
    <w:link w:val="NoteHeading"/>
    <w:rsid w:val="00E216A8"/>
    <w:rPr>
      <w:rFonts w:ascii="Times New Roman" w:eastAsia="Times New Roman" w:hAnsi="Times New Roman" w:cs="Traditional Arabic"/>
      <w:sz w:val="40"/>
      <w:szCs w:val="36"/>
      <w:lang w:eastAsia="ar-SA"/>
    </w:rPr>
  </w:style>
  <w:style w:type="paragraph" w:styleId="List">
    <w:name w:val="List"/>
    <w:basedOn w:val="Normal"/>
    <w:rsid w:val="00E216A8"/>
    <w:pPr>
      <w:spacing w:after="0" w:line="240" w:lineRule="auto"/>
      <w:ind w:left="283" w:hanging="283"/>
    </w:pPr>
    <w:rPr>
      <w:rFonts w:ascii="Times New Roman" w:eastAsia="Times New Roman" w:hAnsi="Times New Roman" w:cs="Traditional Arabic"/>
      <w:sz w:val="40"/>
      <w:szCs w:val="36"/>
      <w:lang w:eastAsia="ar-SA"/>
    </w:rPr>
  </w:style>
  <w:style w:type="paragraph" w:styleId="List2">
    <w:name w:val="List 2"/>
    <w:basedOn w:val="Normal"/>
    <w:rsid w:val="00E216A8"/>
    <w:pPr>
      <w:spacing w:after="0" w:line="240" w:lineRule="auto"/>
      <w:ind w:left="566" w:hanging="283"/>
    </w:pPr>
    <w:rPr>
      <w:rFonts w:ascii="Times New Roman" w:eastAsia="Times New Roman" w:hAnsi="Times New Roman" w:cs="Traditional Arabic"/>
      <w:sz w:val="40"/>
      <w:szCs w:val="36"/>
      <w:lang w:eastAsia="ar-SA"/>
    </w:rPr>
  </w:style>
  <w:style w:type="paragraph" w:styleId="List3">
    <w:name w:val="List 3"/>
    <w:basedOn w:val="Normal"/>
    <w:rsid w:val="00E216A8"/>
    <w:pPr>
      <w:spacing w:after="0" w:line="240" w:lineRule="auto"/>
      <w:ind w:left="849" w:hanging="283"/>
    </w:pPr>
    <w:rPr>
      <w:rFonts w:ascii="Times New Roman" w:eastAsia="Times New Roman" w:hAnsi="Times New Roman" w:cs="Traditional Arabic"/>
      <w:sz w:val="40"/>
      <w:szCs w:val="36"/>
      <w:lang w:eastAsia="ar-SA"/>
    </w:rPr>
  </w:style>
  <w:style w:type="paragraph" w:styleId="List4">
    <w:name w:val="List 4"/>
    <w:basedOn w:val="Normal"/>
    <w:rsid w:val="00E216A8"/>
    <w:pPr>
      <w:spacing w:after="0" w:line="240" w:lineRule="auto"/>
      <w:ind w:left="1132" w:hanging="283"/>
    </w:pPr>
    <w:rPr>
      <w:rFonts w:ascii="Times New Roman" w:eastAsia="Times New Roman" w:hAnsi="Times New Roman" w:cs="Traditional Arabic"/>
      <w:sz w:val="40"/>
      <w:szCs w:val="36"/>
      <w:lang w:eastAsia="ar-SA"/>
    </w:rPr>
  </w:style>
  <w:style w:type="paragraph" w:styleId="List5">
    <w:name w:val="List 5"/>
    <w:basedOn w:val="Normal"/>
    <w:rsid w:val="00E216A8"/>
    <w:pPr>
      <w:spacing w:after="0" w:line="240" w:lineRule="auto"/>
      <w:ind w:left="1415" w:hanging="283"/>
    </w:pPr>
    <w:rPr>
      <w:rFonts w:ascii="Times New Roman" w:eastAsia="Times New Roman" w:hAnsi="Times New Roman" w:cs="Traditional Arabic"/>
      <w:sz w:val="40"/>
      <w:szCs w:val="36"/>
      <w:lang w:eastAsia="ar-SA"/>
    </w:rPr>
  </w:style>
  <w:style w:type="table" w:styleId="TableList1">
    <w:name w:val="Table List 1"/>
    <w:basedOn w:val="TableNormal"/>
    <w:rsid w:val="00E216A8"/>
    <w:pPr>
      <w:bidi/>
      <w:spacing w:after="0" w:line="240" w:lineRule="auto"/>
    </w:pPr>
    <w:rPr>
      <w:rFonts w:ascii="Times New Roman" w:eastAsia="Batang"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216A8"/>
    <w:pPr>
      <w:bidi/>
      <w:spacing w:after="0" w:line="240" w:lineRule="auto"/>
    </w:pPr>
    <w:rPr>
      <w:rFonts w:ascii="Times New Roman" w:eastAsia="Batang"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216A8"/>
    <w:pPr>
      <w:bidi/>
      <w:spacing w:after="0" w:line="240" w:lineRule="auto"/>
    </w:pPr>
    <w:rPr>
      <w:rFonts w:ascii="Times New Roman" w:eastAsia="Batang"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216A8"/>
    <w:pPr>
      <w:bidi/>
      <w:spacing w:after="0" w:line="240" w:lineRule="auto"/>
    </w:pPr>
    <w:rPr>
      <w:rFonts w:ascii="Times New Roman" w:eastAsia="Batang"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216A8"/>
    <w:pPr>
      <w:bidi/>
      <w:spacing w:after="0" w:line="240" w:lineRule="auto"/>
    </w:pPr>
    <w:rPr>
      <w:rFonts w:ascii="Times New Roman" w:eastAsia="Batang"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216A8"/>
    <w:pPr>
      <w:bidi/>
      <w:spacing w:after="0" w:line="240" w:lineRule="auto"/>
    </w:pPr>
    <w:rPr>
      <w:rFonts w:ascii="Times New Roman" w:eastAsia="Batang"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216A8"/>
    <w:pPr>
      <w:bidi/>
      <w:spacing w:after="0" w:line="240" w:lineRule="auto"/>
    </w:pPr>
    <w:rPr>
      <w:rFonts w:ascii="Times New Roman" w:eastAsia="Batang"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216A8"/>
    <w:pPr>
      <w:bidi/>
      <w:spacing w:after="0" w:line="240" w:lineRule="auto"/>
    </w:pPr>
    <w:rPr>
      <w:rFonts w:ascii="Times New Roman" w:eastAsia="Batang"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Number">
    <w:name w:val="List Number"/>
    <w:basedOn w:val="Normal"/>
    <w:rsid w:val="00E216A8"/>
    <w:pPr>
      <w:tabs>
        <w:tab w:val="num" w:pos="926"/>
      </w:tabs>
      <w:spacing w:after="0" w:line="240" w:lineRule="auto"/>
      <w:ind w:left="926" w:right="926" w:hanging="360"/>
    </w:pPr>
    <w:rPr>
      <w:rFonts w:ascii="Times New Roman" w:eastAsia="Times New Roman" w:hAnsi="Times New Roman" w:cs="Traditional Arabic"/>
      <w:sz w:val="40"/>
      <w:szCs w:val="36"/>
      <w:lang w:eastAsia="ar-SA"/>
    </w:rPr>
  </w:style>
  <w:style w:type="paragraph" w:styleId="ListNumber2">
    <w:name w:val="List Number 2"/>
    <w:basedOn w:val="Normal"/>
    <w:rsid w:val="00E216A8"/>
    <w:pPr>
      <w:tabs>
        <w:tab w:val="num" w:pos="1209"/>
      </w:tabs>
      <w:spacing w:after="0" w:line="240" w:lineRule="auto"/>
      <w:ind w:left="1209" w:right="1209" w:hanging="360"/>
    </w:pPr>
    <w:rPr>
      <w:rFonts w:ascii="Times New Roman" w:eastAsia="Times New Roman" w:hAnsi="Times New Roman" w:cs="Traditional Arabic"/>
      <w:sz w:val="40"/>
      <w:szCs w:val="36"/>
      <w:lang w:eastAsia="ar-SA"/>
    </w:rPr>
  </w:style>
  <w:style w:type="paragraph" w:styleId="ListNumber3">
    <w:name w:val="List Number 3"/>
    <w:basedOn w:val="Normal"/>
    <w:rsid w:val="00E216A8"/>
    <w:pPr>
      <w:tabs>
        <w:tab w:val="num" w:pos="1492"/>
      </w:tabs>
      <w:spacing w:after="0" w:line="240" w:lineRule="auto"/>
      <w:ind w:left="1492" w:right="1492" w:hanging="360"/>
    </w:pPr>
    <w:rPr>
      <w:rFonts w:ascii="Times New Roman" w:eastAsia="Times New Roman" w:hAnsi="Times New Roman" w:cs="Traditional Arabic"/>
      <w:sz w:val="40"/>
      <w:szCs w:val="36"/>
      <w:lang w:eastAsia="ar-SA"/>
    </w:rPr>
  </w:style>
  <w:style w:type="paragraph" w:styleId="ListNumber4">
    <w:name w:val="List Number 4"/>
    <w:basedOn w:val="Normal"/>
    <w:rsid w:val="00E216A8"/>
    <w:pPr>
      <w:tabs>
        <w:tab w:val="num" w:pos="1440"/>
      </w:tabs>
      <w:spacing w:after="0" w:line="240" w:lineRule="auto"/>
      <w:ind w:right="1209"/>
    </w:pPr>
    <w:rPr>
      <w:rFonts w:ascii="Times New Roman" w:eastAsia="Times New Roman" w:hAnsi="Times New Roman" w:cs="Traditional Arabic"/>
      <w:sz w:val="40"/>
      <w:szCs w:val="36"/>
      <w:lang w:eastAsia="ar-SA"/>
    </w:rPr>
  </w:style>
  <w:style w:type="paragraph" w:styleId="ListNumber5">
    <w:name w:val="List Number 5"/>
    <w:basedOn w:val="Normal"/>
    <w:rsid w:val="00E216A8"/>
    <w:pPr>
      <w:tabs>
        <w:tab w:val="num" w:pos="360"/>
      </w:tabs>
      <w:spacing w:after="0" w:line="240" w:lineRule="auto"/>
      <w:ind w:right="1492"/>
    </w:pPr>
    <w:rPr>
      <w:rFonts w:ascii="Times New Roman" w:eastAsia="Times New Roman" w:hAnsi="Times New Roman" w:cs="Traditional Arabic"/>
      <w:sz w:val="40"/>
      <w:szCs w:val="36"/>
      <w:lang w:eastAsia="ar-SA"/>
    </w:rPr>
  </w:style>
  <w:style w:type="paragraph" w:styleId="ListContinue">
    <w:name w:val="List Continue"/>
    <w:basedOn w:val="Normal"/>
    <w:rsid w:val="00E216A8"/>
    <w:pPr>
      <w:spacing w:after="120" w:line="240" w:lineRule="auto"/>
      <w:ind w:left="283"/>
    </w:pPr>
    <w:rPr>
      <w:rFonts w:ascii="Times New Roman" w:eastAsia="Times New Roman" w:hAnsi="Times New Roman" w:cs="Traditional Arabic"/>
      <w:sz w:val="40"/>
      <w:szCs w:val="36"/>
      <w:lang w:eastAsia="ar-SA"/>
    </w:rPr>
  </w:style>
  <w:style w:type="paragraph" w:styleId="ListContinue2">
    <w:name w:val="List Continue 2"/>
    <w:basedOn w:val="Normal"/>
    <w:rsid w:val="00E216A8"/>
    <w:pPr>
      <w:spacing w:after="120" w:line="240" w:lineRule="auto"/>
      <w:ind w:left="566"/>
    </w:pPr>
    <w:rPr>
      <w:rFonts w:ascii="Times New Roman" w:eastAsia="Times New Roman" w:hAnsi="Times New Roman" w:cs="Traditional Arabic"/>
      <w:sz w:val="40"/>
      <w:szCs w:val="36"/>
      <w:lang w:eastAsia="ar-SA"/>
    </w:rPr>
  </w:style>
  <w:style w:type="paragraph" w:styleId="ListContinue3">
    <w:name w:val="List Continue 3"/>
    <w:basedOn w:val="Normal"/>
    <w:rsid w:val="00E216A8"/>
    <w:pPr>
      <w:spacing w:after="120" w:line="240" w:lineRule="auto"/>
      <w:ind w:left="849"/>
    </w:pPr>
    <w:rPr>
      <w:rFonts w:ascii="Times New Roman" w:eastAsia="Times New Roman" w:hAnsi="Times New Roman" w:cs="Traditional Arabic"/>
      <w:sz w:val="40"/>
      <w:szCs w:val="36"/>
      <w:lang w:eastAsia="ar-SA"/>
    </w:rPr>
  </w:style>
  <w:style w:type="paragraph" w:styleId="ListContinue4">
    <w:name w:val="List Continue 4"/>
    <w:basedOn w:val="Normal"/>
    <w:rsid w:val="00E216A8"/>
    <w:pPr>
      <w:spacing w:after="120" w:line="240" w:lineRule="auto"/>
      <w:ind w:left="1132"/>
    </w:pPr>
    <w:rPr>
      <w:rFonts w:ascii="Times New Roman" w:eastAsia="Times New Roman" w:hAnsi="Times New Roman" w:cs="Traditional Arabic"/>
      <w:sz w:val="40"/>
      <w:szCs w:val="36"/>
      <w:lang w:eastAsia="ar-SA"/>
    </w:rPr>
  </w:style>
  <w:style w:type="paragraph" w:styleId="ListContinue5">
    <w:name w:val="List Continue 5"/>
    <w:basedOn w:val="Normal"/>
    <w:rsid w:val="00E216A8"/>
    <w:pPr>
      <w:spacing w:after="120" w:line="240" w:lineRule="auto"/>
      <w:ind w:left="1415"/>
    </w:pPr>
    <w:rPr>
      <w:rFonts w:ascii="Times New Roman" w:eastAsia="Times New Roman" w:hAnsi="Times New Roman" w:cs="Traditional Arabic"/>
      <w:sz w:val="40"/>
      <w:szCs w:val="36"/>
      <w:lang w:eastAsia="ar-SA"/>
    </w:rPr>
  </w:style>
  <w:style w:type="paragraph" w:styleId="ListBullet2">
    <w:name w:val="List Bullet 2"/>
    <w:basedOn w:val="Normal"/>
    <w:rsid w:val="00E216A8"/>
    <w:pPr>
      <w:tabs>
        <w:tab w:val="num" w:pos="360"/>
      </w:tabs>
      <w:spacing w:after="0" w:line="240" w:lineRule="auto"/>
      <w:ind w:right="643"/>
    </w:pPr>
    <w:rPr>
      <w:rFonts w:ascii="Times New Roman" w:eastAsia="Times New Roman" w:hAnsi="Times New Roman" w:cs="Traditional Arabic"/>
      <w:sz w:val="40"/>
      <w:szCs w:val="36"/>
      <w:lang w:eastAsia="ar-SA"/>
    </w:rPr>
  </w:style>
  <w:style w:type="paragraph" w:styleId="ListBullet3">
    <w:name w:val="List Bullet 3"/>
    <w:basedOn w:val="Normal"/>
    <w:rsid w:val="00E216A8"/>
    <w:pPr>
      <w:tabs>
        <w:tab w:val="num" w:pos="360"/>
      </w:tabs>
      <w:spacing w:after="0" w:line="240" w:lineRule="auto"/>
      <w:ind w:right="926"/>
    </w:pPr>
    <w:rPr>
      <w:rFonts w:ascii="Times New Roman" w:eastAsia="Times New Roman" w:hAnsi="Times New Roman" w:cs="Traditional Arabic"/>
      <w:sz w:val="40"/>
      <w:szCs w:val="36"/>
      <w:lang w:eastAsia="ar-SA"/>
    </w:rPr>
  </w:style>
  <w:style w:type="paragraph" w:styleId="ListBullet4">
    <w:name w:val="List Bullet 4"/>
    <w:basedOn w:val="Normal"/>
    <w:rsid w:val="00E216A8"/>
    <w:pPr>
      <w:tabs>
        <w:tab w:val="num" w:pos="360"/>
      </w:tabs>
      <w:spacing w:after="0" w:line="240" w:lineRule="auto"/>
      <w:ind w:right="1209"/>
    </w:pPr>
    <w:rPr>
      <w:rFonts w:ascii="Times New Roman" w:eastAsia="Times New Roman" w:hAnsi="Times New Roman" w:cs="Traditional Arabic"/>
      <w:sz w:val="40"/>
      <w:szCs w:val="36"/>
      <w:lang w:eastAsia="ar-SA"/>
    </w:rPr>
  </w:style>
  <w:style w:type="paragraph" w:styleId="ListBullet5">
    <w:name w:val="List Bullet 5"/>
    <w:basedOn w:val="Normal"/>
    <w:rsid w:val="00E216A8"/>
    <w:pPr>
      <w:tabs>
        <w:tab w:val="num" w:pos="360"/>
      </w:tabs>
      <w:spacing w:after="0" w:line="240" w:lineRule="auto"/>
      <w:ind w:right="1492"/>
    </w:pPr>
    <w:rPr>
      <w:rFonts w:ascii="Times New Roman" w:eastAsia="Times New Roman" w:hAnsi="Times New Roman" w:cs="Traditional Arabic"/>
      <w:sz w:val="40"/>
      <w:szCs w:val="36"/>
      <w:lang w:eastAsia="ar-SA"/>
    </w:rPr>
  </w:style>
  <w:style w:type="character" w:styleId="HTMLKeyboard">
    <w:name w:val="HTML Keyboard"/>
    <w:rsid w:val="00E216A8"/>
    <w:rPr>
      <w:rFonts w:ascii="Courier New" w:hAnsi="Courier New" w:cs="Courier New"/>
      <w:sz w:val="20"/>
      <w:szCs w:val="20"/>
    </w:rPr>
  </w:style>
  <w:style w:type="paragraph" w:styleId="EnvelopeReturn">
    <w:name w:val="envelope return"/>
    <w:basedOn w:val="Normal"/>
    <w:rsid w:val="00E216A8"/>
    <w:pPr>
      <w:spacing w:after="0" w:line="240" w:lineRule="auto"/>
    </w:pPr>
    <w:rPr>
      <w:rFonts w:ascii="Arial" w:eastAsia="Times New Roman" w:hAnsi="Arial" w:cs="Arial"/>
      <w:sz w:val="20"/>
      <w:szCs w:val="20"/>
      <w:lang w:eastAsia="ar-SA"/>
    </w:rPr>
  </w:style>
  <w:style w:type="numbering" w:styleId="ArticleSection">
    <w:name w:val="Outline List 3"/>
    <w:basedOn w:val="NoList"/>
    <w:rsid w:val="00E216A8"/>
    <w:pPr>
      <w:numPr>
        <w:numId w:val="10"/>
      </w:numPr>
    </w:pPr>
  </w:style>
  <w:style w:type="paragraph" w:styleId="BodyText3">
    <w:name w:val="Body Text 3"/>
    <w:basedOn w:val="Normal"/>
    <w:link w:val="BodyText3Char"/>
    <w:rsid w:val="00E216A8"/>
    <w:pPr>
      <w:spacing w:after="120" w:line="240" w:lineRule="auto"/>
    </w:pPr>
    <w:rPr>
      <w:rFonts w:ascii="Times New Roman" w:eastAsia="Times New Roman" w:hAnsi="Times New Roman" w:cs="Simplified Arabic"/>
      <w:sz w:val="16"/>
      <w:szCs w:val="16"/>
      <w:lang w:eastAsia="ar-SA"/>
    </w:rPr>
  </w:style>
  <w:style w:type="character" w:customStyle="1" w:styleId="BodyText3Char">
    <w:name w:val="Body Text 3 Char"/>
    <w:basedOn w:val="DefaultParagraphFont"/>
    <w:link w:val="BodyText3"/>
    <w:rsid w:val="00E216A8"/>
    <w:rPr>
      <w:rFonts w:ascii="Times New Roman" w:eastAsia="Times New Roman" w:hAnsi="Times New Roman" w:cs="Simplified Arabic"/>
      <w:sz w:val="16"/>
      <w:szCs w:val="16"/>
      <w:lang w:eastAsia="ar-SA"/>
    </w:rPr>
  </w:style>
  <w:style w:type="paragraph" w:styleId="BodyTextFirstIndent">
    <w:name w:val="Body Text First Indent"/>
    <w:basedOn w:val="BodyText"/>
    <w:link w:val="BodyTextFirstIndentChar"/>
    <w:rsid w:val="00E216A8"/>
    <w:pPr>
      <w:widowControl/>
      <w:ind w:firstLine="210"/>
      <w:jc w:val="left"/>
    </w:pPr>
    <w:rPr>
      <w:rFonts w:cs="Times New Roman"/>
      <w:color w:val="auto"/>
      <w:szCs w:val="24"/>
      <w:lang w:val="en-US" w:bidi="ar-EG"/>
    </w:rPr>
  </w:style>
  <w:style w:type="character" w:customStyle="1" w:styleId="BodyTextFirstIndentChar">
    <w:name w:val="Body Text First Indent Char"/>
    <w:basedOn w:val="BodyTextChar"/>
    <w:link w:val="BodyTextFirstIndent"/>
    <w:rsid w:val="00E216A8"/>
    <w:rPr>
      <w:rFonts w:ascii="Times New Roman" w:eastAsia="Times New Roman" w:hAnsi="Times New Roman" w:cs="Times New Roman"/>
      <w:color w:val="000000"/>
      <w:sz w:val="24"/>
      <w:szCs w:val="24"/>
      <w:lang w:val="fr-FR" w:eastAsia="ar-SA" w:bidi="ar-EG"/>
    </w:rPr>
  </w:style>
  <w:style w:type="paragraph" w:styleId="BodyTextFirstIndent2">
    <w:name w:val="Body Text First Indent 2"/>
    <w:basedOn w:val="BodyTextIndent"/>
    <w:link w:val="BodyTextFirstIndent2Char"/>
    <w:rsid w:val="00E216A8"/>
    <w:pPr>
      <w:widowControl/>
      <w:spacing w:line="240" w:lineRule="auto"/>
      <w:ind w:left="283" w:firstLine="210"/>
      <w:jc w:val="left"/>
    </w:pPr>
    <w:rPr>
      <w:rFonts w:cs="Times New Roman"/>
      <w:szCs w:val="24"/>
    </w:rPr>
  </w:style>
  <w:style w:type="character" w:customStyle="1" w:styleId="BodyTextFirstIndent2Char">
    <w:name w:val="Body Text First Indent 2 Char"/>
    <w:basedOn w:val="BodyTextIndentChar"/>
    <w:link w:val="BodyTextFirstIndent2"/>
    <w:rsid w:val="00E216A8"/>
    <w:rPr>
      <w:rFonts w:ascii="Times New Roman" w:eastAsia="Times New Roman" w:hAnsi="Times New Roman" w:cs="Times New Roman"/>
      <w:sz w:val="24"/>
      <w:szCs w:val="24"/>
      <w:lang w:eastAsia="ar-SA"/>
    </w:rPr>
  </w:style>
  <w:style w:type="character" w:styleId="HTMLSample">
    <w:name w:val="HTML Sample"/>
    <w:rsid w:val="00E216A8"/>
    <w:rPr>
      <w:rFonts w:ascii="Courier New" w:hAnsi="Courier New" w:cs="Courier New"/>
    </w:rPr>
  </w:style>
  <w:style w:type="character" w:customStyle="1" w:styleId="Char6">
    <w:name w:val="متن هامش Char"/>
    <w:link w:val="af"/>
    <w:rsid w:val="00E216A8"/>
    <w:rPr>
      <w:rFonts w:ascii="Msh Quraan1" w:eastAsia="Batang" w:hAnsi="Msh Quraan1" w:cs="Lotus Linotype"/>
      <w:sz w:val="18"/>
      <w:szCs w:val="24"/>
      <w:lang w:bidi="ar-EG"/>
    </w:rPr>
  </w:style>
  <w:style w:type="paragraph" w:customStyle="1" w:styleId="29">
    <w:name w:val="29"/>
    <w:basedOn w:val="Normal"/>
    <w:next w:val="Normal"/>
    <w:semiHidden/>
    <w:rsid w:val="00E216A8"/>
    <w:pPr>
      <w:spacing w:after="0" w:line="240" w:lineRule="auto"/>
    </w:pPr>
    <w:rPr>
      <w:rFonts w:ascii="Times New Roman" w:eastAsia="Times New Roman" w:hAnsi="Times New Roman" w:cs="Times New Roman"/>
      <w:sz w:val="20"/>
      <w:szCs w:val="20"/>
      <w:lang w:bidi="ar-EG"/>
    </w:rPr>
  </w:style>
  <w:style w:type="paragraph" w:customStyle="1" w:styleId="28">
    <w:name w:val="28"/>
    <w:basedOn w:val="Normal"/>
    <w:next w:val="Normal"/>
    <w:rsid w:val="00E216A8"/>
    <w:pPr>
      <w:spacing w:after="0" w:line="240" w:lineRule="auto"/>
    </w:pPr>
    <w:rPr>
      <w:rFonts w:ascii="Courier New" w:eastAsia="Times New Roman" w:hAnsi="Courier New" w:cs="Courier New"/>
      <w:sz w:val="20"/>
      <w:szCs w:val="20"/>
      <w:lang w:eastAsia="ar-SA"/>
    </w:rPr>
  </w:style>
  <w:style w:type="paragraph" w:customStyle="1" w:styleId="270">
    <w:name w:val="27"/>
    <w:basedOn w:val="Normal"/>
    <w:next w:val="Normal"/>
    <w:rsid w:val="00E216A8"/>
    <w:pPr>
      <w:spacing w:after="0" w:line="240" w:lineRule="auto"/>
    </w:pPr>
    <w:rPr>
      <w:rFonts w:ascii="Courier New" w:eastAsia="Times New Roman" w:hAnsi="Courier New" w:cs="Courier New"/>
      <w:sz w:val="20"/>
      <w:szCs w:val="20"/>
      <w:lang w:eastAsia="ar-SA"/>
    </w:rPr>
  </w:style>
  <w:style w:type="paragraph" w:customStyle="1" w:styleId="260">
    <w:name w:val="26"/>
    <w:basedOn w:val="Normal"/>
    <w:next w:val="Normal"/>
    <w:rsid w:val="00E216A8"/>
    <w:pPr>
      <w:tabs>
        <w:tab w:val="center" w:pos="4153"/>
        <w:tab w:val="right" w:pos="8306"/>
      </w:tabs>
      <w:spacing w:after="0" w:line="240" w:lineRule="auto"/>
    </w:pPr>
    <w:rPr>
      <w:rFonts w:ascii="Times New Roman" w:eastAsia="Times New Roman" w:hAnsi="Times New Roman" w:cs="Times New Roman"/>
      <w:sz w:val="24"/>
      <w:szCs w:val="24"/>
      <w:lang w:bidi="ar-EG"/>
    </w:rPr>
  </w:style>
  <w:style w:type="paragraph" w:customStyle="1" w:styleId="250">
    <w:name w:val="25"/>
    <w:basedOn w:val="Normal"/>
    <w:next w:val="Normal"/>
    <w:rsid w:val="00E216A8"/>
    <w:pPr>
      <w:tabs>
        <w:tab w:val="center" w:pos="4153"/>
        <w:tab w:val="right" w:pos="8306"/>
      </w:tabs>
      <w:spacing w:after="0" w:line="240" w:lineRule="auto"/>
    </w:pPr>
    <w:rPr>
      <w:rFonts w:ascii="Times New Roman" w:eastAsia="Times New Roman" w:hAnsi="Times New Roman" w:cs="Times New Roman"/>
      <w:sz w:val="24"/>
      <w:szCs w:val="24"/>
      <w:lang w:bidi="ar-EG"/>
    </w:rPr>
  </w:style>
  <w:style w:type="paragraph" w:customStyle="1" w:styleId="240">
    <w:name w:val="24"/>
    <w:basedOn w:val="Normal"/>
    <w:next w:val="Normal"/>
    <w:rsid w:val="00E216A8"/>
    <w:pPr>
      <w:tabs>
        <w:tab w:val="center" w:pos="4153"/>
        <w:tab w:val="right" w:pos="8306"/>
      </w:tabs>
      <w:spacing w:after="0" w:line="240" w:lineRule="auto"/>
    </w:pPr>
    <w:rPr>
      <w:rFonts w:ascii="Times New Roman" w:eastAsia="Batang" w:hAnsi="Times New Roman" w:cs="Times New Roman"/>
      <w:sz w:val="24"/>
      <w:szCs w:val="24"/>
      <w:lang w:bidi="ar-EG"/>
    </w:rPr>
  </w:style>
  <w:style w:type="paragraph" w:customStyle="1" w:styleId="230">
    <w:name w:val="23"/>
    <w:basedOn w:val="Normal"/>
    <w:next w:val="Normal"/>
    <w:rsid w:val="00E216A8"/>
    <w:pPr>
      <w:tabs>
        <w:tab w:val="center" w:pos="4153"/>
        <w:tab w:val="right" w:pos="8306"/>
      </w:tabs>
      <w:spacing w:after="0" w:line="240" w:lineRule="auto"/>
    </w:pPr>
    <w:rPr>
      <w:rFonts w:ascii="Times New Roman" w:eastAsia="Times New Roman" w:hAnsi="Times New Roman" w:cs="Times New Roman"/>
      <w:sz w:val="24"/>
      <w:szCs w:val="24"/>
      <w:lang w:bidi="ar-EG"/>
    </w:rPr>
  </w:style>
  <w:style w:type="paragraph" w:customStyle="1" w:styleId="200">
    <w:name w:val="20"/>
    <w:basedOn w:val="Normal"/>
    <w:next w:val="Normal"/>
    <w:rsid w:val="00E216A8"/>
    <w:pPr>
      <w:tabs>
        <w:tab w:val="center" w:pos="4153"/>
        <w:tab w:val="right" w:pos="8306"/>
      </w:tabs>
      <w:spacing w:after="0" w:line="240" w:lineRule="auto"/>
    </w:pPr>
    <w:rPr>
      <w:rFonts w:ascii="Times New Roman" w:eastAsia="Times New Roman" w:hAnsi="Times New Roman" w:cs="Times New Roman"/>
      <w:sz w:val="24"/>
      <w:szCs w:val="24"/>
      <w:lang w:bidi="ar-EG"/>
    </w:rPr>
  </w:style>
  <w:style w:type="paragraph" w:customStyle="1" w:styleId="190">
    <w:name w:val="19"/>
    <w:basedOn w:val="Normal"/>
    <w:next w:val="Normal"/>
    <w:rsid w:val="00E216A8"/>
    <w:pPr>
      <w:tabs>
        <w:tab w:val="center" w:pos="4153"/>
        <w:tab w:val="right" w:pos="8306"/>
      </w:tabs>
      <w:spacing w:after="0" w:line="240" w:lineRule="auto"/>
    </w:pPr>
    <w:rPr>
      <w:rFonts w:ascii="Times New Roman" w:eastAsia="Times New Roman" w:hAnsi="Times New Roman" w:cs="Times New Roman"/>
      <w:sz w:val="24"/>
      <w:szCs w:val="24"/>
      <w:lang w:bidi="ar-EG"/>
    </w:rPr>
  </w:style>
  <w:style w:type="paragraph" w:customStyle="1" w:styleId="180">
    <w:name w:val="18"/>
    <w:basedOn w:val="Normal"/>
    <w:rsid w:val="00E216A8"/>
    <w:pPr>
      <w:spacing w:after="0" w:line="240" w:lineRule="auto"/>
    </w:pPr>
    <w:rPr>
      <w:rFonts w:ascii="Times New Roman" w:eastAsia="SimSun" w:hAnsi="Times New Roman" w:cs="Times New Roman"/>
      <w:sz w:val="24"/>
      <w:szCs w:val="24"/>
      <w:lang w:eastAsia="zh-CN" w:bidi="ar-EG"/>
    </w:rPr>
  </w:style>
  <w:style w:type="paragraph" w:customStyle="1" w:styleId="afa">
    <w:name w:val="البيت الثاني"/>
    <w:basedOn w:val="Normal"/>
    <w:rsid w:val="00E216A8"/>
    <w:pPr>
      <w:widowControl w:val="0"/>
      <w:spacing w:after="0" w:line="720" w:lineRule="exact"/>
      <w:ind w:left="2268" w:firstLine="11"/>
      <w:jc w:val="both"/>
    </w:pPr>
    <w:rPr>
      <w:rFonts w:ascii="Times New Roman" w:eastAsia="Times New Roman" w:hAnsi="Times New Roman" w:cs="Traditional Arabic"/>
      <w:sz w:val="24"/>
      <w:szCs w:val="60"/>
      <w:lang w:eastAsia="ar-SA"/>
    </w:rPr>
  </w:style>
  <w:style w:type="character" w:customStyle="1" w:styleId="CharChar10">
    <w:name w:val="Char Char10"/>
    <w:rsid w:val="00E216A8"/>
    <w:rPr>
      <w:rFonts w:eastAsia="Batang" w:cs="AF_Quseem"/>
      <w:color w:val="FF0000"/>
      <w:sz w:val="38"/>
      <w:szCs w:val="36"/>
      <w:lang w:val="en-US" w:eastAsia="en-US" w:bidi="ar-EG"/>
    </w:rPr>
  </w:style>
  <w:style w:type="paragraph" w:styleId="NoSpacing">
    <w:name w:val="No Spacing"/>
    <w:basedOn w:val="Normal"/>
    <w:link w:val="NoSpacingChar"/>
    <w:uiPriority w:val="1"/>
    <w:qFormat/>
    <w:rsid w:val="00E216A8"/>
    <w:pPr>
      <w:spacing w:after="0" w:line="240" w:lineRule="auto"/>
    </w:pPr>
    <w:rPr>
      <w:rFonts w:ascii="Times New Roman" w:eastAsia="Times New Roman" w:hAnsi="Times New Roman" w:cs="Traditional Arabic"/>
      <w:sz w:val="40"/>
      <w:szCs w:val="32"/>
      <w:lang w:eastAsia="ar-SA"/>
    </w:rPr>
  </w:style>
  <w:style w:type="paragraph" w:styleId="ListParagraph">
    <w:name w:val="List Paragraph"/>
    <w:basedOn w:val="Normal"/>
    <w:uiPriority w:val="34"/>
    <w:qFormat/>
    <w:rsid w:val="00E216A8"/>
    <w:pPr>
      <w:spacing w:after="0" w:line="240" w:lineRule="auto"/>
      <w:ind w:left="720"/>
      <w:contextualSpacing/>
    </w:pPr>
    <w:rPr>
      <w:rFonts w:ascii="Times New Roman" w:eastAsia="Times New Roman" w:hAnsi="Times New Roman" w:cs="Traditional Arabic"/>
      <w:sz w:val="40"/>
      <w:szCs w:val="36"/>
      <w:lang w:eastAsia="ar-SA"/>
    </w:rPr>
  </w:style>
  <w:style w:type="paragraph" w:styleId="Quote">
    <w:name w:val="Quote"/>
    <w:basedOn w:val="Normal"/>
    <w:next w:val="Normal"/>
    <w:link w:val="QuoteChar"/>
    <w:qFormat/>
    <w:rsid w:val="00E216A8"/>
    <w:pPr>
      <w:spacing w:after="0" w:line="240" w:lineRule="auto"/>
    </w:pPr>
    <w:rPr>
      <w:rFonts w:ascii="Times New Roman" w:eastAsia="Times New Roman" w:hAnsi="Times New Roman" w:cs="Traditional Arabic"/>
      <w:i/>
      <w:sz w:val="40"/>
      <w:szCs w:val="36"/>
      <w:lang w:eastAsia="ar-SA"/>
    </w:rPr>
  </w:style>
  <w:style w:type="character" w:customStyle="1" w:styleId="QuoteChar">
    <w:name w:val="Quote Char"/>
    <w:basedOn w:val="DefaultParagraphFont"/>
    <w:link w:val="Quote"/>
    <w:rsid w:val="00E216A8"/>
    <w:rPr>
      <w:rFonts w:ascii="Times New Roman" w:eastAsia="Times New Roman" w:hAnsi="Times New Roman" w:cs="Traditional Arabic"/>
      <w:i/>
      <w:sz w:val="40"/>
      <w:szCs w:val="36"/>
      <w:lang w:eastAsia="ar-SA"/>
    </w:rPr>
  </w:style>
  <w:style w:type="paragraph" w:styleId="IntenseQuote">
    <w:name w:val="Intense Quote"/>
    <w:basedOn w:val="Normal"/>
    <w:next w:val="Normal"/>
    <w:link w:val="IntenseQuoteChar"/>
    <w:qFormat/>
    <w:rsid w:val="00E216A8"/>
    <w:pPr>
      <w:spacing w:after="0" w:line="240" w:lineRule="auto"/>
      <w:ind w:left="720" w:right="720"/>
    </w:pPr>
    <w:rPr>
      <w:rFonts w:ascii="Times New Roman" w:eastAsia="Times New Roman" w:hAnsi="Times New Roman" w:cs="Traditional Arabic"/>
      <w:b/>
      <w:i/>
      <w:sz w:val="40"/>
      <w:lang w:eastAsia="ar-SA"/>
    </w:rPr>
  </w:style>
  <w:style w:type="character" w:customStyle="1" w:styleId="IntenseQuoteChar">
    <w:name w:val="Intense Quote Char"/>
    <w:basedOn w:val="DefaultParagraphFont"/>
    <w:link w:val="IntenseQuote"/>
    <w:rsid w:val="00E216A8"/>
    <w:rPr>
      <w:rFonts w:ascii="Times New Roman" w:eastAsia="Times New Roman" w:hAnsi="Times New Roman" w:cs="Traditional Arabic"/>
      <w:b/>
      <w:i/>
      <w:sz w:val="40"/>
      <w:lang w:eastAsia="ar-SA"/>
    </w:rPr>
  </w:style>
  <w:style w:type="character" w:styleId="SubtleEmphasis">
    <w:name w:val="Subtle Emphasis"/>
    <w:qFormat/>
    <w:rsid w:val="00E216A8"/>
    <w:rPr>
      <w:i/>
      <w:color w:val="5A5A5A"/>
    </w:rPr>
  </w:style>
  <w:style w:type="character" w:styleId="IntenseEmphasis">
    <w:name w:val="Intense Emphasis"/>
    <w:qFormat/>
    <w:rsid w:val="00E216A8"/>
    <w:rPr>
      <w:b/>
      <w:i/>
      <w:sz w:val="24"/>
      <w:szCs w:val="24"/>
      <w:u w:val="single"/>
    </w:rPr>
  </w:style>
  <w:style w:type="character" w:styleId="SubtleReference">
    <w:name w:val="Subtle Reference"/>
    <w:uiPriority w:val="31"/>
    <w:qFormat/>
    <w:rsid w:val="00E216A8"/>
    <w:rPr>
      <w:sz w:val="24"/>
      <w:szCs w:val="24"/>
      <w:u w:val="single"/>
    </w:rPr>
  </w:style>
  <w:style w:type="character" w:styleId="IntenseReference">
    <w:name w:val="Intense Reference"/>
    <w:qFormat/>
    <w:rsid w:val="00E216A8"/>
    <w:rPr>
      <w:b/>
      <w:sz w:val="24"/>
      <w:u w:val="single"/>
    </w:rPr>
  </w:style>
  <w:style w:type="character" w:styleId="BookTitle">
    <w:name w:val="Book Title"/>
    <w:qFormat/>
    <w:rsid w:val="00E216A8"/>
    <w:rPr>
      <w:rFonts w:ascii="Cambria" w:eastAsia="PMingLiU" w:hAnsi="Cambria"/>
      <w:b/>
      <w:i/>
      <w:sz w:val="24"/>
      <w:szCs w:val="24"/>
    </w:rPr>
  </w:style>
  <w:style w:type="paragraph" w:styleId="TOCHeading">
    <w:name w:val="TOC Heading"/>
    <w:basedOn w:val="Heading1"/>
    <w:next w:val="Normal"/>
    <w:uiPriority w:val="39"/>
    <w:qFormat/>
    <w:rsid w:val="00E216A8"/>
    <w:pPr>
      <w:numPr>
        <w:numId w:val="0"/>
      </w:numPr>
      <w:spacing w:before="240" w:after="60"/>
      <w:ind w:right="0"/>
      <w:jc w:val="left"/>
      <w:outlineLvl w:val="9"/>
    </w:pPr>
    <w:rPr>
      <w:rFonts w:ascii="Arial" w:hAnsi="Arial" w:cs="Arial"/>
      <w:bCs/>
      <w:kern w:val="32"/>
      <w:sz w:val="32"/>
      <w:szCs w:val="32"/>
    </w:rPr>
  </w:style>
  <w:style w:type="character" w:customStyle="1" w:styleId="NoSpacingChar">
    <w:name w:val="No Spacing Char"/>
    <w:link w:val="NoSpacing"/>
    <w:uiPriority w:val="1"/>
    <w:rsid w:val="00E216A8"/>
    <w:rPr>
      <w:rFonts w:ascii="Times New Roman" w:eastAsia="Times New Roman" w:hAnsi="Times New Roman" w:cs="Traditional Arabic"/>
      <w:sz w:val="40"/>
      <w:szCs w:val="32"/>
      <w:lang w:eastAsia="ar-SA"/>
    </w:rPr>
  </w:style>
  <w:style w:type="character" w:customStyle="1" w:styleId="black">
    <w:name w:val="black"/>
    <w:rsid w:val="00E216A8"/>
    <w:rPr>
      <w:rFonts w:ascii="Fonta" w:hAnsi="Fonta" w:cs="Traditional Arabic"/>
      <w:bCs/>
      <w:color w:val="auto"/>
      <w:sz w:val="32"/>
      <w:szCs w:val="32"/>
    </w:rPr>
  </w:style>
  <w:style w:type="paragraph" w:customStyle="1" w:styleId="afb">
    <w:name w:val="متن عنوان"/>
    <w:basedOn w:val="Normal"/>
    <w:next w:val="Normal"/>
    <w:rsid w:val="00E216A8"/>
    <w:pPr>
      <w:widowControl w:val="0"/>
      <w:spacing w:after="0" w:line="240" w:lineRule="auto"/>
      <w:jc w:val="center"/>
    </w:pPr>
    <w:rPr>
      <w:rFonts w:ascii="Times New Roman" w:eastAsia="MS Mincho" w:hAnsi="Times New Roman" w:cs="SKR HEAD1"/>
      <w:color w:val="FF0000"/>
      <w:sz w:val="28"/>
      <w:szCs w:val="30"/>
      <w:lang w:eastAsia="ar-SA" w:bidi="ar-EG"/>
    </w:rPr>
  </w:style>
  <w:style w:type="paragraph" w:customStyle="1" w:styleId="afc">
    <w:name w:val="متن الخط العادي"/>
    <w:basedOn w:val="Normal"/>
    <w:rsid w:val="00E216A8"/>
    <w:pPr>
      <w:widowControl w:val="0"/>
      <w:spacing w:after="0" w:line="400" w:lineRule="exact"/>
      <w:ind w:firstLine="454"/>
      <w:jc w:val="both"/>
    </w:pPr>
    <w:rPr>
      <w:rFonts w:ascii="Times New Roman" w:eastAsia="MS Mincho" w:hAnsi="Times New Roman" w:cs="Al_Khat"/>
      <w:sz w:val="28"/>
      <w:lang w:eastAsia="zh-TW" w:bidi="ar-EG"/>
    </w:rPr>
  </w:style>
  <w:style w:type="character" w:customStyle="1" w:styleId="afd">
    <w:name w:val="متن حرف"/>
    <w:rsid w:val="00E216A8"/>
    <w:rPr>
      <w:rFonts w:ascii="Fonta" w:hAnsi="Fonta" w:cs="Simplified Arabic"/>
      <w:color w:val="FF0000"/>
      <w:sz w:val="20"/>
      <w:szCs w:val="18"/>
    </w:rPr>
  </w:style>
  <w:style w:type="character" w:customStyle="1" w:styleId="afe">
    <w:name w:val="متن حديث ج"/>
    <w:rsid w:val="00E216A8"/>
    <w:rPr>
      <w:rFonts w:ascii="Fonta" w:hAnsi="Fonta" w:cs="Simplified Arabic"/>
      <w:bCs/>
      <w:sz w:val="26"/>
      <w:szCs w:val="28"/>
    </w:rPr>
  </w:style>
  <w:style w:type="character" w:customStyle="1" w:styleId="aff">
    <w:name w:val="متن حرف قرآن"/>
    <w:rsid w:val="00E216A8"/>
    <w:rPr>
      <w:rFonts w:ascii="Fonta" w:hAnsi="Fonta" w:cs="Traditional Arabic"/>
      <w:bCs/>
      <w:color w:val="FF0000"/>
      <w:sz w:val="28"/>
      <w:szCs w:val="30"/>
    </w:rPr>
  </w:style>
  <w:style w:type="character" w:customStyle="1" w:styleId="aff0">
    <w:name w:val="متن خط أحمر هامش"/>
    <w:rsid w:val="00E216A8"/>
    <w:rPr>
      <w:rFonts w:ascii="Fonta" w:hAnsi="Fonta" w:cs="Simplified Arabic"/>
      <w:bCs/>
      <w:color w:val="FF0000"/>
      <w:sz w:val="18"/>
      <w:szCs w:val="18"/>
    </w:rPr>
  </w:style>
  <w:style w:type="paragraph" w:customStyle="1" w:styleId="aff1">
    <w:name w:val="متن خط عادي هامش"/>
    <w:basedOn w:val="Normal"/>
    <w:next w:val="Normal"/>
    <w:rsid w:val="00E216A8"/>
    <w:pPr>
      <w:widowControl w:val="0"/>
      <w:overflowPunct w:val="0"/>
      <w:autoSpaceDE w:val="0"/>
      <w:autoSpaceDN w:val="0"/>
      <w:adjustRightInd w:val="0"/>
      <w:spacing w:after="0" w:line="280" w:lineRule="exact"/>
      <w:ind w:left="284" w:hanging="284"/>
      <w:jc w:val="both"/>
      <w:textAlignment w:val="baseline"/>
    </w:pPr>
    <w:rPr>
      <w:rFonts w:ascii="Times New Roman" w:eastAsia="PMingLiU" w:hAnsi="Times New Roman" w:cs="Times New Roman"/>
      <w:spacing w:val="-2"/>
      <w:sz w:val="24"/>
      <w:szCs w:val="24"/>
      <w:lang w:eastAsia="ar-SA" w:bidi="ar-EG"/>
    </w:rPr>
  </w:style>
  <w:style w:type="paragraph" w:customStyle="1" w:styleId="aff2">
    <w:name w:val="متن عادي"/>
    <w:basedOn w:val="PlainText"/>
    <w:qFormat/>
    <w:rsid w:val="00E216A8"/>
    <w:pPr>
      <w:spacing w:after="40" w:line="216" w:lineRule="auto"/>
      <w:ind w:firstLine="454"/>
      <w:jc w:val="lowKashida"/>
    </w:pPr>
    <w:rPr>
      <w:rFonts w:ascii="Fonta" w:eastAsia="MS Mincho" w:hAnsi="Fonta" w:cs="Traditional Naskh"/>
      <w:sz w:val="32"/>
      <w:szCs w:val="36"/>
    </w:rPr>
  </w:style>
  <w:style w:type="paragraph" w:customStyle="1" w:styleId="aff3">
    <w:name w:val="عنوان وسط فرعي"/>
    <w:rsid w:val="00E216A8"/>
    <w:pPr>
      <w:spacing w:before="360" w:after="120" w:line="240" w:lineRule="auto"/>
      <w:jc w:val="center"/>
    </w:pPr>
    <w:rPr>
      <w:rFonts w:ascii="Times New Roman" w:eastAsia="Times New Roman" w:hAnsi="Times New Roman" w:cs="SKR HEAD1"/>
      <w:color w:val="FF0000"/>
      <w:sz w:val="24"/>
      <w:szCs w:val="40"/>
      <w:lang w:bidi="ar-EG"/>
    </w:rPr>
  </w:style>
  <w:style w:type="paragraph" w:customStyle="1" w:styleId="aff4">
    <w:name w:val="نمط عنوان بعد الفصل +"/>
    <w:rsid w:val="00E216A8"/>
    <w:pPr>
      <w:bidi/>
      <w:spacing w:after="0" w:line="240" w:lineRule="auto"/>
      <w:jc w:val="center"/>
    </w:pPr>
    <w:rPr>
      <w:rFonts w:ascii="SKR HEAD1" w:eastAsia="Batang" w:hAnsi="SKR HEAD1" w:cs="SKR HEAD1"/>
      <w:color w:val="FF0000"/>
      <w:sz w:val="42"/>
      <w:szCs w:val="38"/>
      <w:lang w:bidi="ar-EG"/>
    </w:rPr>
  </w:style>
  <w:style w:type="character" w:customStyle="1" w:styleId="aff5">
    <w:name w:val="متن هامبش"/>
    <w:rsid w:val="00E216A8"/>
    <w:rPr>
      <w:rFonts w:cs="Lotus Linotype"/>
      <w:color w:val="auto"/>
      <w:szCs w:val="23"/>
    </w:rPr>
  </w:style>
  <w:style w:type="character" w:customStyle="1" w:styleId="aff6">
    <w:name w:val="أسود هامش"/>
    <w:rsid w:val="00E216A8"/>
    <w:rPr>
      <w:rFonts w:cs="Lotus Linotype"/>
      <w:bCs/>
      <w:color w:val="auto"/>
      <w:szCs w:val="22"/>
    </w:rPr>
  </w:style>
  <w:style w:type="paragraph" w:customStyle="1" w:styleId="LotusLinotypeLotusLin">
    <w:name w:val="نمط العنوان + (لاتيني) Lotus Linotype (العربية وغيرها) Lotus Lin..."/>
    <w:basedOn w:val="Title"/>
    <w:rsid w:val="00E216A8"/>
    <w:pPr>
      <w:jc w:val="lowKashida"/>
    </w:pPr>
    <w:rPr>
      <w:rFonts w:ascii="Lotus Linotype" w:eastAsia="PMingLiU" w:hAnsi="Lotus Linotype" w:cs="Lotus Linotype"/>
      <w:noProof w:val="0"/>
      <w:sz w:val="28"/>
      <w:szCs w:val="28"/>
      <w:lang w:eastAsia="zh-CN"/>
    </w:rPr>
  </w:style>
  <w:style w:type="paragraph" w:customStyle="1" w:styleId="MshQuraan1">
    <w:name w:val="نمط عنوان بعد الفصل + Msh Quraan1 (رمز) (العربية وغيرها) الحوكمي..."/>
    <w:basedOn w:val="af9"/>
    <w:rsid w:val="00E216A8"/>
    <w:pPr>
      <w:adjustRightInd w:val="0"/>
      <w:snapToGrid w:val="0"/>
      <w:spacing w:before="120" w:after="120" w:line="500" w:lineRule="exact"/>
    </w:pPr>
    <w:rPr>
      <w:rFonts w:cs="الحوكمي عنوان2"/>
      <w:sz w:val="38"/>
      <w:szCs w:val="38"/>
    </w:rPr>
  </w:style>
  <w:style w:type="character" w:customStyle="1" w:styleId="HeaderCharChar1">
    <w:name w:val="Header Char Char1"/>
    <w:semiHidden/>
    <w:locked/>
    <w:rsid w:val="00E216A8"/>
    <w:rPr>
      <w:rFonts w:cs="Lotus Linotype"/>
      <w:sz w:val="24"/>
      <w:szCs w:val="28"/>
      <w:lang w:val="en-US" w:eastAsia="en-US" w:bidi="ar-SA"/>
    </w:rPr>
  </w:style>
  <w:style w:type="character" w:customStyle="1" w:styleId="CharChar25">
    <w:name w:val="Char Char25"/>
    <w:semiHidden/>
    <w:locked/>
    <w:rsid w:val="00E216A8"/>
    <w:rPr>
      <w:lang w:val="en-US" w:eastAsia="en-US" w:bidi="ar-EG"/>
    </w:rPr>
  </w:style>
  <w:style w:type="paragraph" w:customStyle="1" w:styleId="Char9">
    <w:name w:val="ا Char"/>
    <w:basedOn w:val="Normal"/>
    <w:next w:val="PlainText"/>
    <w:rsid w:val="00E216A8"/>
    <w:pPr>
      <w:spacing w:after="0" w:line="240" w:lineRule="auto"/>
      <w:ind w:firstLine="567"/>
      <w:jc w:val="both"/>
    </w:pPr>
    <w:rPr>
      <w:rFonts w:ascii="Times New Roman" w:eastAsia="Times New Roman" w:hAnsi="Times New Roman" w:cs="DecoType Naskh"/>
      <w:sz w:val="32"/>
      <w:szCs w:val="32"/>
      <w:lang w:bidi="ar-YE"/>
    </w:rPr>
  </w:style>
  <w:style w:type="paragraph" w:customStyle="1" w:styleId="aff7">
    <w:name w:val="النمط الأساسي للمستند"/>
    <w:basedOn w:val="Normal"/>
    <w:next w:val="PlainText"/>
    <w:autoRedefine/>
    <w:rsid w:val="00E216A8"/>
    <w:pPr>
      <w:spacing w:after="0" w:line="240" w:lineRule="auto"/>
      <w:ind w:firstLine="284"/>
      <w:jc w:val="both"/>
    </w:pPr>
    <w:rPr>
      <w:rFonts w:ascii="Times New Roman" w:eastAsia="Times New Roman" w:hAnsi="Times New Roman" w:cs="DecoType Naskh"/>
      <w:position w:val="6"/>
      <w:sz w:val="28"/>
      <w:szCs w:val="28"/>
      <w:lang w:bidi="ar-YE"/>
    </w:rPr>
  </w:style>
  <w:style w:type="paragraph" w:customStyle="1" w:styleId="aff8">
    <w:name w:val="وسط"/>
    <w:basedOn w:val="Heading2"/>
    <w:link w:val="Chara"/>
    <w:qFormat/>
    <w:rsid w:val="00E216A8"/>
    <w:pPr>
      <w:keepLines w:val="0"/>
      <w:numPr>
        <w:ilvl w:val="0"/>
        <w:numId w:val="0"/>
      </w:numPr>
      <w:tabs>
        <w:tab w:val="left" w:pos="284"/>
        <w:tab w:val="left" w:pos="397"/>
      </w:tabs>
      <w:kinsoku w:val="0"/>
      <w:overflowPunct w:val="0"/>
      <w:autoSpaceDE w:val="0"/>
      <w:autoSpaceDN w:val="0"/>
      <w:adjustRightInd w:val="0"/>
      <w:snapToGrid w:val="0"/>
      <w:spacing w:before="120" w:after="120" w:line="240" w:lineRule="auto"/>
      <w:ind w:right="0"/>
      <w:jc w:val="center"/>
    </w:pPr>
    <w:rPr>
      <w:rFonts w:ascii="SKR HEAD1" w:eastAsia="Times New Roman" w:hAnsi="SKR HEAD1" w:cs="AL-Mateen"/>
      <w:bCs w:val="0"/>
      <w:color w:val="000000"/>
      <w:sz w:val="52"/>
      <w:szCs w:val="52"/>
    </w:rPr>
  </w:style>
  <w:style w:type="character" w:customStyle="1" w:styleId="Chara">
    <w:name w:val="وسط Char"/>
    <w:link w:val="aff8"/>
    <w:rsid w:val="00E216A8"/>
    <w:rPr>
      <w:rFonts w:ascii="SKR HEAD1" w:eastAsia="Times New Roman" w:hAnsi="SKR HEAD1" w:cs="AL-Mateen"/>
      <w:b/>
      <w:color w:val="000000"/>
      <w:sz w:val="52"/>
      <w:szCs w:val="52"/>
    </w:rPr>
  </w:style>
  <w:style w:type="paragraph" w:customStyle="1" w:styleId="aff9">
    <w:name w:val="فه"/>
    <w:basedOn w:val="FootnoteText"/>
    <w:rsid w:val="00E216A8"/>
    <w:pPr>
      <w:widowControl w:val="0"/>
      <w:bidi/>
      <w:adjustRightInd w:val="0"/>
      <w:snapToGrid w:val="0"/>
      <w:spacing w:after="20" w:line="216" w:lineRule="auto"/>
      <w:ind w:left="282" w:hanging="282"/>
      <w:jc w:val="lowKashida"/>
    </w:pPr>
    <w:rPr>
      <w:rFonts w:ascii="adwa-assalaf" w:hAnsi="adwa-assalaf"/>
      <w:b/>
      <w:bCs/>
      <w:color w:val="000000"/>
      <w:sz w:val="26"/>
      <w:lang w:bidi="ar-EG"/>
    </w:rPr>
  </w:style>
  <w:style w:type="paragraph" w:customStyle="1" w:styleId="har">
    <w:name w:val="har"/>
    <w:basedOn w:val="a9"/>
    <w:rsid w:val="00E216A8"/>
    <w:pPr>
      <w:numPr>
        <w:ilvl w:val="0"/>
        <w:numId w:val="0"/>
      </w:numPr>
      <w:kinsoku w:val="0"/>
      <w:overflowPunct w:val="0"/>
      <w:autoSpaceDE w:val="0"/>
      <w:autoSpaceDN w:val="0"/>
      <w:bidi/>
      <w:adjustRightInd w:val="0"/>
      <w:snapToGrid w:val="0"/>
      <w:spacing w:before="60" w:after="20"/>
      <w:ind w:left="283" w:right="0" w:firstLine="142"/>
      <w:jc w:val="thaiDistribute"/>
    </w:pPr>
    <w:rPr>
      <w:rFonts w:cs="SKR HEAD1 Decorative"/>
      <w:bCs w:val="0"/>
      <w:noProof w:val="0"/>
      <w:w w:val="80"/>
      <w:sz w:val="48"/>
      <w:szCs w:val="48"/>
      <w:lang w:eastAsia="en-US" w:bidi="ar-EG"/>
    </w:rPr>
  </w:style>
  <w:style w:type="character" w:customStyle="1" w:styleId="apple-converted-space">
    <w:name w:val="apple-converted-space"/>
    <w:basedOn w:val="DefaultParagraphFont"/>
    <w:rsid w:val="00E216A8"/>
  </w:style>
  <w:style w:type="paragraph" w:customStyle="1" w:styleId="Tahoma1809">
    <w:name w:val="نمط (لاتيني) Tahoma ‏18 نقطة أسود السطر الأول:  0.9 سم"/>
    <w:basedOn w:val="Normal"/>
    <w:next w:val="PlainText"/>
    <w:rsid w:val="00E216A8"/>
    <w:pPr>
      <w:widowControl w:val="0"/>
      <w:spacing w:after="0" w:line="240" w:lineRule="auto"/>
      <w:ind w:firstLine="510"/>
      <w:jc w:val="both"/>
    </w:pPr>
    <w:rPr>
      <w:rFonts w:ascii="Tahoma" w:eastAsia="Times New Roman" w:hAnsi="Tahoma" w:cs="Traditional Arabic"/>
      <w:color w:val="000000"/>
      <w:sz w:val="36"/>
      <w:szCs w:val="36"/>
      <w:lang w:eastAsia="ar-SA"/>
    </w:rPr>
  </w:style>
  <w:style w:type="character" w:customStyle="1" w:styleId="affa">
    <w:name w:val="حديث"/>
    <w:basedOn w:val="DefaultParagraphFont"/>
    <w:rsid w:val="00E216A8"/>
    <w:rPr>
      <w:rFonts w:cs="Traditional Arabic"/>
      <w:szCs w:val="36"/>
    </w:rPr>
  </w:style>
  <w:style w:type="character" w:customStyle="1" w:styleId="affb">
    <w:name w:val="أثر"/>
    <w:basedOn w:val="DefaultParagraphFont"/>
    <w:rsid w:val="00E216A8"/>
    <w:rPr>
      <w:rFonts w:cs="Traditional Arabic"/>
      <w:szCs w:val="36"/>
    </w:rPr>
  </w:style>
  <w:style w:type="character" w:customStyle="1" w:styleId="affc">
    <w:name w:val="مثل"/>
    <w:basedOn w:val="DefaultParagraphFont"/>
    <w:rsid w:val="00E216A8"/>
    <w:rPr>
      <w:rFonts w:cs="Traditional Arabic"/>
      <w:szCs w:val="36"/>
    </w:rPr>
  </w:style>
  <w:style w:type="character" w:customStyle="1" w:styleId="affd">
    <w:name w:val="قول"/>
    <w:basedOn w:val="DefaultParagraphFont"/>
    <w:rsid w:val="00E216A8"/>
    <w:rPr>
      <w:rFonts w:cs="Traditional Arabic"/>
      <w:szCs w:val="36"/>
    </w:rPr>
  </w:style>
  <w:style w:type="character" w:customStyle="1" w:styleId="affe">
    <w:name w:val="شعر"/>
    <w:basedOn w:val="DefaultParagraphFont"/>
    <w:rsid w:val="00E216A8"/>
    <w:rPr>
      <w:rFonts w:cs="Traditional Arabic"/>
      <w:szCs w:val="36"/>
    </w:rPr>
  </w:style>
  <w:style w:type="character" w:customStyle="1" w:styleId="TraditionalArabic">
    <w:name w:val="نمط مرجع حاشية سفلية + (العربية وغيرها) Traditional Arabic"/>
    <w:basedOn w:val="FootnoteReference"/>
    <w:rsid w:val="00E216A8"/>
    <w:rPr>
      <w:rFonts w:cs="Traditional Arabic"/>
      <w:spacing w:val="0"/>
      <w:position w:val="4"/>
      <w:szCs w:val="36"/>
      <w:vertAlign w:val="superscript"/>
    </w:rPr>
  </w:style>
  <w:style w:type="paragraph" w:customStyle="1" w:styleId="afff">
    <w:name w:val="مصدر"/>
    <w:basedOn w:val="FootnoteText"/>
    <w:link w:val="Charb"/>
    <w:qFormat/>
    <w:rsid w:val="00E216A8"/>
    <w:pPr>
      <w:widowControl w:val="0"/>
      <w:bidi/>
      <w:ind w:left="454" w:hanging="454"/>
      <w:jc w:val="both"/>
    </w:pPr>
    <w:rPr>
      <w:rFonts w:ascii="Tahoma" w:eastAsiaTheme="minorEastAsia" w:hAnsi="Tahoma"/>
      <w:b/>
      <w:bCs/>
      <w:color w:val="000000"/>
      <w:sz w:val="26"/>
    </w:rPr>
  </w:style>
  <w:style w:type="character" w:customStyle="1" w:styleId="Charb">
    <w:name w:val="مصدر Char"/>
    <w:basedOn w:val="DefaultParagraphFont"/>
    <w:link w:val="afff"/>
    <w:rsid w:val="00E216A8"/>
    <w:rPr>
      <w:rFonts w:ascii="Tahoma" w:hAnsi="Tahoma" w:cs="Traditional Naskh"/>
      <w:b/>
      <w:bCs/>
      <w:color w:val="000000"/>
      <w:sz w:val="26"/>
      <w:szCs w:val="26"/>
    </w:rPr>
  </w:style>
  <w:style w:type="paragraph" w:customStyle="1" w:styleId="afff0">
    <w:name w:val="صغيرة"/>
    <w:basedOn w:val="Normal"/>
    <w:rsid w:val="00E216A8"/>
    <w:pPr>
      <w:widowControl w:val="0"/>
      <w:spacing w:after="60" w:line="216" w:lineRule="auto"/>
      <w:ind w:firstLine="454"/>
      <w:jc w:val="lowKashida"/>
    </w:pPr>
    <w:rPr>
      <w:rFonts w:eastAsia="Times New Roman" w:cs="Traditional Naskh"/>
      <w:b/>
      <w:bCs/>
      <w:sz w:val="36"/>
      <w:szCs w:val="36"/>
    </w:rPr>
  </w:style>
  <w:style w:type="paragraph" w:customStyle="1" w:styleId="afff1">
    <w:name w:val="حاشية"/>
    <w:basedOn w:val="Normal"/>
    <w:link w:val="Charc"/>
    <w:qFormat/>
    <w:rsid w:val="00E216A8"/>
    <w:pPr>
      <w:widowControl w:val="0"/>
      <w:spacing w:after="120" w:line="240" w:lineRule="auto"/>
      <w:ind w:firstLine="567"/>
      <w:jc w:val="lowKashida"/>
    </w:pPr>
    <w:rPr>
      <w:rFonts w:ascii="Times New Roman" w:eastAsia="Times New Roman" w:hAnsi="Times New Roman" w:cs="Traditional Naskh"/>
      <w:position w:val="8"/>
      <w:sz w:val="24"/>
      <w:szCs w:val="28"/>
    </w:rPr>
  </w:style>
  <w:style w:type="character" w:customStyle="1" w:styleId="Charc">
    <w:name w:val="حاشية Char"/>
    <w:link w:val="afff1"/>
    <w:rsid w:val="00E216A8"/>
    <w:rPr>
      <w:rFonts w:ascii="Times New Roman" w:eastAsia="Times New Roman" w:hAnsi="Times New Roman" w:cs="Traditional Naskh"/>
      <w:position w:val="8"/>
      <w:sz w:val="24"/>
      <w:szCs w:val="28"/>
    </w:rPr>
  </w:style>
  <w:style w:type="character" w:customStyle="1" w:styleId="CharChar4">
    <w:name w:val="Char Char4"/>
    <w:locked/>
    <w:rsid w:val="00E216A8"/>
    <w:rPr>
      <w:rFonts w:cs="AL-Mohanad Bold"/>
      <w:sz w:val="28"/>
      <w:szCs w:val="28"/>
      <w:lang w:val="en-US" w:eastAsia="en-US" w:bidi="ar-SA"/>
    </w:rPr>
  </w:style>
  <w:style w:type="paragraph" w:customStyle="1" w:styleId="afff2">
    <w:name w:val="مبحث"/>
    <w:basedOn w:val="Normal"/>
    <w:link w:val="Chard"/>
    <w:rsid w:val="00E216A8"/>
    <w:pPr>
      <w:widowControl w:val="0"/>
      <w:spacing w:after="0" w:line="240" w:lineRule="auto"/>
      <w:jc w:val="center"/>
    </w:pPr>
    <w:rPr>
      <w:rFonts w:ascii="Arial" w:eastAsia="Times New Roman" w:hAnsi="Arial" w:cs="AL-Mateen"/>
      <w:sz w:val="30"/>
      <w:szCs w:val="36"/>
    </w:rPr>
  </w:style>
  <w:style w:type="paragraph" w:customStyle="1" w:styleId="afff3">
    <w:name w:val="فتاوى"/>
    <w:basedOn w:val="afff2"/>
    <w:link w:val="Chare"/>
    <w:rsid w:val="00E216A8"/>
    <w:pPr>
      <w:ind w:left="720" w:hanging="720"/>
      <w:jc w:val="both"/>
    </w:pPr>
  </w:style>
  <w:style w:type="paragraph" w:customStyle="1" w:styleId="2">
    <w:name w:val="وسط 2"/>
    <w:basedOn w:val="aff8"/>
    <w:rsid w:val="00E216A8"/>
    <w:pPr>
      <w:keepNext w:val="0"/>
      <w:widowControl w:val="0"/>
      <w:numPr>
        <w:numId w:val="12"/>
      </w:numPr>
      <w:tabs>
        <w:tab w:val="clear" w:pos="284"/>
        <w:tab w:val="clear" w:pos="397"/>
      </w:tabs>
      <w:kinsoku/>
      <w:overflowPunct/>
      <w:autoSpaceDE/>
      <w:autoSpaceDN/>
      <w:adjustRightInd/>
      <w:snapToGrid/>
      <w:outlineLvl w:val="9"/>
    </w:pPr>
    <w:rPr>
      <w:rFonts w:ascii="Arial" w:hAnsi="Arial" w:cs="Traditional Naskh"/>
      <w:bCs/>
      <w:color w:val="auto"/>
      <w:sz w:val="38"/>
      <w:szCs w:val="38"/>
    </w:rPr>
  </w:style>
  <w:style w:type="paragraph" w:customStyle="1" w:styleId="2a">
    <w:name w:val="وسط2"/>
    <w:basedOn w:val="2"/>
    <w:rsid w:val="00E216A8"/>
  </w:style>
  <w:style w:type="paragraph" w:customStyle="1" w:styleId="3">
    <w:name w:val="وسط3"/>
    <w:basedOn w:val="Normal"/>
    <w:rsid w:val="00E216A8"/>
    <w:pPr>
      <w:widowControl w:val="0"/>
      <w:numPr>
        <w:numId w:val="13"/>
      </w:numPr>
      <w:spacing w:after="0" w:line="240" w:lineRule="auto"/>
      <w:jc w:val="center"/>
    </w:pPr>
    <w:rPr>
      <w:rFonts w:ascii="Arial" w:eastAsia="Times New Roman" w:hAnsi="Arial" w:cs="Traditional Naskh"/>
      <w:b/>
      <w:bCs/>
      <w:sz w:val="38"/>
      <w:szCs w:val="38"/>
    </w:rPr>
  </w:style>
  <w:style w:type="character" w:customStyle="1" w:styleId="Chard">
    <w:name w:val="مبحث Char"/>
    <w:link w:val="afff2"/>
    <w:rsid w:val="00E216A8"/>
    <w:rPr>
      <w:rFonts w:ascii="Arial" w:eastAsia="Times New Roman" w:hAnsi="Arial" w:cs="AL-Mateen"/>
      <w:sz w:val="30"/>
      <w:szCs w:val="36"/>
    </w:rPr>
  </w:style>
  <w:style w:type="character" w:customStyle="1" w:styleId="Chare">
    <w:name w:val="فتاوى Char"/>
    <w:basedOn w:val="Chard"/>
    <w:link w:val="afff3"/>
    <w:rsid w:val="00E216A8"/>
    <w:rPr>
      <w:rFonts w:ascii="Arial" w:eastAsia="Times New Roman" w:hAnsi="Arial" w:cs="AL-Mateen"/>
      <w:sz w:val="30"/>
      <w:szCs w:val="36"/>
    </w:rPr>
  </w:style>
  <w:style w:type="character" w:customStyle="1" w:styleId="33Char">
    <w:name w:val="33 Char"/>
    <w:link w:val="33"/>
    <w:rsid w:val="00E216A8"/>
    <w:rPr>
      <w:rFonts w:ascii="Times New Roman" w:eastAsia="Times New Roman" w:hAnsi="Times New Roman" w:cs="AL-Mateen"/>
      <w:b/>
      <w:sz w:val="24"/>
      <w:szCs w:val="28"/>
      <w:lang w:eastAsia="ar-SA"/>
    </w:rPr>
  </w:style>
  <w:style w:type="character" w:customStyle="1" w:styleId="forumlink">
    <w:name w:val="forumlink"/>
    <w:basedOn w:val="DefaultParagraphFont"/>
    <w:rsid w:val="00E216A8"/>
  </w:style>
  <w:style w:type="character" w:customStyle="1" w:styleId="21Char">
    <w:name w:val="21 Char"/>
    <w:link w:val="210"/>
    <w:uiPriority w:val="99"/>
    <w:locked/>
    <w:rsid w:val="00E216A8"/>
    <w:rPr>
      <w:rFonts w:ascii="Times New Roman" w:eastAsia="Times New Roman" w:hAnsi="Times New Roman" w:cs="AL-Mateen"/>
      <w:b/>
      <w:sz w:val="24"/>
      <w:szCs w:val="28"/>
      <w:lang w:eastAsia="ar-SA"/>
    </w:rPr>
  </w:style>
  <w:style w:type="paragraph" w:customStyle="1" w:styleId="55">
    <w:name w:val="55"/>
    <w:basedOn w:val="NormalWeb"/>
    <w:rsid w:val="00E216A8"/>
    <w:pPr>
      <w:widowControl w:val="0"/>
      <w:numPr>
        <w:numId w:val="14"/>
      </w:numPr>
      <w:bidi/>
      <w:spacing w:before="0" w:beforeAutospacing="0" w:after="60" w:afterAutospacing="0" w:line="216" w:lineRule="auto"/>
      <w:ind w:left="0" w:firstLine="340"/>
      <w:jc w:val="lowKashida"/>
    </w:pPr>
    <w:rPr>
      <w:rFonts w:cs="Simplified Arabic"/>
      <w:bCs/>
    </w:rPr>
  </w:style>
  <w:style w:type="paragraph" w:customStyle="1" w:styleId="66">
    <w:name w:val="66"/>
    <w:basedOn w:val="55"/>
    <w:rsid w:val="00E216A8"/>
  </w:style>
  <w:style w:type="character" w:customStyle="1" w:styleId="3Char10">
    <w:name w:val="عنوان 3 Char1"/>
    <w:basedOn w:val="DefaultParagraphFont"/>
    <w:rsid w:val="00E216A8"/>
    <w:rPr>
      <w:rFonts w:cs="Simplified Arabic"/>
      <w:b/>
      <w:bCs/>
      <w:sz w:val="26"/>
      <w:szCs w:val="28"/>
      <w:lang w:val="en-US" w:eastAsia="ar-SA" w:bidi="ar-SA"/>
    </w:rPr>
  </w:style>
  <w:style w:type="paragraph" w:customStyle="1" w:styleId="2b">
    <w:name w:val="جانبي 2"/>
    <w:basedOn w:val="22"/>
    <w:link w:val="2Char"/>
    <w:qFormat/>
    <w:rsid w:val="00E216A8"/>
    <w:pPr>
      <w:numPr>
        <w:numId w:val="0"/>
      </w:numPr>
      <w:spacing w:after="0"/>
      <w:ind w:right="0" w:firstLine="352"/>
      <w:jc w:val="lowKashida"/>
    </w:pPr>
    <w:rPr>
      <w:rFonts w:cs="Arial"/>
      <w:b w:val="0"/>
      <w:bCs/>
      <w:noProof/>
      <w:color w:val="000000"/>
      <w:kern w:val="32"/>
      <w:szCs w:val="24"/>
    </w:rPr>
  </w:style>
  <w:style w:type="character" w:customStyle="1" w:styleId="2Char">
    <w:name w:val="جانبي 2 Char"/>
    <w:basedOn w:val="22Char"/>
    <w:link w:val="2b"/>
    <w:rsid w:val="00E216A8"/>
    <w:rPr>
      <w:rFonts w:ascii="Times New Roman" w:eastAsia="Times New Roman" w:hAnsi="Times New Roman" w:cs="Arial"/>
      <w:b w:val="0"/>
      <w:bCs/>
      <w:noProof/>
      <w:color w:val="000000"/>
      <w:kern w:val="3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hf\AppData\Roaming\Microsoft\Templates\&#1589;&#1601;&#1581;&#1577;%20&#1603;&#1576;&#1610;&#1585;&#1577;.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DC7C9-29E1-4A9D-9472-79F0A6618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صفحة كبيرة.dotx</Template>
  <TotalTime>331</TotalTime>
  <Pages>8</Pages>
  <Words>4670</Words>
  <Characters>26624</Characters>
  <Application>Microsoft Office Word</Application>
  <DocSecurity>0</DocSecurity>
  <Lines>221</Lines>
  <Paragraphs>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hhhf</dc:creator>
  <cp:lastModifiedBy>elhashemy</cp:lastModifiedBy>
  <cp:revision>5</cp:revision>
  <cp:lastPrinted>2017-11-02T15:35:00Z</cp:lastPrinted>
  <dcterms:created xsi:type="dcterms:W3CDTF">2017-11-02T10:07:00Z</dcterms:created>
  <dcterms:modified xsi:type="dcterms:W3CDTF">2017-11-19T15:46:00Z</dcterms:modified>
</cp:coreProperties>
</file>