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66249" w14:textId="3162B664" w:rsidR="003A59FD" w:rsidRPr="00A93575" w:rsidRDefault="003A59FD" w:rsidP="003A59FD">
      <w:pPr>
        <w:pStyle w:val="a0"/>
        <w:spacing w:line="240" w:lineRule="auto"/>
        <w:rPr>
          <w:rFonts w:cs="KFGQPC Uthman Taha Naskh"/>
          <w:b/>
          <w:bCs/>
          <w:sz w:val="80"/>
          <w:szCs w:val="30"/>
          <w:rtl/>
          <w:lang w:bidi="ar-EG"/>
        </w:rPr>
      </w:pPr>
      <w:bookmarkStart w:id="0" w:name="_Toc96909465"/>
      <w:r>
        <w:rPr>
          <w:rFonts w:hint="cs"/>
          <w:noProof/>
          <w:sz w:val="80"/>
          <w:szCs w:val="80"/>
          <w:rtl/>
        </w:rPr>
        <w:drawing>
          <wp:anchor distT="0" distB="0" distL="114300" distR="114300" simplePos="0" relativeHeight="251659264" behindDoc="1" locked="0" layoutInCell="1" allowOverlap="1" wp14:anchorId="408FE02C" wp14:editId="68D3B55C">
            <wp:simplePos x="0" y="0"/>
            <wp:positionH relativeFrom="column">
              <wp:posOffset>15240</wp:posOffset>
            </wp:positionH>
            <wp:positionV relativeFrom="paragraph">
              <wp:posOffset>-36024</wp:posOffset>
            </wp:positionV>
            <wp:extent cx="4678045" cy="6840855"/>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٣.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8045" cy="6840855"/>
                    </a:xfrm>
                    <a:prstGeom prst="rect">
                      <a:avLst/>
                    </a:prstGeom>
                  </pic:spPr>
                </pic:pic>
              </a:graphicData>
            </a:graphic>
            <wp14:sizeRelH relativeFrom="page">
              <wp14:pctWidth>0</wp14:pctWidth>
            </wp14:sizeRelH>
            <wp14:sizeRelV relativeFrom="page">
              <wp14:pctHeight>0</wp14:pctHeight>
            </wp14:sizeRelV>
          </wp:anchor>
        </w:drawing>
      </w:r>
      <w:bookmarkEnd w:id="0"/>
    </w:p>
    <w:p w14:paraId="1D95414B" w14:textId="77777777" w:rsidR="003A59FD" w:rsidRDefault="003A59FD" w:rsidP="003A59FD">
      <w:pPr>
        <w:pStyle w:val="a0"/>
        <w:spacing w:line="240" w:lineRule="auto"/>
        <w:rPr>
          <w:rFonts w:cs="KFGQPC Uthman Taha Naskh"/>
          <w:b/>
          <w:bCs/>
          <w:sz w:val="80"/>
          <w:szCs w:val="30"/>
          <w:rtl/>
          <w:lang w:bidi="ar-EG"/>
        </w:rPr>
      </w:pPr>
    </w:p>
    <w:p w14:paraId="1CE18588" w14:textId="77777777" w:rsidR="003D487E" w:rsidRDefault="003D487E" w:rsidP="003A59FD">
      <w:pPr>
        <w:pStyle w:val="a0"/>
        <w:spacing w:line="240" w:lineRule="auto"/>
        <w:rPr>
          <w:rFonts w:cs="KFGQPC Uthman Taha Naskh"/>
          <w:b/>
          <w:bCs/>
          <w:sz w:val="80"/>
          <w:szCs w:val="30"/>
          <w:rtl/>
          <w:lang w:bidi="ar-EG"/>
        </w:rPr>
      </w:pPr>
    </w:p>
    <w:p w14:paraId="12CC7698" w14:textId="77777777" w:rsidR="003D487E" w:rsidRDefault="003D487E" w:rsidP="003A59FD">
      <w:pPr>
        <w:pStyle w:val="a0"/>
        <w:spacing w:line="240" w:lineRule="auto"/>
        <w:rPr>
          <w:rFonts w:cs="KFGQPC Uthman Taha Naskh"/>
          <w:b/>
          <w:bCs/>
          <w:sz w:val="80"/>
          <w:szCs w:val="30"/>
          <w:rtl/>
          <w:lang w:bidi="ar-EG"/>
        </w:rPr>
      </w:pPr>
    </w:p>
    <w:p w14:paraId="48EE63EF" w14:textId="77777777" w:rsidR="003D487E" w:rsidRDefault="003D487E" w:rsidP="003A59FD">
      <w:pPr>
        <w:pStyle w:val="a0"/>
        <w:spacing w:line="240" w:lineRule="auto"/>
        <w:rPr>
          <w:rFonts w:cs="KFGQPC Uthman Taha Naskh"/>
          <w:b/>
          <w:bCs/>
          <w:sz w:val="80"/>
          <w:szCs w:val="30"/>
          <w:rtl/>
          <w:lang w:bidi="ar-EG"/>
        </w:rPr>
      </w:pPr>
    </w:p>
    <w:p w14:paraId="7C7CA2EF" w14:textId="77777777" w:rsidR="003D487E" w:rsidRDefault="003D487E" w:rsidP="003A59FD">
      <w:pPr>
        <w:pStyle w:val="a0"/>
        <w:spacing w:line="240" w:lineRule="auto"/>
        <w:rPr>
          <w:rFonts w:cs="KFGQPC Uthman Taha Naskh"/>
          <w:b/>
          <w:bCs/>
          <w:sz w:val="80"/>
          <w:szCs w:val="30"/>
          <w:rtl/>
          <w:lang w:bidi="ar-EG"/>
        </w:rPr>
      </w:pPr>
    </w:p>
    <w:p w14:paraId="5483A63B" w14:textId="77777777" w:rsidR="003D487E" w:rsidRPr="00A93575" w:rsidRDefault="003D487E" w:rsidP="003A59FD">
      <w:pPr>
        <w:pStyle w:val="a0"/>
        <w:spacing w:line="240" w:lineRule="auto"/>
        <w:rPr>
          <w:rFonts w:cs="KFGQPC Uthman Taha Naskh"/>
          <w:b/>
          <w:bCs/>
          <w:sz w:val="80"/>
          <w:szCs w:val="30"/>
          <w:rtl/>
          <w:lang w:bidi="ar-EG"/>
        </w:rPr>
      </w:pPr>
    </w:p>
    <w:p w14:paraId="5D300B48" w14:textId="77777777" w:rsidR="00421585" w:rsidRPr="00A93575" w:rsidRDefault="00421585" w:rsidP="003A59FD">
      <w:pPr>
        <w:pStyle w:val="a0"/>
        <w:spacing w:line="240" w:lineRule="auto"/>
        <w:rPr>
          <w:rFonts w:cs="KFGQPC Uthman Taha Naskh"/>
          <w:b/>
          <w:bCs/>
          <w:sz w:val="80"/>
          <w:szCs w:val="30"/>
          <w:rtl/>
          <w:lang w:bidi="ar-EG"/>
        </w:rPr>
      </w:pPr>
    </w:p>
    <w:p w14:paraId="788DD917" w14:textId="109B1FFA" w:rsidR="00C46946" w:rsidRPr="00A93575" w:rsidRDefault="003A59FD" w:rsidP="003D487E">
      <w:pPr>
        <w:pStyle w:val="a5"/>
        <w:rPr>
          <w:color w:val="auto"/>
          <w:sz w:val="50"/>
          <w:rtl/>
          <w:lang w:bidi="ar-EG"/>
        </w:rPr>
      </w:pPr>
      <w:bookmarkStart w:id="1" w:name="_Toc96909466"/>
      <w:r w:rsidRPr="00A93575">
        <w:rPr>
          <w:rFonts w:hint="cs"/>
          <w:rtl/>
          <w:lang w:bidi="ar-EG"/>
        </w:rPr>
        <w:t>مسائل كتاب أصول الإيمان</w:t>
      </w:r>
      <w:r w:rsidRPr="00A93575">
        <w:rPr>
          <w:rFonts w:hint="cs"/>
          <w:rtl/>
          <w:lang w:bidi="ar-EG"/>
        </w:rPr>
        <w:br/>
      </w:r>
      <w:r w:rsidRPr="00A93575">
        <w:rPr>
          <w:rFonts w:hint="cs"/>
          <w:color w:val="auto"/>
          <w:sz w:val="50"/>
          <w:rtl/>
          <w:lang w:bidi="ar-EG"/>
        </w:rPr>
        <w:t>(مجمع الملك فهد)</w:t>
      </w:r>
      <w:bookmarkEnd w:id="1"/>
    </w:p>
    <w:p w14:paraId="74CE4A41" w14:textId="77777777" w:rsidR="00C46946" w:rsidRPr="00A93575" w:rsidRDefault="00C46946" w:rsidP="003A59FD">
      <w:pPr>
        <w:pStyle w:val="a0"/>
        <w:rPr>
          <w:rFonts w:cs="KFGQPC Uthman Taha Naskh"/>
          <w:b/>
          <w:bCs/>
          <w:szCs w:val="30"/>
          <w:rtl/>
          <w:lang w:bidi="ar-EG"/>
        </w:rPr>
      </w:pPr>
    </w:p>
    <w:p w14:paraId="2903860B" w14:textId="77777777" w:rsidR="00C46946" w:rsidRPr="00A93575" w:rsidRDefault="00C46946" w:rsidP="003A59FD">
      <w:pPr>
        <w:pStyle w:val="a0"/>
        <w:rPr>
          <w:rFonts w:cs="KFGQPC Uthman Taha Naskh"/>
          <w:b/>
          <w:bCs/>
          <w:szCs w:val="30"/>
          <w:rtl/>
          <w:lang w:bidi="ar-EG"/>
        </w:rPr>
      </w:pPr>
    </w:p>
    <w:p w14:paraId="1212FB1B" w14:textId="77777777" w:rsidR="00761415" w:rsidRPr="00A93575" w:rsidRDefault="00761415" w:rsidP="003A59FD">
      <w:pPr>
        <w:pStyle w:val="a0"/>
        <w:rPr>
          <w:rFonts w:cs="KFGQPC Uthman Taha Naskh"/>
          <w:b/>
          <w:bCs/>
          <w:szCs w:val="30"/>
          <w:rtl/>
          <w:lang w:bidi="ar-EG"/>
        </w:rPr>
        <w:sectPr w:rsidR="00761415" w:rsidRPr="00A93575" w:rsidSect="00761415">
          <w:headerReference w:type="even" r:id="rId9"/>
          <w:headerReference w:type="default" r:id="rId10"/>
          <w:footerReference w:type="default" r:id="rId11"/>
          <w:pgSz w:w="9979" w:h="14175" w:code="34"/>
          <w:pgMar w:top="1701" w:right="1276" w:bottom="1701" w:left="1276" w:header="720" w:footer="720" w:gutter="0"/>
          <w:cols w:space="720"/>
          <w:titlePg/>
          <w:docGrid w:linePitch="360"/>
        </w:sectPr>
      </w:pPr>
    </w:p>
    <w:p w14:paraId="2EB1DD91" w14:textId="77777777" w:rsidR="00C46946" w:rsidRDefault="00C46946">
      <w:pPr>
        <w:rPr>
          <w:lang w:bidi="ar-EG"/>
        </w:rPr>
      </w:pPr>
    </w:p>
    <w:p w14:paraId="0352525C" w14:textId="70DEA8AF" w:rsidR="00C46946" w:rsidRDefault="00C46946">
      <w:pPr>
        <w:rPr>
          <w:lang w:bidi="ar-EG"/>
        </w:rPr>
      </w:pPr>
      <w:r>
        <w:rPr>
          <w:noProof/>
        </w:rPr>
        <w:drawing>
          <wp:anchor distT="0" distB="0" distL="114300" distR="114300" simplePos="0" relativeHeight="251658240" behindDoc="0" locked="0" layoutInCell="1" allowOverlap="1" wp14:anchorId="46EC60E0" wp14:editId="33CF31AF">
            <wp:simplePos x="811530" y="1077595"/>
            <wp:positionH relativeFrom="margin">
              <wp:align>center</wp:align>
            </wp:positionH>
            <wp:positionV relativeFrom="margin">
              <wp:align>bottom</wp:align>
            </wp:positionV>
            <wp:extent cx="4716145" cy="33756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عربي.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16145" cy="3375660"/>
                    </a:xfrm>
                    <a:prstGeom prst="rect">
                      <a:avLst/>
                    </a:prstGeom>
                  </pic:spPr>
                </pic:pic>
              </a:graphicData>
            </a:graphic>
          </wp:anchor>
        </w:drawing>
      </w:r>
    </w:p>
    <w:p w14:paraId="460D8733" w14:textId="100893DC" w:rsidR="00BA4F77" w:rsidRPr="00A93575" w:rsidRDefault="00BA4F77">
      <w:pPr>
        <w:rPr>
          <w:rFonts w:ascii="Hacen Egypt" w:hAnsi="Hacen Egypt" w:cs="KFGQPC Uthman Taha Naskh"/>
          <w:b/>
          <w:bCs/>
          <w:color w:val="0070C0"/>
          <w:sz w:val="28"/>
          <w:szCs w:val="30"/>
          <w:rtl/>
          <w:lang w:bidi="ar-EG"/>
        </w:rPr>
      </w:pPr>
      <w:r>
        <w:rPr>
          <w:rtl/>
          <w:lang w:bidi="ar-EG"/>
        </w:rPr>
        <w:br w:type="page"/>
      </w:r>
    </w:p>
    <w:p w14:paraId="341D1AB7" w14:textId="3A8A0B73" w:rsidR="006921CE" w:rsidRPr="00A93575" w:rsidRDefault="003A59FD" w:rsidP="00CF52BF">
      <w:pPr>
        <w:pStyle w:val="a0"/>
        <w:spacing w:after="120" w:line="240" w:lineRule="auto"/>
        <w:rPr>
          <w:rFonts w:cs="KFGQPC Uthman Taha Naskh"/>
          <w:b/>
          <w:bCs/>
          <w:szCs w:val="30"/>
          <w:rtl/>
          <w:lang w:bidi="ar-EG"/>
        </w:rPr>
      </w:pPr>
      <w:bookmarkStart w:id="2" w:name="_Toc96909467"/>
      <w:r w:rsidRPr="00A93575">
        <w:rPr>
          <w:rFonts w:cs="KFGQPC Uthman Taha Naskh"/>
          <w:b/>
          <w:bCs/>
          <w:noProof/>
          <w:szCs w:val="30"/>
          <w:rtl/>
        </w:rPr>
        <w:lastRenderedPageBreak/>
        <w:drawing>
          <wp:anchor distT="0" distB="0" distL="114300" distR="114300" simplePos="0" relativeHeight="251660288" behindDoc="1" locked="0" layoutInCell="1" allowOverlap="1" wp14:anchorId="1019B5FA" wp14:editId="192F6AD8">
            <wp:simplePos x="0" y="0"/>
            <wp:positionH relativeFrom="column">
              <wp:posOffset>15430</wp:posOffset>
            </wp:positionH>
            <wp:positionV relativeFrom="paragraph">
              <wp:posOffset>-1962</wp:posOffset>
            </wp:positionV>
            <wp:extent cx="4684786" cy="893066"/>
            <wp:effectExtent l="0" t="0" r="1905"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2"/>
    </w:p>
    <w:p w14:paraId="0F83BCD4" w14:textId="77777777" w:rsidR="00B356C1" w:rsidRPr="00A93575" w:rsidRDefault="00B356C1" w:rsidP="009971D0">
      <w:pPr>
        <w:pStyle w:val="a0"/>
        <w:spacing w:after="120"/>
        <w:rPr>
          <w:rFonts w:cs="KFGQPC Uthman Taha Naskh"/>
          <w:b/>
          <w:bCs/>
          <w:szCs w:val="30"/>
          <w:rtl/>
        </w:rPr>
      </w:pPr>
      <w:bookmarkStart w:id="3" w:name="_Toc96909468"/>
      <w:r w:rsidRPr="00A93575">
        <w:rPr>
          <w:rFonts w:cs="KFGQPC Uthman Taha Naskh"/>
          <w:b/>
          <w:bCs/>
          <w:szCs w:val="30"/>
          <w:rtl/>
        </w:rPr>
        <w:t>بسم الله الرحمن الرحيم</w:t>
      </w:r>
      <w:bookmarkEnd w:id="3"/>
    </w:p>
    <w:p w14:paraId="1C22B4AC" w14:textId="77777777" w:rsidR="006921CE" w:rsidRPr="00A93575" w:rsidRDefault="006921CE" w:rsidP="009971D0">
      <w:pPr>
        <w:pStyle w:val="a0"/>
        <w:spacing w:after="120"/>
        <w:rPr>
          <w:rFonts w:cs="KFGQPC Uthman Taha Naskh"/>
          <w:b/>
          <w:bCs/>
          <w:szCs w:val="30"/>
          <w:rtl/>
        </w:rPr>
      </w:pPr>
    </w:p>
    <w:p w14:paraId="4BEFBA13" w14:textId="77777777" w:rsidR="0049648B" w:rsidRPr="006921CE" w:rsidRDefault="0049648B"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hAnsi="Traditional Arabic" w:cs="Traditional Arabic"/>
          <w:sz w:val="30"/>
          <w:szCs w:val="30"/>
          <w:rtl/>
        </w:rPr>
        <w:t>الحمدُ لله ربِّ العالمين، وصلى الله وسلّم على عبده ورسوله محمّدٍ خاتَمِ المرسلين، وعلى آله وصحبه أجمعين. أما بعد</w:t>
      </w:r>
      <w:r w:rsidRPr="006921CE">
        <w:rPr>
          <w:rFonts w:ascii="Traditional Arabic" w:hAnsi="Traditional Arabic" w:cs="Traditional Arabic"/>
          <w:sz w:val="30"/>
          <w:szCs w:val="30"/>
        </w:rPr>
        <w:t>:</w:t>
      </w:r>
    </w:p>
    <w:p w14:paraId="46C2596C" w14:textId="0981F882" w:rsidR="004524E0" w:rsidRPr="006921CE" w:rsidRDefault="00B53598"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hAnsi="Traditional Arabic" w:cs="Traditional Arabic"/>
          <w:sz w:val="30"/>
          <w:szCs w:val="30"/>
          <w:rtl/>
        </w:rPr>
        <w:t>ف</w:t>
      </w:r>
      <w:r w:rsidR="00B356C1" w:rsidRPr="006921CE">
        <w:rPr>
          <w:rFonts w:ascii="Traditional Arabic" w:hAnsi="Traditional Arabic" w:cs="Traditional Arabic"/>
          <w:sz w:val="30"/>
          <w:szCs w:val="30"/>
          <w:rtl/>
        </w:rPr>
        <w:t xml:space="preserve">إنّ العلم </w:t>
      </w:r>
      <w:r w:rsidR="00D36524" w:rsidRPr="006921CE">
        <w:rPr>
          <w:rFonts w:ascii="Traditional Arabic" w:hAnsi="Traditional Arabic" w:cs="Traditional Arabic"/>
          <w:sz w:val="30"/>
          <w:szCs w:val="30"/>
          <w:rtl/>
        </w:rPr>
        <w:t xml:space="preserve">بالعقيدة والتوحيد وما يتعلق بهما من مسائل </w:t>
      </w:r>
      <w:r w:rsidR="00B356C1" w:rsidRPr="006921CE">
        <w:rPr>
          <w:rFonts w:ascii="Traditional Arabic" w:hAnsi="Traditional Arabic" w:cs="Traditional Arabic"/>
          <w:sz w:val="30"/>
          <w:szCs w:val="30"/>
          <w:rtl/>
        </w:rPr>
        <w:t xml:space="preserve">أمر ضروري </w:t>
      </w:r>
      <w:r w:rsidR="00D36524" w:rsidRPr="006921CE">
        <w:rPr>
          <w:rFonts w:ascii="Traditional Arabic" w:hAnsi="Traditional Arabic" w:cs="Traditional Arabic"/>
          <w:sz w:val="30"/>
          <w:szCs w:val="30"/>
          <w:rtl/>
        </w:rPr>
        <w:t>ل</w:t>
      </w:r>
      <w:r w:rsidR="00B356C1" w:rsidRPr="006921CE">
        <w:rPr>
          <w:rFonts w:ascii="Traditional Arabic" w:hAnsi="Traditional Arabic" w:cs="Traditional Arabic"/>
          <w:sz w:val="30"/>
          <w:szCs w:val="30"/>
          <w:rtl/>
        </w:rPr>
        <w:t>كل مسلم ومسلمة</w:t>
      </w:r>
      <w:r w:rsidR="00D36524" w:rsidRPr="006921CE">
        <w:rPr>
          <w:rFonts w:ascii="Traditional Arabic" w:hAnsi="Traditional Arabic" w:cs="Traditional Arabic"/>
          <w:sz w:val="30"/>
          <w:szCs w:val="30"/>
          <w:rtl/>
        </w:rPr>
        <w:t xml:space="preserve">؛ فإن العبادة لا تقبل إلا مع صحة الإيمان، ولا نجاة للعبد في الدنيا والاخرة إلا بالعقيدة الصحيحة، قال الله تعالى: </w:t>
      </w:r>
      <w:r w:rsidR="003E6827">
        <w:rPr>
          <w:rFonts w:ascii="Traditional Arabic" w:hAnsi="Traditional Arabic" w:cs="KFGQPC Uthman Taha Naskh"/>
          <w:b/>
          <w:bCs/>
          <w:color w:val="0070C0"/>
          <w:sz w:val="26"/>
          <w:szCs w:val="26"/>
          <w:rtl/>
        </w:rPr>
        <w:t>﴿</w:t>
      </w:r>
      <w:r w:rsidR="004524E0" w:rsidRPr="002A4B17">
        <w:rPr>
          <w:rFonts w:ascii="Traditional Arabic" w:hAnsi="Traditional Arabic" w:cs="KFGQPC Uthman Taha Naskh"/>
          <w:b/>
          <w:bCs/>
          <w:color w:val="0070C0"/>
          <w:sz w:val="26"/>
          <w:szCs w:val="26"/>
          <w:rtl/>
        </w:rPr>
        <w:t>مَنْ عَمِلَ صَالِحًا مِّن ذَكَرٍ أَوْ أُنثَىٰ وَهُوَ مُؤْمِنٌ فَلَنُحْيِيَنَّهُ حَيَاةً طَيِّبَةً</w:t>
      </w:r>
      <w:r w:rsidR="003D0D59">
        <w:rPr>
          <w:rFonts w:ascii="Traditional Arabic" w:hAnsi="Traditional Arabic" w:cs="KFGQPC Uthman Taha Naskh"/>
          <w:b/>
          <w:bCs/>
          <w:color w:val="0070C0"/>
          <w:sz w:val="26"/>
          <w:szCs w:val="26"/>
          <w:rtl/>
        </w:rPr>
        <w:t xml:space="preserve"> </w:t>
      </w:r>
      <w:r w:rsidR="004524E0" w:rsidRPr="002A4B17">
        <w:rPr>
          <w:rFonts w:ascii="Traditional Arabic" w:hAnsi="Traditional Arabic" w:cs="KFGQPC Uthman Taha Naskh" w:hint="cs"/>
          <w:b/>
          <w:bCs/>
          <w:color w:val="0070C0"/>
          <w:sz w:val="26"/>
          <w:szCs w:val="26"/>
          <w:rtl/>
        </w:rPr>
        <w:t>وَلَنَجْزِيَنَّهُمْ</w:t>
      </w:r>
      <w:r w:rsidR="004524E0" w:rsidRPr="002A4B17">
        <w:rPr>
          <w:rFonts w:ascii="Traditional Arabic" w:hAnsi="Traditional Arabic" w:cs="KFGQPC Uthman Taha Naskh"/>
          <w:b/>
          <w:bCs/>
          <w:color w:val="0070C0"/>
          <w:sz w:val="26"/>
          <w:szCs w:val="26"/>
          <w:rtl/>
        </w:rPr>
        <w:t xml:space="preserve"> </w:t>
      </w:r>
      <w:r w:rsidR="004524E0" w:rsidRPr="002A4B17">
        <w:rPr>
          <w:rFonts w:ascii="Traditional Arabic" w:hAnsi="Traditional Arabic" w:cs="KFGQPC Uthman Taha Naskh" w:hint="cs"/>
          <w:b/>
          <w:bCs/>
          <w:color w:val="0070C0"/>
          <w:sz w:val="26"/>
          <w:szCs w:val="26"/>
          <w:rtl/>
        </w:rPr>
        <w:t>أَجْرَهُم</w:t>
      </w:r>
      <w:r w:rsidR="004524E0" w:rsidRPr="002A4B17">
        <w:rPr>
          <w:rFonts w:ascii="Traditional Arabic" w:hAnsi="Traditional Arabic" w:cs="KFGQPC Uthman Taha Naskh"/>
          <w:b/>
          <w:bCs/>
          <w:color w:val="0070C0"/>
          <w:sz w:val="26"/>
          <w:szCs w:val="26"/>
          <w:rtl/>
        </w:rPr>
        <w:t xml:space="preserve"> </w:t>
      </w:r>
      <w:r w:rsidR="004524E0" w:rsidRPr="002A4B17">
        <w:rPr>
          <w:rFonts w:ascii="Traditional Arabic" w:hAnsi="Traditional Arabic" w:cs="KFGQPC Uthman Taha Naskh" w:hint="cs"/>
          <w:b/>
          <w:bCs/>
          <w:color w:val="0070C0"/>
          <w:sz w:val="26"/>
          <w:szCs w:val="26"/>
          <w:rtl/>
        </w:rPr>
        <w:t>بِأَحْسَنِ</w:t>
      </w:r>
      <w:r w:rsidR="004524E0" w:rsidRPr="002A4B17">
        <w:rPr>
          <w:rFonts w:ascii="Traditional Arabic" w:hAnsi="Traditional Arabic" w:cs="KFGQPC Uthman Taha Naskh"/>
          <w:b/>
          <w:bCs/>
          <w:color w:val="0070C0"/>
          <w:sz w:val="26"/>
          <w:szCs w:val="26"/>
          <w:rtl/>
        </w:rPr>
        <w:t xml:space="preserve"> </w:t>
      </w:r>
      <w:r w:rsidR="004524E0" w:rsidRPr="002A4B17">
        <w:rPr>
          <w:rFonts w:ascii="Traditional Arabic" w:hAnsi="Traditional Arabic" w:cs="KFGQPC Uthman Taha Naskh" w:hint="cs"/>
          <w:b/>
          <w:bCs/>
          <w:color w:val="0070C0"/>
          <w:sz w:val="26"/>
          <w:szCs w:val="26"/>
          <w:rtl/>
        </w:rPr>
        <w:t>مَا</w:t>
      </w:r>
      <w:r w:rsidR="004524E0" w:rsidRPr="002A4B17">
        <w:rPr>
          <w:rFonts w:ascii="Traditional Arabic" w:hAnsi="Traditional Arabic" w:cs="KFGQPC Uthman Taha Naskh"/>
          <w:b/>
          <w:bCs/>
          <w:color w:val="0070C0"/>
          <w:sz w:val="26"/>
          <w:szCs w:val="26"/>
          <w:rtl/>
        </w:rPr>
        <w:t xml:space="preserve"> </w:t>
      </w:r>
      <w:r w:rsidR="004524E0" w:rsidRPr="002A4B17">
        <w:rPr>
          <w:rFonts w:ascii="Traditional Arabic" w:hAnsi="Traditional Arabic" w:cs="KFGQPC Uthman Taha Naskh" w:hint="cs"/>
          <w:b/>
          <w:bCs/>
          <w:color w:val="0070C0"/>
          <w:sz w:val="26"/>
          <w:szCs w:val="26"/>
          <w:rtl/>
        </w:rPr>
        <w:t>كَانُوا</w:t>
      </w:r>
      <w:r w:rsidR="004524E0" w:rsidRPr="002A4B17">
        <w:rPr>
          <w:rFonts w:ascii="Traditional Arabic" w:hAnsi="Traditional Arabic" w:cs="KFGQPC Uthman Taha Naskh"/>
          <w:b/>
          <w:bCs/>
          <w:color w:val="0070C0"/>
          <w:sz w:val="26"/>
          <w:szCs w:val="26"/>
          <w:rtl/>
        </w:rPr>
        <w:t xml:space="preserve"> </w:t>
      </w:r>
      <w:r w:rsidR="004524E0" w:rsidRPr="002A4B17">
        <w:rPr>
          <w:rFonts w:ascii="Traditional Arabic" w:hAnsi="Traditional Arabic" w:cs="KFGQPC Uthman Taha Naskh" w:hint="cs"/>
          <w:b/>
          <w:bCs/>
          <w:color w:val="0070C0"/>
          <w:sz w:val="26"/>
          <w:szCs w:val="26"/>
          <w:rtl/>
        </w:rPr>
        <w:t>يَعْمَلُونَ</w:t>
      </w:r>
      <w:r w:rsidR="003E6827">
        <w:rPr>
          <w:rFonts w:ascii="Traditional Arabic" w:hAnsi="Traditional Arabic" w:cs="KFGQPC Uthman Taha Naskh"/>
          <w:b/>
          <w:bCs/>
          <w:color w:val="0070C0"/>
          <w:sz w:val="26"/>
          <w:szCs w:val="26"/>
          <w:rtl/>
        </w:rPr>
        <w:t>﴾</w:t>
      </w:r>
      <w:r w:rsidR="00910596" w:rsidRPr="002A4B17">
        <w:rPr>
          <w:rFonts w:ascii="Traditional Arabic" w:hAnsi="Traditional Arabic" w:cs="KFGQPC Uthman Taha Naskh"/>
          <w:b/>
          <w:bCs/>
          <w:color w:val="0070C0"/>
          <w:sz w:val="26"/>
          <w:szCs w:val="26"/>
          <w:rtl/>
        </w:rPr>
        <w:t xml:space="preserve"> </w:t>
      </w:r>
      <w:r w:rsidR="00910596" w:rsidRPr="003D0D59">
        <w:rPr>
          <w:rFonts w:ascii="Traditional Arabic" w:hAnsi="Traditional Arabic" w:cs="Traditional Arabic"/>
          <w:sz w:val="24"/>
          <w:szCs w:val="24"/>
          <w:rtl/>
        </w:rPr>
        <w:t>[النحل: 97]</w:t>
      </w:r>
      <w:r w:rsidR="004524E0" w:rsidRPr="006921CE">
        <w:rPr>
          <w:rFonts w:ascii="Traditional Arabic" w:hAnsi="Traditional Arabic" w:cs="Traditional Arabic"/>
          <w:sz w:val="30"/>
          <w:szCs w:val="30"/>
          <w:rtl/>
        </w:rPr>
        <w:t xml:space="preserve">، وقال سبحانه: </w:t>
      </w:r>
      <w:r w:rsidR="003E6827">
        <w:rPr>
          <w:rFonts w:ascii="Traditional Arabic" w:hAnsi="Traditional Arabic" w:cs="KFGQPC Uthman Taha Naskh"/>
          <w:b/>
          <w:bCs/>
          <w:color w:val="0070C0"/>
          <w:sz w:val="26"/>
          <w:szCs w:val="26"/>
          <w:rtl/>
        </w:rPr>
        <w:t>﴿</w:t>
      </w:r>
      <w:r w:rsidR="00341B3C" w:rsidRPr="002A4B17">
        <w:rPr>
          <w:rFonts w:ascii="Traditional Arabic" w:hAnsi="Traditional Arabic" w:cs="KFGQPC Uthman Taha Naskh"/>
          <w:b/>
          <w:bCs/>
          <w:color w:val="0070C0"/>
          <w:sz w:val="26"/>
          <w:szCs w:val="26"/>
          <w:rtl/>
        </w:rPr>
        <w:t>قُلْ إِنَّمَا أَنَا بَشَرٌ مِثْلُكُمْ يُوحَى إِلَيَّ أَنَّمَا إِلَهُكُمْ إِلَهٌ وَاحِدٌ فَمَنْ كَانَ يَرْجُوا لِقَاءَ رَبِّهِ فَلْيَعْمَلْ عَمَلا صَالِحًا وَلا يُشْرِكْ بِعِبَادَةِ رَبِّهِ أَحَدًا</w:t>
      </w:r>
      <w:r w:rsidR="003E6827">
        <w:rPr>
          <w:rFonts w:ascii="Traditional Arabic" w:hAnsi="Traditional Arabic" w:cs="KFGQPC Uthman Taha Naskh"/>
          <w:b/>
          <w:bCs/>
          <w:color w:val="0070C0"/>
          <w:sz w:val="26"/>
          <w:szCs w:val="26"/>
          <w:rtl/>
        </w:rPr>
        <w:t>﴾</w:t>
      </w:r>
      <w:r w:rsidR="00910596" w:rsidRPr="002A4B17">
        <w:rPr>
          <w:rFonts w:ascii="Traditional Arabic" w:hAnsi="Traditional Arabic" w:cs="KFGQPC Uthman Taha Naskh"/>
          <w:b/>
          <w:bCs/>
          <w:color w:val="0070C0"/>
          <w:sz w:val="26"/>
          <w:szCs w:val="26"/>
          <w:rtl/>
        </w:rPr>
        <w:t xml:space="preserve"> </w:t>
      </w:r>
      <w:r w:rsidR="00910596" w:rsidRPr="003D0D59">
        <w:rPr>
          <w:rFonts w:ascii="Traditional Arabic" w:hAnsi="Traditional Arabic" w:cs="Traditional Arabic"/>
          <w:sz w:val="24"/>
          <w:szCs w:val="24"/>
          <w:rtl/>
        </w:rPr>
        <w:t>[الكهف: 110</w:t>
      </w:r>
      <w:r w:rsidR="007025BB" w:rsidRPr="003D0D59">
        <w:rPr>
          <w:rFonts w:ascii="Traditional Arabic" w:hAnsi="Traditional Arabic" w:cs="Traditional Arabic"/>
          <w:sz w:val="24"/>
          <w:szCs w:val="24"/>
          <w:rtl/>
        </w:rPr>
        <w:t>]</w:t>
      </w:r>
      <w:r w:rsidR="007025BB" w:rsidRPr="006921CE">
        <w:rPr>
          <w:rFonts w:ascii="Traditional Arabic" w:hAnsi="Traditional Arabic" w:cs="Traditional Arabic"/>
          <w:sz w:val="30"/>
          <w:szCs w:val="30"/>
          <w:rtl/>
        </w:rPr>
        <w:t>.</w:t>
      </w:r>
    </w:p>
    <w:p w14:paraId="28ED5B01" w14:textId="77777777" w:rsidR="00B356C1" w:rsidRPr="006921CE" w:rsidRDefault="00B356C1"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hAnsi="Traditional Arabic" w:cs="Traditional Arabic"/>
          <w:sz w:val="30"/>
          <w:szCs w:val="30"/>
          <w:rtl/>
        </w:rPr>
        <w:t xml:space="preserve"> ولا يمكن </w:t>
      </w:r>
      <w:r w:rsidR="0065753F" w:rsidRPr="006921CE">
        <w:rPr>
          <w:rFonts w:ascii="Traditional Arabic" w:hAnsi="Traditional Arabic" w:cs="Traditional Arabic"/>
          <w:sz w:val="30"/>
          <w:szCs w:val="30"/>
          <w:rtl/>
        </w:rPr>
        <w:t xml:space="preserve">للمسلم أن </w:t>
      </w:r>
      <w:r w:rsidRPr="006921CE">
        <w:rPr>
          <w:rFonts w:ascii="Traditional Arabic" w:hAnsi="Traditional Arabic" w:cs="Traditional Arabic"/>
          <w:sz w:val="30"/>
          <w:szCs w:val="30"/>
          <w:rtl/>
        </w:rPr>
        <w:t>يفهم دينه</w:t>
      </w:r>
      <w:r w:rsidR="0065753F" w:rsidRPr="006921CE">
        <w:rPr>
          <w:rFonts w:ascii="Traditional Arabic" w:hAnsi="Traditional Arabic" w:cs="Traditional Arabic"/>
          <w:sz w:val="30"/>
          <w:szCs w:val="30"/>
          <w:rtl/>
        </w:rPr>
        <w:t xml:space="preserve"> وعقيدته</w:t>
      </w:r>
      <w:r w:rsidRPr="006921CE">
        <w:rPr>
          <w:rFonts w:ascii="Traditional Arabic" w:hAnsi="Traditional Arabic" w:cs="Traditional Arabic"/>
          <w:sz w:val="30"/>
          <w:szCs w:val="30"/>
          <w:rtl/>
        </w:rPr>
        <w:t xml:space="preserve"> ويعمل به</w:t>
      </w:r>
      <w:r w:rsidR="0065753F" w:rsidRPr="006921CE">
        <w:rPr>
          <w:rFonts w:ascii="Traditional Arabic" w:hAnsi="Traditional Arabic" w:cs="Traditional Arabic"/>
          <w:sz w:val="30"/>
          <w:szCs w:val="30"/>
          <w:rtl/>
        </w:rPr>
        <w:t>ا</w:t>
      </w:r>
      <w:r w:rsidRPr="006921CE">
        <w:rPr>
          <w:rFonts w:ascii="Traditional Arabic" w:hAnsi="Traditional Arabic" w:cs="Traditional Arabic"/>
          <w:sz w:val="30"/>
          <w:szCs w:val="30"/>
          <w:rtl/>
        </w:rPr>
        <w:t>، إلا إذا عرف</w:t>
      </w:r>
      <w:r w:rsidR="0065753F" w:rsidRPr="006921CE">
        <w:rPr>
          <w:rFonts w:ascii="Traditional Arabic" w:hAnsi="Traditional Arabic" w:cs="Traditional Arabic"/>
          <w:sz w:val="30"/>
          <w:szCs w:val="30"/>
          <w:rtl/>
        </w:rPr>
        <w:t>ها وعلم معناها</w:t>
      </w:r>
      <w:r w:rsidRPr="006921CE">
        <w:rPr>
          <w:rFonts w:ascii="Traditional Arabic" w:hAnsi="Traditional Arabic" w:cs="Traditional Arabic"/>
          <w:sz w:val="30"/>
          <w:szCs w:val="30"/>
          <w:rtl/>
        </w:rPr>
        <w:t>، وأ</w:t>
      </w:r>
      <w:r w:rsidR="007D6BDF" w:rsidRPr="006921CE">
        <w:rPr>
          <w:rFonts w:ascii="Traditional Arabic" w:hAnsi="Traditional Arabic" w:cs="Traditional Arabic"/>
          <w:sz w:val="30"/>
          <w:szCs w:val="30"/>
          <w:rtl/>
        </w:rPr>
        <w:t>َ</w:t>
      </w:r>
      <w:r w:rsidRPr="006921CE">
        <w:rPr>
          <w:rFonts w:ascii="Traditional Arabic" w:hAnsi="Traditional Arabic" w:cs="Traditional Arabic"/>
          <w:sz w:val="30"/>
          <w:szCs w:val="30"/>
          <w:rtl/>
        </w:rPr>
        <w:t>و</w:t>
      </w:r>
      <w:r w:rsidR="007D6BDF" w:rsidRPr="006921CE">
        <w:rPr>
          <w:rFonts w:ascii="Traditional Arabic" w:hAnsi="Traditional Arabic" w:cs="Traditional Arabic"/>
          <w:sz w:val="30"/>
          <w:szCs w:val="30"/>
          <w:rtl/>
        </w:rPr>
        <w:t>ْ</w:t>
      </w:r>
      <w:r w:rsidRPr="006921CE">
        <w:rPr>
          <w:rFonts w:ascii="Traditional Arabic" w:hAnsi="Traditional Arabic" w:cs="Traditional Arabic"/>
          <w:sz w:val="30"/>
          <w:szCs w:val="30"/>
          <w:rtl/>
        </w:rPr>
        <w:t xml:space="preserve">لاها اهتمامه وعنايته، وبذل جهده وطاقته للإلمام بها، لتكون عبادته لربه </w:t>
      </w:r>
      <w:r w:rsidR="004F2D41" w:rsidRPr="006921CE">
        <w:rPr>
          <w:rFonts w:ascii="Traditional Arabic" w:hAnsi="Traditional Arabic" w:cs="Traditional Arabic"/>
          <w:sz w:val="30"/>
          <w:szCs w:val="30"/>
          <w:rtl/>
        </w:rPr>
        <w:t>مبنية</w:t>
      </w:r>
      <w:r w:rsidRPr="006921CE">
        <w:rPr>
          <w:rFonts w:ascii="Traditional Arabic" w:hAnsi="Traditional Arabic" w:cs="Traditional Arabic"/>
          <w:sz w:val="30"/>
          <w:szCs w:val="30"/>
          <w:rtl/>
        </w:rPr>
        <w:t xml:space="preserve"> على أساس صحيح ومتين، ومن وفقه الله لمعرفة </w:t>
      </w:r>
      <w:r w:rsidR="004F2D41" w:rsidRPr="006921CE">
        <w:rPr>
          <w:rFonts w:ascii="Traditional Arabic" w:hAnsi="Traditional Arabic" w:cs="Traditional Arabic"/>
          <w:sz w:val="30"/>
          <w:szCs w:val="30"/>
          <w:rtl/>
        </w:rPr>
        <w:t>العقيدة</w:t>
      </w:r>
      <w:r w:rsidRPr="006921CE">
        <w:rPr>
          <w:rFonts w:ascii="Traditional Arabic" w:hAnsi="Traditional Arabic" w:cs="Traditional Arabic"/>
          <w:sz w:val="30"/>
          <w:szCs w:val="30"/>
          <w:rtl/>
        </w:rPr>
        <w:t>، والأخذ بها فقد هدي إلى صراط الله المستقيم، وحصل على خير كثير</w:t>
      </w:r>
      <w:r w:rsidRPr="006921CE">
        <w:rPr>
          <w:rFonts w:ascii="Traditional Arabic" w:hAnsi="Traditional Arabic" w:cs="Traditional Arabic"/>
          <w:sz w:val="30"/>
          <w:szCs w:val="30"/>
        </w:rPr>
        <w:t>.</w:t>
      </w:r>
    </w:p>
    <w:p w14:paraId="34C8F5E1" w14:textId="5CBAA199" w:rsidR="00B53598" w:rsidRDefault="00B356C1" w:rsidP="00D42094">
      <w:pPr>
        <w:widowControl w:val="0"/>
        <w:bidi/>
        <w:spacing w:after="120" w:line="500" w:lineRule="exact"/>
        <w:ind w:firstLine="454"/>
        <w:jc w:val="both"/>
        <w:rPr>
          <w:rFonts w:ascii="Traditional Arabic" w:hAnsi="Traditional Arabic" w:cs="Traditional Arabic"/>
          <w:sz w:val="30"/>
          <w:szCs w:val="30"/>
          <w:shd w:val="clear" w:color="auto" w:fill="FFFFFF"/>
          <w:rtl/>
        </w:rPr>
      </w:pPr>
      <w:r w:rsidRPr="006921CE">
        <w:rPr>
          <w:rFonts w:ascii="Traditional Arabic" w:hAnsi="Traditional Arabic" w:cs="Traditional Arabic"/>
          <w:sz w:val="30"/>
          <w:szCs w:val="30"/>
          <w:rtl/>
        </w:rPr>
        <w:t xml:space="preserve">يقول الله سبحانه: </w:t>
      </w:r>
      <w:r w:rsidR="003E6827">
        <w:rPr>
          <w:rFonts w:ascii="Traditional Arabic" w:hAnsi="Traditional Arabic" w:cs="KFGQPC Uthman Taha Naskh"/>
          <w:b/>
          <w:bCs/>
          <w:color w:val="0070C0"/>
          <w:sz w:val="26"/>
          <w:szCs w:val="26"/>
          <w:rtl/>
        </w:rPr>
        <w:t>﴿</w:t>
      </w:r>
      <w:r w:rsidRPr="002A4B17">
        <w:rPr>
          <w:rFonts w:ascii="Traditional Arabic" w:hAnsi="Traditional Arabic" w:cs="KFGQPC Uthman Taha Naskh"/>
          <w:b/>
          <w:bCs/>
          <w:color w:val="0070C0"/>
          <w:sz w:val="26"/>
          <w:szCs w:val="26"/>
          <w:rtl/>
        </w:rPr>
        <w:t>يُؤْتِي الْحِكْمَةَ مَنْ يَشَاءُ وَمَنْ يُؤْتَ الْحِكْمَةَ فَقَدْ أُوتِيَ خَيْرًا كَثِيرًا وَمَا يَذَّكَّرُ إِلَّا أُولُو الْأَلْبَابِ</w:t>
      </w:r>
      <w:r w:rsidR="003E6827">
        <w:rPr>
          <w:rFonts w:ascii="Traditional Arabic" w:hAnsi="Traditional Arabic" w:cs="KFGQPC Uthman Taha Naskh"/>
          <w:b/>
          <w:bCs/>
          <w:color w:val="0070C0"/>
          <w:sz w:val="26"/>
          <w:szCs w:val="26"/>
          <w:rtl/>
        </w:rPr>
        <w:t>﴾</w:t>
      </w:r>
      <w:r w:rsidRPr="002A4B17">
        <w:rPr>
          <w:rFonts w:ascii="Traditional Arabic" w:hAnsi="Traditional Arabic" w:cs="KFGQPC Uthman Taha Naskh"/>
          <w:b/>
          <w:bCs/>
          <w:color w:val="0070C0"/>
          <w:sz w:val="26"/>
          <w:szCs w:val="26"/>
          <w:rtl/>
        </w:rPr>
        <w:t xml:space="preserve"> </w:t>
      </w:r>
      <w:r w:rsidRPr="003D0D59">
        <w:rPr>
          <w:rFonts w:ascii="Traditional Arabic" w:hAnsi="Traditional Arabic" w:cs="Traditional Arabic"/>
          <w:sz w:val="24"/>
          <w:szCs w:val="24"/>
          <w:rtl/>
        </w:rPr>
        <w:t>[البقرة:269]</w:t>
      </w:r>
      <w:r w:rsidR="008A0CDF" w:rsidRPr="006921CE">
        <w:rPr>
          <w:rFonts w:ascii="Traditional Arabic" w:hAnsi="Traditional Arabic" w:cs="Traditional Arabic"/>
          <w:sz w:val="30"/>
          <w:szCs w:val="30"/>
          <w:rtl/>
        </w:rPr>
        <w:t>،</w:t>
      </w:r>
      <w:r w:rsidR="003D0D59">
        <w:rPr>
          <w:rFonts w:ascii="Traditional Arabic" w:hAnsi="Traditional Arabic" w:cs="Traditional Arabic"/>
          <w:sz w:val="30"/>
          <w:szCs w:val="30"/>
          <w:rtl/>
        </w:rPr>
        <w:t xml:space="preserve"> </w:t>
      </w:r>
      <w:r w:rsidR="00416F1B">
        <w:rPr>
          <w:rFonts w:ascii="Traditional Arabic" w:hAnsi="Traditional Arabic" w:cs="Traditional Arabic"/>
          <w:sz w:val="30"/>
          <w:szCs w:val="30"/>
          <w:shd w:val="clear" w:color="auto" w:fill="FFFFFF"/>
          <w:rtl/>
        </w:rPr>
        <w:t>ويقول النبي</w:t>
      </w:r>
      <w:r w:rsidR="00B53598" w:rsidRPr="006921CE">
        <w:rPr>
          <w:rFonts w:ascii="Traditional Arabic" w:hAnsi="Traditional Arabic" w:cs="Traditional Arabic"/>
          <w:sz w:val="30"/>
          <w:szCs w:val="30"/>
          <w:shd w:val="clear" w:color="auto" w:fill="FFFFFF"/>
          <w:rtl/>
        </w:rPr>
        <w:t xml:space="preserve"> صلى الله عليه وسلم</w:t>
      </w:r>
      <w:r w:rsidR="00647799" w:rsidRPr="006921CE">
        <w:rPr>
          <w:rFonts w:ascii="Traditional Arabic" w:hAnsi="Traditional Arabic" w:cs="Traditional Arabic"/>
          <w:sz w:val="30"/>
          <w:szCs w:val="30"/>
          <w:shd w:val="clear" w:color="auto" w:fill="FFFFFF"/>
          <w:rtl/>
        </w:rPr>
        <w:t xml:space="preserve">: </w:t>
      </w:r>
      <w:r w:rsidR="00416F1B" w:rsidRPr="00D42094">
        <w:rPr>
          <w:rFonts w:ascii="Lotus Linotype" w:hAnsi="Lotus Linotype" w:cs="Lotus Linotype"/>
          <w:b/>
          <w:bCs/>
          <w:color w:val="0070C0"/>
          <w:sz w:val="30"/>
          <w:szCs w:val="30"/>
          <w:shd w:val="clear" w:color="auto" w:fill="FFFFFF"/>
          <w:rtl/>
        </w:rPr>
        <w:t>«</w:t>
      </w:r>
      <w:r w:rsidR="00B53598" w:rsidRPr="00D42094">
        <w:rPr>
          <w:rStyle w:val="hadith"/>
          <w:rFonts w:ascii="Traditional Arabic" w:hAnsi="Traditional Arabic" w:cs="Traditional Arabic"/>
          <w:b/>
          <w:bCs/>
          <w:color w:val="0070C0"/>
          <w:sz w:val="30"/>
          <w:szCs w:val="30"/>
          <w:shd w:val="clear" w:color="auto" w:fill="FFFFFF"/>
          <w:rtl/>
        </w:rPr>
        <w:t>من يرد الله به خيرا يفقهه في الدين</w:t>
      </w:r>
      <w:r w:rsidR="00D42094" w:rsidRPr="00D42094">
        <w:rPr>
          <w:rStyle w:val="hadith"/>
          <w:rFonts w:ascii="Lotus Linotype" w:hAnsi="Lotus Linotype" w:cs="Lotus Linotype"/>
          <w:b/>
          <w:bCs/>
          <w:color w:val="0070C0"/>
          <w:sz w:val="30"/>
          <w:szCs w:val="30"/>
          <w:shd w:val="clear" w:color="auto" w:fill="FFFFFF"/>
          <w:rtl/>
        </w:rPr>
        <w:t>»</w:t>
      </w:r>
      <w:r w:rsidR="00B53598" w:rsidRPr="006921CE">
        <w:rPr>
          <w:rStyle w:val="hadith"/>
          <w:rFonts w:ascii="Traditional Arabic" w:hAnsi="Traditional Arabic" w:cs="Traditional Arabic"/>
          <w:sz w:val="30"/>
          <w:szCs w:val="30"/>
          <w:shd w:val="clear" w:color="auto" w:fill="FFFFFF"/>
          <w:rtl/>
        </w:rPr>
        <w:t>،</w:t>
      </w:r>
      <w:r w:rsidR="00B53598" w:rsidRPr="006921CE">
        <w:rPr>
          <w:rFonts w:ascii="Traditional Arabic" w:hAnsi="Traditional Arabic" w:cs="Traditional Arabic"/>
          <w:sz w:val="30"/>
          <w:szCs w:val="30"/>
          <w:shd w:val="clear" w:color="auto" w:fill="FFFFFF"/>
          <w:rtl/>
        </w:rPr>
        <w:t> متفق عليه</w:t>
      </w:r>
      <w:r w:rsidR="00B53598" w:rsidRPr="006921CE">
        <w:rPr>
          <w:rFonts w:ascii="Traditional Arabic" w:hAnsi="Traditional Arabic" w:cs="Traditional Arabic"/>
          <w:sz w:val="30"/>
          <w:szCs w:val="30"/>
          <w:shd w:val="clear" w:color="auto" w:fill="FFFFFF"/>
        </w:rPr>
        <w:t>.</w:t>
      </w:r>
    </w:p>
    <w:p w14:paraId="79B97169" w14:textId="77777777" w:rsidR="00584C0D" w:rsidRPr="006921CE" w:rsidRDefault="00584C0D" w:rsidP="00584C0D">
      <w:pPr>
        <w:widowControl w:val="0"/>
        <w:bidi/>
        <w:spacing w:after="120" w:line="500" w:lineRule="exact"/>
        <w:ind w:firstLine="454"/>
        <w:jc w:val="both"/>
        <w:rPr>
          <w:rFonts w:ascii="Traditional Arabic" w:hAnsi="Traditional Arabic" w:cs="Traditional Arabic"/>
          <w:sz w:val="30"/>
          <w:szCs w:val="30"/>
          <w:shd w:val="clear" w:color="auto" w:fill="FFFFFF"/>
          <w:rtl/>
        </w:rPr>
      </w:pPr>
    </w:p>
    <w:p w14:paraId="70FCC47D" w14:textId="34C1F1CF" w:rsidR="002B5BA6" w:rsidRPr="0051238D" w:rsidRDefault="00B53598" w:rsidP="002B5BA6">
      <w:pPr>
        <w:bidi/>
        <w:spacing w:after="80" w:line="500" w:lineRule="exact"/>
        <w:ind w:firstLine="454"/>
        <w:jc w:val="both"/>
        <w:rPr>
          <w:rFonts w:ascii="Traditional Arabic" w:hAnsi="Traditional Arabic" w:cs="Traditional Arabic"/>
          <w:sz w:val="30"/>
          <w:szCs w:val="30"/>
          <w:shd w:val="clear" w:color="auto" w:fill="FFFFFF"/>
          <w:rtl/>
        </w:rPr>
      </w:pPr>
      <w:r w:rsidRPr="006921CE">
        <w:rPr>
          <w:rFonts w:ascii="Traditional Arabic" w:hAnsi="Traditional Arabic" w:cs="Traditional Arabic"/>
          <w:sz w:val="30"/>
          <w:szCs w:val="30"/>
          <w:shd w:val="clear" w:color="auto" w:fill="FFFFFF"/>
          <w:rtl/>
        </w:rPr>
        <w:lastRenderedPageBreak/>
        <w:t>ومن أجل ذلك حرص م</w:t>
      </w:r>
      <w:r w:rsidR="00F26229" w:rsidRPr="006921CE">
        <w:rPr>
          <w:rFonts w:ascii="Traditional Arabic" w:hAnsi="Traditional Arabic" w:cs="Traditional Arabic"/>
          <w:sz w:val="30"/>
          <w:szCs w:val="30"/>
          <w:shd w:val="clear" w:color="auto" w:fill="FFFFFF"/>
          <w:rtl/>
        </w:rPr>
        <w:t>وقع دار الإسلام</w:t>
      </w:r>
      <w:r w:rsidR="00614CE4" w:rsidRPr="006921CE">
        <w:rPr>
          <w:rFonts w:ascii="Traditional Arabic" w:hAnsi="Traditional Arabic" w:cs="Traditional Arabic"/>
          <w:sz w:val="30"/>
          <w:szCs w:val="30"/>
          <w:shd w:val="clear" w:color="auto" w:fill="FFFFFF"/>
          <w:rtl/>
        </w:rPr>
        <w:t xml:space="preserve"> التابع لجمعية الدعوة والإرشاد وتوعية الجاليات بحي الربوة</w:t>
      </w:r>
      <w:r w:rsidR="00F26229" w:rsidRPr="006921CE">
        <w:rPr>
          <w:rFonts w:ascii="Traditional Arabic" w:hAnsi="Traditional Arabic" w:cs="Traditional Arabic"/>
          <w:sz w:val="30"/>
          <w:szCs w:val="30"/>
          <w:shd w:val="clear" w:color="auto" w:fill="FFFFFF"/>
          <w:rtl/>
        </w:rPr>
        <w:t xml:space="preserve"> الذي</w:t>
      </w:r>
      <w:r w:rsidRPr="006921CE">
        <w:rPr>
          <w:rFonts w:ascii="Traditional Arabic" w:hAnsi="Traditional Arabic" w:cs="Traditional Arabic"/>
          <w:sz w:val="30"/>
          <w:szCs w:val="30"/>
          <w:shd w:val="clear" w:color="auto" w:fill="FFFFFF"/>
          <w:rtl/>
        </w:rPr>
        <w:t xml:space="preserve"> من ضمن مشاريع</w:t>
      </w:r>
      <w:r w:rsidR="00341D08" w:rsidRPr="006921CE">
        <w:rPr>
          <w:rFonts w:ascii="Traditional Arabic" w:hAnsi="Traditional Arabic" w:cs="Traditional Arabic"/>
          <w:sz w:val="30"/>
          <w:szCs w:val="30"/>
          <w:shd w:val="clear" w:color="auto" w:fill="FFFFFF"/>
          <w:rtl/>
        </w:rPr>
        <w:t>ه</w:t>
      </w:r>
      <w:r w:rsidRPr="006921CE">
        <w:rPr>
          <w:rFonts w:ascii="Traditional Arabic" w:hAnsi="Traditional Arabic" w:cs="Traditional Arabic"/>
          <w:sz w:val="30"/>
          <w:szCs w:val="30"/>
          <w:shd w:val="clear" w:color="auto" w:fill="FFFFFF"/>
          <w:rtl/>
        </w:rPr>
        <w:t xml:space="preserve"> لبناء البنية الأساسية للعلوم الشرعية والتي شملت موسوعة القرآن الكريم، وموسوعة السنة النبوية، وموسوعة الأسماء والصفات، وغيرها من الموسوعات، أن يكون ضمن </w:t>
      </w:r>
      <w:r w:rsidR="002B5BA6">
        <w:rPr>
          <w:rFonts w:ascii="Traditional Arabic" w:hAnsi="Traditional Arabic" w:cs="Traditional Arabic" w:hint="cs"/>
          <w:sz w:val="30"/>
          <w:szCs w:val="30"/>
          <w:shd w:val="clear" w:color="auto" w:fill="FFFFFF"/>
          <w:rtl/>
        </w:rPr>
        <w:t>مشاريعه</w:t>
      </w:r>
      <w:r w:rsidRPr="006921CE">
        <w:rPr>
          <w:rFonts w:ascii="Traditional Arabic" w:hAnsi="Traditional Arabic" w:cs="Traditional Arabic"/>
          <w:sz w:val="30"/>
          <w:szCs w:val="30"/>
          <w:shd w:val="clear" w:color="auto" w:fill="FFFFFF"/>
          <w:rtl/>
        </w:rPr>
        <w:t xml:space="preserve">: مشروع لتقريب </w:t>
      </w:r>
      <w:r w:rsidR="0022603F" w:rsidRPr="006921CE">
        <w:rPr>
          <w:rFonts w:ascii="Traditional Arabic" w:hAnsi="Traditional Arabic" w:cs="Traditional Arabic"/>
          <w:sz w:val="30"/>
          <w:szCs w:val="30"/>
          <w:shd w:val="clear" w:color="auto" w:fill="FFFFFF"/>
          <w:rtl/>
        </w:rPr>
        <w:t xml:space="preserve">المسائل </w:t>
      </w:r>
      <w:r w:rsidR="00C41037" w:rsidRPr="006921CE">
        <w:rPr>
          <w:rFonts w:ascii="Traditional Arabic" w:hAnsi="Traditional Arabic" w:cs="Traditional Arabic"/>
          <w:sz w:val="30"/>
          <w:szCs w:val="30"/>
          <w:shd w:val="clear" w:color="auto" w:fill="FFFFFF"/>
          <w:rtl/>
        </w:rPr>
        <w:t>العقدية</w:t>
      </w:r>
      <w:r w:rsidR="0022603F" w:rsidRPr="006921CE">
        <w:rPr>
          <w:rFonts w:ascii="Traditional Arabic" w:hAnsi="Traditional Arabic" w:cs="Traditional Arabic"/>
          <w:sz w:val="30"/>
          <w:szCs w:val="30"/>
          <w:shd w:val="clear" w:color="auto" w:fill="FFFFFF"/>
          <w:rtl/>
        </w:rPr>
        <w:t xml:space="preserve"> </w:t>
      </w:r>
      <w:r w:rsidR="000217E8" w:rsidRPr="006921CE">
        <w:rPr>
          <w:rFonts w:ascii="Traditional Arabic" w:hAnsi="Traditional Arabic" w:cs="Traditional Arabic"/>
          <w:sz w:val="30"/>
          <w:szCs w:val="30"/>
          <w:shd w:val="clear" w:color="auto" w:fill="FFFFFF"/>
          <w:rtl/>
        </w:rPr>
        <w:t>لعموم المسلمين</w:t>
      </w:r>
      <w:r w:rsidR="002B5BA6">
        <w:rPr>
          <w:rFonts w:ascii="Traditional Arabic" w:hAnsi="Traditional Arabic" w:cs="Traditional Arabic" w:hint="cs"/>
          <w:sz w:val="30"/>
          <w:szCs w:val="30"/>
          <w:shd w:val="clear" w:color="auto" w:fill="FFFFFF"/>
          <w:rtl/>
        </w:rPr>
        <w:t xml:space="preserve">، فقام بإعداد </w:t>
      </w:r>
      <w:r w:rsidR="002B5BA6">
        <w:rPr>
          <w:rFonts w:ascii="Traditional Arabic" w:hAnsi="Traditional Arabic" w:cs="Traditional Arabic"/>
          <w:sz w:val="30"/>
          <w:szCs w:val="30"/>
          <w:rtl/>
        </w:rPr>
        <w:t>كتاب (</w:t>
      </w:r>
      <w:r w:rsidR="002B5BA6">
        <w:rPr>
          <w:rFonts w:ascii="Traditional Arabic" w:hAnsi="Traditional Arabic" w:cs="Traditional Arabic" w:hint="cs"/>
          <w:sz w:val="30"/>
          <w:szCs w:val="30"/>
          <w:rtl/>
        </w:rPr>
        <w:t>أصول الإيمان في ضوء الكتاب والسنة</w:t>
      </w:r>
      <w:r w:rsidR="002B5BA6">
        <w:rPr>
          <w:rFonts w:ascii="Traditional Arabic" w:hAnsi="Traditional Arabic" w:cs="Traditional Arabic"/>
          <w:sz w:val="30"/>
          <w:szCs w:val="30"/>
          <w:rtl/>
        </w:rPr>
        <w:t xml:space="preserve">) </w:t>
      </w:r>
      <w:r w:rsidR="002B5BA6">
        <w:rPr>
          <w:rFonts w:ascii="Traditional Arabic" w:hAnsi="Traditional Arabic" w:cs="Traditional Arabic" w:hint="cs"/>
          <w:sz w:val="30"/>
          <w:szCs w:val="30"/>
          <w:rtl/>
        </w:rPr>
        <w:t>إصدار مجمع الملك فهد لطبعة القرآن، و</w:t>
      </w:r>
      <w:r w:rsidR="002B5BA6">
        <w:rPr>
          <w:rFonts w:ascii="Traditional Arabic" w:hAnsi="Traditional Arabic" w:cs="Traditional Arabic"/>
          <w:sz w:val="30"/>
          <w:szCs w:val="30"/>
          <w:rtl/>
        </w:rPr>
        <w:t>الذي يشمل أهم مسائل العقيدة</w:t>
      </w:r>
      <w:r w:rsidR="002B5BA6">
        <w:rPr>
          <w:rFonts w:ascii="Traditional Arabic" w:hAnsi="Traditional Arabic" w:cs="Traditional Arabic" w:hint="cs"/>
          <w:sz w:val="30"/>
          <w:szCs w:val="30"/>
          <w:rtl/>
        </w:rPr>
        <w:t>.</w:t>
      </w:r>
    </w:p>
    <w:p w14:paraId="2C0AE3ED" w14:textId="77777777" w:rsidR="002B5BA6" w:rsidRDefault="002B5BA6" w:rsidP="002B5BA6">
      <w:pPr>
        <w:widowControl w:val="0"/>
        <w:bidi/>
        <w:adjustRightInd w:val="0"/>
        <w:snapToGrid w:val="0"/>
        <w:spacing w:after="80" w:line="480" w:lineRule="exact"/>
        <w:ind w:firstLine="397"/>
        <w:jc w:val="both"/>
        <w:rPr>
          <w:rFonts w:ascii="Traditional Arabic" w:hAnsi="Traditional Arabic" w:cs="Traditional Arabic"/>
          <w:sz w:val="30"/>
          <w:szCs w:val="30"/>
        </w:rPr>
      </w:pPr>
      <w:r>
        <w:rPr>
          <w:rFonts w:ascii="Traditional Arabic" w:hAnsi="Traditional Arabic" w:cs="Traditional Arabic"/>
          <w:sz w:val="30"/>
          <w:szCs w:val="30"/>
          <w:rtl/>
        </w:rPr>
        <w:t>نسأل الله عز وجل أن يوفقنا للعلم النافع والعمل الصالح، كما نسأله سبحانه أن يجعله صالحاً ولوجهه خالصاً، وأن ينفع به ويبارك فيه، إنه سبحانه بكل جميلٌ كفيل، وهو حسبنا ونعم الوكيل، وصلى الله وسلم وبارك على نبينا محمد وعلى آله وصحبه أجمعين.</w:t>
      </w:r>
    </w:p>
    <w:p w14:paraId="3CFF7B33" w14:textId="494180F3" w:rsidR="0062397C" w:rsidRPr="006921CE" w:rsidRDefault="0062397C" w:rsidP="002B5BA6">
      <w:pPr>
        <w:widowControl w:val="0"/>
        <w:bidi/>
        <w:spacing w:after="120" w:line="500" w:lineRule="exact"/>
        <w:ind w:firstLine="454"/>
        <w:jc w:val="both"/>
        <w:rPr>
          <w:rFonts w:ascii="Traditional Arabic" w:hAnsi="Traditional Arabic" w:cs="Traditional Arabic"/>
          <w:sz w:val="30"/>
          <w:szCs w:val="30"/>
        </w:rPr>
      </w:pPr>
    </w:p>
    <w:p w14:paraId="5FF9B8EA" w14:textId="77777777" w:rsidR="00584C0D" w:rsidRDefault="00584C0D" w:rsidP="00584C0D">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0A37CE64" wp14:editId="19F57C97">
            <wp:extent cx="1260000" cy="2171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46B91CAE" w14:textId="77777777" w:rsidR="00F65361" w:rsidRDefault="00F65361" w:rsidP="00B71824">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35FFB400" w14:textId="77777777" w:rsidR="00217F0F" w:rsidRPr="00A93575" w:rsidRDefault="00217F0F" w:rsidP="00217F0F">
      <w:pPr>
        <w:pStyle w:val="a0"/>
        <w:spacing w:after="120" w:line="240" w:lineRule="auto"/>
        <w:rPr>
          <w:rFonts w:cs="KFGQPC Uthman Taha Naskh"/>
          <w:b/>
          <w:bCs/>
          <w:szCs w:val="30"/>
          <w:rtl/>
          <w:lang w:bidi="ar-EG"/>
        </w:rPr>
      </w:pPr>
      <w:bookmarkStart w:id="4" w:name="_Toc96909471"/>
      <w:r>
        <w:rPr>
          <w:noProof/>
          <w:rtl/>
        </w:rPr>
        <w:lastRenderedPageBreak/>
        <w:drawing>
          <wp:anchor distT="0" distB="0" distL="114300" distR="114300" simplePos="0" relativeHeight="251662336" behindDoc="1" locked="0" layoutInCell="1" allowOverlap="1" wp14:anchorId="2DA92BF8" wp14:editId="4E08A1A9">
            <wp:simplePos x="0" y="0"/>
            <wp:positionH relativeFrom="column">
              <wp:posOffset>15430</wp:posOffset>
            </wp:positionH>
            <wp:positionV relativeFrom="paragraph">
              <wp:posOffset>-1962</wp:posOffset>
            </wp:positionV>
            <wp:extent cx="4684786" cy="893066"/>
            <wp:effectExtent l="0" t="0" r="1905"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4"/>
    </w:p>
    <w:p w14:paraId="30262E31" w14:textId="329AFDDF" w:rsidR="00F32525" w:rsidRPr="00A93575" w:rsidRDefault="00361AFC" w:rsidP="00421585">
      <w:pPr>
        <w:pStyle w:val="a0"/>
        <w:spacing w:after="120"/>
        <w:rPr>
          <w:rFonts w:cs="KFGQPC Uthman Taha Naskh"/>
          <w:b/>
          <w:bCs/>
          <w:szCs w:val="30"/>
          <w:rtl/>
        </w:rPr>
      </w:pPr>
      <w:bookmarkStart w:id="5" w:name="_Toc96909472"/>
      <w:r w:rsidRPr="00A93575">
        <w:rPr>
          <w:rFonts w:cs="KFGQPC Uthman Taha Naskh"/>
          <w:b/>
          <w:bCs/>
          <w:szCs w:val="30"/>
          <w:rtl/>
        </w:rPr>
        <w:t>كتاب (أصول الإيمان في ضوء الكتاب والسنة</w:t>
      </w:r>
      <w:r w:rsidR="00F61813" w:rsidRPr="00A93575">
        <w:rPr>
          <w:rFonts w:cs="KFGQPC Uthman Taha Naskh"/>
          <w:b/>
          <w:bCs/>
          <w:szCs w:val="30"/>
          <w:rtl/>
        </w:rPr>
        <w:t xml:space="preserve"> </w:t>
      </w:r>
      <w:r w:rsidR="00421585" w:rsidRPr="00A93575">
        <w:rPr>
          <w:rFonts w:cs="KFGQPC Uthman Taha Naskh" w:hint="cs"/>
          <w:b/>
          <w:bCs/>
          <w:szCs w:val="30"/>
          <w:rtl/>
        </w:rPr>
        <w:t>|</w:t>
      </w:r>
      <w:r w:rsidR="00F61813" w:rsidRPr="00A93575">
        <w:rPr>
          <w:rFonts w:cs="KFGQPC Uthman Taha Naskh"/>
          <w:b/>
          <w:bCs/>
          <w:szCs w:val="30"/>
          <w:rtl/>
        </w:rPr>
        <w:t xml:space="preserve"> مجمع الملك فهد</w:t>
      </w:r>
      <w:r w:rsidRPr="00A93575">
        <w:rPr>
          <w:rFonts w:cs="KFGQPC Uthman Taha Naskh"/>
          <w:b/>
          <w:bCs/>
          <w:szCs w:val="30"/>
          <w:rtl/>
        </w:rPr>
        <w:t>)</w:t>
      </w:r>
      <w:bookmarkEnd w:id="5"/>
    </w:p>
    <w:p w14:paraId="089D7740" w14:textId="77777777" w:rsidR="00F65361" w:rsidRPr="00A93575" w:rsidRDefault="00F65361" w:rsidP="009971D0">
      <w:pPr>
        <w:pStyle w:val="a0"/>
        <w:spacing w:after="120"/>
        <w:rPr>
          <w:rFonts w:cs="KFGQPC Uthman Taha Naskh"/>
          <w:b/>
          <w:bCs/>
          <w:szCs w:val="30"/>
          <w:rtl/>
        </w:rPr>
      </w:pPr>
    </w:p>
    <w:p w14:paraId="5C226884" w14:textId="77777777" w:rsidR="000F2026" w:rsidRPr="00A93575" w:rsidRDefault="000F2026" w:rsidP="00077F09">
      <w:pPr>
        <w:pStyle w:val="a"/>
        <w:rPr>
          <w:rFonts w:cs="KFGQPC Uthman Taha Naskh"/>
          <w:szCs w:val="30"/>
          <w:rtl/>
        </w:rPr>
      </w:pPr>
      <w:bookmarkStart w:id="6" w:name="_Toc96909473"/>
      <w:r w:rsidRPr="00A93575">
        <w:rPr>
          <w:rFonts w:cs="KFGQPC Uthman Taha Naskh"/>
          <w:szCs w:val="30"/>
          <w:rtl/>
        </w:rPr>
        <w:t>تمهيد:</w:t>
      </w:r>
      <w:bookmarkEnd w:id="6"/>
    </w:p>
    <w:p w14:paraId="2F106D3D"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Pr>
      </w:pPr>
      <w:r w:rsidRPr="006921CE">
        <w:rPr>
          <w:rFonts w:ascii="Traditional Arabic" w:hAnsi="Traditional Arabic" w:cs="Traditional Arabic"/>
          <w:sz w:val="30"/>
          <w:szCs w:val="30"/>
          <w:rtl/>
        </w:rPr>
        <w:t xml:space="preserve"> لا يخفى على كل مسلم أهمية الإيمان، وعظم شأنه، وكثرة عوائده وفوائده على المؤمن في الدنيا والآخرة، بل إن كل خير في الدنيا والآخرة متوقف على تحقق الإيمان الصحيح، فهو أجل المطالب، وأهم المقاصد، وأنبل الأهداف، وبه يحيا العبد حياة طيبة سعيدة، وينجو من المكاره والشرور والشدائد، وينال ثواب الآخرة ونعيمها المقيم وخيرها الدائم المستمر الذي لا يحول ولا يزول.</w:t>
      </w:r>
    </w:p>
    <w:p w14:paraId="243B9C79" w14:textId="4D13F894" w:rsidR="000F2026" w:rsidRPr="006921CE" w:rsidRDefault="000F2026" w:rsidP="00F529DD">
      <w:pPr>
        <w:widowControl w:val="0"/>
        <w:bidi/>
        <w:spacing w:after="120" w:line="500" w:lineRule="exact"/>
        <w:ind w:firstLine="454"/>
        <w:jc w:val="both"/>
        <w:rPr>
          <w:rFonts w:ascii="Traditional Arabic" w:hAnsi="Traditional Arabic" w:cs="Traditional Arabic"/>
          <w:sz w:val="30"/>
          <w:szCs w:val="30"/>
        </w:rPr>
      </w:pPr>
      <w:r w:rsidRPr="006921CE">
        <w:rPr>
          <w:rFonts w:ascii="Traditional Arabic" w:hAnsi="Traditional Arabic" w:cs="Traditional Arabic"/>
          <w:sz w:val="30"/>
          <w:szCs w:val="30"/>
          <w:rtl/>
        </w:rPr>
        <w:t xml:space="preserve">قال تعالى: </w:t>
      </w:r>
      <w:r w:rsidR="003E6827">
        <w:rPr>
          <w:rFonts w:ascii="Traditional Arabic" w:hAnsi="Traditional Arabic" w:cs="KFGQPC Uthman Taha Naskh"/>
          <w:b/>
          <w:bCs/>
          <w:color w:val="0070C0"/>
          <w:sz w:val="26"/>
          <w:szCs w:val="26"/>
          <w:rtl/>
        </w:rPr>
        <w:t>﴿</w:t>
      </w:r>
      <w:r w:rsidRPr="002A4B17">
        <w:rPr>
          <w:rFonts w:ascii="Traditional Arabic" w:hAnsi="Traditional Arabic" w:cs="KFGQPC Uthman Taha Naskh"/>
          <w:b/>
          <w:bCs/>
          <w:color w:val="0070C0"/>
          <w:sz w:val="26"/>
          <w:szCs w:val="26"/>
          <w:rtl/>
        </w:rPr>
        <w:t>مَنْ عَمِلَ صَالِحًا مِنْ ذَكَرٍ أَوْ أُنْثَى وَهُوَ مُؤْمِنٌ فَلَنُحْيِيَنَّهُ حَيَاةً طَيِّبَةً وَلَنَجْزِيَنَّهُمْ أَجْرَهُمْ بِأَحْسَنِ مَا كَانُوا يَعْمَلُونَ</w:t>
      </w:r>
      <w:r w:rsidR="003E6827">
        <w:rPr>
          <w:rFonts w:ascii="Traditional Arabic" w:hAnsi="Traditional Arabic" w:cs="KFGQPC Uthman Taha Naskh"/>
          <w:b/>
          <w:bCs/>
          <w:color w:val="0070C0"/>
          <w:sz w:val="26"/>
          <w:szCs w:val="26"/>
          <w:rtl/>
        </w:rPr>
        <w:t>﴾</w:t>
      </w:r>
      <w:r w:rsidRPr="002A4B17">
        <w:rPr>
          <w:rFonts w:ascii="Traditional Arabic" w:hAnsi="Traditional Arabic" w:cs="KFGQPC Uthman Taha Naskh"/>
          <w:b/>
          <w:bCs/>
          <w:color w:val="0070C0"/>
          <w:sz w:val="26"/>
          <w:szCs w:val="26"/>
          <w:rtl/>
        </w:rPr>
        <w:t xml:space="preserve"> </w:t>
      </w:r>
      <w:r w:rsidRPr="003D0D59">
        <w:rPr>
          <w:rFonts w:ascii="Traditional Arabic" w:hAnsi="Traditional Arabic" w:cs="Traditional Arabic"/>
          <w:sz w:val="24"/>
          <w:szCs w:val="24"/>
          <w:rtl/>
        </w:rPr>
        <w:t>[النحل: 97]</w:t>
      </w:r>
      <w:r w:rsidRPr="006921CE">
        <w:rPr>
          <w:rFonts w:ascii="Traditional Arabic" w:hAnsi="Traditional Arabic" w:cs="Traditional Arabic"/>
          <w:sz w:val="30"/>
          <w:szCs w:val="30"/>
          <w:rtl/>
        </w:rPr>
        <w:t xml:space="preserve">. وقال تعالى: </w:t>
      </w:r>
      <w:r w:rsidR="003E6827">
        <w:rPr>
          <w:rFonts w:ascii="Traditional Arabic" w:hAnsi="Traditional Arabic" w:cs="KFGQPC Uthman Taha Naskh"/>
          <w:b/>
          <w:bCs/>
          <w:color w:val="0070C0"/>
          <w:sz w:val="26"/>
          <w:szCs w:val="26"/>
          <w:rtl/>
        </w:rPr>
        <w:t>﴿</w:t>
      </w:r>
      <w:r w:rsidRPr="002A4B17">
        <w:rPr>
          <w:rFonts w:ascii="Traditional Arabic" w:hAnsi="Traditional Arabic" w:cs="KFGQPC Uthman Taha Naskh"/>
          <w:b/>
          <w:bCs/>
          <w:color w:val="0070C0"/>
          <w:sz w:val="26"/>
          <w:szCs w:val="26"/>
          <w:rtl/>
        </w:rPr>
        <w:t>وَمَنْ أَرَادَ الْآخِرَةَ وَسَعَى لَهَا سَعْيَهَا وَهُوَ مُؤْمِنٌ فَأُولَئِكَ كَانَ سَعْيُهُمْ مَشْكُورًا</w:t>
      </w:r>
      <w:r w:rsidR="003E6827">
        <w:rPr>
          <w:rFonts w:ascii="Traditional Arabic" w:hAnsi="Traditional Arabic" w:cs="KFGQPC Uthman Taha Naskh"/>
          <w:b/>
          <w:bCs/>
          <w:color w:val="0070C0"/>
          <w:sz w:val="26"/>
          <w:szCs w:val="26"/>
          <w:rtl/>
        </w:rPr>
        <w:t>﴾</w:t>
      </w:r>
      <w:r w:rsidRPr="002A4B17">
        <w:rPr>
          <w:rFonts w:ascii="Traditional Arabic" w:hAnsi="Traditional Arabic" w:cs="KFGQPC Uthman Taha Naskh"/>
          <w:b/>
          <w:bCs/>
          <w:color w:val="0070C0"/>
          <w:sz w:val="26"/>
          <w:szCs w:val="26"/>
          <w:rtl/>
        </w:rPr>
        <w:t xml:space="preserve"> </w:t>
      </w:r>
      <w:r w:rsidRPr="003D0D59">
        <w:rPr>
          <w:rFonts w:ascii="Traditional Arabic" w:hAnsi="Traditional Arabic" w:cs="Traditional Arabic"/>
          <w:sz w:val="24"/>
          <w:szCs w:val="24"/>
          <w:rtl/>
        </w:rPr>
        <w:t>[الإسراء: 19]</w:t>
      </w:r>
      <w:r w:rsidR="002A4B17">
        <w:rPr>
          <w:rFonts w:ascii="Traditional Arabic" w:hAnsi="Traditional Arabic" w:cs="Traditional Arabic" w:hint="cs"/>
          <w:sz w:val="30"/>
          <w:szCs w:val="30"/>
          <w:rtl/>
        </w:rPr>
        <w:t>.</w:t>
      </w:r>
    </w:p>
    <w:p w14:paraId="1DEE833C" w14:textId="3261BECF" w:rsidR="000F2026" w:rsidRPr="00CF52BF" w:rsidRDefault="000F2026" w:rsidP="003E6827">
      <w:pPr>
        <w:widowControl w:val="0"/>
        <w:bidi/>
        <w:spacing w:after="120" w:line="500" w:lineRule="exact"/>
        <w:ind w:firstLine="454"/>
        <w:jc w:val="both"/>
        <w:rPr>
          <w:rFonts w:ascii="Traditional Arabic" w:hAnsi="Traditional Arabic" w:cs="Traditional Arabic"/>
          <w:spacing w:val="-2"/>
          <w:sz w:val="30"/>
          <w:szCs w:val="30"/>
          <w:rtl/>
        </w:rPr>
      </w:pPr>
      <w:r w:rsidRPr="00CF52BF">
        <w:rPr>
          <w:rFonts w:ascii="Traditional Arabic" w:hAnsi="Traditional Arabic" w:cs="Traditional Arabic"/>
          <w:spacing w:val="-2"/>
          <w:sz w:val="30"/>
          <w:szCs w:val="30"/>
          <w:rtl/>
        </w:rPr>
        <w:t xml:space="preserve">وقال تعالى: </w:t>
      </w:r>
      <w:r w:rsidR="003E6827" w:rsidRPr="00CF52BF">
        <w:rPr>
          <w:rFonts w:ascii="Traditional Arabic" w:hAnsi="Traditional Arabic" w:cs="KFGQPC Uthman Taha Naskh"/>
          <w:b/>
          <w:bCs/>
          <w:color w:val="0070C0"/>
          <w:spacing w:val="-2"/>
          <w:sz w:val="26"/>
          <w:szCs w:val="26"/>
          <w:rtl/>
        </w:rPr>
        <w:t>﴿</w:t>
      </w:r>
      <w:r w:rsidRPr="00CF52BF">
        <w:rPr>
          <w:rFonts w:ascii="Traditional Arabic" w:hAnsi="Traditional Arabic" w:cs="KFGQPC Uthman Taha Naskh"/>
          <w:b/>
          <w:bCs/>
          <w:color w:val="0070C0"/>
          <w:spacing w:val="-2"/>
          <w:sz w:val="26"/>
          <w:szCs w:val="26"/>
          <w:rtl/>
        </w:rPr>
        <w:t>وَمَنْ يَأْتِهِ مُؤْمِنًا قَدْ عَمِلَ الصَّالِحَاتِ فَأُولَئِكَ لَهُمُ الدَّرَجَاتُ الْعُلَا</w:t>
      </w:r>
      <w:r w:rsidR="003E6827" w:rsidRPr="00CF52BF">
        <w:rPr>
          <w:rFonts w:ascii="Traditional Arabic" w:hAnsi="Traditional Arabic" w:cs="KFGQPC Uthman Taha Naskh"/>
          <w:b/>
          <w:bCs/>
          <w:color w:val="0070C0"/>
          <w:spacing w:val="-2"/>
          <w:sz w:val="26"/>
          <w:szCs w:val="26"/>
          <w:rtl/>
        </w:rPr>
        <w:t>﴾</w:t>
      </w:r>
      <w:r w:rsidRPr="00CF52BF">
        <w:rPr>
          <w:rFonts w:ascii="Traditional Arabic" w:hAnsi="Traditional Arabic" w:cs="KFGQPC Uthman Taha Naskh"/>
          <w:b/>
          <w:bCs/>
          <w:color w:val="0070C0"/>
          <w:spacing w:val="-2"/>
          <w:sz w:val="26"/>
          <w:szCs w:val="26"/>
          <w:rtl/>
        </w:rPr>
        <w:t xml:space="preserve"> </w:t>
      </w:r>
      <w:r w:rsidRPr="00CF52BF">
        <w:rPr>
          <w:rFonts w:ascii="Traditional Arabic" w:hAnsi="Traditional Arabic" w:cs="Traditional Arabic"/>
          <w:spacing w:val="-2"/>
          <w:sz w:val="24"/>
          <w:szCs w:val="24"/>
          <w:rtl/>
        </w:rPr>
        <w:t>[طه: 75]</w:t>
      </w:r>
      <w:r w:rsidRPr="00CF52BF">
        <w:rPr>
          <w:rFonts w:ascii="Traditional Arabic" w:hAnsi="Traditional Arabic" w:cs="Traditional Arabic"/>
          <w:spacing w:val="-2"/>
          <w:sz w:val="30"/>
          <w:szCs w:val="30"/>
          <w:rtl/>
        </w:rPr>
        <w:t xml:space="preserve"> (طه: 75)</w:t>
      </w:r>
      <w:r w:rsidR="00D42094" w:rsidRPr="00CF52BF">
        <w:rPr>
          <w:rFonts w:ascii="Traditional Arabic" w:hAnsi="Traditional Arabic" w:cs="Traditional Arabic"/>
          <w:spacing w:val="-2"/>
          <w:sz w:val="30"/>
          <w:szCs w:val="30"/>
          <w:rtl/>
        </w:rPr>
        <w:t>.</w:t>
      </w:r>
      <w:r w:rsidRPr="00CF52BF">
        <w:rPr>
          <w:rFonts w:ascii="Traditional Arabic" w:hAnsi="Traditional Arabic" w:cs="Traditional Arabic"/>
          <w:spacing w:val="-2"/>
          <w:sz w:val="30"/>
          <w:szCs w:val="30"/>
          <w:rtl/>
        </w:rPr>
        <w:t xml:space="preserve"> وقال تعالى: </w:t>
      </w:r>
      <w:r w:rsidR="003E6827" w:rsidRPr="00CF52BF">
        <w:rPr>
          <w:rFonts w:ascii="Traditional Arabic" w:hAnsi="Traditional Arabic" w:cs="KFGQPC Uthman Taha Naskh"/>
          <w:b/>
          <w:bCs/>
          <w:color w:val="0070C0"/>
          <w:spacing w:val="-2"/>
          <w:sz w:val="26"/>
          <w:szCs w:val="26"/>
          <w:rtl/>
        </w:rPr>
        <w:t>﴿</w:t>
      </w:r>
      <w:r w:rsidRPr="00CF52BF">
        <w:rPr>
          <w:rFonts w:ascii="Traditional Arabic" w:hAnsi="Traditional Arabic" w:cs="KFGQPC Uthman Taha Naskh"/>
          <w:b/>
          <w:bCs/>
          <w:color w:val="0070C0"/>
          <w:spacing w:val="-2"/>
          <w:sz w:val="26"/>
          <w:szCs w:val="26"/>
          <w:rtl/>
        </w:rPr>
        <w:t>إِنَّ الَّذِينَ آمَنُوا وَعَمِلُوا الصَّالِحَاتِ كَانَتْ لَهُمْ جَنَّاتُ الْفِرْدَوْسِ نُزُلًا - خَالِدِينَ فِيهَا لَا يَبْغُونَ عَنْهَا حِوَلًا</w:t>
      </w:r>
      <w:r w:rsidR="003E6827" w:rsidRPr="00CF52BF">
        <w:rPr>
          <w:rFonts w:ascii="Traditional Arabic" w:hAnsi="Traditional Arabic" w:cs="KFGQPC Uthman Taha Naskh"/>
          <w:b/>
          <w:bCs/>
          <w:color w:val="0070C0"/>
          <w:spacing w:val="-2"/>
          <w:sz w:val="26"/>
          <w:szCs w:val="26"/>
          <w:rtl/>
        </w:rPr>
        <w:t>﴾</w:t>
      </w:r>
      <w:r w:rsidRPr="00CF52BF">
        <w:rPr>
          <w:rFonts w:ascii="Traditional Arabic" w:hAnsi="Traditional Arabic" w:cs="KFGQPC Uthman Taha Naskh"/>
          <w:b/>
          <w:bCs/>
          <w:color w:val="0070C0"/>
          <w:spacing w:val="-2"/>
          <w:sz w:val="26"/>
          <w:szCs w:val="26"/>
          <w:rtl/>
        </w:rPr>
        <w:t xml:space="preserve"> </w:t>
      </w:r>
      <w:r w:rsidRPr="00CF52BF">
        <w:rPr>
          <w:rFonts w:ascii="Traditional Arabic" w:hAnsi="Traditional Arabic" w:cs="Traditional Arabic"/>
          <w:spacing w:val="-2"/>
          <w:sz w:val="24"/>
          <w:szCs w:val="24"/>
          <w:rtl/>
        </w:rPr>
        <w:t>[الكهف: 107 - 108]</w:t>
      </w:r>
      <w:r w:rsidRPr="00CF52BF">
        <w:rPr>
          <w:rFonts w:ascii="Traditional Arabic" w:hAnsi="Traditional Arabic" w:cs="Traditional Arabic"/>
          <w:spacing w:val="-2"/>
          <w:sz w:val="30"/>
          <w:szCs w:val="30"/>
          <w:rtl/>
        </w:rPr>
        <w:t>. والآيات في هذا المعنى في القرآن الكريم كثيرة.</w:t>
      </w:r>
    </w:p>
    <w:p w14:paraId="622D4DE4"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Pr>
      </w:pPr>
      <w:r w:rsidRPr="006921CE">
        <w:rPr>
          <w:rFonts w:ascii="Traditional Arabic" w:hAnsi="Traditional Arabic" w:cs="Traditional Arabic"/>
          <w:sz w:val="30"/>
          <w:szCs w:val="30"/>
          <w:rtl/>
        </w:rPr>
        <w:t>وقد دلت نصوص الكتاب والسنة على أن الإيمان يقوم على الأصول الستة، وهي: الإيمان بالله، وملائكته، وكتبه، ورسله، واليوم الآخر، والقدر خيره وشره، وقد جاء ذكر هذه الأصول في القرآن الكريم والسنة النبوية في مواطن عديدة. منها:</w:t>
      </w:r>
    </w:p>
    <w:p w14:paraId="7F120D66" w14:textId="7F0A27DA" w:rsidR="000F2026" w:rsidRPr="006921CE" w:rsidRDefault="000F2026" w:rsidP="00421585">
      <w:pPr>
        <w:widowControl w:val="0"/>
        <w:bidi/>
        <w:spacing w:after="120" w:line="500" w:lineRule="exact"/>
        <w:ind w:firstLine="454"/>
        <w:jc w:val="both"/>
        <w:rPr>
          <w:rFonts w:ascii="Traditional Arabic" w:hAnsi="Traditional Arabic" w:cs="Traditional Arabic"/>
          <w:sz w:val="30"/>
          <w:szCs w:val="30"/>
          <w:rtl/>
        </w:rPr>
      </w:pPr>
      <w:r w:rsidRPr="00421585">
        <w:rPr>
          <w:rFonts w:ascii="Traditional Arabic" w:hAnsi="Traditional Arabic" w:cs="Traditional Arabic"/>
          <w:color w:val="000000" w:themeColor="text1"/>
          <w:sz w:val="30"/>
          <w:szCs w:val="30"/>
          <w:rtl/>
        </w:rPr>
        <w:lastRenderedPageBreak/>
        <w:t xml:space="preserve">1- </w:t>
      </w:r>
      <w:r w:rsidRPr="006921CE">
        <w:rPr>
          <w:rFonts w:ascii="Traditional Arabic" w:hAnsi="Traditional Arabic" w:cs="Traditional Arabic"/>
          <w:sz w:val="30"/>
          <w:szCs w:val="30"/>
          <w:rtl/>
        </w:rPr>
        <w:t xml:space="preserve">قوله تعالى: </w:t>
      </w:r>
      <w:r w:rsidR="003E6827">
        <w:rPr>
          <w:rFonts w:ascii="Traditional Arabic" w:hAnsi="Traditional Arabic" w:cs="KFGQPC Uthman Taha Naskh"/>
          <w:b/>
          <w:bCs/>
          <w:color w:val="0070C0"/>
          <w:sz w:val="26"/>
          <w:szCs w:val="26"/>
          <w:rtl/>
        </w:rPr>
        <w:t>﴿</w:t>
      </w:r>
      <w:r w:rsidRPr="002A4B17">
        <w:rPr>
          <w:rFonts w:ascii="Traditional Arabic" w:hAnsi="Traditional Arabic" w:cs="KFGQPC Uthman Taha Naskh"/>
          <w:b/>
          <w:bCs/>
          <w:color w:val="0070C0"/>
          <w:sz w:val="26"/>
          <w:szCs w:val="26"/>
          <w:rtl/>
        </w:rPr>
        <w:t>يَا أَيُّهَا الَّذِينَ آمَنُوا آمِنُوا بِاللَّهِ وَرَسُولِهِ وَالْكِتَابِ الَّذِي نَزَّلَ عَلَى رَسُولِهِ وَالْكِتَابِ الَّذِي أَنْزَلَ مِنْ قَبْلُ وَمَنْ يَكْفُرْ بِاللَّهِ وَمَلَائِكَتِهِ وَكُتُبِهِ وَرُسُلِهِ وَالْيَوْمِ الْآخِرِ فَقَدْ ضَلَّ ضَلَالًا بَعِيدًا</w:t>
      </w:r>
      <w:r w:rsidR="003E6827">
        <w:rPr>
          <w:rFonts w:ascii="Traditional Arabic" w:hAnsi="Traditional Arabic" w:cs="KFGQPC Uthman Taha Naskh"/>
          <w:b/>
          <w:bCs/>
          <w:color w:val="0070C0"/>
          <w:sz w:val="26"/>
          <w:szCs w:val="26"/>
          <w:rtl/>
        </w:rPr>
        <w:t>﴾</w:t>
      </w:r>
      <w:r w:rsidRPr="002A4B17">
        <w:rPr>
          <w:rFonts w:ascii="Traditional Arabic" w:hAnsi="Traditional Arabic" w:cs="KFGQPC Uthman Taha Naskh"/>
          <w:b/>
          <w:bCs/>
          <w:color w:val="0070C0"/>
          <w:sz w:val="26"/>
          <w:szCs w:val="26"/>
          <w:rtl/>
        </w:rPr>
        <w:t xml:space="preserve"> </w:t>
      </w:r>
      <w:r w:rsidRPr="003D0D59">
        <w:rPr>
          <w:rFonts w:ascii="Traditional Arabic" w:hAnsi="Traditional Arabic" w:cs="Traditional Arabic"/>
          <w:sz w:val="24"/>
          <w:szCs w:val="24"/>
          <w:rtl/>
        </w:rPr>
        <w:t>[النساء: 136]</w:t>
      </w:r>
      <w:r w:rsidRPr="006921CE">
        <w:rPr>
          <w:rFonts w:ascii="Traditional Arabic" w:hAnsi="Traditional Arabic" w:cs="Traditional Arabic"/>
          <w:sz w:val="30"/>
          <w:szCs w:val="30"/>
          <w:rtl/>
        </w:rPr>
        <w:t>.</w:t>
      </w:r>
    </w:p>
    <w:p w14:paraId="7298FFA2" w14:textId="43A7E037" w:rsidR="000F2026" w:rsidRPr="006921CE" w:rsidRDefault="000F2026" w:rsidP="00421585">
      <w:pPr>
        <w:widowControl w:val="0"/>
        <w:bidi/>
        <w:spacing w:after="120" w:line="500" w:lineRule="exact"/>
        <w:ind w:firstLine="454"/>
        <w:jc w:val="both"/>
        <w:rPr>
          <w:rFonts w:ascii="Traditional Arabic" w:hAnsi="Traditional Arabic" w:cs="Traditional Arabic"/>
          <w:sz w:val="30"/>
          <w:szCs w:val="30"/>
        </w:rPr>
      </w:pPr>
      <w:r w:rsidRPr="006921CE">
        <w:rPr>
          <w:rFonts w:ascii="Traditional Arabic" w:hAnsi="Traditional Arabic" w:cs="Traditional Arabic"/>
          <w:sz w:val="30"/>
          <w:szCs w:val="30"/>
          <w:rtl/>
        </w:rPr>
        <w:t xml:space="preserve">2- وقوله تعالى: </w:t>
      </w:r>
      <w:r w:rsidR="003E6827">
        <w:rPr>
          <w:rFonts w:ascii="Traditional Arabic" w:hAnsi="Traditional Arabic" w:cs="KFGQPC Uthman Taha Naskh"/>
          <w:b/>
          <w:bCs/>
          <w:color w:val="0070C0"/>
          <w:sz w:val="26"/>
          <w:szCs w:val="26"/>
          <w:rtl/>
        </w:rPr>
        <w:t>﴿</w:t>
      </w:r>
      <w:r w:rsidRPr="002A4B17">
        <w:rPr>
          <w:rFonts w:ascii="Traditional Arabic" w:hAnsi="Traditional Arabic" w:cs="KFGQPC Uthman Taha Naskh"/>
          <w:b/>
          <w:bCs/>
          <w:color w:val="0070C0"/>
          <w:sz w:val="26"/>
          <w:szCs w:val="26"/>
          <w:rtl/>
        </w:rPr>
        <w:t>لَيْسَ الْبِرَّ أَنْ تُوَلُّوا وُجُوهَكُمْ قِبَلَ الْمَشْرِقِ وَالْمَغْرِبِ وَلَكِنَّ الْبِرَّ مَنْ آمَنَ بِاللَّهِ وَالْيَوْمِ الْآخِرِ وَالْمَلَائِكَةِ وَالْكِتَابِ وَالنَّبِيِّينَ</w:t>
      </w:r>
      <w:r w:rsidR="003E6827">
        <w:rPr>
          <w:rFonts w:ascii="Traditional Arabic" w:hAnsi="Traditional Arabic" w:cs="KFGQPC Uthman Taha Naskh"/>
          <w:b/>
          <w:bCs/>
          <w:color w:val="0070C0"/>
          <w:sz w:val="26"/>
          <w:szCs w:val="26"/>
          <w:rtl/>
        </w:rPr>
        <w:t>﴾</w:t>
      </w:r>
      <w:r w:rsidRPr="002A4B17">
        <w:rPr>
          <w:rFonts w:ascii="Traditional Arabic" w:hAnsi="Traditional Arabic" w:cs="KFGQPC Uthman Taha Naskh"/>
          <w:b/>
          <w:bCs/>
          <w:color w:val="0070C0"/>
          <w:sz w:val="26"/>
          <w:szCs w:val="26"/>
          <w:rtl/>
        </w:rPr>
        <w:t xml:space="preserve"> </w:t>
      </w:r>
      <w:r w:rsidRPr="003D0D59">
        <w:rPr>
          <w:rFonts w:ascii="Traditional Arabic" w:hAnsi="Traditional Arabic" w:cs="Traditional Arabic"/>
          <w:sz w:val="24"/>
          <w:szCs w:val="24"/>
          <w:rtl/>
        </w:rPr>
        <w:t>[البقرة: 177]</w:t>
      </w:r>
      <w:r w:rsidRPr="006921CE">
        <w:rPr>
          <w:rFonts w:ascii="Traditional Arabic" w:hAnsi="Traditional Arabic" w:cs="Traditional Arabic"/>
          <w:sz w:val="30"/>
          <w:szCs w:val="30"/>
          <w:rtl/>
        </w:rPr>
        <w:t>.</w:t>
      </w:r>
    </w:p>
    <w:p w14:paraId="7293D42C" w14:textId="1A5167CA" w:rsidR="000F2026" w:rsidRPr="006921CE" w:rsidRDefault="000F2026" w:rsidP="00421585">
      <w:pPr>
        <w:widowControl w:val="0"/>
        <w:bidi/>
        <w:spacing w:after="120" w:line="500" w:lineRule="exact"/>
        <w:ind w:firstLine="454"/>
        <w:jc w:val="both"/>
        <w:rPr>
          <w:rFonts w:ascii="Traditional Arabic" w:hAnsi="Traditional Arabic" w:cs="Traditional Arabic"/>
          <w:sz w:val="30"/>
          <w:szCs w:val="30"/>
        </w:rPr>
      </w:pPr>
      <w:r w:rsidRPr="006921CE">
        <w:rPr>
          <w:rFonts w:ascii="Traditional Arabic" w:hAnsi="Traditional Arabic" w:cs="Traditional Arabic"/>
          <w:sz w:val="30"/>
          <w:szCs w:val="30"/>
          <w:rtl/>
        </w:rPr>
        <w:t xml:space="preserve">3- وقوله تعالى: </w:t>
      </w:r>
      <w:r w:rsidR="003E6827">
        <w:rPr>
          <w:rFonts w:ascii="Traditional Arabic" w:hAnsi="Traditional Arabic" w:cs="KFGQPC Uthman Taha Naskh"/>
          <w:b/>
          <w:bCs/>
          <w:color w:val="0070C0"/>
          <w:sz w:val="26"/>
          <w:szCs w:val="26"/>
          <w:rtl/>
        </w:rPr>
        <w:t>﴿</w:t>
      </w:r>
      <w:r w:rsidRPr="002A4B17">
        <w:rPr>
          <w:rFonts w:ascii="Traditional Arabic" w:hAnsi="Traditional Arabic" w:cs="KFGQPC Uthman Taha Naskh"/>
          <w:b/>
          <w:bCs/>
          <w:color w:val="0070C0"/>
          <w:sz w:val="26"/>
          <w:szCs w:val="26"/>
          <w:rtl/>
        </w:rPr>
        <w:t>آمَنَ الرَّسُولُ بِمَا أُنْزِلَ إِلَيْهِ مِنْ رَبِّهِ وَالْمُؤْمِنُونَ كُلٌّ آمَنَ بِاللَّهِ وَمَلَائِكَتِهِ وَكُتُبِهِ وَرُسُلِهِ لَا نُفَرِّقُ بَيْنَ أَحَدٍ مِنْ رُسُلِهِ وَقَالُوا سَمِعْنَا وَأَطَعْنَا غُفْرَانَكَ رَبَّنَا وَإِلَيْكَ الْمَصِيرُ</w:t>
      </w:r>
      <w:r w:rsidR="003E6827">
        <w:rPr>
          <w:rFonts w:ascii="Traditional Arabic" w:hAnsi="Traditional Arabic" w:cs="KFGQPC Uthman Taha Naskh"/>
          <w:b/>
          <w:bCs/>
          <w:color w:val="0070C0"/>
          <w:sz w:val="26"/>
          <w:szCs w:val="26"/>
          <w:rtl/>
        </w:rPr>
        <w:t>﴾</w:t>
      </w:r>
      <w:r w:rsidRPr="002A4B17">
        <w:rPr>
          <w:rFonts w:ascii="Traditional Arabic" w:hAnsi="Traditional Arabic" w:cs="KFGQPC Uthman Taha Naskh"/>
          <w:b/>
          <w:bCs/>
          <w:color w:val="0070C0"/>
          <w:sz w:val="26"/>
          <w:szCs w:val="26"/>
          <w:rtl/>
        </w:rPr>
        <w:t xml:space="preserve"> </w:t>
      </w:r>
      <w:r w:rsidRPr="003D0D59">
        <w:rPr>
          <w:rFonts w:ascii="Traditional Arabic" w:hAnsi="Traditional Arabic" w:cs="Traditional Arabic"/>
          <w:sz w:val="24"/>
          <w:szCs w:val="24"/>
          <w:rtl/>
        </w:rPr>
        <w:t>[البقرة: 285]</w:t>
      </w:r>
      <w:r w:rsidRPr="006921CE">
        <w:rPr>
          <w:rFonts w:ascii="Traditional Arabic" w:hAnsi="Traditional Arabic" w:cs="Traditional Arabic"/>
          <w:sz w:val="30"/>
          <w:szCs w:val="30"/>
          <w:rtl/>
        </w:rPr>
        <w:t>.</w:t>
      </w:r>
    </w:p>
    <w:p w14:paraId="2C3F9299" w14:textId="400760A3" w:rsidR="000F2026" w:rsidRPr="006921CE" w:rsidRDefault="000F2026" w:rsidP="00421585">
      <w:pPr>
        <w:widowControl w:val="0"/>
        <w:bidi/>
        <w:spacing w:after="120" w:line="500" w:lineRule="exact"/>
        <w:ind w:firstLine="454"/>
        <w:jc w:val="both"/>
        <w:rPr>
          <w:rFonts w:ascii="Traditional Arabic" w:hAnsi="Traditional Arabic" w:cs="Traditional Arabic"/>
          <w:sz w:val="30"/>
          <w:szCs w:val="30"/>
        </w:rPr>
      </w:pPr>
      <w:r w:rsidRPr="006921CE">
        <w:rPr>
          <w:rFonts w:ascii="Traditional Arabic" w:hAnsi="Traditional Arabic" w:cs="Traditional Arabic"/>
          <w:sz w:val="30"/>
          <w:szCs w:val="30"/>
          <w:rtl/>
        </w:rPr>
        <w:t xml:space="preserve">4- وقوله تعالى: </w:t>
      </w:r>
      <w:r w:rsidR="003E6827">
        <w:rPr>
          <w:rFonts w:ascii="Traditional Arabic" w:hAnsi="Traditional Arabic" w:cs="KFGQPC Uthman Taha Naskh"/>
          <w:b/>
          <w:bCs/>
          <w:color w:val="0070C0"/>
          <w:sz w:val="26"/>
          <w:szCs w:val="26"/>
          <w:rtl/>
        </w:rPr>
        <w:t>﴿</w:t>
      </w:r>
      <w:r w:rsidRPr="002A4B17">
        <w:rPr>
          <w:rFonts w:ascii="Traditional Arabic" w:hAnsi="Traditional Arabic" w:cs="KFGQPC Uthman Taha Naskh"/>
          <w:b/>
          <w:bCs/>
          <w:color w:val="0070C0"/>
          <w:sz w:val="26"/>
          <w:szCs w:val="26"/>
          <w:rtl/>
        </w:rPr>
        <w:t>إِنَّا كُلَّ شَيْءٍ خَلَقْنَاهُ بِقَدَرٍ</w:t>
      </w:r>
      <w:r w:rsidR="003E6827">
        <w:rPr>
          <w:rFonts w:ascii="Traditional Arabic" w:hAnsi="Traditional Arabic" w:cs="KFGQPC Uthman Taha Naskh"/>
          <w:b/>
          <w:bCs/>
          <w:color w:val="0070C0"/>
          <w:sz w:val="26"/>
          <w:szCs w:val="26"/>
          <w:rtl/>
        </w:rPr>
        <w:t>﴾</w:t>
      </w:r>
      <w:r w:rsidRPr="002A4B17">
        <w:rPr>
          <w:rFonts w:ascii="Traditional Arabic" w:hAnsi="Traditional Arabic" w:cs="KFGQPC Uthman Taha Naskh"/>
          <w:b/>
          <w:bCs/>
          <w:color w:val="0070C0"/>
          <w:sz w:val="26"/>
          <w:szCs w:val="26"/>
          <w:rtl/>
        </w:rPr>
        <w:t xml:space="preserve"> </w:t>
      </w:r>
      <w:r w:rsidRPr="003D0D59">
        <w:rPr>
          <w:rFonts w:ascii="Traditional Arabic" w:hAnsi="Traditional Arabic" w:cs="Traditional Arabic"/>
          <w:sz w:val="24"/>
          <w:szCs w:val="24"/>
          <w:rtl/>
        </w:rPr>
        <w:t>[القمر: 49]</w:t>
      </w:r>
      <w:r w:rsidRPr="006921CE">
        <w:rPr>
          <w:rFonts w:ascii="Traditional Arabic" w:hAnsi="Traditional Arabic" w:cs="Traditional Arabic"/>
          <w:sz w:val="30"/>
          <w:szCs w:val="30"/>
          <w:rtl/>
        </w:rPr>
        <w:t>.</w:t>
      </w:r>
    </w:p>
    <w:p w14:paraId="1DE7BFBE" w14:textId="23E3BAB4" w:rsidR="000F2026" w:rsidRPr="006921CE" w:rsidRDefault="000F2026" w:rsidP="00421585">
      <w:pPr>
        <w:widowControl w:val="0"/>
        <w:bidi/>
        <w:spacing w:after="120" w:line="500" w:lineRule="exact"/>
        <w:ind w:firstLine="454"/>
        <w:jc w:val="both"/>
        <w:rPr>
          <w:rFonts w:ascii="Traditional Arabic" w:hAnsi="Traditional Arabic" w:cs="Traditional Arabic"/>
          <w:sz w:val="30"/>
          <w:szCs w:val="30"/>
        </w:rPr>
      </w:pPr>
      <w:r w:rsidRPr="006921CE">
        <w:rPr>
          <w:rFonts w:ascii="Traditional Arabic" w:hAnsi="Traditional Arabic" w:cs="Traditional Arabic"/>
          <w:sz w:val="30"/>
          <w:szCs w:val="30"/>
          <w:rtl/>
        </w:rPr>
        <w:t xml:space="preserve">5- وثبت في صحيح مسلم من حديث عمر بن الخطاب المشهور بحديث جبريل </w:t>
      </w:r>
      <w:r w:rsidRPr="00F529DD">
        <w:rPr>
          <w:rFonts w:ascii="Traditional Arabic" w:hAnsi="Traditional Arabic" w:cs="KFGQPC Uthman Taha Naskh"/>
          <w:b/>
          <w:bCs/>
          <w:color w:val="1F4E79" w:themeColor="accent1" w:themeShade="80"/>
          <w:sz w:val="26"/>
          <w:szCs w:val="26"/>
          <w:rtl/>
        </w:rPr>
        <w:t xml:space="preserve">«أن جبريل سأل النبي صلى الله عليه وسلم فقال: أخبرني عن الإيمان، قال: </w:t>
      </w:r>
      <w:r w:rsidR="004A6F01">
        <w:rPr>
          <w:rFonts w:ascii="Lotus Linotype" w:hAnsi="Lotus Linotype" w:cs="Lotus Linotype"/>
          <w:b/>
          <w:bCs/>
          <w:color w:val="1F4E79" w:themeColor="accent1" w:themeShade="80"/>
          <w:sz w:val="26"/>
          <w:szCs w:val="26"/>
          <w:rtl/>
        </w:rPr>
        <w:t>«</w:t>
      </w:r>
      <w:r w:rsidRPr="00F529DD">
        <w:rPr>
          <w:rFonts w:ascii="Traditional Arabic" w:hAnsi="Traditional Arabic" w:cs="KFGQPC Uthman Taha Naskh"/>
          <w:b/>
          <w:bCs/>
          <w:color w:val="1F4E79" w:themeColor="accent1" w:themeShade="80"/>
          <w:sz w:val="26"/>
          <w:szCs w:val="26"/>
          <w:rtl/>
        </w:rPr>
        <w:t>أن تؤمن بالله، وملائكته، وكتبه، ورسله، واليوم الآخر، وتؤمن بالقدر خيره وشره»</w:t>
      </w:r>
      <w:r w:rsidRPr="006921CE">
        <w:rPr>
          <w:rFonts w:ascii="Traditional Arabic" w:hAnsi="Traditional Arabic" w:cs="Traditional Arabic"/>
          <w:sz w:val="30"/>
          <w:szCs w:val="30"/>
          <w:rtl/>
        </w:rPr>
        <w:t xml:space="preserve"> (رواه </w:t>
      </w:r>
      <w:r w:rsidRPr="006921CE">
        <w:rPr>
          <w:rFonts w:ascii="Traditional Arabic" w:hAnsi="Traditional Arabic" w:cs="Traditional Arabic"/>
          <w:sz w:val="30"/>
          <w:szCs w:val="30"/>
          <w:rtl/>
          <w:lang w:bidi="ar"/>
        </w:rPr>
        <w:t>مسلم</w:t>
      </w:r>
      <w:r w:rsidR="003D0D59">
        <w:rPr>
          <w:rFonts w:ascii="Traditional Arabic" w:hAnsi="Traditional Arabic" w:cs="Traditional Arabic"/>
          <w:sz w:val="30"/>
          <w:szCs w:val="30"/>
          <w:rtl/>
          <w:lang w:bidi="ar"/>
        </w:rPr>
        <w:t xml:space="preserve"> </w:t>
      </w:r>
      <w:r w:rsidRPr="006921CE">
        <w:rPr>
          <w:rFonts w:ascii="Traditional Arabic" w:hAnsi="Traditional Arabic" w:cs="Traditional Arabic"/>
          <w:sz w:val="30"/>
          <w:szCs w:val="30"/>
          <w:rtl/>
          <w:lang w:bidi="ar"/>
        </w:rPr>
        <w:t>(١)</w:t>
      </w:r>
      <w:r w:rsidRPr="006921CE">
        <w:rPr>
          <w:rFonts w:ascii="Traditional Arabic" w:hAnsi="Traditional Arabic" w:cs="Traditional Arabic"/>
          <w:sz w:val="30"/>
          <w:szCs w:val="30"/>
          <w:rtl/>
        </w:rPr>
        <w:t>)</w:t>
      </w:r>
      <w:r w:rsidR="00D42094">
        <w:rPr>
          <w:rFonts w:ascii="Traditional Arabic" w:hAnsi="Traditional Arabic" w:cs="Traditional Arabic"/>
          <w:sz w:val="30"/>
          <w:szCs w:val="30"/>
          <w:rtl/>
        </w:rPr>
        <w:t>.</w:t>
      </w:r>
    </w:p>
    <w:p w14:paraId="5EB38C6D"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Pr>
      </w:pPr>
      <w:r w:rsidRPr="006921CE">
        <w:rPr>
          <w:rFonts w:ascii="Traditional Arabic" w:hAnsi="Traditional Arabic" w:cs="Traditional Arabic"/>
          <w:sz w:val="30"/>
          <w:szCs w:val="30"/>
          <w:rtl/>
        </w:rPr>
        <w:t>فهذه أصول ستة عظيمة يقوم عليها الإيمان، بل لا إيمان لأحد إلا بالإيمان بها، وهي أصول مترابطة متلازمة، لا ينفك بعضها عن بعض، فالإيمان ببعضها مستلزم للإيمان بباقيها، والكفر ببعضها كفر بباقيها.</w:t>
      </w:r>
    </w:p>
    <w:p w14:paraId="291F187A" w14:textId="59D3D372" w:rsidR="000F2026" w:rsidRPr="00CF52BF" w:rsidRDefault="000F2026" w:rsidP="00B71824">
      <w:pPr>
        <w:widowControl w:val="0"/>
        <w:bidi/>
        <w:spacing w:after="120" w:line="500" w:lineRule="exact"/>
        <w:ind w:firstLine="454"/>
        <w:jc w:val="both"/>
        <w:rPr>
          <w:rFonts w:ascii="Traditional Arabic" w:hAnsi="Traditional Arabic" w:cs="Traditional Arabic"/>
          <w:spacing w:val="-4"/>
          <w:sz w:val="30"/>
          <w:szCs w:val="30"/>
        </w:rPr>
      </w:pPr>
      <w:r w:rsidRPr="00CF52BF">
        <w:rPr>
          <w:rFonts w:ascii="Traditional Arabic" w:hAnsi="Traditional Arabic" w:cs="Traditional Arabic"/>
          <w:spacing w:val="-4"/>
          <w:sz w:val="30"/>
          <w:szCs w:val="30"/>
          <w:rtl/>
        </w:rPr>
        <w:t>ولذا كان متأكد</w:t>
      </w:r>
      <w:r w:rsidR="00905DDB">
        <w:rPr>
          <w:rFonts w:ascii="Traditional Arabic" w:hAnsi="Traditional Arabic" w:cs="Traditional Arabic" w:hint="cs"/>
          <w:spacing w:val="-4"/>
          <w:sz w:val="30"/>
          <w:szCs w:val="30"/>
          <w:rtl/>
        </w:rPr>
        <w:t>ً</w:t>
      </w:r>
      <w:r w:rsidRPr="00CF52BF">
        <w:rPr>
          <w:rFonts w:ascii="Traditional Arabic" w:hAnsi="Traditional Arabic" w:cs="Traditional Arabic"/>
          <w:spacing w:val="-4"/>
          <w:sz w:val="30"/>
          <w:szCs w:val="30"/>
          <w:rtl/>
        </w:rPr>
        <w:t>ا في حق كل مسلم أن تعظم عنايته واهتمامه بهذه الأصول علما وتعلما وتحقيق</w:t>
      </w:r>
      <w:r w:rsidR="00252B7F">
        <w:rPr>
          <w:rFonts w:ascii="Traditional Arabic" w:hAnsi="Traditional Arabic" w:cs="Traditional Arabic" w:hint="cs"/>
          <w:spacing w:val="-4"/>
          <w:sz w:val="30"/>
          <w:szCs w:val="30"/>
          <w:rtl/>
        </w:rPr>
        <w:t>ً</w:t>
      </w:r>
      <w:r w:rsidRPr="00CF52BF">
        <w:rPr>
          <w:rFonts w:ascii="Traditional Arabic" w:hAnsi="Traditional Arabic" w:cs="Traditional Arabic"/>
          <w:spacing w:val="-4"/>
          <w:sz w:val="30"/>
          <w:szCs w:val="30"/>
          <w:rtl/>
        </w:rPr>
        <w:t>ا.</w:t>
      </w:r>
    </w:p>
    <w:p w14:paraId="28FAC2DC" w14:textId="77777777" w:rsidR="000F2026" w:rsidRDefault="000F2026" w:rsidP="00B71824">
      <w:pPr>
        <w:widowControl w:val="0"/>
        <w:bidi/>
        <w:spacing w:after="120" w:line="500" w:lineRule="exact"/>
        <w:ind w:firstLine="454"/>
        <w:jc w:val="both"/>
        <w:rPr>
          <w:rFonts w:ascii="Traditional Arabic" w:hAnsi="Traditional Arabic" w:cs="Traditional Arabic"/>
          <w:sz w:val="30"/>
          <w:szCs w:val="30"/>
          <w:rtl/>
          <w:lang w:bidi="ar-EG"/>
        </w:rPr>
      </w:pPr>
      <w:r w:rsidRPr="006921CE">
        <w:rPr>
          <w:rFonts w:ascii="Traditional Arabic" w:hAnsi="Traditional Arabic" w:cs="Traditional Arabic"/>
          <w:sz w:val="30"/>
          <w:szCs w:val="30"/>
          <w:rtl/>
        </w:rPr>
        <w:t>وفيما يلي بيان ما يتعلق بالأصل الأول من هذه الأصول وهو الإيمان بالله.</w:t>
      </w:r>
    </w:p>
    <w:p w14:paraId="727E4216" w14:textId="77777777" w:rsidR="00421585" w:rsidRDefault="00421585" w:rsidP="00421585">
      <w:pPr>
        <w:widowControl w:val="0"/>
        <w:bidi/>
        <w:spacing w:after="120" w:line="500" w:lineRule="exact"/>
        <w:ind w:firstLine="454"/>
        <w:jc w:val="both"/>
        <w:rPr>
          <w:rFonts w:ascii="Traditional Arabic" w:hAnsi="Traditional Arabic" w:cs="Traditional Arabic"/>
          <w:sz w:val="30"/>
          <w:szCs w:val="30"/>
          <w:rtl/>
          <w:lang w:bidi="ar-EG"/>
        </w:rPr>
      </w:pPr>
    </w:p>
    <w:p w14:paraId="29F83CB8" w14:textId="7522A278" w:rsidR="00217F0F" w:rsidRDefault="00217F0F" w:rsidP="00217F0F">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4CBFBC9F" wp14:editId="469563F5">
            <wp:extent cx="1260000" cy="2171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484014D7" w14:textId="77777777" w:rsidR="00905DDB" w:rsidRDefault="00905DDB" w:rsidP="002A4B17">
      <w:pPr>
        <w:jc w:val="right"/>
        <w:rPr>
          <w:rStyle w:val="Title2"/>
          <w:rFonts w:ascii="Traditional Arabic" w:hAnsi="Traditional Arabic" w:cs="Traditional Arabic"/>
          <w:lang w:bidi="ar"/>
        </w:rPr>
        <w:sectPr w:rsidR="00905DDB" w:rsidSect="00E21363">
          <w:headerReference w:type="even" r:id="rId15"/>
          <w:headerReference w:type="default" r:id="rId16"/>
          <w:headerReference w:type="first" r:id="rId17"/>
          <w:pgSz w:w="9979" w:h="14175" w:code="34"/>
          <w:pgMar w:top="1701" w:right="1276" w:bottom="1701" w:left="1276" w:header="720" w:footer="720" w:gutter="0"/>
          <w:cols w:space="720"/>
          <w:titlePg/>
          <w:docGrid w:linePitch="360"/>
        </w:sectPr>
      </w:pPr>
    </w:p>
    <w:p w14:paraId="2914C728" w14:textId="03A13FB0" w:rsidR="002A4B17" w:rsidRDefault="00584C0D" w:rsidP="00584C0D">
      <w:pPr>
        <w:pStyle w:val="a0"/>
        <w:spacing w:after="120" w:line="240" w:lineRule="auto"/>
        <w:rPr>
          <w:rStyle w:val="Title2"/>
          <w:rFonts w:ascii="Traditional Arabic" w:hAnsi="Traditional Arabic" w:cs="Traditional Arabic"/>
          <w:rtl/>
          <w:lang w:bidi="ar-EG"/>
        </w:rPr>
      </w:pPr>
      <w:bookmarkStart w:id="7" w:name="_Toc96909474"/>
      <w:r>
        <w:rPr>
          <w:rFonts w:ascii="Traditional Arabic" w:hAnsi="Traditional Arabic" w:cs="Traditional Arabic" w:hint="cs"/>
          <w:noProof/>
          <w:rtl/>
        </w:rPr>
        <w:lastRenderedPageBreak/>
        <w:drawing>
          <wp:anchor distT="0" distB="0" distL="114300" distR="114300" simplePos="0" relativeHeight="251663360" behindDoc="1" locked="0" layoutInCell="1" allowOverlap="1" wp14:anchorId="51D62B0C" wp14:editId="1186D4F8">
            <wp:simplePos x="0" y="0"/>
            <wp:positionH relativeFrom="column">
              <wp:posOffset>15430</wp:posOffset>
            </wp:positionH>
            <wp:positionV relativeFrom="paragraph">
              <wp:posOffset>-1962</wp:posOffset>
            </wp:positionV>
            <wp:extent cx="4678045" cy="6840855"/>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٣.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8045" cy="6840855"/>
                    </a:xfrm>
                    <a:prstGeom prst="rect">
                      <a:avLst/>
                    </a:prstGeom>
                  </pic:spPr>
                </pic:pic>
              </a:graphicData>
            </a:graphic>
            <wp14:sizeRelH relativeFrom="page">
              <wp14:pctWidth>0</wp14:pctWidth>
            </wp14:sizeRelH>
            <wp14:sizeRelV relativeFrom="page">
              <wp14:pctHeight>0</wp14:pctHeight>
            </wp14:sizeRelV>
          </wp:anchor>
        </w:drawing>
      </w:r>
      <w:bookmarkEnd w:id="7"/>
    </w:p>
    <w:p w14:paraId="0B9706B6" w14:textId="77777777" w:rsidR="00F711CB" w:rsidRPr="00A93575" w:rsidRDefault="00F711CB" w:rsidP="00764AA2">
      <w:pPr>
        <w:pStyle w:val="a4"/>
        <w:rPr>
          <w:rStyle w:val="Title2"/>
          <w:szCs w:val="30"/>
          <w:rtl/>
        </w:rPr>
      </w:pPr>
    </w:p>
    <w:p w14:paraId="3BE937B4" w14:textId="77777777" w:rsidR="00F711CB" w:rsidRPr="00A93575" w:rsidRDefault="00F711CB" w:rsidP="00764AA2">
      <w:pPr>
        <w:pStyle w:val="a4"/>
        <w:rPr>
          <w:rStyle w:val="Title2"/>
          <w:szCs w:val="30"/>
          <w:rtl/>
        </w:rPr>
      </w:pPr>
    </w:p>
    <w:p w14:paraId="54205250" w14:textId="77777777" w:rsidR="00345516" w:rsidRPr="00A93575" w:rsidRDefault="00345516" w:rsidP="00764AA2">
      <w:pPr>
        <w:pStyle w:val="a4"/>
        <w:rPr>
          <w:rStyle w:val="Title2"/>
          <w:szCs w:val="30"/>
          <w:rtl/>
        </w:rPr>
      </w:pPr>
    </w:p>
    <w:p w14:paraId="7702A0D3" w14:textId="77777777" w:rsidR="00345516" w:rsidRPr="00A93575" w:rsidRDefault="00345516" w:rsidP="00764AA2">
      <w:pPr>
        <w:pStyle w:val="a4"/>
        <w:rPr>
          <w:rStyle w:val="Title2"/>
          <w:szCs w:val="30"/>
          <w:rtl/>
        </w:rPr>
      </w:pPr>
    </w:p>
    <w:p w14:paraId="4F09F57B" w14:textId="77777777" w:rsidR="00CA3744" w:rsidRPr="00764AA2" w:rsidRDefault="000F2026" w:rsidP="00764AA2">
      <w:pPr>
        <w:pStyle w:val="a4"/>
        <w:rPr>
          <w:rStyle w:val="Title2"/>
          <w:rtl/>
        </w:rPr>
      </w:pPr>
      <w:bookmarkStart w:id="8" w:name="_Toc96909475"/>
      <w:r w:rsidRPr="00764AA2">
        <w:rPr>
          <w:rStyle w:val="Title2"/>
          <w:rtl/>
        </w:rPr>
        <w:t>الباب الأول</w:t>
      </w:r>
      <w:bookmarkEnd w:id="8"/>
    </w:p>
    <w:p w14:paraId="57991757" w14:textId="4C1B6193" w:rsidR="000F2026" w:rsidRPr="00764AA2" w:rsidRDefault="000F2026" w:rsidP="00764AA2">
      <w:pPr>
        <w:pStyle w:val="a5"/>
        <w:rPr>
          <w:rtl/>
        </w:rPr>
      </w:pPr>
      <w:r w:rsidRPr="00764AA2">
        <w:rPr>
          <w:rStyle w:val="Title2"/>
          <w:rtl/>
        </w:rPr>
        <w:t xml:space="preserve"> </w:t>
      </w:r>
      <w:bookmarkStart w:id="9" w:name="_Toc96909476"/>
      <w:r w:rsidRPr="00764AA2">
        <w:rPr>
          <w:rStyle w:val="Title2"/>
          <w:rtl/>
        </w:rPr>
        <w:t>الإيمان بالله</w:t>
      </w:r>
      <w:bookmarkEnd w:id="9"/>
    </w:p>
    <w:p w14:paraId="4115BB13" w14:textId="517B21D6" w:rsidR="00CA3744" w:rsidRPr="00A93575" w:rsidRDefault="00CA3744">
      <w:pPr>
        <w:rPr>
          <w:rFonts w:ascii="Hacen Egypt" w:hAnsi="Hacen Egypt" w:cs="KFGQPC Uthman Taha Naskh"/>
          <w:b/>
          <w:bCs/>
          <w:color w:val="0070C0"/>
          <w:sz w:val="28"/>
          <w:szCs w:val="30"/>
          <w:rtl/>
        </w:rPr>
      </w:pPr>
      <w:r>
        <w:rPr>
          <w:rtl/>
        </w:rPr>
        <w:br w:type="page"/>
      </w:r>
    </w:p>
    <w:p w14:paraId="7BCDFBFC" w14:textId="77777777" w:rsidR="00840B34" w:rsidRPr="00A93575" w:rsidRDefault="00840B34" w:rsidP="009971D0">
      <w:pPr>
        <w:pStyle w:val="a0"/>
        <w:spacing w:after="120"/>
        <w:rPr>
          <w:rFonts w:cs="KFGQPC Uthman Taha Naskh"/>
          <w:b/>
          <w:bCs/>
          <w:szCs w:val="30"/>
        </w:rPr>
      </w:pPr>
    </w:p>
    <w:p w14:paraId="2721456A"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إن الإيمان بالله عز وجل هو أهم أصول الإيمان، وأعظمها شأنا، وأعلاها قدرا، بل هو أصل أصول الإيمان، وأساس بنائه، وقوام أمره، وبقية الأصول متفرعة منه، راجعة إليه، مبنية عليه. والإيمان بالله عز وجل هو الإيمان بوحدانيته سبحانه في </w:t>
      </w:r>
      <w:r w:rsidRPr="00A93575">
        <w:rPr>
          <w:rStyle w:val="1Char"/>
          <w:rFonts w:cs="KFGQPC Uthman Taha Naskh"/>
          <w:b/>
          <w:color w:val="0070C0"/>
          <w:szCs w:val="30"/>
          <w:rtl/>
        </w:rPr>
        <w:t>ربوبي</w:t>
      </w:r>
      <w:r w:rsidRPr="00A93575">
        <w:rPr>
          <w:rStyle w:val="1Char"/>
          <w:rFonts w:cs="KFGQPC Uthman Taha Naskh" w:hint="cs"/>
          <w:b/>
          <w:color w:val="0070C0"/>
          <w:szCs w:val="30"/>
          <w:rtl/>
        </w:rPr>
        <w:t>ته</w:t>
      </w:r>
      <w:r w:rsidRPr="00A93575">
        <w:rPr>
          <w:rStyle w:val="1Char"/>
          <w:rFonts w:cs="KFGQPC Uthman Taha Naskh"/>
          <w:b/>
          <w:color w:val="0070C0"/>
          <w:szCs w:val="30"/>
          <w:rtl/>
        </w:rPr>
        <w:t>، وألوهيته، وأسمائه وصفاته</w:t>
      </w:r>
      <w:r w:rsidRPr="006921CE">
        <w:rPr>
          <w:rFonts w:ascii="Traditional Arabic" w:eastAsia="Times New Roman" w:hAnsi="Traditional Arabic" w:cs="Traditional Arabic"/>
          <w:sz w:val="30"/>
          <w:szCs w:val="30"/>
          <w:rtl/>
          <w:lang w:bidi="ar"/>
        </w:rPr>
        <w:t>، فهذه أصول ثلاثة يقوم عليها الإيمان بالله، بل إن الدين الإسلامي الحنيف إنما سمي توحيدا لأن مبناه على أن الله واحد في ملكه وأفعاله لا شريك له، وواحد في ذاته وأسمائه وصفاته لا نظير له، وواحد في ألوهيته وعبادته لا ندَّ له.</w:t>
      </w:r>
    </w:p>
    <w:p w14:paraId="4270C10F"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وبهذا يعلم أن توحيد الأنبياء والمرسلين ينقسم إلى ثلاثة أقسام:</w:t>
      </w:r>
    </w:p>
    <w:p w14:paraId="7AAB363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bookmarkStart w:id="10" w:name="_Toc96909477"/>
      <w:r w:rsidRPr="00A93575">
        <w:rPr>
          <w:rStyle w:val="Char0"/>
          <w:rFonts w:cs="KFGQPC Uthman Taha Naskh"/>
          <w:szCs w:val="30"/>
          <w:rtl/>
        </w:rPr>
        <w:t>القسم الأول:</w:t>
      </w:r>
      <w:bookmarkEnd w:id="10"/>
      <w:r w:rsidRPr="006921CE">
        <w:rPr>
          <w:rFonts w:ascii="Traditional Arabic" w:eastAsia="Times New Roman" w:hAnsi="Traditional Arabic" w:cs="Traditional Arabic"/>
          <w:sz w:val="30"/>
          <w:szCs w:val="30"/>
          <w:rtl/>
          <w:lang w:bidi="ar"/>
        </w:rPr>
        <w:t xml:space="preserve"> توحيد الربوبية، وهو الإقرار بأنَّ الله تعالى رب كلّ شيء ومليكُه وخالقُه ورازقُه، وأَنه المحيي المميتُ النافعُ الضار، المتفرِّدُ بالإجابة عند الاضطرار، الذي له الأمر كله، وبيده الخير كله، وإليه يُرجع الأمرُ كله، لا شريك له في ذلك.</w:t>
      </w:r>
    </w:p>
    <w:p w14:paraId="154BA6B0"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bookmarkStart w:id="11" w:name="_Toc96909478"/>
      <w:r w:rsidRPr="00A93575">
        <w:rPr>
          <w:rStyle w:val="Char0"/>
          <w:rFonts w:cs="KFGQPC Uthman Taha Naskh"/>
          <w:szCs w:val="30"/>
          <w:rtl/>
        </w:rPr>
        <w:t>القسم الثاني:</w:t>
      </w:r>
      <w:bookmarkEnd w:id="11"/>
      <w:r w:rsidRPr="006921CE">
        <w:rPr>
          <w:rFonts w:ascii="Traditional Arabic" w:eastAsia="Times New Roman" w:hAnsi="Traditional Arabic" w:cs="Traditional Arabic"/>
          <w:sz w:val="30"/>
          <w:szCs w:val="30"/>
          <w:rtl/>
          <w:lang w:bidi="ar"/>
        </w:rPr>
        <w:t xml:space="preserve"> توحيد الألوهية، وهو إفراد الله وحده بالذلِّ والخضوع والمحبَّة والخشوع والركوع والسجود والذبح والنذر، وسائر أنواع العبادة لا شريك له.</w:t>
      </w:r>
    </w:p>
    <w:p w14:paraId="1246652A" w14:textId="77777777" w:rsidR="000F2026" w:rsidRPr="00A93575" w:rsidRDefault="000F2026" w:rsidP="00B71824">
      <w:pPr>
        <w:widowControl w:val="0"/>
        <w:bidi/>
        <w:spacing w:after="120" w:line="500" w:lineRule="exact"/>
        <w:ind w:firstLine="454"/>
        <w:jc w:val="both"/>
        <w:rPr>
          <w:rFonts w:ascii="Traditional Arabic" w:eastAsia="Times New Roman" w:hAnsi="Traditional Arabic" w:cs="Traditional Arabic"/>
          <w:spacing w:val="-2"/>
          <w:sz w:val="30"/>
          <w:szCs w:val="30"/>
          <w:rtl/>
          <w:lang w:bidi="ar"/>
        </w:rPr>
      </w:pPr>
      <w:bookmarkStart w:id="12" w:name="_Toc96909479"/>
      <w:r w:rsidRPr="00A93575">
        <w:rPr>
          <w:rStyle w:val="Char0"/>
          <w:rFonts w:cs="KFGQPC Uthman Taha Naskh"/>
          <w:spacing w:val="-2"/>
          <w:szCs w:val="30"/>
          <w:rtl/>
        </w:rPr>
        <w:t>القسم الثالث:</w:t>
      </w:r>
      <w:bookmarkEnd w:id="12"/>
      <w:r w:rsidRPr="00A93575">
        <w:rPr>
          <w:rFonts w:ascii="Traditional Arabic" w:eastAsia="Times New Roman" w:hAnsi="Traditional Arabic" w:cs="Traditional Arabic"/>
          <w:spacing w:val="-2"/>
          <w:sz w:val="30"/>
          <w:szCs w:val="30"/>
          <w:rtl/>
          <w:lang w:bidi="ar"/>
        </w:rPr>
        <w:t xml:space="preserve"> توحيد الأسماء والصفات، وهو إفراد الله تعالى. بما سمى ووصف به نفسه في كتابه وعلى لسان نبيه صلى الله عليه وسلم وتنزيهه عن النقائص والعيوب ومماثلة الخلق فيما هو من خصائصه والإقرار بأنَّ الله بكلِّ شيء عليم، وعلى كلِّ شيء قدير، وأنَّه الحيُّ القيُّوم الذي لا تأخذه سِنة ولا نوم، له المشيئة النافذة والحكمة البالغة، وأنَّه سميع بصير، رؤوف رحيم، على العرش استوى، وعلى الملك احتوى، وأنَّه المَلِك القدوس السلام المؤمن المهيمن العزيز الجبَّار المتكبِّر، سبحان الله عمَّا يشركون، إلى غير ذلك من الأسماء الحسنى، والصفات العلى.</w:t>
      </w:r>
    </w:p>
    <w:p w14:paraId="31A3AAB7"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ولكل قسم من هذه الأقسام الثلاثة دلائلُ كثيرة من الكتاب والسنة.</w:t>
      </w:r>
    </w:p>
    <w:p w14:paraId="6ED8F9A2"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فالقرآن كله في التوحيد، وحقوقه وجزائه وفي شأن الشرك وأهله وجزائهم.</w:t>
      </w:r>
    </w:p>
    <w:p w14:paraId="14ED9CD0" w14:textId="5F949E69" w:rsidR="000F2026"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وهذه الأقسام الثلاثة للتوحيد قد أخذها أهل العلم بالاستقراء والتتبع لنصوص الكتاب والسنة، وهو استقراء تامٌّ لنصوص الشرع، أفاد هذه الحقيقة الشرعية، وهي أنّ التوحيد المطلوب من العباد هو الإيمان بوحدانية الله في ربوبيته وألوهيَّته وأسمائه وصفاته، فمَن لم يأت بهذا جميعه فليس بمؤمن، وفيما يلي فصول ثلاثة في كل فص</w:t>
      </w:r>
      <w:r w:rsidR="00D42094">
        <w:rPr>
          <w:rFonts w:ascii="Traditional Arabic" w:eastAsia="Times New Roman" w:hAnsi="Traditional Arabic" w:cs="Traditional Arabic"/>
          <w:sz w:val="30"/>
          <w:szCs w:val="30"/>
          <w:rtl/>
          <w:lang w:bidi="ar"/>
        </w:rPr>
        <w:t>ل منها بيان لقسم من هذه الأقسام</w:t>
      </w:r>
      <w:r w:rsidR="00D42094">
        <w:rPr>
          <w:rFonts w:ascii="Traditional Arabic" w:eastAsia="Times New Roman" w:hAnsi="Traditional Arabic" w:cs="Traditional Arabic" w:hint="cs"/>
          <w:sz w:val="30"/>
          <w:szCs w:val="30"/>
          <w:rtl/>
          <w:lang w:bidi="ar"/>
        </w:rPr>
        <w:t>.</w:t>
      </w:r>
    </w:p>
    <w:p w14:paraId="0CD498A4" w14:textId="77777777" w:rsidR="00A93575" w:rsidRPr="006921CE" w:rsidRDefault="00A93575" w:rsidP="00A93575">
      <w:pPr>
        <w:widowControl w:val="0"/>
        <w:bidi/>
        <w:spacing w:after="120" w:line="500" w:lineRule="exact"/>
        <w:ind w:firstLine="454"/>
        <w:jc w:val="both"/>
        <w:rPr>
          <w:rFonts w:ascii="Traditional Arabic" w:eastAsia="Times New Roman" w:hAnsi="Traditional Arabic" w:cs="Traditional Arabic"/>
          <w:sz w:val="30"/>
          <w:szCs w:val="30"/>
          <w:rtl/>
          <w:lang w:bidi="ar"/>
        </w:rPr>
      </w:pPr>
    </w:p>
    <w:p w14:paraId="28834885" w14:textId="77777777" w:rsidR="00584C0D" w:rsidRDefault="00584C0D" w:rsidP="00584C0D">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7C2F2204" wp14:editId="3738F53B">
            <wp:extent cx="1260000" cy="2171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4F81DBC6" w14:textId="77777777" w:rsidR="00584C0D" w:rsidRDefault="00584C0D" w:rsidP="00584C0D">
      <w:pPr>
        <w:jc w:val="right"/>
        <w:rPr>
          <w:rStyle w:val="Title2"/>
          <w:rFonts w:ascii="Traditional Arabic" w:hAnsi="Traditional Arabic" w:cs="Traditional Arabic"/>
          <w:sz w:val="30"/>
          <w:szCs w:val="30"/>
          <w:lang w:bidi="ar-EG"/>
        </w:rPr>
      </w:pPr>
      <w:r>
        <w:rPr>
          <w:rStyle w:val="Title2"/>
          <w:rFonts w:ascii="Traditional Arabic" w:hAnsi="Traditional Arabic" w:cs="Traditional Arabic"/>
          <w:rtl/>
          <w:lang w:bidi="ar"/>
        </w:rPr>
        <w:br w:type="page"/>
      </w:r>
    </w:p>
    <w:p w14:paraId="43D92361" w14:textId="77777777" w:rsidR="00584C0D" w:rsidRDefault="00584C0D" w:rsidP="00584C0D">
      <w:pPr>
        <w:pStyle w:val="a0"/>
        <w:spacing w:after="120" w:line="240" w:lineRule="auto"/>
        <w:rPr>
          <w:rStyle w:val="Title2"/>
          <w:rFonts w:ascii="Traditional Arabic" w:hAnsi="Traditional Arabic" w:cs="Traditional Arabic"/>
          <w:rtl/>
          <w:lang w:bidi="ar-EG"/>
        </w:rPr>
      </w:pPr>
      <w:bookmarkStart w:id="13" w:name="_Toc96909480"/>
      <w:r>
        <w:rPr>
          <w:rFonts w:ascii="Traditional Arabic" w:hAnsi="Traditional Arabic" w:cs="Traditional Arabic" w:hint="cs"/>
          <w:noProof/>
          <w:rtl/>
        </w:rPr>
        <w:lastRenderedPageBreak/>
        <w:drawing>
          <wp:anchor distT="0" distB="0" distL="114300" distR="114300" simplePos="0" relativeHeight="251665408" behindDoc="1" locked="0" layoutInCell="1" allowOverlap="1" wp14:anchorId="1F24A2FD" wp14:editId="5B8D937C">
            <wp:simplePos x="0" y="0"/>
            <wp:positionH relativeFrom="column">
              <wp:posOffset>15430</wp:posOffset>
            </wp:positionH>
            <wp:positionV relativeFrom="paragraph">
              <wp:posOffset>-1962</wp:posOffset>
            </wp:positionV>
            <wp:extent cx="4678045" cy="6840855"/>
            <wp:effectExtent l="0" t="0" r="825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٣.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8045" cy="6840855"/>
                    </a:xfrm>
                    <a:prstGeom prst="rect">
                      <a:avLst/>
                    </a:prstGeom>
                  </pic:spPr>
                </pic:pic>
              </a:graphicData>
            </a:graphic>
            <wp14:sizeRelH relativeFrom="page">
              <wp14:pctWidth>0</wp14:pctWidth>
            </wp14:sizeRelH>
            <wp14:sizeRelV relativeFrom="page">
              <wp14:pctHeight>0</wp14:pctHeight>
            </wp14:sizeRelV>
          </wp:anchor>
        </w:drawing>
      </w:r>
      <w:bookmarkEnd w:id="13"/>
    </w:p>
    <w:p w14:paraId="615FD223" w14:textId="77777777" w:rsidR="00584C0D" w:rsidRPr="00A93575" w:rsidRDefault="00584C0D" w:rsidP="00764AA2">
      <w:pPr>
        <w:pStyle w:val="a3"/>
        <w:rPr>
          <w:rStyle w:val="Title2"/>
          <w:szCs w:val="30"/>
          <w:rtl/>
        </w:rPr>
      </w:pPr>
    </w:p>
    <w:p w14:paraId="340D7D9B" w14:textId="77777777" w:rsidR="00584C0D" w:rsidRPr="00A93575" w:rsidRDefault="00584C0D" w:rsidP="00764AA2">
      <w:pPr>
        <w:pStyle w:val="a3"/>
        <w:rPr>
          <w:rStyle w:val="Title2"/>
          <w:szCs w:val="30"/>
          <w:rtl/>
        </w:rPr>
      </w:pPr>
    </w:p>
    <w:p w14:paraId="04986493" w14:textId="77777777" w:rsidR="00584C0D" w:rsidRPr="00A93575" w:rsidRDefault="00584C0D" w:rsidP="00764AA2">
      <w:pPr>
        <w:pStyle w:val="a3"/>
        <w:rPr>
          <w:rStyle w:val="Title2"/>
          <w:szCs w:val="30"/>
          <w:rtl/>
        </w:rPr>
      </w:pPr>
    </w:p>
    <w:p w14:paraId="655716E5" w14:textId="77777777" w:rsidR="00584C0D" w:rsidRPr="00A93575" w:rsidRDefault="00584C0D" w:rsidP="00764AA2">
      <w:pPr>
        <w:pStyle w:val="a3"/>
        <w:rPr>
          <w:rStyle w:val="Title2"/>
          <w:szCs w:val="30"/>
          <w:rtl/>
        </w:rPr>
      </w:pPr>
    </w:p>
    <w:p w14:paraId="24172488" w14:textId="7822A0F4" w:rsidR="00840B34" w:rsidRPr="00764AA2" w:rsidRDefault="000F2026" w:rsidP="00764AA2">
      <w:pPr>
        <w:pStyle w:val="a3"/>
        <w:rPr>
          <w:rStyle w:val="Title2"/>
          <w:rtl/>
        </w:rPr>
      </w:pPr>
      <w:bookmarkStart w:id="14" w:name="_Toc96909481"/>
      <w:r w:rsidRPr="00764AA2">
        <w:rPr>
          <w:rStyle w:val="Title2"/>
          <w:rtl/>
        </w:rPr>
        <w:t>الفصل الأول</w:t>
      </w:r>
      <w:bookmarkEnd w:id="14"/>
    </w:p>
    <w:p w14:paraId="3C18CD34" w14:textId="26E141FC" w:rsidR="000F2026" w:rsidRPr="00764AA2" w:rsidRDefault="000F2026" w:rsidP="00764AA2">
      <w:pPr>
        <w:pStyle w:val="a5"/>
        <w:rPr>
          <w:rtl/>
        </w:rPr>
      </w:pPr>
      <w:bookmarkStart w:id="15" w:name="_Toc96909482"/>
      <w:r w:rsidRPr="00764AA2">
        <w:rPr>
          <w:rStyle w:val="Title2"/>
          <w:rtl/>
        </w:rPr>
        <w:t>توحيد الربوبية</w:t>
      </w:r>
      <w:bookmarkEnd w:id="15"/>
    </w:p>
    <w:p w14:paraId="3AC148EB" w14:textId="77777777" w:rsidR="00840B34" w:rsidRPr="00A93575" w:rsidRDefault="00840B34" w:rsidP="00B71824">
      <w:pPr>
        <w:spacing w:after="120"/>
        <w:rPr>
          <w:rFonts w:ascii="Hacen Egypt" w:hAnsi="Hacen Egypt" w:cs="KFGQPC Uthman Taha Naskh"/>
          <w:b/>
          <w:bCs/>
          <w:color w:val="0070C0"/>
          <w:sz w:val="30"/>
          <w:szCs w:val="30"/>
        </w:rPr>
      </w:pPr>
      <w:r w:rsidRPr="00A93575">
        <w:rPr>
          <w:rFonts w:ascii="Hacen Egypt" w:hAnsi="Hacen Egypt" w:cs="KFGQPC Uthman Taha Naskh"/>
          <w:b/>
          <w:bCs/>
          <w:color w:val="0070C0"/>
          <w:sz w:val="30"/>
          <w:szCs w:val="30"/>
        </w:rPr>
        <w:br w:type="page"/>
      </w:r>
    </w:p>
    <w:p w14:paraId="10E8B724" w14:textId="77777777" w:rsidR="00584C0D" w:rsidRPr="00A93575" w:rsidRDefault="00584C0D" w:rsidP="00584C0D">
      <w:pPr>
        <w:pStyle w:val="a0"/>
        <w:spacing w:after="120" w:line="240" w:lineRule="auto"/>
        <w:rPr>
          <w:rFonts w:cs="KFGQPC Uthman Taha Naskh"/>
          <w:b/>
          <w:bCs/>
          <w:szCs w:val="30"/>
          <w:rtl/>
          <w:lang w:bidi="ar-EG"/>
        </w:rPr>
      </w:pPr>
      <w:bookmarkStart w:id="16" w:name="_Toc96909483"/>
      <w:r w:rsidRPr="00A93575">
        <w:rPr>
          <w:rFonts w:cs="KFGQPC Uthman Taha Naskh"/>
          <w:b/>
          <w:bCs/>
          <w:noProof/>
          <w:szCs w:val="30"/>
          <w:rtl/>
        </w:rPr>
        <w:lastRenderedPageBreak/>
        <w:drawing>
          <wp:anchor distT="0" distB="0" distL="114300" distR="114300" simplePos="0" relativeHeight="251667456" behindDoc="1" locked="0" layoutInCell="1" allowOverlap="1" wp14:anchorId="57B7B524" wp14:editId="3DAD1CD7">
            <wp:simplePos x="0" y="0"/>
            <wp:positionH relativeFrom="column">
              <wp:posOffset>15430</wp:posOffset>
            </wp:positionH>
            <wp:positionV relativeFrom="paragraph">
              <wp:posOffset>-1962</wp:posOffset>
            </wp:positionV>
            <wp:extent cx="4684786" cy="893066"/>
            <wp:effectExtent l="0" t="0" r="1905" b="254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16"/>
    </w:p>
    <w:p w14:paraId="042C0E4B" w14:textId="77777777" w:rsidR="00840B34" w:rsidRPr="00A93575" w:rsidRDefault="000F2026" w:rsidP="00077F09">
      <w:pPr>
        <w:pStyle w:val="1"/>
        <w:rPr>
          <w:rStyle w:val="Title2"/>
          <w:rFonts w:cs="KFGQPC Uthman Taha Naskh"/>
          <w:b/>
          <w:bCs/>
          <w:szCs w:val="30"/>
          <w:rtl/>
        </w:rPr>
      </w:pPr>
      <w:bookmarkStart w:id="17" w:name="_Toc96909484"/>
      <w:r w:rsidRPr="00A93575">
        <w:rPr>
          <w:rStyle w:val="Title2"/>
          <w:rFonts w:cs="KFGQPC Uthman Taha Naskh"/>
          <w:b/>
          <w:bCs/>
          <w:szCs w:val="30"/>
          <w:rtl/>
        </w:rPr>
        <w:t>المبحث الأول</w:t>
      </w:r>
      <w:bookmarkEnd w:id="17"/>
    </w:p>
    <w:p w14:paraId="1E850741" w14:textId="292D0E97" w:rsidR="000F2026" w:rsidRPr="00A93575" w:rsidRDefault="000F2026" w:rsidP="009971D0">
      <w:pPr>
        <w:pStyle w:val="a0"/>
        <w:spacing w:after="120"/>
        <w:rPr>
          <w:rFonts w:cs="KFGQPC Uthman Taha Naskh"/>
          <w:b/>
          <w:bCs/>
          <w:szCs w:val="30"/>
          <w:rtl/>
        </w:rPr>
      </w:pPr>
      <w:bookmarkStart w:id="18" w:name="_Toc96909485"/>
      <w:r w:rsidRPr="00A93575">
        <w:rPr>
          <w:rStyle w:val="Title2"/>
          <w:rFonts w:cs="KFGQPC Uthman Taha Naskh"/>
          <w:b/>
          <w:bCs/>
          <w:szCs w:val="30"/>
          <w:rtl/>
        </w:rPr>
        <w:t xml:space="preserve">معناه وأدلته من الكتاب والسنة </w:t>
      </w:r>
      <w:r w:rsidRPr="00A93575">
        <w:rPr>
          <w:rFonts w:cs="KFGQPC Uthman Taha Naskh"/>
          <w:b/>
          <w:bCs/>
          <w:szCs w:val="30"/>
          <w:rtl/>
        </w:rPr>
        <w:t>والعقل والفطرة</w:t>
      </w:r>
      <w:bookmarkEnd w:id="18"/>
    </w:p>
    <w:p w14:paraId="06CF7725" w14:textId="77777777" w:rsidR="00840B34" w:rsidRPr="00A93575" w:rsidRDefault="00840B34" w:rsidP="009971D0">
      <w:pPr>
        <w:pStyle w:val="a0"/>
        <w:spacing w:after="120"/>
        <w:rPr>
          <w:rFonts w:cs="KFGQPC Uthman Taha Naskh"/>
          <w:b/>
          <w:bCs/>
          <w:szCs w:val="30"/>
        </w:rPr>
      </w:pPr>
    </w:p>
    <w:p w14:paraId="70740767" w14:textId="77777777" w:rsidR="000F2026" w:rsidRPr="00A93575" w:rsidRDefault="000F2026" w:rsidP="00077F09">
      <w:pPr>
        <w:pStyle w:val="a"/>
        <w:rPr>
          <w:rFonts w:cs="KFGQPC Uthman Taha Naskh"/>
          <w:sz w:val="30"/>
          <w:szCs w:val="30"/>
          <w:rtl/>
        </w:rPr>
      </w:pPr>
      <w:bookmarkStart w:id="19" w:name="_Toc96909486"/>
      <w:r w:rsidRPr="00A93575">
        <w:rPr>
          <w:rFonts w:cs="KFGQPC Uthman Taha Naskh"/>
          <w:sz w:val="30"/>
          <w:szCs w:val="30"/>
          <w:rtl/>
        </w:rPr>
        <w:t>أولا: تعريفه:</w:t>
      </w:r>
      <w:bookmarkEnd w:id="19"/>
    </w:p>
    <w:p w14:paraId="2E4CDC80" w14:textId="23BA9297" w:rsidR="000F2026" w:rsidRPr="00A93575" w:rsidRDefault="000F2026" w:rsidP="00B71824">
      <w:pPr>
        <w:pStyle w:val="10"/>
        <w:spacing w:after="120"/>
        <w:rPr>
          <w:rFonts w:cs="KFGQPC Uthman Taha Naskh"/>
          <w:b/>
          <w:color w:val="0070C0"/>
          <w:szCs w:val="30"/>
        </w:rPr>
      </w:pPr>
      <w:r w:rsidRPr="00A93575">
        <w:rPr>
          <w:rFonts w:cs="KFGQPC Uthman Taha Naskh"/>
          <w:b/>
          <w:color w:val="0070C0"/>
          <w:szCs w:val="30"/>
          <w:rtl/>
        </w:rPr>
        <w:t xml:space="preserve"> أ- لغة:</w:t>
      </w:r>
      <w:r w:rsidR="008A740C" w:rsidRPr="00A93575">
        <w:rPr>
          <w:rFonts w:cs="KFGQPC Uthman Taha Naskh" w:hint="cs"/>
          <w:b/>
          <w:color w:val="0070C0"/>
          <w:szCs w:val="30"/>
          <w:rtl/>
        </w:rPr>
        <w:t xml:space="preserve"> </w:t>
      </w:r>
      <w:r w:rsidRPr="008A740C">
        <w:rPr>
          <w:rFonts w:ascii="Traditional Arabic" w:hAnsi="Traditional Arabic" w:cs="Traditional Arabic"/>
          <w:b/>
          <w:bCs w:val="0"/>
          <w:sz w:val="30"/>
          <w:szCs w:val="30"/>
          <w:rtl/>
          <w:lang w:bidi="ar"/>
        </w:rPr>
        <w:t>الربوبية مصدر من الفعل ربب، ومنه الربُّ، فالربوبية صفة الله، وهي مأخوذة من اسم الرب، والرب في كلام العرب يطلق على معان: منها المالك، والسيد المطاع، والمُصْلِح.</w:t>
      </w:r>
    </w:p>
    <w:p w14:paraId="55B3EB7F" w14:textId="77777777" w:rsidR="000F2026" w:rsidRPr="008A740C"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93575">
        <w:rPr>
          <w:rStyle w:val="1Char"/>
          <w:rFonts w:cs="KFGQPC Uthman Taha Naskh"/>
          <w:b/>
          <w:color w:val="0070C0"/>
          <w:szCs w:val="30"/>
          <w:rtl/>
        </w:rPr>
        <w:t>ب- أما في الاصطلاح:</w:t>
      </w:r>
      <w:r w:rsidRPr="008A740C">
        <w:rPr>
          <w:rFonts w:ascii="Traditional Arabic" w:eastAsia="Times New Roman" w:hAnsi="Traditional Arabic" w:cs="Traditional Arabic"/>
          <w:sz w:val="30"/>
          <w:szCs w:val="30"/>
          <w:rtl/>
          <w:lang w:bidi="ar"/>
        </w:rPr>
        <w:t xml:space="preserve"> فإن توحيد الربوبية هو إفراد الله بأفعاله.</w:t>
      </w:r>
    </w:p>
    <w:p w14:paraId="725E4E89"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ومنها الخلق والرزق والسيادة والإنعام والملك والتصوير، والعطاء والمنع، والنفع والضر، والإحياء والإماتة، والتدبير المحكم، والقضاء والقدر، وغير ذلك من أفعاله التي لا شريك له فيها، ولهذا فإن الواجب على العبد أن يؤمن بذلك كله.</w:t>
      </w:r>
    </w:p>
    <w:p w14:paraId="26F7D116" w14:textId="77777777" w:rsidR="000F2026" w:rsidRPr="00A93575" w:rsidRDefault="000F2026" w:rsidP="00077F09">
      <w:pPr>
        <w:pStyle w:val="a"/>
        <w:rPr>
          <w:rFonts w:cs="KFGQPC Uthman Taha Naskh"/>
          <w:szCs w:val="30"/>
          <w:rtl/>
          <w:lang w:bidi="ar"/>
        </w:rPr>
      </w:pPr>
      <w:bookmarkStart w:id="20" w:name="_Toc96909487"/>
      <w:r w:rsidRPr="00A93575">
        <w:rPr>
          <w:rFonts w:cs="KFGQPC Uthman Taha Naskh"/>
          <w:szCs w:val="30"/>
          <w:rtl/>
          <w:lang w:bidi="ar"/>
        </w:rPr>
        <w:t>ثانيا: أدلته:</w:t>
      </w:r>
      <w:bookmarkEnd w:id="20"/>
    </w:p>
    <w:p w14:paraId="0C1D0174" w14:textId="3B4F3D3D" w:rsidR="000F2026" w:rsidRPr="006921CE" w:rsidRDefault="000F2026" w:rsidP="00D4209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93575">
        <w:rPr>
          <w:rStyle w:val="1Char"/>
          <w:rFonts w:cs="KFGQPC Uthman Taha Naskh"/>
          <w:b/>
          <w:color w:val="0070C0"/>
          <w:szCs w:val="30"/>
          <w:rtl/>
        </w:rPr>
        <w:t xml:space="preserve"> أ- من الكتاب:</w:t>
      </w:r>
      <w:r w:rsidRPr="006921CE">
        <w:rPr>
          <w:rFonts w:ascii="Traditional Arabic" w:eastAsia="Times New Roman" w:hAnsi="Traditional Arabic" w:cs="Traditional Arabic"/>
          <w:sz w:val="30"/>
          <w:szCs w:val="30"/>
          <w:rtl/>
          <w:lang w:bidi="ar"/>
        </w:rPr>
        <w:t xml:space="preserve">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خَلَقَ السَّمَاوَاتِ بِغَيْرِ عَمَدٍ تَرَوْنَهَا وَأَلْقَى فِي الْأَرْضِ رَوَاسِيَ أَنْ تَمِيدَ بِكُمْ وَبَثَّ فِيهَا مِنْ كُلِّ دَابَّةٍ وَأَنْزَلْنَا مِنَ السَّمَاءِ مَاءً فَأَنْبَتْنَا فِيهَا مِنْ كُلِّ زَوْجٍ كَرِيمٍ - هَذَا خَلْقُ اللَّهِ فَأَرُونِي مَاذَا خَلَقَ الَّذِينَ مِنْ دُونِهِ بَلِ الظَّالِمُونَ فِي ضَلَالٍ مُبِينٍ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[لقمان: ١٠ - ١١]</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أَمْ خُلِقُوا مِنْ غَيْرِ شَيْءٍ أَمْ هُمُ الْخَالِقُونَ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[الطور: ٣٥]</w:t>
      </w:r>
      <w:r w:rsidR="00D42094">
        <w:rPr>
          <w:rFonts w:ascii="Traditional Arabic" w:eastAsia="Times New Roman" w:hAnsi="Traditional Arabic" w:cs="Traditional Arabic" w:hint="cs"/>
          <w:sz w:val="30"/>
          <w:szCs w:val="30"/>
          <w:rtl/>
          <w:lang w:bidi="ar"/>
        </w:rPr>
        <w:t>.</w:t>
      </w:r>
    </w:p>
    <w:p w14:paraId="4FCD650E" w14:textId="7B34B8C8" w:rsidR="000F2026" w:rsidRPr="00547DC1" w:rsidRDefault="000F2026" w:rsidP="00547DC1">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93575">
        <w:rPr>
          <w:rStyle w:val="1Char"/>
          <w:rFonts w:cs="KFGQPC Uthman Taha Naskh"/>
          <w:b/>
          <w:color w:val="0070C0"/>
          <w:szCs w:val="30"/>
          <w:rtl/>
        </w:rPr>
        <w:t>ب- من السنة:</w:t>
      </w:r>
      <w:r w:rsidRPr="006921CE">
        <w:rPr>
          <w:rFonts w:ascii="Traditional Arabic" w:eastAsia="Times New Roman" w:hAnsi="Traditional Arabic" w:cs="Traditional Arabic"/>
          <w:sz w:val="30"/>
          <w:szCs w:val="30"/>
          <w:rtl/>
          <w:lang w:bidi="ar"/>
        </w:rPr>
        <w:t xml:space="preserve"> حديث عبد الله بن الشخير رضي الله عنه مرفوعا وفيه: </w:t>
      </w:r>
      <w:r w:rsidR="00547DC1" w:rsidRPr="00547DC1">
        <w:rPr>
          <w:rFonts w:ascii="Lotus Linotype" w:eastAsia="Times New Roman" w:hAnsi="Lotus Linotype" w:cs="Lotus Linotype"/>
          <w:b/>
          <w:bCs/>
          <w:color w:val="0070C0"/>
          <w:sz w:val="30"/>
          <w:szCs w:val="30"/>
          <w:rtl/>
          <w:lang w:bidi="ar"/>
        </w:rPr>
        <w:t>«</w:t>
      </w:r>
      <w:r w:rsidRPr="00547DC1">
        <w:rPr>
          <w:rFonts w:ascii="Traditional Arabic" w:eastAsia="Times New Roman" w:hAnsi="Traditional Arabic" w:cs="Traditional Arabic"/>
          <w:b/>
          <w:bCs/>
          <w:color w:val="0070C0"/>
          <w:sz w:val="30"/>
          <w:szCs w:val="30"/>
          <w:rtl/>
          <w:lang w:bidi="ar"/>
        </w:rPr>
        <w:t>السيد الله تبارك وتعالى...</w:t>
      </w:r>
      <w:r w:rsidR="00547DC1" w:rsidRPr="00547DC1">
        <w:rPr>
          <w:rFonts w:ascii="Lotus Linotype" w:eastAsia="Times New Roman" w:hAnsi="Lotus Linotype" w:cs="Lotus Linotype"/>
          <w:b/>
          <w:bCs/>
          <w:color w:val="0070C0"/>
          <w:sz w:val="30"/>
          <w:szCs w:val="30"/>
          <w:rtl/>
          <w:lang w:bidi="ar"/>
        </w:rPr>
        <w:t>»</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رواه أحمد </w:t>
      </w:r>
      <w:r w:rsidRPr="003D0D59">
        <w:rPr>
          <w:rFonts w:ascii="Traditional Arabic" w:eastAsia="Times New Roman" w:hAnsi="Traditional Arabic" w:cs="Traditional Arabic"/>
          <w:sz w:val="24"/>
          <w:szCs w:val="24"/>
          <w:rtl/>
          <w:lang w:bidi="ar-EG"/>
        </w:rPr>
        <w:t>16307</w:t>
      </w:r>
      <w:r w:rsidR="003D0D59" w:rsidRPr="003D0D59">
        <w:rPr>
          <w:rFonts w:ascii="Traditional Arabic" w:eastAsia="Times New Roman" w:hAnsi="Traditional Arabic" w:cs="Traditional Arabic"/>
          <w:sz w:val="24"/>
          <w:szCs w:val="24"/>
          <w:rtl/>
          <w:lang w:bidi="ar-EG"/>
        </w:rPr>
        <w:t xml:space="preserve">، </w:t>
      </w:r>
      <w:r w:rsidRPr="003D0D59">
        <w:rPr>
          <w:rFonts w:ascii="Traditional Arabic" w:eastAsia="Times New Roman" w:hAnsi="Traditional Arabic" w:cs="Traditional Arabic"/>
          <w:sz w:val="24"/>
          <w:szCs w:val="24"/>
          <w:rtl/>
          <w:lang w:bidi="ar-EG"/>
        </w:rPr>
        <w:t>وأبو داود 4806</w:t>
      </w:r>
      <w:r w:rsidR="003D0D59" w:rsidRPr="003D0D59">
        <w:rPr>
          <w:rFonts w:ascii="Traditional Arabic" w:eastAsia="Times New Roman" w:hAnsi="Traditional Arabic" w:cs="Traditional Arabic"/>
          <w:sz w:val="24"/>
          <w:szCs w:val="24"/>
          <w:rtl/>
          <w:lang w:bidi="ar-EG"/>
        </w:rPr>
        <w:t xml:space="preserve">، </w:t>
      </w:r>
      <w:r w:rsidRPr="003D0D59">
        <w:rPr>
          <w:rFonts w:ascii="Traditional Arabic" w:eastAsia="Times New Roman" w:hAnsi="Traditional Arabic" w:cs="Traditional Arabic"/>
          <w:sz w:val="24"/>
          <w:szCs w:val="24"/>
          <w:rtl/>
          <w:lang w:bidi="ar-EG"/>
        </w:rPr>
        <w:t xml:space="preserve">وإسناده صحيح كما قال الألباني رحمه الله في صحيح الجامع </w:t>
      </w:r>
      <w:r w:rsidRPr="00547DC1">
        <w:rPr>
          <w:rFonts w:ascii="Traditional Arabic" w:eastAsia="Times New Roman" w:hAnsi="Traditional Arabic" w:cs="Traditional Arabic"/>
          <w:sz w:val="24"/>
          <w:szCs w:val="24"/>
          <w:rtl/>
          <w:lang w:bidi="ar-EG"/>
        </w:rPr>
        <w:t>3700]</w:t>
      </w:r>
      <w:r w:rsidR="00D42094" w:rsidRPr="00547DC1">
        <w:rPr>
          <w:rFonts w:ascii="Traditional Arabic" w:eastAsia="Times New Roman" w:hAnsi="Traditional Arabic" w:cs="Traditional Arabic"/>
          <w:sz w:val="30"/>
          <w:szCs w:val="30"/>
          <w:rtl/>
          <w:lang w:bidi="ar-EG"/>
        </w:rPr>
        <w:t>.</w:t>
      </w:r>
    </w:p>
    <w:p w14:paraId="15AAA07B" w14:textId="69AE1D3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 xml:space="preserve">وقد ثبت أن النبي صلى الله عليه وسلم قال في وصيته لابن عباس رضي الله عنهما: </w:t>
      </w:r>
      <w:r w:rsidRPr="002A4B17">
        <w:rPr>
          <w:rFonts w:ascii="Traditional Arabic" w:eastAsia="Times New Roman" w:hAnsi="Traditional Arabic" w:cs="KFGQPC Uthman Taha Naskh"/>
          <w:b/>
          <w:bCs/>
          <w:color w:val="0070C0"/>
          <w:sz w:val="26"/>
          <w:szCs w:val="26"/>
          <w:rtl/>
          <w:lang w:bidi="ar"/>
        </w:rPr>
        <w:t>«واعلم أن الأمة لو اجتمعت على أن ينفعوك بشيء لم ينفعوك إلا بشيء قد كتبه الله لك، وإن اجتمعوا على أن يضروك بشيء لم يضروك إلا بشيء قد كتبه الله عليك، رفعت الأقلام وجفت الصحف»</w:t>
      </w:r>
      <w:r w:rsidRPr="006921CE">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رواه الترمذي (٢٥١٦) وأحمد (2669) وغيرهما بسند صحيح كما قال الترمذي والألباني والوادعي</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4DDB52B8" w14:textId="4B2114B9"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93575">
        <w:rPr>
          <w:rStyle w:val="1Char"/>
          <w:rFonts w:cs="KFGQPC Uthman Taha Naskh"/>
          <w:b/>
          <w:color w:val="0070C0"/>
          <w:szCs w:val="30"/>
          <w:rtl/>
        </w:rPr>
        <w:t>ج</w:t>
      </w:r>
      <w:r w:rsidR="00E405B3" w:rsidRPr="00A93575">
        <w:rPr>
          <w:rStyle w:val="1Char"/>
          <w:rFonts w:cs="KFGQPC Uthman Taha Naskh" w:hint="cs"/>
          <w:b/>
          <w:color w:val="0070C0"/>
          <w:szCs w:val="30"/>
          <w:rtl/>
        </w:rPr>
        <w:t>ـ</w:t>
      </w:r>
      <w:r w:rsidRPr="00A93575">
        <w:rPr>
          <w:rStyle w:val="1Char"/>
          <w:rFonts w:cs="KFGQPC Uthman Taha Naskh"/>
          <w:b/>
          <w:color w:val="0070C0"/>
          <w:szCs w:val="30"/>
          <w:rtl/>
        </w:rPr>
        <w:t>- دلالة العقل:</w:t>
      </w:r>
      <w:r w:rsidRPr="006921CE">
        <w:rPr>
          <w:rFonts w:ascii="Traditional Arabic" w:eastAsia="Times New Roman" w:hAnsi="Traditional Arabic" w:cs="Traditional Arabic"/>
          <w:sz w:val="30"/>
          <w:szCs w:val="30"/>
          <w:rtl/>
          <w:lang w:bidi="ar"/>
        </w:rPr>
        <w:t xml:space="preserve"> دل العقل على وجود الله تعالى وانفراده بالربوبية وكمال قدرته على الخلق وسيطرته عليهم، وذلك عن طريق النظر والتفكر في آيات الله الدالة عليه. وللنظر في آيات الله والاستدلال بها على ربوبيته طرق كثيرة بحسب تنوع الآيات وأشهرها طريقان:</w:t>
      </w:r>
    </w:p>
    <w:p w14:paraId="720133FC" w14:textId="090B9F5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752F7A">
        <w:rPr>
          <w:rFonts w:ascii="Traditional Arabic" w:eastAsia="Times New Roman" w:hAnsi="Traditional Arabic" w:cs="Traditional Arabic"/>
          <w:b/>
          <w:bCs/>
          <w:sz w:val="30"/>
          <w:szCs w:val="30"/>
          <w:rtl/>
          <w:lang w:bidi="ar"/>
        </w:rPr>
        <w:t>الطريق الأول:</w:t>
      </w:r>
      <w:r w:rsidRPr="006921CE">
        <w:rPr>
          <w:rFonts w:ascii="Traditional Arabic" w:eastAsia="Times New Roman" w:hAnsi="Traditional Arabic" w:cs="Traditional Arabic"/>
          <w:sz w:val="30"/>
          <w:szCs w:val="30"/>
          <w:rtl/>
          <w:lang w:bidi="ar"/>
        </w:rPr>
        <w:t xml:space="preserve"> النظر في آيات الله في خلق النفس البشرية وهو ما يعرف بـ (دلالة الأنفس)</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فالنفس آية من آيات الله العظيمة الدالة على تفرد الله وحده بالربوبية لا شريك له، كما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وَفِي أَنْفُسِكُمْ أَفَلَا تُبْصِرُونَ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[الذاريات: ٢١]</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وَنَفْسٍ وَمَا سَوَّاهَا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[الشمس: ٧]</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ولهذا لو أن الإنسان أمعن النظر في نفسه وما فيها من عجائب صنع الله لأرشده ذلك إلى أن له ربا خالقا حكيما خبيرا؛ إذ لا يستطيع الإنسان أن يخلق النطفة التي كان منها؟ أو أن يحولها إلى علقة، أو يحول العلقة إلى مضغة، أو يحول المضغة عظاما، أو يكسو العظام لحما؟</w:t>
      </w:r>
    </w:p>
    <w:p w14:paraId="33342DE7" w14:textId="39DF322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752F7A">
        <w:rPr>
          <w:rFonts w:ascii="Traditional Arabic" w:eastAsia="Times New Roman" w:hAnsi="Traditional Arabic" w:cs="Traditional Arabic"/>
          <w:b/>
          <w:bCs/>
          <w:sz w:val="30"/>
          <w:szCs w:val="30"/>
          <w:rtl/>
          <w:lang w:bidi="ar"/>
        </w:rPr>
        <w:t>الطريق الثاني:</w:t>
      </w:r>
      <w:r w:rsidRPr="006921CE">
        <w:rPr>
          <w:rFonts w:ascii="Traditional Arabic" w:eastAsia="Times New Roman" w:hAnsi="Traditional Arabic" w:cs="Traditional Arabic"/>
          <w:sz w:val="30"/>
          <w:szCs w:val="30"/>
          <w:rtl/>
          <w:lang w:bidi="ar"/>
        </w:rPr>
        <w:t xml:space="preserve"> النظر في آيات الله في خلق الكون وهو ما يعرف بـ (دلالة الآفاق)</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وهذه كذلك آية من آيات الله العظيمة الدالة على ربوبيته،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سَنُرِيهِمْ آيَاتِنَا فِي الْآفَاقِ وَفِي أَنْفُسِهِمْ حَتَّى يَتَبَيَّنَ لَهُمْ أَنَّهُ الْحَقُّ أَوَلَمْ يَكْفِ بِرَبِّكَ أَنَّهُ عَلَى كُلِّ شَيْءٍ شَهِيدٌ</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[فصلت: ٥٣]</w:t>
      </w:r>
      <w:r w:rsidR="00D42094">
        <w:rPr>
          <w:rFonts w:ascii="Traditional Arabic" w:eastAsia="Times New Roman" w:hAnsi="Traditional Arabic" w:cs="Traditional Arabic"/>
          <w:sz w:val="30"/>
          <w:szCs w:val="30"/>
          <w:rtl/>
          <w:lang w:bidi="ar"/>
        </w:rPr>
        <w:t>.</w:t>
      </w:r>
    </w:p>
    <w:p w14:paraId="73D1CB5C"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ومن تأمل الآفاق وما في هذا الكون من سماء وأرض، وما اشتملت عليه السماء من نجوم وكواكب وشمس وقمر، وما اشتملت عليه الأرض من جبال وأشجار وبحار وأنهار، وما يكتنف ذلك من ليل ونهار وتسيير هذا الكون كله بهذا النظام الدقيق؛ دَلَّـه ذلك على أن هناك خالقا لهذا الكون، موجدًا له مدبِّرًا لشؤونه، وكلما تدبر العاقل في هذه المخلوقات وتغلغل فكره في بدائع </w:t>
      </w:r>
      <w:r w:rsidRPr="006921CE">
        <w:rPr>
          <w:rFonts w:ascii="Traditional Arabic" w:eastAsia="Times New Roman" w:hAnsi="Traditional Arabic" w:cs="Traditional Arabic"/>
          <w:sz w:val="30"/>
          <w:szCs w:val="30"/>
          <w:rtl/>
          <w:lang w:bidi="ar"/>
        </w:rPr>
        <w:lastRenderedPageBreak/>
        <w:t>الكائنات علم أنها خُلقت للحق وبالحق، وأنها صحائف آيات، وكتب براهين ودلالات على جميع ما أخبر به الله عن نفسه وأدلة على وحدانيته.</w:t>
      </w:r>
    </w:p>
    <w:p w14:paraId="52737D7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وقد جاء في بعض الآثار أن قوما أرادوا البحث مع الإمام أبي حنيفة في تقرير توحيد الربوبية، فقال لهم رحمه الله: " أخبروني قبل أن نتكلم في هذه المسألة عن سفينة في دجلة تذهب فتمتلئ من الطعام وغيره بنفسها وتعود بنفسها، فترسو بنفسها وترجع، كل ذلك من غير أن يديرها أحد؟ ".</w:t>
      </w:r>
    </w:p>
    <w:p w14:paraId="33A0E738"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فقالوا: " هذا محال لا يمكن أبدا. فقال لهم: إذا كان هذا محالا في سفينة فكيف في هذا العالم كله علوه وسفله؟ ".</w:t>
      </w:r>
    </w:p>
    <w:p w14:paraId="3ED31088" w14:textId="77777777" w:rsidR="000F2026" w:rsidRDefault="000F2026" w:rsidP="00B71824">
      <w:pPr>
        <w:widowControl w:val="0"/>
        <w:bidi/>
        <w:spacing w:after="120" w:line="500" w:lineRule="exact"/>
        <w:ind w:firstLine="454"/>
        <w:jc w:val="both"/>
        <w:rPr>
          <w:rFonts w:ascii="Traditional Arabic"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فنبه إلى أن اتساق العالم ودقة صنعه وتمام خلقه دليل على وحدانية خالقه وتفرده.</w:t>
      </w:r>
    </w:p>
    <w:p w14:paraId="35383A20" w14:textId="77777777" w:rsidR="00584C0D" w:rsidRPr="006921CE" w:rsidRDefault="00584C0D" w:rsidP="00584C0D">
      <w:pPr>
        <w:pStyle w:val="ListParagraph"/>
        <w:widowControl w:val="0"/>
        <w:bidi/>
        <w:spacing w:after="120" w:line="500" w:lineRule="exact"/>
        <w:ind w:left="0" w:firstLine="454"/>
        <w:contextualSpacing w:val="0"/>
        <w:jc w:val="both"/>
        <w:rPr>
          <w:rFonts w:ascii="Traditional Arabic" w:hAnsi="Traditional Arabic" w:cs="Traditional Arabic"/>
          <w:sz w:val="30"/>
          <w:szCs w:val="30"/>
        </w:rPr>
      </w:pPr>
    </w:p>
    <w:p w14:paraId="491AA52E" w14:textId="77777777" w:rsidR="00584C0D" w:rsidRDefault="00584C0D" w:rsidP="00584C0D">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49605773" wp14:editId="1007B1D2">
            <wp:extent cx="1260000" cy="2171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1E3FC176" w14:textId="77777777" w:rsidR="00584C0D" w:rsidRDefault="00584C0D" w:rsidP="00584C0D">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0EED86FD" w14:textId="77777777" w:rsidR="00584C0D" w:rsidRPr="00A93575" w:rsidRDefault="00584C0D" w:rsidP="00584C0D">
      <w:pPr>
        <w:pStyle w:val="a0"/>
        <w:spacing w:after="120" w:line="240" w:lineRule="auto"/>
        <w:rPr>
          <w:rFonts w:cs="KFGQPC Uthman Taha Naskh"/>
          <w:b/>
          <w:bCs/>
          <w:szCs w:val="30"/>
          <w:rtl/>
          <w:lang w:bidi="ar-EG"/>
        </w:rPr>
      </w:pPr>
      <w:bookmarkStart w:id="21" w:name="_Toc96909488"/>
      <w:r>
        <w:rPr>
          <w:noProof/>
          <w:rtl/>
        </w:rPr>
        <w:lastRenderedPageBreak/>
        <w:drawing>
          <wp:anchor distT="0" distB="0" distL="114300" distR="114300" simplePos="0" relativeHeight="251669504" behindDoc="1" locked="0" layoutInCell="1" allowOverlap="1" wp14:anchorId="123D6D01" wp14:editId="598B7D2E">
            <wp:simplePos x="0" y="0"/>
            <wp:positionH relativeFrom="column">
              <wp:posOffset>15430</wp:posOffset>
            </wp:positionH>
            <wp:positionV relativeFrom="paragraph">
              <wp:posOffset>-1962</wp:posOffset>
            </wp:positionV>
            <wp:extent cx="4684786" cy="893066"/>
            <wp:effectExtent l="0" t="0" r="1905" b="254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21"/>
    </w:p>
    <w:p w14:paraId="63B2436D" w14:textId="77777777" w:rsidR="00752F7A" w:rsidRPr="00A93575" w:rsidRDefault="000F2026" w:rsidP="00077F09">
      <w:pPr>
        <w:pStyle w:val="1"/>
        <w:rPr>
          <w:rStyle w:val="Title2"/>
          <w:rFonts w:cs="KFGQPC Uthman Taha Naskh"/>
          <w:szCs w:val="30"/>
          <w:rtl/>
        </w:rPr>
      </w:pPr>
      <w:bookmarkStart w:id="22" w:name="_Toc96909489"/>
      <w:r w:rsidRPr="00A93575">
        <w:rPr>
          <w:rStyle w:val="Title2"/>
          <w:rFonts w:cs="KFGQPC Uthman Taha Naskh"/>
          <w:szCs w:val="30"/>
          <w:rtl/>
        </w:rPr>
        <w:t>المبحث الثاني</w:t>
      </w:r>
      <w:bookmarkEnd w:id="22"/>
    </w:p>
    <w:p w14:paraId="7123AECE" w14:textId="48D1A3E2" w:rsidR="000F2026" w:rsidRPr="00A93575" w:rsidRDefault="000F2026" w:rsidP="009971D0">
      <w:pPr>
        <w:pStyle w:val="a0"/>
        <w:spacing w:after="120"/>
        <w:rPr>
          <w:rStyle w:val="Title2"/>
          <w:rFonts w:cs="KFGQPC Uthman Taha Naskh"/>
          <w:b/>
          <w:bCs/>
          <w:szCs w:val="30"/>
          <w:rtl/>
        </w:rPr>
      </w:pPr>
      <w:r w:rsidRPr="00A93575">
        <w:rPr>
          <w:rStyle w:val="Title2"/>
          <w:rFonts w:cs="KFGQPC Uthman Taha Naskh"/>
          <w:b/>
          <w:bCs/>
          <w:szCs w:val="30"/>
          <w:rtl/>
        </w:rPr>
        <w:t xml:space="preserve"> </w:t>
      </w:r>
      <w:bookmarkStart w:id="23" w:name="_Toc96909490"/>
      <w:r w:rsidRPr="00A93575">
        <w:rPr>
          <w:rStyle w:val="Title2"/>
          <w:rFonts w:cs="KFGQPC Uthman Taha Naskh"/>
          <w:b/>
          <w:bCs/>
          <w:szCs w:val="30"/>
          <w:rtl/>
        </w:rPr>
        <w:t>بيان أن الإقرار بهذا التوحيد وحده لا ينجي من العذاب</w:t>
      </w:r>
      <w:bookmarkEnd w:id="23"/>
    </w:p>
    <w:p w14:paraId="678D4C22" w14:textId="77777777" w:rsidR="00752F7A" w:rsidRPr="00A93575" w:rsidRDefault="00752F7A" w:rsidP="009971D0">
      <w:pPr>
        <w:pStyle w:val="a0"/>
        <w:spacing w:after="120"/>
        <w:rPr>
          <w:rFonts w:cs="KFGQPC Uthman Taha Naskh"/>
          <w:b/>
          <w:bCs/>
          <w:szCs w:val="30"/>
        </w:rPr>
      </w:pPr>
    </w:p>
    <w:p w14:paraId="00F60EC0" w14:textId="77777777" w:rsidR="000F2026" w:rsidRPr="006921CE" w:rsidRDefault="000F2026" w:rsidP="004C0B8F">
      <w:pPr>
        <w:widowControl w:val="0"/>
        <w:bidi/>
        <w:spacing w:after="6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إن توحيد الربوبية هو أحد أنواع التوحيد الثلاثة كما تقدم؛ ولذا فإنه لا يصح إيمان أحد ولا يتحقق توحيده إلا إذا وحد الله في ربوبيته، لكن هذا النوع من التوحيد ليس هو الغاية من بعثة الرسل عليهم السلام، ولا ينجي وحده من عذاب الله ما لم يأت العبد بلازمه وهو توحيد الألوهية.</w:t>
      </w:r>
    </w:p>
    <w:p w14:paraId="7AA07D3D" w14:textId="78D7C6AA" w:rsidR="000F2026" w:rsidRPr="006921CE" w:rsidRDefault="000F2026" w:rsidP="004C0B8F">
      <w:pPr>
        <w:widowControl w:val="0"/>
        <w:bidi/>
        <w:spacing w:after="6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ولذا يقول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وَمَا يُؤْمِنُ أَكْثَرُهُمْ بِاللَّهِ إِلَّا وَهُمْ مُشْرِكُونَ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[يوسف: ١٠٦]</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والمعنى أي: ما يقر أكثرهم بالله ربا وخالقا ورازقا ومدبرا- وكل ذلك من توحيد الربوبية - إلا وهم مشركون معه في عبادته غيره من الأوثان والأصنام التي لا تضر ولا تنفع، ولا تعطي ولا تمنع.</w:t>
      </w:r>
    </w:p>
    <w:p w14:paraId="79F194C7" w14:textId="77777777" w:rsidR="000F2026" w:rsidRPr="006921CE" w:rsidRDefault="000F2026" w:rsidP="004C0B8F">
      <w:pPr>
        <w:widowControl w:val="0"/>
        <w:bidi/>
        <w:spacing w:after="6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وبهذا المعنى للآية قال المفسرون من الصحابة والتابعين.</w:t>
      </w:r>
    </w:p>
    <w:p w14:paraId="43E59931" w14:textId="5EE6DC22" w:rsidR="000F2026" w:rsidRPr="002700A1" w:rsidRDefault="000F2026" w:rsidP="004C0B8F">
      <w:pPr>
        <w:widowControl w:val="0"/>
        <w:bidi/>
        <w:spacing w:after="6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قال ابن عباس رضي الله عنهما: </w:t>
      </w:r>
      <w:r w:rsidR="002700A1" w:rsidRPr="00E15E4B">
        <w:rPr>
          <w:rStyle w:val="Char2"/>
          <w:rFonts w:eastAsiaTheme="minorHAnsi"/>
          <w:rtl/>
        </w:rPr>
        <w:t>«</w:t>
      </w:r>
      <w:r w:rsidRPr="00E15E4B">
        <w:rPr>
          <w:rStyle w:val="Char2"/>
          <w:rFonts w:eastAsiaTheme="minorHAnsi"/>
          <w:rtl/>
        </w:rPr>
        <w:t>من إيمانهم إذا قيل لهم من خلق السماء، ومن خلق الأرض ومن خلق الجبال؟ قالوا: الله وهم مشركون</w:t>
      </w:r>
      <w:r w:rsidR="002700A1" w:rsidRPr="00E15E4B">
        <w:rPr>
          <w:rStyle w:val="Char2"/>
          <w:rFonts w:eastAsiaTheme="minorHAnsi"/>
          <w:rtl/>
        </w:rPr>
        <w:t>»</w:t>
      </w:r>
      <w:r w:rsidRPr="006921CE">
        <w:rPr>
          <w:rtl/>
          <w:lang w:bidi="ar"/>
        </w:rPr>
        <w:t>.</w:t>
      </w:r>
    </w:p>
    <w:p w14:paraId="5A32D33A" w14:textId="423F47EF" w:rsidR="000F2026" w:rsidRPr="006921CE" w:rsidRDefault="000F2026" w:rsidP="004C0B8F">
      <w:pPr>
        <w:widowControl w:val="0"/>
        <w:bidi/>
        <w:spacing w:after="6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وقال عِكْرِمَة: </w:t>
      </w:r>
      <w:r w:rsidR="00E15E4B" w:rsidRPr="00E15E4B">
        <w:rPr>
          <w:rStyle w:val="Char2"/>
          <w:rFonts w:eastAsiaTheme="minorHAnsi"/>
          <w:rtl/>
        </w:rPr>
        <w:t>«</w:t>
      </w:r>
      <w:r w:rsidRPr="00E15E4B">
        <w:rPr>
          <w:rStyle w:val="Char2"/>
          <w:rFonts w:eastAsiaTheme="minorHAnsi"/>
          <w:rtl/>
        </w:rPr>
        <w:t>تسألهم من خلقهم ومن خلق السماوات والأرض فيقولون الله فذلك إيمانهم بالله، وهم يعبدون غيره</w:t>
      </w:r>
      <w:r w:rsidR="00E15E4B" w:rsidRPr="00E15E4B">
        <w:rPr>
          <w:rStyle w:val="Char2"/>
          <w:rFonts w:eastAsiaTheme="minorHAnsi"/>
          <w:rtl/>
        </w:rPr>
        <w:t>»</w:t>
      </w:r>
      <w:r w:rsidRPr="006921CE">
        <w:rPr>
          <w:rFonts w:ascii="Traditional Arabic" w:eastAsia="Times New Roman" w:hAnsi="Traditional Arabic" w:cs="Traditional Arabic"/>
          <w:sz w:val="30"/>
          <w:szCs w:val="30"/>
          <w:rtl/>
          <w:lang w:bidi="ar"/>
        </w:rPr>
        <w:t>.</w:t>
      </w:r>
    </w:p>
    <w:p w14:paraId="6ADE3D85" w14:textId="5D7875F2" w:rsidR="000F2026" w:rsidRPr="004C0B8F" w:rsidRDefault="000F2026" w:rsidP="004C0B8F">
      <w:pPr>
        <w:widowControl w:val="0"/>
        <w:bidi/>
        <w:spacing w:after="60" w:line="500" w:lineRule="exact"/>
        <w:ind w:firstLine="454"/>
        <w:jc w:val="both"/>
        <w:rPr>
          <w:rFonts w:ascii="Traditional Arabic" w:eastAsia="Times New Roman" w:hAnsi="Traditional Arabic" w:cs="Traditional Arabic"/>
          <w:spacing w:val="-4"/>
          <w:sz w:val="30"/>
          <w:szCs w:val="30"/>
          <w:rtl/>
          <w:lang w:bidi="ar"/>
        </w:rPr>
      </w:pPr>
      <w:r w:rsidRPr="004C0B8F">
        <w:rPr>
          <w:rFonts w:ascii="Traditional Arabic" w:eastAsia="Times New Roman" w:hAnsi="Traditional Arabic" w:cs="Traditional Arabic"/>
          <w:spacing w:val="-4"/>
          <w:sz w:val="30"/>
          <w:szCs w:val="30"/>
          <w:rtl/>
          <w:lang w:bidi="ar"/>
        </w:rPr>
        <w:t xml:space="preserve">وقال مجاهد: </w:t>
      </w:r>
      <w:r w:rsidR="00E15E4B" w:rsidRPr="004C0B8F">
        <w:rPr>
          <w:rStyle w:val="Char2"/>
          <w:rFonts w:eastAsiaTheme="minorHAnsi"/>
          <w:spacing w:val="-4"/>
          <w:rtl/>
        </w:rPr>
        <w:t>«</w:t>
      </w:r>
      <w:r w:rsidRPr="004C0B8F">
        <w:rPr>
          <w:rStyle w:val="Char2"/>
          <w:rFonts w:eastAsiaTheme="minorHAnsi"/>
          <w:spacing w:val="-4"/>
          <w:rtl/>
        </w:rPr>
        <w:t>إيمانهم قولهم: الله خالقنا ويرزقنا ويميتنا فهذا إيمان مع شرك عبادتهم غيره</w:t>
      </w:r>
      <w:r w:rsidR="00E15E4B" w:rsidRPr="004C0B8F">
        <w:rPr>
          <w:rStyle w:val="Char2"/>
          <w:rFonts w:eastAsiaTheme="minorHAnsi"/>
          <w:spacing w:val="-4"/>
          <w:rtl/>
        </w:rPr>
        <w:t>»</w:t>
      </w:r>
      <w:r w:rsidRPr="004C0B8F">
        <w:rPr>
          <w:rFonts w:ascii="Traditional Arabic" w:eastAsia="Times New Roman" w:hAnsi="Traditional Arabic" w:cs="Traditional Arabic"/>
          <w:spacing w:val="-4"/>
          <w:sz w:val="30"/>
          <w:szCs w:val="30"/>
          <w:rtl/>
          <w:lang w:bidi="ar"/>
        </w:rPr>
        <w:t>.</w:t>
      </w:r>
    </w:p>
    <w:p w14:paraId="6AEB1545" w14:textId="0A06D428" w:rsidR="000F2026" w:rsidRPr="006921CE" w:rsidRDefault="000F2026" w:rsidP="004C0B8F">
      <w:pPr>
        <w:widowControl w:val="0"/>
        <w:bidi/>
        <w:spacing w:after="6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وقال عبد الرحمن بن زيد بن أسلم: " ليس أحد يعبد مع الله غيره إلا وهو مؤمن بالله ويعرف أن الله ربُّه، وأنَّ الله خالقُه ورازقُه، وهو يشرك به، ألا ترى كيف قال إبراهيم: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قَالَ أَفَرَأَيْتُمْ مَا كُنْتُمْ تَعْبُدُونَ - أَنْتُمْ وَآبَاؤُكُمُ الْأَقْدَمُونَ - فَإِنَّهُمْ عَدُوٌّ لِي إِلَّا رَبَّ الْعَالَمِينَ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[الشعراء: ٧٥ - ٧٧]</w:t>
      </w:r>
      <w:r w:rsidRPr="006921CE">
        <w:rPr>
          <w:rFonts w:ascii="Traditional Arabic" w:eastAsia="Times New Roman" w:hAnsi="Traditional Arabic" w:cs="Traditional Arabic"/>
          <w:sz w:val="30"/>
          <w:szCs w:val="30"/>
          <w:rtl/>
          <w:lang w:bidi="ar"/>
        </w:rPr>
        <w:t xml:space="preserve"> " (</w:t>
      </w:r>
      <w:r w:rsidRPr="006921CE">
        <w:rPr>
          <w:rFonts w:ascii="Traditional Arabic" w:hAnsi="Traditional Arabic" w:cs="Traditional Arabic"/>
          <w:sz w:val="30"/>
          <w:szCs w:val="30"/>
          <w:rtl/>
          <w:lang w:bidi="ar"/>
        </w:rPr>
        <w:t>انظر: تفسير ابن جرير (٧ / ٣١٢- ٣١٣)</w:t>
      </w:r>
      <w:r w:rsidRPr="006921CE">
        <w:rPr>
          <w:rFonts w:ascii="Traditional Arabic" w:eastAsia="Times New Roman" w:hAnsi="Traditional Arabic" w:cs="Traditional Arabic"/>
          <w:sz w:val="30"/>
          <w:szCs w:val="30"/>
          <w:rtl/>
          <w:lang w:bidi="ar"/>
        </w:rPr>
        <w:t>.</w:t>
      </w:r>
    </w:p>
    <w:p w14:paraId="579BDEF1"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والنصوص عن السلف في هذا المعنى كثيرة، بل لقد كان المشركون زمن النبي صلى الله عليه وسلم مقرين بالله ربا خالقا رازقا مدبرا، وكان شركهم به من جهة العبادة حيث اتخذوا الأنداد والشركاء يدعونهم ويستغيثون بهم وينزلون بهم حاجاتهم وطلباتهم.</w:t>
      </w:r>
    </w:p>
    <w:p w14:paraId="11C4AC87" w14:textId="4EE4C12B" w:rsidR="000F2026" w:rsidRPr="00E15E4B" w:rsidRDefault="000F2026" w:rsidP="00B71824">
      <w:pPr>
        <w:widowControl w:val="0"/>
        <w:bidi/>
        <w:spacing w:after="120" w:line="500" w:lineRule="exact"/>
        <w:ind w:firstLine="454"/>
        <w:jc w:val="both"/>
        <w:rPr>
          <w:rFonts w:ascii="Traditional Arabic" w:eastAsia="Times New Roman" w:hAnsi="Traditional Arabic" w:cs="Traditional Arabic"/>
          <w:spacing w:val="-4"/>
          <w:sz w:val="30"/>
          <w:szCs w:val="30"/>
          <w:rtl/>
          <w:lang w:bidi="ar"/>
        </w:rPr>
      </w:pPr>
      <w:r w:rsidRPr="00E15E4B">
        <w:rPr>
          <w:rFonts w:ascii="Traditional Arabic" w:eastAsia="Times New Roman" w:hAnsi="Traditional Arabic" w:cs="Traditional Arabic"/>
          <w:spacing w:val="-4"/>
          <w:sz w:val="30"/>
          <w:szCs w:val="30"/>
          <w:rtl/>
          <w:lang w:bidi="ar"/>
        </w:rPr>
        <w:t xml:space="preserve">وقد دل القرآن الكريم في مواطن عديدة منه على إقرار المشركين بربوبية الله مع إشراكهم به في العبادة، ومن ذلك قوله تعالى: </w:t>
      </w:r>
      <w:r w:rsidR="003E6827" w:rsidRPr="00E15E4B">
        <w:rPr>
          <w:rFonts w:ascii="Traditional Arabic" w:eastAsia="Times New Roman" w:hAnsi="Traditional Arabic" w:cs="KFGQPC Uthman Taha Naskh"/>
          <w:b/>
          <w:bCs/>
          <w:color w:val="0070C0"/>
          <w:spacing w:val="-4"/>
          <w:sz w:val="26"/>
          <w:szCs w:val="26"/>
          <w:rtl/>
          <w:lang w:bidi="ar"/>
        </w:rPr>
        <w:t>﴿</w:t>
      </w:r>
      <w:r w:rsidRPr="00E15E4B">
        <w:rPr>
          <w:rFonts w:ascii="Traditional Arabic" w:eastAsia="Times New Roman" w:hAnsi="Traditional Arabic" w:cs="KFGQPC Uthman Taha Naskh"/>
          <w:b/>
          <w:bCs/>
          <w:color w:val="0070C0"/>
          <w:spacing w:val="-4"/>
          <w:sz w:val="26"/>
          <w:szCs w:val="26"/>
          <w:rtl/>
          <w:lang w:bidi="ar"/>
        </w:rPr>
        <w:t>وَلَئِنْ سَأَلْتَهُمْ مَنْ خَلَقَ السَّمَاوَاتِ وَالْأَرْضَ وَسَخَّرَ الشَّمْسَ وَالْقَمَرَ لَيَقُولُنَّ اللَّهُ فَأَنَّى يُؤْفَكُونَ</w:t>
      </w:r>
      <w:r w:rsidR="003E6827" w:rsidRPr="00E15E4B">
        <w:rPr>
          <w:rFonts w:ascii="Traditional Arabic" w:eastAsia="Times New Roman" w:hAnsi="Traditional Arabic" w:cs="KFGQPC Uthman Taha Naskh"/>
          <w:b/>
          <w:bCs/>
          <w:color w:val="0070C0"/>
          <w:spacing w:val="-4"/>
          <w:sz w:val="26"/>
          <w:szCs w:val="26"/>
          <w:rtl/>
          <w:lang w:bidi="ar"/>
        </w:rPr>
        <w:t>﴾</w:t>
      </w:r>
      <w:r w:rsidRPr="00E15E4B">
        <w:rPr>
          <w:rFonts w:ascii="Traditional Arabic" w:eastAsia="Times New Roman" w:hAnsi="Traditional Arabic" w:cs="KFGQPC Uthman Taha Naskh"/>
          <w:b/>
          <w:bCs/>
          <w:color w:val="0070C0"/>
          <w:spacing w:val="-4"/>
          <w:sz w:val="26"/>
          <w:szCs w:val="26"/>
          <w:rtl/>
          <w:lang w:bidi="ar"/>
        </w:rPr>
        <w:t xml:space="preserve"> </w:t>
      </w:r>
      <w:r w:rsidRPr="00E15E4B">
        <w:rPr>
          <w:rFonts w:ascii="Traditional Arabic" w:eastAsia="Times New Roman" w:hAnsi="Traditional Arabic" w:cs="Traditional Arabic"/>
          <w:spacing w:val="-4"/>
          <w:sz w:val="24"/>
          <w:szCs w:val="24"/>
          <w:rtl/>
          <w:lang w:bidi="ar"/>
        </w:rPr>
        <w:t>[العنكبوت: ٦١]</w:t>
      </w:r>
      <w:r w:rsidR="002421D8" w:rsidRPr="00E15E4B">
        <w:rPr>
          <w:rFonts w:ascii="Traditional Arabic" w:eastAsia="Times New Roman" w:hAnsi="Traditional Arabic" w:cs="Traditional Arabic"/>
          <w:spacing w:val="-4"/>
          <w:sz w:val="30"/>
          <w:szCs w:val="30"/>
          <w:rtl/>
          <w:lang w:bidi="ar"/>
        </w:rPr>
        <w:t xml:space="preserve">، </w:t>
      </w:r>
      <w:r w:rsidRPr="00E15E4B">
        <w:rPr>
          <w:rFonts w:ascii="Traditional Arabic" w:eastAsia="Times New Roman" w:hAnsi="Traditional Arabic" w:cs="Traditional Arabic"/>
          <w:spacing w:val="-4"/>
          <w:sz w:val="30"/>
          <w:szCs w:val="30"/>
          <w:rtl/>
          <w:lang w:bidi="ar"/>
        </w:rPr>
        <w:t xml:space="preserve">وقوله تعالى: </w:t>
      </w:r>
      <w:r w:rsidR="003E6827" w:rsidRPr="00E15E4B">
        <w:rPr>
          <w:rFonts w:ascii="Traditional Arabic" w:eastAsia="Times New Roman" w:hAnsi="Traditional Arabic" w:cs="KFGQPC Uthman Taha Naskh"/>
          <w:b/>
          <w:bCs/>
          <w:color w:val="0070C0"/>
          <w:spacing w:val="-4"/>
          <w:sz w:val="26"/>
          <w:szCs w:val="26"/>
          <w:rtl/>
          <w:lang w:bidi="ar"/>
        </w:rPr>
        <w:t>﴿</w:t>
      </w:r>
      <w:r w:rsidRPr="00E15E4B">
        <w:rPr>
          <w:rFonts w:ascii="Traditional Arabic" w:eastAsia="Times New Roman" w:hAnsi="Traditional Arabic" w:cs="KFGQPC Uthman Taha Naskh"/>
          <w:b/>
          <w:bCs/>
          <w:color w:val="0070C0"/>
          <w:spacing w:val="-4"/>
          <w:sz w:val="26"/>
          <w:szCs w:val="26"/>
          <w:rtl/>
          <w:lang w:bidi="ar"/>
        </w:rPr>
        <w:t>وَلَئِنْ سَأَلْتَهُمْ مَنْ نَزَّلَ مِنَ السَّمَاءِ مَاءً فَأَحْيَا بِهِ الْأَرْضَ مِنْ بَعْدِ مَوْتِهَا لَيَقُولُنَّ اللَّهُ قُلِ الْحَمْدُ لِلَّهِ بَلْ أَكْثَرُهُمْ لَا يَعْقِلُونَ</w:t>
      </w:r>
      <w:r w:rsidR="003E6827" w:rsidRPr="00E15E4B">
        <w:rPr>
          <w:rFonts w:ascii="Traditional Arabic" w:eastAsia="Times New Roman" w:hAnsi="Traditional Arabic" w:cs="KFGQPC Uthman Taha Naskh"/>
          <w:b/>
          <w:bCs/>
          <w:color w:val="0070C0"/>
          <w:spacing w:val="-4"/>
          <w:sz w:val="26"/>
          <w:szCs w:val="26"/>
          <w:rtl/>
          <w:lang w:bidi="ar"/>
        </w:rPr>
        <w:t>﴾</w:t>
      </w:r>
      <w:r w:rsidRPr="00E15E4B">
        <w:rPr>
          <w:rFonts w:ascii="Traditional Arabic" w:eastAsia="Times New Roman" w:hAnsi="Traditional Arabic" w:cs="KFGQPC Uthman Taha Naskh"/>
          <w:b/>
          <w:bCs/>
          <w:color w:val="0070C0"/>
          <w:spacing w:val="-4"/>
          <w:sz w:val="26"/>
          <w:szCs w:val="26"/>
          <w:rtl/>
          <w:lang w:bidi="ar"/>
        </w:rPr>
        <w:t xml:space="preserve"> </w:t>
      </w:r>
      <w:r w:rsidRPr="00E15E4B">
        <w:rPr>
          <w:rFonts w:ascii="Traditional Arabic" w:eastAsia="Times New Roman" w:hAnsi="Traditional Arabic" w:cs="Traditional Arabic"/>
          <w:spacing w:val="-4"/>
          <w:sz w:val="24"/>
          <w:szCs w:val="24"/>
          <w:rtl/>
          <w:lang w:bidi="ar"/>
        </w:rPr>
        <w:t>[العنكبوت: ٦٣]</w:t>
      </w:r>
      <w:r w:rsidR="002421D8" w:rsidRPr="00E15E4B">
        <w:rPr>
          <w:rFonts w:ascii="Traditional Arabic" w:eastAsia="Times New Roman" w:hAnsi="Traditional Arabic" w:cs="Traditional Arabic"/>
          <w:spacing w:val="-4"/>
          <w:sz w:val="30"/>
          <w:szCs w:val="30"/>
          <w:rtl/>
          <w:lang w:bidi="ar"/>
        </w:rPr>
        <w:t xml:space="preserve">، </w:t>
      </w:r>
      <w:r w:rsidRPr="00E15E4B">
        <w:rPr>
          <w:rFonts w:ascii="Traditional Arabic" w:eastAsia="Times New Roman" w:hAnsi="Traditional Arabic" w:cs="Traditional Arabic"/>
          <w:spacing w:val="-4"/>
          <w:sz w:val="30"/>
          <w:szCs w:val="30"/>
          <w:rtl/>
          <w:lang w:bidi="ar"/>
        </w:rPr>
        <w:t xml:space="preserve">وقوله تعالى: </w:t>
      </w:r>
      <w:r w:rsidR="003E6827" w:rsidRPr="00E15E4B">
        <w:rPr>
          <w:rFonts w:ascii="Traditional Arabic" w:eastAsia="Times New Roman" w:hAnsi="Traditional Arabic" w:cs="KFGQPC Uthman Taha Naskh"/>
          <w:b/>
          <w:bCs/>
          <w:color w:val="0070C0"/>
          <w:spacing w:val="-4"/>
          <w:sz w:val="26"/>
          <w:szCs w:val="26"/>
          <w:rtl/>
          <w:lang w:bidi="ar"/>
        </w:rPr>
        <w:t>﴿</w:t>
      </w:r>
      <w:r w:rsidRPr="00E15E4B">
        <w:rPr>
          <w:rFonts w:ascii="Traditional Arabic" w:eastAsia="Times New Roman" w:hAnsi="Traditional Arabic" w:cs="KFGQPC Uthman Taha Naskh"/>
          <w:b/>
          <w:bCs/>
          <w:color w:val="0070C0"/>
          <w:spacing w:val="-4"/>
          <w:sz w:val="26"/>
          <w:szCs w:val="26"/>
          <w:rtl/>
          <w:lang w:bidi="ar"/>
        </w:rPr>
        <w:t>وَلَئِنْ سَأَلْتَهُمْ مَنْ خَلَقَهُمْ لَيَقُولُنَّ اللَّهُ فَأَنَّى يُؤْفَكُونَ</w:t>
      </w:r>
      <w:r w:rsidR="003E6827" w:rsidRPr="00E15E4B">
        <w:rPr>
          <w:rFonts w:ascii="Traditional Arabic" w:eastAsia="Times New Roman" w:hAnsi="Traditional Arabic" w:cs="KFGQPC Uthman Taha Naskh"/>
          <w:b/>
          <w:bCs/>
          <w:color w:val="0070C0"/>
          <w:spacing w:val="-4"/>
          <w:sz w:val="26"/>
          <w:szCs w:val="26"/>
          <w:rtl/>
          <w:lang w:bidi="ar"/>
        </w:rPr>
        <w:t>﴾</w:t>
      </w:r>
      <w:r w:rsidRPr="00E15E4B">
        <w:rPr>
          <w:rFonts w:ascii="Traditional Arabic" w:eastAsia="Times New Roman" w:hAnsi="Traditional Arabic" w:cs="KFGQPC Uthman Taha Naskh"/>
          <w:b/>
          <w:bCs/>
          <w:color w:val="0070C0"/>
          <w:spacing w:val="-4"/>
          <w:sz w:val="26"/>
          <w:szCs w:val="26"/>
          <w:rtl/>
          <w:lang w:bidi="ar"/>
        </w:rPr>
        <w:t xml:space="preserve"> </w:t>
      </w:r>
      <w:r w:rsidRPr="00E15E4B">
        <w:rPr>
          <w:rFonts w:ascii="Traditional Arabic" w:eastAsia="Times New Roman" w:hAnsi="Traditional Arabic" w:cs="Traditional Arabic"/>
          <w:spacing w:val="-4"/>
          <w:sz w:val="24"/>
          <w:szCs w:val="24"/>
          <w:rtl/>
          <w:lang w:bidi="ar"/>
        </w:rPr>
        <w:t>[الزخرف: ٨٧]</w:t>
      </w:r>
      <w:r w:rsidRPr="00E15E4B">
        <w:rPr>
          <w:rFonts w:ascii="Traditional Arabic" w:eastAsia="Times New Roman" w:hAnsi="Traditional Arabic" w:cs="Traditional Arabic"/>
          <w:spacing w:val="-4"/>
          <w:sz w:val="30"/>
          <w:szCs w:val="30"/>
          <w:rtl/>
          <w:lang w:bidi="ar"/>
        </w:rPr>
        <w:t xml:space="preserve">، وقوله تعالى: </w:t>
      </w:r>
      <w:r w:rsidR="003E6827" w:rsidRPr="00E15E4B">
        <w:rPr>
          <w:rFonts w:ascii="Traditional Arabic" w:eastAsia="Times New Roman" w:hAnsi="Traditional Arabic" w:cs="KFGQPC Uthman Taha Naskh"/>
          <w:b/>
          <w:bCs/>
          <w:color w:val="0070C0"/>
          <w:spacing w:val="-4"/>
          <w:sz w:val="26"/>
          <w:szCs w:val="26"/>
          <w:rtl/>
          <w:lang w:bidi="ar"/>
        </w:rPr>
        <w:t>﴿</w:t>
      </w:r>
      <w:r w:rsidRPr="00E15E4B">
        <w:rPr>
          <w:rFonts w:ascii="Traditional Arabic" w:eastAsia="Times New Roman" w:hAnsi="Traditional Arabic" w:cs="KFGQPC Uthman Taha Naskh"/>
          <w:b/>
          <w:bCs/>
          <w:color w:val="0070C0"/>
          <w:spacing w:val="-4"/>
          <w:sz w:val="26"/>
          <w:szCs w:val="26"/>
          <w:rtl/>
          <w:lang w:bidi="ar"/>
        </w:rPr>
        <w:t>قُلْ لِمَنِ الْأَرْضُ وَمَنْ فِيهَا إِنْ كُنْتُمْ تَعْلَمُونَ - سَيَقُولُونَ لِلَّهِ قُلْ أَفَلَا تَذَكَّرُونَ - قُلْ مَنْ رَبُّ السَّمَاوَاتِ السَّبْعِ وَرَبُّ الْعَرْشِ الْعَظِيمِ - سَيَقُولُونَ لِلَّهِ قُلْ أَفَلَا تَتَّقُونَ - قُلْ مَنْ بِيَدِهِ مَلَكُوتُ كُلِّ شَيْءٍ وَهُوَ يُجِيرُ وَلَا يُجَارُ عَلَيْهِ إِنْ كُنْتُمْ تَعْلَمُونَ - سَيَقُولُونَ لِلَّهِ قُلْ فَأَنَّى تُسْحَرُونَ</w:t>
      </w:r>
      <w:r w:rsidR="003E6827" w:rsidRPr="00E15E4B">
        <w:rPr>
          <w:rFonts w:ascii="Traditional Arabic" w:eastAsia="Times New Roman" w:hAnsi="Traditional Arabic" w:cs="KFGQPC Uthman Taha Naskh"/>
          <w:b/>
          <w:bCs/>
          <w:color w:val="0070C0"/>
          <w:spacing w:val="-4"/>
          <w:sz w:val="26"/>
          <w:szCs w:val="26"/>
          <w:rtl/>
          <w:lang w:bidi="ar"/>
        </w:rPr>
        <w:t>﴾</w:t>
      </w:r>
      <w:r w:rsidRPr="00E15E4B">
        <w:rPr>
          <w:rFonts w:ascii="Traditional Arabic" w:eastAsia="Times New Roman" w:hAnsi="Traditional Arabic" w:cs="KFGQPC Uthman Taha Naskh"/>
          <w:b/>
          <w:bCs/>
          <w:color w:val="0070C0"/>
          <w:spacing w:val="-4"/>
          <w:sz w:val="26"/>
          <w:szCs w:val="26"/>
          <w:rtl/>
          <w:lang w:bidi="ar"/>
        </w:rPr>
        <w:t xml:space="preserve"> </w:t>
      </w:r>
      <w:r w:rsidRPr="00E15E4B">
        <w:rPr>
          <w:rFonts w:ascii="Traditional Arabic" w:eastAsia="Times New Roman" w:hAnsi="Traditional Arabic" w:cs="Traditional Arabic"/>
          <w:spacing w:val="-4"/>
          <w:sz w:val="24"/>
          <w:szCs w:val="24"/>
          <w:rtl/>
          <w:lang w:bidi="ar"/>
        </w:rPr>
        <w:t>[المؤمنون: ٨٤ - ٨٩]</w:t>
      </w:r>
      <w:r w:rsidR="00D42094" w:rsidRPr="00E15E4B">
        <w:rPr>
          <w:rFonts w:ascii="Traditional Arabic" w:eastAsia="Times New Roman" w:hAnsi="Traditional Arabic" w:cs="Traditional Arabic"/>
          <w:spacing w:val="-4"/>
          <w:sz w:val="30"/>
          <w:szCs w:val="30"/>
          <w:rtl/>
          <w:lang w:bidi="ar"/>
        </w:rPr>
        <w:t>.</w:t>
      </w:r>
    </w:p>
    <w:p w14:paraId="411B7CE0" w14:textId="0CA666F5"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فلم يكن المشركون يعتقدون أن الأصنام هي التي تنزل الغيث وترزق العالم وتدبر شؤونه، بل كانوا يعتقدون أن ذلك من خصائص الرب سبحانه، ويقرون أن أوثانهم التي يدعون من دون الله مخلوقة لا تملك لأنفسها ولا لعابديها ضرا ولا نفعا استقلالا ولا موتا ولا حياة ولا نشورا، ولا تسمع ولا تبصر، ويقرون أن الله هو المتفرد بذلك لا شريك له، ليس إليهم ولا إلى أوثانهم شيء من ذلك، وأنه سبحانه الخالق وما عداه مخلوق والرب وما عداه مربوب، غير أنهم جعلوا له من خلقه شركاء ووسائط، يشفعون لهم بزعمهم عند ال</w:t>
      </w:r>
      <w:r w:rsidR="002421D8">
        <w:rPr>
          <w:rFonts w:ascii="Traditional Arabic" w:eastAsia="Times New Roman" w:hAnsi="Traditional Arabic" w:cs="Traditional Arabic"/>
          <w:sz w:val="30"/>
          <w:szCs w:val="30"/>
          <w:rtl/>
          <w:lang w:bidi="ar"/>
        </w:rPr>
        <w:t>له ويقربونهم إليه زلفى؛</w:t>
      </w:r>
      <w:r w:rsidR="002421D8">
        <w:rPr>
          <w:rFonts w:ascii="Traditional Arabic" w:eastAsia="Times New Roman" w:hAnsi="Traditional Arabic" w:cs="Traditional Arabic" w:hint="cs"/>
          <w:sz w:val="30"/>
          <w:szCs w:val="30"/>
          <w:rtl/>
          <w:lang w:bidi="ar"/>
        </w:rPr>
        <w:t xml:space="preserve"> </w:t>
      </w:r>
      <w:r w:rsidRPr="006921CE">
        <w:rPr>
          <w:rFonts w:ascii="Traditional Arabic" w:eastAsia="Times New Roman" w:hAnsi="Traditional Arabic" w:cs="Traditional Arabic"/>
          <w:sz w:val="30"/>
          <w:szCs w:val="30"/>
          <w:rtl/>
          <w:lang w:bidi="ar"/>
        </w:rPr>
        <w:t xml:space="preserve">ولذا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وَالَّذِينَ اتَّخَذُوا مِنْ دُونِهِ أَوْلِيَاءَ مَا نَعْبُدُهُمْ إِلَّا لِيُقَرِّبُونَا إِلَى اللَّهِ زُلْفَى</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[الزمر: ٣]</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أي ليشفعوا لهم عند الله في نصرهم ورزقهم وما ينوبهم من أمر الدنيا.</w:t>
      </w:r>
    </w:p>
    <w:p w14:paraId="5692824D" w14:textId="77777777" w:rsidR="000F2026" w:rsidRPr="006921CE" w:rsidRDefault="000F2026" w:rsidP="004C0B8F">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ومع هذا الإقرار العام من المشركين لله بالربوبية إلا أنه لم يدخلهم في الإسلام بل حكم الله </w:t>
      </w:r>
      <w:r w:rsidRPr="006921CE">
        <w:rPr>
          <w:rFonts w:ascii="Traditional Arabic" w:eastAsia="Times New Roman" w:hAnsi="Traditional Arabic" w:cs="Traditional Arabic"/>
          <w:sz w:val="30"/>
          <w:szCs w:val="30"/>
          <w:rtl/>
          <w:lang w:bidi="ar"/>
        </w:rPr>
        <w:lastRenderedPageBreak/>
        <w:t>فيهم بأنهم مشركون كافرون وتوعدهم بالنار والخلود فيها واستباح رسوله صلى الله عليه وسلم دماءهم وأموالهم لكونهم لم يحققوا لازم توحيد الربوبية وهو توحيد الله في العبادة.</w:t>
      </w:r>
    </w:p>
    <w:p w14:paraId="4D9DB783"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وبهذا يتبين أن الإقرار بتوحيد الربوبية وحده دون الإتيان بلازمه توحيد الألوهية لا يكفي ولا ينجي من عذاب الله، بل هو حجة بالغة على الإنسان تقتضي إخلاص الدين لله وحده لا شريك له، وتستلزم إفراد الله وحده بالعبادة. فإذا لم يأت بذلك فهو كافر حلال الدم والمال.</w:t>
      </w:r>
    </w:p>
    <w:p w14:paraId="574E21EE" w14:textId="77777777" w:rsidR="00584C0D" w:rsidRPr="006921CE" w:rsidRDefault="00584C0D" w:rsidP="00584C0D">
      <w:pPr>
        <w:pStyle w:val="ListParagraph"/>
        <w:widowControl w:val="0"/>
        <w:bidi/>
        <w:spacing w:after="120" w:line="500" w:lineRule="exact"/>
        <w:ind w:left="0" w:firstLine="454"/>
        <w:contextualSpacing w:val="0"/>
        <w:jc w:val="both"/>
        <w:rPr>
          <w:rFonts w:ascii="Traditional Arabic" w:hAnsi="Traditional Arabic" w:cs="Traditional Arabic"/>
          <w:sz w:val="30"/>
          <w:szCs w:val="30"/>
        </w:rPr>
      </w:pPr>
    </w:p>
    <w:p w14:paraId="6B788797" w14:textId="77777777" w:rsidR="00584C0D" w:rsidRDefault="00584C0D" w:rsidP="00584C0D">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580D3B23" wp14:editId="0EA2848F">
            <wp:extent cx="1260000" cy="2171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09F6ADC9" w14:textId="77777777" w:rsidR="00584C0D" w:rsidRDefault="00584C0D" w:rsidP="00584C0D">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5775AA25" w14:textId="77777777" w:rsidR="00584C0D" w:rsidRPr="00A93575" w:rsidRDefault="00584C0D" w:rsidP="00584C0D">
      <w:pPr>
        <w:pStyle w:val="a0"/>
        <w:spacing w:after="120" w:line="240" w:lineRule="auto"/>
        <w:rPr>
          <w:rFonts w:cs="KFGQPC Uthman Taha Naskh"/>
          <w:b/>
          <w:bCs/>
          <w:szCs w:val="30"/>
          <w:rtl/>
          <w:lang w:bidi="ar-EG"/>
        </w:rPr>
      </w:pPr>
      <w:bookmarkStart w:id="24" w:name="_Toc96909491"/>
      <w:r>
        <w:rPr>
          <w:noProof/>
          <w:rtl/>
        </w:rPr>
        <w:lastRenderedPageBreak/>
        <w:drawing>
          <wp:anchor distT="0" distB="0" distL="114300" distR="114300" simplePos="0" relativeHeight="251671552" behindDoc="1" locked="0" layoutInCell="1" allowOverlap="1" wp14:anchorId="0BC4296F" wp14:editId="7F7645BC">
            <wp:simplePos x="0" y="0"/>
            <wp:positionH relativeFrom="column">
              <wp:posOffset>15430</wp:posOffset>
            </wp:positionH>
            <wp:positionV relativeFrom="paragraph">
              <wp:posOffset>-1962</wp:posOffset>
            </wp:positionV>
            <wp:extent cx="4684786" cy="893066"/>
            <wp:effectExtent l="0" t="0" r="1905" b="254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24"/>
    </w:p>
    <w:p w14:paraId="7FB3610A" w14:textId="77777777" w:rsidR="00812779" w:rsidRPr="00A93575" w:rsidRDefault="000F2026" w:rsidP="00077F09">
      <w:pPr>
        <w:pStyle w:val="1"/>
        <w:rPr>
          <w:rStyle w:val="Title2"/>
          <w:rFonts w:cs="KFGQPC Uthman Taha Naskh"/>
          <w:szCs w:val="30"/>
          <w:rtl/>
        </w:rPr>
      </w:pPr>
      <w:bookmarkStart w:id="25" w:name="_Toc96909492"/>
      <w:r w:rsidRPr="00A93575">
        <w:rPr>
          <w:rStyle w:val="Title2"/>
          <w:rFonts w:cs="KFGQPC Uthman Taha Naskh"/>
          <w:szCs w:val="30"/>
          <w:rtl/>
        </w:rPr>
        <w:t>المبحث الثالث</w:t>
      </w:r>
      <w:bookmarkEnd w:id="25"/>
      <w:r w:rsidRPr="00A93575">
        <w:rPr>
          <w:rStyle w:val="Title2"/>
          <w:rFonts w:cs="KFGQPC Uthman Taha Naskh"/>
          <w:szCs w:val="30"/>
          <w:rtl/>
        </w:rPr>
        <w:t xml:space="preserve"> </w:t>
      </w:r>
    </w:p>
    <w:p w14:paraId="3B3B4636" w14:textId="1F9EAE00" w:rsidR="000F2026" w:rsidRPr="00A93575" w:rsidRDefault="000F2026" w:rsidP="009971D0">
      <w:pPr>
        <w:pStyle w:val="a0"/>
        <w:spacing w:after="120" w:line="240" w:lineRule="auto"/>
        <w:rPr>
          <w:rFonts w:cs="KFGQPC Uthman Taha Naskh"/>
          <w:b/>
          <w:bCs/>
          <w:szCs w:val="30"/>
          <w:rtl/>
        </w:rPr>
      </w:pPr>
      <w:bookmarkStart w:id="26" w:name="_Toc96909493"/>
      <w:r w:rsidRPr="00A93575">
        <w:rPr>
          <w:rStyle w:val="Title2"/>
          <w:rFonts w:cs="KFGQPC Uthman Taha Naskh"/>
          <w:b/>
          <w:bCs/>
          <w:szCs w:val="30"/>
          <w:rtl/>
        </w:rPr>
        <w:t>مظاهر الانحراف في توحيد الربوبية</w:t>
      </w:r>
      <w:bookmarkEnd w:id="26"/>
    </w:p>
    <w:p w14:paraId="558FE4AB" w14:textId="77777777" w:rsidR="00812779" w:rsidRPr="00A93575" w:rsidRDefault="00812779" w:rsidP="009971D0">
      <w:pPr>
        <w:pStyle w:val="a0"/>
        <w:spacing w:after="120" w:line="240" w:lineRule="auto"/>
        <w:rPr>
          <w:rFonts w:cs="KFGQPC Uthman Taha Naskh"/>
          <w:b/>
          <w:bCs/>
          <w:szCs w:val="30"/>
        </w:rPr>
      </w:pPr>
    </w:p>
    <w:p w14:paraId="6C016513"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بالرغم من أن توحيد الربوبية أمر مركوز في الفطر، مجبولة عليه النفوس، متكاثرة على تقريره الأدلة، إلا أنه وجد في الناس من حصل عنده انحراف فيه، ويمكن تلخيص مظاهر الانحراف في هذا الباب فيما يلي:</w:t>
      </w:r>
    </w:p>
    <w:p w14:paraId="0C8F737B" w14:textId="70521EA4" w:rsidR="000F2026" w:rsidRPr="006921CE" w:rsidRDefault="000F2026" w:rsidP="0092281F">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B62D5">
        <w:rPr>
          <w:rFonts w:ascii="Traditional Arabic" w:eastAsia="Times New Roman" w:hAnsi="Traditional Arabic" w:cs="Traditional Arabic"/>
          <w:b/>
          <w:bCs/>
          <w:color w:val="000000" w:themeColor="text1"/>
          <w:sz w:val="30"/>
          <w:szCs w:val="30"/>
          <w:rtl/>
          <w:lang w:bidi="ar"/>
        </w:rPr>
        <w:t>١-</w:t>
      </w:r>
      <w:r w:rsidRPr="00AB62D5">
        <w:rPr>
          <w:rFonts w:ascii="Traditional Arabic" w:eastAsia="Times New Roman" w:hAnsi="Traditional Arabic" w:cs="Traditional Arabic"/>
          <w:color w:val="000000" w:themeColor="text1"/>
          <w:sz w:val="30"/>
          <w:szCs w:val="30"/>
          <w:rtl/>
          <w:lang w:bidi="ar"/>
        </w:rPr>
        <w:t xml:space="preserve"> </w:t>
      </w:r>
      <w:r w:rsidRPr="006921CE">
        <w:rPr>
          <w:rFonts w:ascii="Traditional Arabic" w:eastAsia="Times New Roman" w:hAnsi="Traditional Arabic" w:cs="Traditional Arabic"/>
          <w:sz w:val="30"/>
          <w:szCs w:val="30"/>
          <w:rtl/>
          <w:lang w:bidi="ar"/>
        </w:rPr>
        <w:t xml:space="preserve">جحد ربوبية الله أصلًا وإنكار وجوده سبحانه، كما يعتقد ذلك الملاحدة الذين يسندون إيجاد هذه المخلوقات إلى الطبيعة، أو إلى تقلب الليل والنهار، أو نحو ذلك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وَقَالُوا مَا هِيَ إِلَّا حَيَاتُنَا الدُّنْيَا نَمُوتُ وَنَحْيَا وَمَا يُهْلِكُنَا إِلَّا الدَّهْرُ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[الجاثية: ٢٤]</w:t>
      </w:r>
      <w:r w:rsidR="00D42094">
        <w:rPr>
          <w:rFonts w:ascii="Traditional Arabic" w:eastAsia="Times New Roman" w:hAnsi="Traditional Arabic" w:cs="Traditional Arabic"/>
          <w:sz w:val="30"/>
          <w:szCs w:val="30"/>
          <w:rtl/>
          <w:lang w:bidi="ar"/>
        </w:rPr>
        <w:t>.</w:t>
      </w:r>
    </w:p>
    <w:p w14:paraId="764DE69C" w14:textId="196E6328" w:rsidR="000F2026" w:rsidRPr="006921CE" w:rsidRDefault="000F2026" w:rsidP="0092281F">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B62D5">
        <w:rPr>
          <w:rFonts w:ascii="Traditional Arabic" w:eastAsia="Times New Roman" w:hAnsi="Traditional Arabic" w:cs="Traditional Arabic"/>
          <w:b/>
          <w:bCs/>
          <w:color w:val="000000" w:themeColor="text1"/>
          <w:sz w:val="30"/>
          <w:szCs w:val="30"/>
          <w:rtl/>
          <w:lang w:bidi="ar"/>
        </w:rPr>
        <w:t>٢-</w:t>
      </w:r>
      <w:r w:rsidRPr="00AB62D5">
        <w:rPr>
          <w:rFonts w:ascii="Traditional Arabic" w:eastAsia="Times New Roman" w:hAnsi="Traditional Arabic" w:cs="Traditional Arabic"/>
          <w:color w:val="000000" w:themeColor="text1"/>
          <w:sz w:val="30"/>
          <w:szCs w:val="30"/>
          <w:rtl/>
          <w:lang w:bidi="ar"/>
        </w:rPr>
        <w:t xml:space="preserve"> </w:t>
      </w:r>
      <w:r w:rsidRPr="006921CE">
        <w:rPr>
          <w:rFonts w:ascii="Traditional Arabic" w:eastAsia="Times New Roman" w:hAnsi="Traditional Arabic" w:cs="Traditional Arabic"/>
          <w:sz w:val="30"/>
          <w:szCs w:val="30"/>
          <w:rtl/>
          <w:lang w:bidi="ar"/>
        </w:rPr>
        <w:t>جحد بعض خصائص الرب سبحانه وإنكار بعض معاني ربوبيته، كمن ينفي قدرة الله على إماتته أو إحيائه بعد موته، أو جلب النفع له أو دفع الضر عنه، أو نحو ذلك.</w:t>
      </w:r>
    </w:p>
    <w:p w14:paraId="2594DFF7" w14:textId="3ADEA676" w:rsidR="000F2026" w:rsidRPr="006921CE" w:rsidRDefault="000F2026" w:rsidP="0092281F">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B62D5">
        <w:rPr>
          <w:rFonts w:ascii="Traditional Arabic" w:eastAsia="Times New Roman" w:hAnsi="Traditional Arabic" w:cs="Traditional Arabic"/>
          <w:b/>
          <w:bCs/>
          <w:color w:val="000000" w:themeColor="text1"/>
          <w:sz w:val="30"/>
          <w:szCs w:val="30"/>
          <w:rtl/>
          <w:lang w:bidi="ar"/>
        </w:rPr>
        <w:t>٣-</w:t>
      </w:r>
      <w:r w:rsidRPr="00AB62D5">
        <w:rPr>
          <w:rFonts w:ascii="Traditional Arabic" w:eastAsia="Times New Roman" w:hAnsi="Traditional Arabic" w:cs="Traditional Arabic"/>
          <w:color w:val="000000" w:themeColor="text1"/>
          <w:sz w:val="30"/>
          <w:szCs w:val="30"/>
          <w:rtl/>
          <w:lang w:bidi="ar"/>
        </w:rPr>
        <w:t xml:space="preserve"> </w:t>
      </w:r>
      <w:r w:rsidRPr="006921CE">
        <w:rPr>
          <w:rFonts w:ascii="Traditional Arabic" w:eastAsia="Times New Roman" w:hAnsi="Traditional Arabic" w:cs="Traditional Arabic"/>
          <w:sz w:val="30"/>
          <w:szCs w:val="30"/>
          <w:rtl/>
          <w:lang w:bidi="ar"/>
        </w:rPr>
        <w:t>إعطاء شيء من خصائص الربوبية لغير الله سبحانه، فمن اعتقد وجود متصرف مع الله عز وجل في أي شيء من تدبير الكون من إيجاد أو إعدام أو إحياء أو إماتة أو جلب خير أو دفع شر أو غير ذلك من معاني الربوبية فهو مشرك بالله العظيم.</w:t>
      </w:r>
    </w:p>
    <w:p w14:paraId="33319BA4" w14:textId="77777777" w:rsidR="00146870" w:rsidRDefault="00146870" w:rsidP="00146870">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4EF5F3C5" wp14:editId="4C95B7F0">
            <wp:extent cx="1260000" cy="2171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112CB2E8" w14:textId="77777777" w:rsidR="00146870" w:rsidRDefault="00146870" w:rsidP="00146870">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6B06C398" w14:textId="77777777" w:rsidR="005C2C83" w:rsidRDefault="005C2C83" w:rsidP="005C2C83">
      <w:pPr>
        <w:pStyle w:val="a0"/>
        <w:spacing w:after="120" w:line="240" w:lineRule="auto"/>
        <w:rPr>
          <w:rStyle w:val="Title2"/>
          <w:rFonts w:ascii="Traditional Arabic" w:hAnsi="Traditional Arabic" w:cs="Traditional Arabic"/>
          <w:rtl/>
          <w:lang w:bidi="ar-EG"/>
        </w:rPr>
      </w:pPr>
      <w:r>
        <w:rPr>
          <w:rFonts w:ascii="Traditional Arabic" w:hAnsi="Traditional Arabic" w:cs="Traditional Arabic" w:hint="cs"/>
          <w:noProof/>
          <w:rtl/>
        </w:rPr>
        <w:lastRenderedPageBreak/>
        <w:drawing>
          <wp:anchor distT="0" distB="0" distL="114300" distR="114300" simplePos="0" relativeHeight="251776000" behindDoc="1" locked="0" layoutInCell="1" allowOverlap="1" wp14:anchorId="7D8A8817" wp14:editId="4693CD85">
            <wp:simplePos x="0" y="0"/>
            <wp:positionH relativeFrom="column">
              <wp:posOffset>15430</wp:posOffset>
            </wp:positionH>
            <wp:positionV relativeFrom="paragraph">
              <wp:posOffset>-1962</wp:posOffset>
            </wp:positionV>
            <wp:extent cx="4678045" cy="6840855"/>
            <wp:effectExtent l="0" t="0" r="8255"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٣.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8045" cy="6840855"/>
                    </a:xfrm>
                    <a:prstGeom prst="rect">
                      <a:avLst/>
                    </a:prstGeom>
                  </pic:spPr>
                </pic:pic>
              </a:graphicData>
            </a:graphic>
            <wp14:sizeRelH relativeFrom="page">
              <wp14:pctWidth>0</wp14:pctWidth>
            </wp14:sizeRelH>
            <wp14:sizeRelV relativeFrom="page">
              <wp14:pctHeight>0</wp14:pctHeight>
            </wp14:sizeRelV>
          </wp:anchor>
        </w:drawing>
      </w:r>
    </w:p>
    <w:p w14:paraId="039C2DA5" w14:textId="77777777" w:rsidR="00E405B3" w:rsidRDefault="00E405B3" w:rsidP="00E405B3">
      <w:pPr>
        <w:widowControl w:val="0"/>
        <w:bidi/>
        <w:spacing w:after="120" w:line="240" w:lineRule="auto"/>
        <w:rPr>
          <w:rStyle w:val="Title2"/>
          <w:rFonts w:ascii="Traditional Arabic" w:hAnsi="Traditional Arabic" w:cs="Traditional Arabic"/>
          <w:sz w:val="100"/>
          <w:szCs w:val="100"/>
          <w:rtl/>
          <w:lang w:bidi="ar"/>
        </w:rPr>
      </w:pPr>
    </w:p>
    <w:p w14:paraId="2F404833" w14:textId="77777777" w:rsidR="005C2C83" w:rsidRDefault="005C2C83" w:rsidP="005C2C83">
      <w:pPr>
        <w:widowControl w:val="0"/>
        <w:bidi/>
        <w:spacing w:after="120" w:line="240" w:lineRule="auto"/>
        <w:rPr>
          <w:rStyle w:val="Title2"/>
          <w:rFonts w:ascii="Traditional Arabic" w:hAnsi="Traditional Arabic" w:cs="Traditional Arabic"/>
          <w:sz w:val="100"/>
          <w:szCs w:val="100"/>
          <w:rtl/>
          <w:lang w:bidi="ar"/>
        </w:rPr>
      </w:pPr>
    </w:p>
    <w:p w14:paraId="67C7A7F2" w14:textId="46B1C85B" w:rsidR="00AB62D5" w:rsidRPr="003D487E" w:rsidRDefault="000F2026" w:rsidP="003D487E">
      <w:pPr>
        <w:pStyle w:val="a3"/>
        <w:rPr>
          <w:rStyle w:val="Title2"/>
          <w:rtl/>
        </w:rPr>
      </w:pPr>
      <w:bookmarkStart w:id="27" w:name="_Toc96909494"/>
      <w:r w:rsidRPr="003D487E">
        <w:rPr>
          <w:rStyle w:val="Title2"/>
          <w:rtl/>
        </w:rPr>
        <w:t>الفصل الثاني</w:t>
      </w:r>
      <w:bookmarkEnd w:id="27"/>
    </w:p>
    <w:p w14:paraId="2C832A82" w14:textId="7182EC57" w:rsidR="000F2026" w:rsidRPr="003D487E" w:rsidRDefault="000F2026" w:rsidP="003D487E">
      <w:pPr>
        <w:pStyle w:val="a5"/>
        <w:rPr>
          <w:rStyle w:val="Title2"/>
        </w:rPr>
      </w:pPr>
      <w:bookmarkStart w:id="28" w:name="_Toc96909495"/>
      <w:r w:rsidRPr="003D487E">
        <w:rPr>
          <w:rStyle w:val="Title2"/>
          <w:rtl/>
        </w:rPr>
        <w:t>توحيد الألوهية</w:t>
      </w:r>
      <w:bookmarkEnd w:id="28"/>
    </w:p>
    <w:p w14:paraId="511D3002" w14:textId="15B7128E" w:rsidR="000F2026" w:rsidRPr="006921CE" w:rsidRDefault="00AB62D5" w:rsidP="00AB62D5">
      <w:pPr>
        <w:rPr>
          <w:rFonts w:ascii="Traditional Arabic" w:hAnsi="Traditional Arabic" w:cs="Traditional Arabic"/>
          <w:sz w:val="30"/>
          <w:szCs w:val="30"/>
        </w:rPr>
      </w:pPr>
      <w:r>
        <w:rPr>
          <w:rFonts w:ascii="Traditional Arabic" w:hAnsi="Traditional Arabic" w:cs="Traditional Arabic"/>
          <w:sz w:val="30"/>
          <w:szCs w:val="30"/>
          <w:rtl/>
        </w:rPr>
        <w:br w:type="page"/>
      </w:r>
    </w:p>
    <w:p w14:paraId="0DA05BEC" w14:textId="77777777" w:rsidR="00E405B3" w:rsidRPr="00A93575" w:rsidRDefault="00E405B3" w:rsidP="00077F09">
      <w:pPr>
        <w:pStyle w:val="a"/>
        <w:rPr>
          <w:rFonts w:cs="KFGQPC Uthman Taha Naskh"/>
          <w:szCs w:val="30"/>
          <w:rtl/>
          <w:lang w:bidi="ar"/>
        </w:rPr>
      </w:pPr>
      <w:bookmarkStart w:id="29" w:name="_Toc96909496"/>
      <w:r w:rsidRPr="00A93575">
        <w:rPr>
          <w:rFonts w:cs="KFGQPC Uthman Taha Naskh"/>
          <w:szCs w:val="30"/>
          <w:rtl/>
          <w:lang w:bidi="ar"/>
        </w:rPr>
        <w:lastRenderedPageBreak/>
        <w:t>توحيد الألوهية</w:t>
      </w:r>
      <w:r w:rsidRPr="00A93575">
        <w:rPr>
          <w:rFonts w:cs="KFGQPC Uthman Taha Naskh" w:hint="cs"/>
          <w:szCs w:val="30"/>
          <w:rtl/>
          <w:lang w:bidi="ar"/>
        </w:rPr>
        <w:t>:</w:t>
      </w:r>
      <w:bookmarkEnd w:id="29"/>
    </w:p>
    <w:p w14:paraId="60000924" w14:textId="5BF32920" w:rsidR="000F2026" w:rsidRPr="0092281F" w:rsidRDefault="000F2026" w:rsidP="009971D0">
      <w:pPr>
        <w:pStyle w:val="a0"/>
        <w:spacing w:after="120"/>
        <w:jc w:val="both"/>
        <w:rPr>
          <w:rFonts w:ascii="Traditional Arabic" w:eastAsia="Times New Roman" w:hAnsi="Traditional Arabic" w:cs="Traditional Arabic"/>
          <w:color w:val="auto"/>
          <w:spacing w:val="-2"/>
          <w:sz w:val="30"/>
          <w:szCs w:val="30"/>
          <w:lang w:bidi="ar"/>
        </w:rPr>
      </w:pPr>
      <w:bookmarkStart w:id="30" w:name="_Toc96909497"/>
      <w:r w:rsidRPr="0092281F">
        <w:rPr>
          <w:rFonts w:ascii="Traditional Arabic" w:eastAsia="Times New Roman" w:hAnsi="Traditional Arabic" w:cs="Traditional Arabic"/>
          <w:color w:val="auto"/>
          <w:spacing w:val="-2"/>
          <w:sz w:val="30"/>
          <w:szCs w:val="30"/>
          <w:rtl/>
          <w:lang w:bidi="ar"/>
        </w:rPr>
        <w:t>الألوهية مشتقة من اسم الإله، أي المعبود المطاع، فالإله اسم من أسماء الله الحسنى، والألوهية صفة من صفات الله العظيمة، فهو سبحانه المألوه المعبود الذي يجب أن تألهه القلوب وتخضع له وتذل وتنقاد؛ لأنه سبحانه الرب العظيم، الخالق لهذا الكون، المدبر لشؤونه، الموصوف بكل كمال، المنزه عن كل نقص، ولهذا فإن الذل والخضوع لا ينبغي إلا له، فحيث كان متفردا بالخلق والإنشاء والإعادة لا يشركه في ذلك أحد وجب أن ينفرد وحده بالعبادة دون سواه لا يشرك معه في عبادته أحد.</w:t>
      </w:r>
      <w:bookmarkEnd w:id="30"/>
    </w:p>
    <w:p w14:paraId="7C6B97FF"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فتوحيد الألوهية هو إفراد الله وحده بالعبادة، وذلك بأن يعلم العبدُ علمَ اليقِين أن الله وحده هو المألوه المعبود على الحقيقة، وأن صفات الألوهية ومعانيها ليست موجودة في أحد من المخلوقات ولا يستحقها إلا الله تعالى، فإذا علم العبد ذلك واعترف به حقا أفرد الله بالعبادة كلها الظاهرة والباطنة، فيقوم بشرائع الإسلام الظاهرة كالصلاة والزكاة والصوم والحج والأمر بالمعروف والنهي عن المنكر وبرِّ الوالدين وصلة الأرحام، ويقوم بأصوله الباطنة من الإيمان بالله وملائكته وكتبه ورسله واليوم الآخر والقدر خيره وشره، لا يقصد بشيء من ذلك غرضا من الأغراض غير رضا ربه وطلب ثوابه.</w:t>
      </w:r>
    </w:p>
    <w:p w14:paraId="391669AB" w14:textId="77777777" w:rsidR="0049068B" w:rsidRPr="006921CE" w:rsidRDefault="0049068B" w:rsidP="0049068B">
      <w:pPr>
        <w:pStyle w:val="ListParagraph"/>
        <w:widowControl w:val="0"/>
        <w:bidi/>
        <w:spacing w:after="120" w:line="500" w:lineRule="exact"/>
        <w:ind w:left="0" w:firstLine="454"/>
        <w:contextualSpacing w:val="0"/>
        <w:jc w:val="both"/>
        <w:rPr>
          <w:rFonts w:ascii="Traditional Arabic" w:hAnsi="Traditional Arabic" w:cs="Traditional Arabic"/>
          <w:sz w:val="30"/>
          <w:szCs w:val="30"/>
        </w:rPr>
      </w:pPr>
    </w:p>
    <w:p w14:paraId="2BE0A22F" w14:textId="77777777" w:rsidR="0049068B" w:rsidRDefault="0049068B" w:rsidP="0049068B">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4853FF20" wp14:editId="596F3C66">
            <wp:extent cx="1260000" cy="2171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63BAAF7A" w14:textId="77777777" w:rsidR="0049068B" w:rsidRDefault="0049068B" w:rsidP="0049068B">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0BEAC353" w14:textId="77777777" w:rsidR="0049068B" w:rsidRPr="00A93575" w:rsidRDefault="0049068B" w:rsidP="0049068B">
      <w:pPr>
        <w:pStyle w:val="a0"/>
        <w:spacing w:after="120" w:line="240" w:lineRule="auto"/>
        <w:rPr>
          <w:rFonts w:cs="KFGQPC Uthman Taha Naskh"/>
          <w:b/>
          <w:bCs/>
          <w:szCs w:val="30"/>
          <w:rtl/>
          <w:lang w:bidi="ar-EG"/>
        </w:rPr>
      </w:pPr>
      <w:bookmarkStart w:id="31" w:name="_Toc96909498"/>
      <w:r>
        <w:rPr>
          <w:noProof/>
          <w:rtl/>
        </w:rPr>
        <w:lastRenderedPageBreak/>
        <w:drawing>
          <wp:anchor distT="0" distB="0" distL="114300" distR="114300" simplePos="0" relativeHeight="251673600" behindDoc="1" locked="0" layoutInCell="1" allowOverlap="1" wp14:anchorId="1B6D03BA" wp14:editId="4034B4E9">
            <wp:simplePos x="0" y="0"/>
            <wp:positionH relativeFrom="column">
              <wp:posOffset>15430</wp:posOffset>
            </wp:positionH>
            <wp:positionV relativeFrom="paragraph">
              <wp:posOffset>-1962</wp:posOffset>
            </wp:positionV>
            <wp:extent cx="4684786" cy="893066"/>
            <wp:effectExtent l="0" t="0" r="1905" b="254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31"/>
    </w:p>
    <w:p w14:paraId="766C7691" w14:textId="77777777" w:rsidR="00AB62D5" w:rsidRPr="00A93575" w:rsidRDefault="000F2026" w:rsidP="00077F09">
      <w:pPr>
        <w:pStyle w:val="1"/>
        <w:rPr>
          <w:rStyle w:val="Title2"/>
          <w:rFonts w:cs="KFGQPC Uthman Taha Naskh"/>
          <w:szCs w:val="30"/>
          <w:rtl/>
        </w:rPr>
      </w:pPr>
      <w:bookmarkStart w:id="32" w:name="_Toc96909499"/>
      <w:r w:rsidRPr="00A93575">
        <w:rPr>
          <w:rStyle w:val="Title2"/>
          <w:rFonts w:cs="KFGQPC Uthman Taha Naskh"/>
          <w:szCs w:val="30"/>
          <w:rtl/>
        </w:rPr>
        <w:t>المبحث الأول</w:t>
      </w:r>
      <w:bookmarkEnd w:id="32"/>
    </w:p>
    <w:p w14:paraId="4925CCE0" w14:textId="705DA1A7" w:rsidR="00AB62D5" w:rsidRPr="00A93575" w:rsidRDefault="000F2026" w:rsidP="009971D0">
      <w:pPr>
        <w:pStyle w:val="a0"/>
        <w:spacing w:after="120"/>
        <w:rPr>
          <w:rStyle w:val="Title2"/>
          <w:rFonts w:cs="KFGQPC Uthman Taha Naskh"/>
          <w:b/>
          <w:bCs/>
          <w:szCs w:val="30"/>
          <w:rtl/>
        </w:rPr>
      </w:pPr>
      <w:bookmarkStart w:id="33" w:name="_Toc96909500"/>
      <w:r w:rsidRPr="00A93575">
        <w:rPr>
          <w:rStyle w:val="Title2"/>
          <w:rFonts w:cs="KFGQPC Uthman Taha Naskh"/>
          <w:b/>
          <w:bCs/>
          <w:szCs w:val="30"/>
          <w:rtl/>
        </w:rPr>
        <w:t>أدلته وبيان أهميته</w:t>
      </w:r>
      <w:bookmarkEnd w:id="33"/>
    </w:p>
    <w:p w14:paraId="109CF487" w14:textId="77777777" w:rsidR="00A31E9F" w:rsidRPr="00A93575" w:rsidRDefault="00A31E9F" w:rsidP="009971D0">
      <w:pPr>
        <w:pStyle w:val="a0"/>
        <w:spacing w:after="120"/>
        <w:rPr>
          <w:rStyle w:val="Title2"/>
          <w:rFonts w:cs="KFGQPC Uthman Taha Naskh"/>
          <w:b/>
          <w:bCs/>
          <w:szCs w:val="30"/>
          <w:rtl/>
        </w:rPr>
      </w:pPr>
    </w:p>
    <w:p w14:paraId="79817B40" w14:textId="77777777" w:rsidR="00AB62D5" w:rsidRPr="00A93575" w:rsidRDefault="00AB62D5" w:rsidP="00077F09">
      <w:pPr>
        <w:pStyle w:val="a"/>
        <w:rPr>
          <w:rStyle w:val="Title2"/>
          <w:rFonts w:cs="KFGQPC Uthman Taha Naskh"/>
          <w:szCs w:val="30"/>
          <w:rtl/>
        </w:rPr>
      </w:pPr>
      <w:r w:rsidRPr="00A93575">
        <w:rPr>
          <w:rStyle w:val="Title2"/>
          <w:rFonts w:cs="KFGQPC Uthman Taha Naskh"/>
          <w:szCs w:val="30"/>
          <w:rtl/>
        </w:rPr>
        <w:t xml:space="preserve"> </w:t>
      </w:r>
      <w:bookmarkStart w:id="34" w:name="_Toc96909501"/>
      <w:r w:rsidR="000F2026" w:rsidRPr="00A93575">
        <w:rPr>
          <w:rStyle w:val="Title2"/>
          <w:rFonts w:cs="KFGQPC Uthman Taha Naskh"/>
          <w:szCs w:val="30"/>
          <w:rtl/>
        </w:rPr>
        <w:t>المطلب الأول</w:t>
      </w:r>
      <w:bookmarkEnd w:id="34"/>
    </w:p>
    <w:p w14:paraId="3DFCD93A" w14:textId="0D0B065C" w:rsidR="000F2026" w:rsidRPr="00A93575" w:rsidRDefault="000F2026" w:rsidP="00E405B3">
      <w:pPr>
        <w:pStyle w:val="10"/>
        <w:rPr>
          <w:rFonts w:cs="KFGQPC Uthman Taha Naskh"/>
          <w:b/>
          <w:color w:val="0070C0"/>
          <w:szCs w:val="30"/>
        </w:rPr>
      </w:pPr>
      <w:r w:rsidRPr="00A93575">
        <w:rPr>
          <w:rStyle w:val="Title2"/>
          <w:rFonts w:cs="KFGQPC Uthman Taha Naskh"/>
          <w:b/>
          <w:color w:val="0070C0"/>
          <w:szCs w:val="30"/>
          <w:rtl/>
        </w:rPr>
        <w:t xml:space="preserve"> أدلّتُه</w:t>
      </w:r>
      <w:r w:rsidR="00AB62D5" w:rsidRPr="00A93575">
        <w:rPr>
          <w:rStyle w:val="Title2"/>
          <w:rFonts w:cs="KFGQPC Uthman Taha Naskh" w:hint="cs"/>
          <w:b/>
          <w:color w:val="0070C0"/>
          <w:szCs w:val="30"/>
          <w:rtl/>
        </w:rPr>
        <w:t>:</w:t>
      </w:r>
    </w:p>
    <w:p w14:paraId="282654F9" w14:textId="77777777" w:rsidR="000F2026" w:rsidRPr="006921CE" w:rsidRDefault="000F2026" w:rsidP="0092281F">
      <w:pPr>
        <w:widowControl w:val="0"/>
        <w:bidi/>
        <w:spacing w:after="120" w:line="500" w:lineRule="exact"/>
        <w:ind w:firstLine="397"/>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لقد تضافرت النصوص وتظاهرت الأدلة على وجوب إفراد الله بالألوهية، وتنوعت في دلالتها على ذلك:</w:t>
      </w:r>
    </w:p>
    <w:p w14:paraId="61969232" w14:textId="1608398F" w:rsidR="000F2026" w:rsidRPr="006921CE" w:rsidRDefault="000F2026" w:rsidP="0092281F">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B62D5">
        <w:rPr>
          <w:rFonts w:ascii="Traditional Arabic" w:eastAsia="Times New Roman" w:hAnsi="Traditional Arabic" w:cs="Traditional Arabic"/>
          <w:b/>
          <w:bCs/>
          <w:sz w:val="30"/>
          <w:szCs w:val="30"/>
          <w:rtl/>
          <w:lang w:bidi="ar"/>
        </w:rPr>
        <w:t>١-</w:t>
      </w:r>
      <w:r w:rsidRPr="00AB62D5">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تارة بالأمر به، كما في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يَا أَيُّهَا النَّاسُ اعْبُدُوا رَبَّكُمُ الَّذِي خَلَقَكُمْ وَالَّذِينَ مِنْ قَبْلِكُمْ لَعَلَّكُمْ تَتَّقُونَ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٢١]</w:t>
      </w:r>
      <w:r w:rsidRPr="006921CE">
        <w:rPr>
          <w:rFonts w:ascii="Traditional Arabic" w:eastAsia="Times New Roman" w:hAnsi="Traditional Arabic" w:cs="Traditional Arabic"/>
          <w:sz w:val="30"/>
          <w:szCs w:val="30"/>
          <w:rtl/>
          <w:lang w:bidi="ar"/>
        </w:rPr>
        <w:t xml:space="preserve">، وقوله: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وَاعْبُدُوا اللَّهَ وَلَا تُشْرِكُوا بِهِ شَيْئًا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٣٦]</w:t>
      </w:r>
      <w:r w:rsidRPr="006921CE">
        <w:rPr>
          <w:rFonts w:ascii="Traditional Arabic" w:eastAsia="Times New Roman" w:hAnsi="Traditional Arabic" w:cs="Traditional Arabic"/>
          <w:sz w:val="30"/>
          <w:szCs w:val="30"/>
          <w:rtl/>
          <w:lang w:bidi="ar"/>
        </w:rPr>
        <w:t xml:space="preserve"> (النساء: ٣٦)</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وقوله: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وَقَضَى رَبُّكَ أَلَّا تَعْبُدُوا إِلَّا إِيَّاهُ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[الإسراء: ٢٣]</w:t>
      </w:r>
      <w:r w:rsidRPr="006921CE">
        <w:rPr>
          <w:rFonts w:ascii="Traditional Arabic" w:eastAsia="Times New Roman" w:hAnsi="Traditional Arabic" w:cs="Traditional Arabic"/>
          <w:sz w:val="30"/>
          <w:szCs w:val="30"/>
          <w:rtl/>
          <w:lang w:bidi="ar"/>
        </w:rPr>
        <w:t>، ونحوها من الآيات.</w:t>
      </w:r>
    </w:p>
    <w:p w14:paraId="68737BC7" w14:textId="3F46B12F" w:rsidR="000F2026" w:rsidRPr="006921CE" w:rsidRDefault="000F2026" w:rsidP="0092281F">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B62D5">
        <w:rPr>
          <w:rFonts w:ascii="Traditional Arabic" w:eastAsia="Times New Roman" w:hAnsi="Traditional Arabic" w:cs="Traditional Arabic"/>
          <w:b/>
          <w:bCs/>
          <w:sz w:val="30"/>
          <w:szCs w:val="30"/>
          <w:rtl/>
          <w:lang w:bidi="ar"/>
        </w:rPr>
        <w:t>٢-</w:t>
      </w:r>
      <w:r w:rsidRPr="00AB62D5">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وتارة ببيان أنه الأساس لوجود الخليقة والمقصود من إيجاد الثقلين، كما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وَمَا خَلَقْتُ الْجِنَّ وَالْإِنْسَ إِلَّا لِيَعْبُدُونِ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[الذاريات: ٥٦]</w:t>
      </w:r>
      <w:r w:rsidR="00D42094">
        <w:rPr>
          <w:rFonts w:ascii="Traditional Arabic" w:eastAsia="Times New Roman" w:hAnsi="Traditional Arabic" w:cs="Traditional Arabic"/>
          <w:sz w:val="30"/>
          <w:szCs w:val="30"/>
          <w:rtl/>
          <w:lang w:bidi="ar"/>
        </w:rPr>
        <w:t>.</w:t>
      </w:r>
    </w:p>
    <w:p w14:paraId="3160658C" w14:textId="5494E27D" w:rsidR="000F2026" w:rsidRPr="006921CE" w:rsidRDefault="000F2026" w:rsidP="0092281F">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B62D5">
        <w:rPr>
          <w:rFonts w:ascii="Traditional Arabic" w:eastAsia="Times New Roman" w:hAnsi="Traditional Arabic" w:cs="Traditional Arabic"/>
          <w:b/>
          <w:bCs/>
          <w:sz w:val="30"/>
          <w:szCs w:val="30"/>
          <w:rtl/>
          <w:lang w:bidi="ar"/>
        </w:rPr>
        <w:t>٣-</w:t>
      </w:r>
      <w:r w:rsidRPr="00AB62D5">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وتارة ببيان أنه المقصود من بعثة الرسل كما في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وَلَقَدْ بَعَثْنَا فِي كُلِّ أُمَّةٍ رَسُولًا أَنِ اُعْبُدُوا اللَّهَ وَاجْتَنِبُوا الطَّاغُوتَ</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[النحل: ٣٦]</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وقوله: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وَمَا أَرْسَلْنَا مِنْ قَبْلِكَ مِنْ رَسُولٍ إِلَّا نُوحِي إِلَيْهِ أَنَّهُ لَا إِلَهَ إِلَّا أَنَا فَاعْبُدُونِ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[الأنبياء: ٢٥]</w:t>
      </w:r>
      <w:r w:rsidR="00D42094">
        <w:rPr>
          <w:rFonts w:ascii="Traditional Arabic" w:eastAsia="Times New Roman" w:hAnsi="Traditional Arabic" w:cs="Traditional Arabic"/>
          <w:sz w:val="30"/>
          <w:szCs w:val="30"/>
          <w:rtl/>
          <w:lang w:bidi="ar"/>
        </w:rPr>
        <w:t>.</w:t>
      </w:r>
    </w:p>
    <w:p w14:paraId="5A24870C" w14:textId="6EC1B072" w:rsidR="000F2026" w:rsidRPr="006921CE" w:rsidRDefault="000F2026" w:rsidP="0092281F">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B62D5">
        <w:rPr>
          <w:rFonts w:ascii="Traditional Arabic" w:eastAsia="Times New Roman" w:hAnsi="Traditional Arabic" w:cs="Traditional Arabic"/>
          <w:b/>
          <w:bCs/>
          <w:sz w:val="30"/>
          <w:szCs w:val="30"/>
          <w:rtl/>
          <w:lang w:bidi="ar"/>
        </w:rPr>
        <w:t>٤-</w:t>
      </w:r>
      <w:r w:rsidRPr="00AB62D5">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وتارة ببيان أنه المقصود من إنزال الكتب الإلهية، كما في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يُنَزِّلُ الْمَلَائِكَةَ بِالرُّوحِ مِنْ أَمْرِهِ عَلَى مَنْ يَشَاءُ مِنْ عِبَادِهِ أَنْ أَنْذِرُوا أَنَّهُ لَا إِلَهَ إِلَّا أَنَا فَاتَّقُونِ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[النحل: ٢]</w:t>
      </w:r>
      <w:r w:rsidRPr="006921CE">
        <w:rPr>
          <w:rFonts w:ascii="Traditional Arabic" w:eastAsia="Times New Roman" w:hAnsi="Traditional Arabic" w:cs="Traditional Arabic"/>
          <w:sz w:val="30"/>
          <w:szCs w:val="30"/>
          <w:rtl/>
          <w:lang w:bidi="ar"/>
        </w:rPr>
        <w:t>.</w:t>
      </w:r>
    </w:p>
    <w:p w14:paraId="465DB35F" w14:textId="074261D6" w:rsidR="000F2026" w:rsidRPr="006921CE" w:rsidRDefault="000F2026" w:rsidP="0092281F">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B62D5">
        <w:rPr>
          <w:rFonts w:ascii="Traditional Arabic" w:eastAsia="Times New Roman" w:hAnsi="Traditional Arabic" w:cs="Traditional Arabic"/>
          <w:b/>
          <w:bCs/>
          <w:sz w:val="30"/>
          <w:szCs w:val="30"/>
          <w:rtl/>
          <w:lang w:bidi="ar"/>
        </w:rPr>
        <w:lastRenderedPageBreak/>
        <w:t>٥-</w:t>
      </w:r>
      <w:r w:rsidRPr="00AB62D5">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وتارة ببيان عظيم ثواب أهله وما أعد لهم من أجور عظيمة ونعم كريمة في الدنيا والآخرة، كما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الَّذِينَ آمَنُوا وَلَمْ يَلْبِسُوا إِيمَانَهُمْ بِظُلْمٍ أُولَئِكَ لَهُمُ الْأَمْنُ وَهُمْ مُهْتَدُونَ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٨٢]</w:t>
      </w:r>
      <w:r w:rsidR="00D42094">
        <w:rPr>
          <w:rFonts w:ascii="Traditional Arabic" w:eastAsia="Times New Roman" w:hAnsi="Traditional Arabic" w:cs="Traditional Arabic"/>
          <w:sz w:val="30"/>
          <w:szCs w:val="30"/>
          <w:rtl/>
          <w:lang w:bidi="ar"/>
        </w:rPr>
        <w:t>.</w:t>
      </w:r>
    </w:p>
    <w:p w14:paraId="13B71F74" w14:textId="18B007EA" w:rsidR="000F2026" w:rsidRPr="006921CE" w:rsidRDefault="000F2026" w:rsidP="0092281F">
      <w:pPr>
        <w:widowControl w:val="0"/>
        <w:bidi/>
        <w:spacing w:after="120" w:line="500" w:lineRule="exact"/>
        <w:ind w:firstLine="454"/>
        <w:jc w:val="both"/>
        <w:rPr>
          <w:rFonts w:ascii="Traditional Arabic" w:eastAsia="Times New Roman" w:hAnsi="Traditional Arabic" w:cs="Traditional Arabic"/>
          <w:sz w:val="30"/>
          <w:szCs w:val="30"/>
          <w:lang w:bidi="ar"/>
        </w:rPr>
      </w:pPr>
      <w:r w:rsidRPr="00AB62D5">
        <w:rPr>
          <w:rFonts w:ascii="Traditional Arabic" w:eastAsia="Times New Roman" w:hAnsi="Traditional Arabic" w:cs="Traditional Arabic"/>
          <w:b/>
          <w:bCs/>
          <w:sz w:val="30"/>
          <w:szCs w:val="30"/>
          <w:rtl/>
          <w:lang w:bidi="ar"/>
        </w:rPr>
        <w:t>٦-</w:t>
      </w:r>
      <w:r w:rsidRPr="00AB62D5">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وتارة بالتحذير من ضده، وبيان خطورة مناقضته، وذكر ما أعد سبحانه من عقاب أليم لمن تركه، كقوله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إِنَّهُ مَنْ يُشْرِكْ بِاللَّهِ فَقَدْ حَرَّمَ اللَّهُ عَلَيْهِ الْجَنَّةَ وَمَأْوَاهُ النَّارُ وَمَا لِلظَّالِمِينَ مِنْ أَنْصَارٍ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٧٢]</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وَلَا تَجْعَلْ مَعَ اللَّهِ إِلَهًا آخَرَ فَتُلْقَى فِي جَهَنَّمَ مَلُومًا مَدْحُورًا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[الإسراء: ٣٩]</w:t>
      </w:r>
      <w:r w:rsidR="00D42094">
        <w:rPr>
          <w:rFonts w:ascii="Traditional Arabic" w:eastAsia="Times New Roman" w:hAnsi="Traditional Arabic" w:cs="Traditional Arabic"/>
          <w:sz w:val="30"/>
          <w:szCs w:val="30"/>
          <w:rtl/>
          <w:lang w:bidi="ar"/>
        </w:rPr>
        <w:t>.</w:t>
      </w:r>
    </w:p>
    <w:p w14:paraId="733E53BE"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إلى غير ذلك من أنواع الأدلة المشتملة على تقرير التوحيد والدعوة إليه والتنويه بفضله وبيان ثواب أهله وعظم خطورة مخالفته.</w:t>
      </w:r>
    </w:p>
    <w:p w14:paraId="391F9F7A" w14:textId="77777777" w:rsidR="000F2026" w:rsidRPr="00A93575" w:rsidRDefault="000F2026" w:rsidP="00E405B3">
      <w:pPr>
        <w:pStyle w:val="10"/>
        <w:rPr>
          <w:rFonts w:cs="KFGQPC Uthman Taha Naskh"/>
          <w:b/>
          <w:color w:val="0070C0"/>
          <w:szCs w:val="30"/>
          <w:rtl/>
        </w:rPr>
      </w:pPr>
      <w:r w:rsidRPr="00A93575">
        <w:rPr>
          <w:rFonts w:cs="KFGQPC Uthman Taha Naskh"/>
          <w:b/>
          <w:color w:val="0070C0"/>
          <w:szCs w:val="30"/>
          <w:rtl/>
        </w:rPr>
        <w:t>والسنة النبوية كذلك مليئة بالأدلة على هذا التوحيد وأهميته، من ذلك:</w:t>
      </w:r>
    </w:p>
    <w:p w14:paraId="0D35E41D" w14:textId="342C6630" w:rsidR="000F2026" w:rsidRPr="006921CE" w:rsidRDefault="000F2026" w:rsidP="0092281F">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B62D5">
        <w:rPr>
          <w:rFonts w:ascii="Traditional Arabic" w:eastAsia="Times New Roman" w:hAnsi="Traditional Arabic" w:cs="Traditional Arabic"/>
          <w:b/>
          <w:bCs/>
          <w:sz w:val="30"/>
          <w:szCs w:val="30"/>
          <w:rtl/>
          <w:lang w:bidi="ar"/>
        </w:rPr>
        <w:t>١-</w:t>
      </w:r>
      <w:r w:rsidRPr="00AB62D5">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ما رواه البخاري في صحيحه عن معاذ بن جبل رضي الله عنه قال: قال النبي صلى الله عليه وسلم: </w:t>
      </w:r>
      <w:r w:rsidRPr="002A4B17">
        <w:rPr>
          <w:rFonts w:ascii="Traditional Arabic" w:eastAsia="Times New Roman" w:hAnsi="Traditional Arabic" w:cs="KFGQPC Uthman Taha Naskh"/>
          <w:b/>
          <w:bCs/>
          <w:color w:val="0070C0"/>
          <w:sz w:val="26"/>
          <w:szCs w:val="26"/>
          <w:rtl/>
          <w:lang w:bidi="ar"/>
        </w:rPr>
        <w:t>«يا معاذ أتدري ما حق الله على العباد؟ قال: الله ورسوله أعلم. قال: أن يعبدوه ولا يشركوا به شيئا، أتدري ما حقهم عليه؟ قال: الله ورسوله أعلم. قال: أن لا يعذبهم»</w:t>
      </w:r>
      <w:r w:rsidRPr="006921CE">
        <w:rPr>
          <w:rFonts w:ascii="Traditional Arabic" w:eastAsia="Times New Roman" w:hAnsi="Traditional Arabic" w:cs="Traditional Arabic"/>
          <w:sz w:val="30"/>
          <w:szCs w:val="30"/>
          <w:rtl/>
          <w:lang w:bidi="ar"/>
        </w:rPr>
        <w:t xml:space="preserve"> (</w:t>
      </w:r>
      <w:r w:rsidRPr="006921CE">
        <w:rPr>
          <w:rFonts w:ascii="Traditional Arabic" w:hAnsi="Traditional Arabic" w:cs="Traditional Arabic"/>
          <w:sz w:val="30"/>
          <w:szCs w:val="30"/>
          <w:rtl/>
          <w:lang w:bidi="ar"/>
        </w:rPr>
        <w:t>صحيح البخاري (٧٣٧٣)</w:t>
      </w:r>
      <w:r w:rsidRPr="006921CE">
        <w:rPr>
          <w:rFonts w:ascii="Traditional Arabic" w:eastAsia="Times New Roman" w:hAnsi="Traditional Arabic" w:cs="Traditional Arabic"/>
          <w:sz w:val="30"/>
          <w:szCs w:val="30"/>
          <w:rtl/>
          <w:lang w:bidi="ar"/>
        </w:rPr>
        <w:t>.</w:t>
      </w:r>
    </w:p>
    <w:p w14:paraId="677CE960" w14:textId="10C8F678" w:rsidR="000F2026" w:rsidRPr="004957CD" w:rsidRDefault="000F2026" w:rsidP="0092281F">
      <w:pPr>
        <w:widowControl w:val="0"/>
        <w:bidi/>
        <w:spacing w:after="120" w:line="500" w:lineRule="exact"/>
        <w:ind w:firstLine="454"/>
        <w:jc w:val="both"/>
        <w:rPr>
          <w:rFonts w:ascii="Traditional Arabic" w:eastAsia="Times New Roman" w:hAnsi="Traditional Arabic" w:cs="Traditional Arabic"/>
          <w:spacing w:val="-4"/>
          <w:sz w:val="30"/>
          <w:szCs w:val="30"/>
          <w:rtl/>
          <w:lang w:bidi="ar"/>
        </w:rPr>
      </w:pPr>
      <w:r w:rsidRPr="004957CD">
        <w:rPr>
          <w:rFonts w:ascii="Traditional Arabic" w:eastAsia="Times New Roman" w:hAnsi="Traditional Arabic" w:cs="Traditional Arabic"/>
          <w:b/>
          <w:bCs/>
          <w:spacing w:val="-4"/>
          <w:sz w:val="30"/>
          <w:szCs w:val="30"/>
          <w:rtl/>
          <w:lang w:bidi="ar"/>
        </w:rPr>
        <w:t>٢-</w:t>
      </w:r>
      <w:r w:rsidRPr="004957CD">
        <w:rPr>
          <w:rFonts w:ascii="Traditional Arabic" w:eastAsia="Times New Roman" w:hAnsi="Traditional Arabic" w:cs="Traditional Arabic"/>
          <w:spacing w:val="-4"/>
          <w:sz w:val="30"/>
          <w:szCs w:val="30"/>
          <w:rtl/>
          <w:lang w:bidi="ar"/>
        </w:rPr>
        <w:t xml:space="preserve"> وعن ابن عباس رضي الله عنه قال: لما بعث النبي صلى الله عليه وسلم معاذا نحو اليمن قال له: </w:t>
      </w:r>
      <w:r w:rsidRPr="004957CD">
        <w:rPr>
          <w:rFonts w:ascii="Traditional Arabic" w:eastAsia="Times New Roman" w:hAnsi="Traditional Arabic" w:cs="KFGQPC Uthman Taha Naskh"/>
          <w:b/>
          <w:bCs/>
          <w:color w:val="0070C0"/>
          <w:spacing w:val="-4"/>
          <w:sz w:val="26"/>
          <w:szCs w:val="26"/>
          <w:rtl/>
          <w:lang w:bidi="ar"/>
        </w:rPr>
        <w:t>«إنك تقدم على قوم من أهل الكتاب فليكن أول ما تدعوهم إلى أن يوحدوا الله تعالى فإذا عرفوا ذلك فأخبرهم أن الله فرض عليهم خمس صلوات»</w:t>
      </w:r>
      <w:r w:rsidR="004957CD">
        <w:rPr>
          <w:rFonts w:ascii="Traditional Arabic" w:eastAsia="Times New Roman" w:hAnsi="Traditional Arabic" w:cs="Traditional Arabic"/>
          <w:spacing w:val="-4"/>
          <w:sz w:val="30"/>
          <w:szCs w:val="30"/>
          <w:rtl/>
          <w:lang w:bidi="ar"/>
        </w:rPr>
        <w:t>.</w:t>
      </w:r>
      <w:r w:rsidR="00D42094" w:rsidRPr="004957CD">
        <w:rPr>
          <w:rFonts w:ascii="Traditional Arabic" w:eastAsia="Times New Roman" w:hAnsi="Traditional Arabic" w:cs="Traditional Arabic"/>
          <w:spacing w:val="-4"/>
          <w:sz w:val="30"/>
          <w:szCs w:val="30"/>
          <w:rtl/>
          <w:lang w:bidi="ar"/>
        </w:rPr>
        <w:t>..</w:t>
      </w:r>
      <w:r w:rsidRPr="004957CD">
        <w:rPr>
          <w:rFonts w:ascii="Traditional Arabic" w:eastAsia="Times New Roman" w:hAnsi="Traditional Arabic" w:cs="Traditional Arabic"/>
          <w:spacing w:val="-4"/>
          <w:sz w:val="30"/>
          <w:szCs w:val="30"/>
          <w:rtl/>
          <w:lang w:bidi="ar"/>
        </w:rPr>
        <w:t xml:space="preserve"> الحديث، </w:t>
      </w:r>
      <w:r w:rsidR="003D0D59" w:rsidRPr="004957CD">
        <w:rPr>
          <w:rFonts w:ascii="Traditional Arabic" w:eastAsia="Times New Roman" w:hAnsi="Traditional Arabic" w:cs="Traditional Arabic"/>
          <w:spacing w:val="-4"/>
          <w:sz w:val="24"/>
          <w:szCs w:val="24"/>
          <w:rtl/>
          <w:lang w:bidi="ar"/>
        </w:rPr>
        <w:t>[</w:t>
      </w:r>
      <w:r w:rsidRPr="004957CD">
        <w:rPr>
          <w:rFonts w:ascii="Traditional Arabic" w:hAnsi="Traditional Arabic" w:cs="Traditional Arabic"/>
          <w:spacing w:val="-4"/>
          <w:sz w:val="24"/>
          <w:szCs w:val="24"/>
          <w:rtl/>
          <w:lang w:bidi="ar"/>
        </w:rPr>
        <w:t>صحيح البخاري ٧٣٧٢</w:t>
      </w:r>
      <w:r w:rsidR="003D0D59" w:rsidRPr="004957CD">
        <w:rPr>
          <w:rFonts w:ascii="Traditional Arabic" w:hAnsi="Traditional Arabic" w:cs="Traditional Arabic"/>
          <w:spacing w:val="-4"/>
          <w:sz w:val="24"/>
          <w:szCs w:val="24"/>
          <w:rtl/>
          <w:lang w:bidi="ar"/>
        </w:rPr>
        <w:t>]</w:t>
      </w:r>
      <w:r w:rsidR="00D42094" w:rsidRPr="004957CD">
        <w:rPr>
          <w:rFonts w:ascii="Traditional Arabic" w:eastAsia="Times New Roman" w:hAnsi="Traditional Arabic" w:cs="Traditional Arabic"/>
          <w:spacing w:val="-4"/>
          <w:sz w:val="30"/>
          <w:szCs w:val="30"/>
          <w:rtl/>
          <w:lang w:bidi="ar"/>
        </w:rPr>
        <w:t>.</w:t>
      </w:r>
    </w:p>
    <w:p w14:paraId="3E11F499" w14:textId="4228D61B" w:rsidR="000F2026" w:rsidRPr="006921CE" w:rsidRDefault="000F2026" w:rsidP="0092281F">
      <w:pPr>
        <w:widowControl w:val="0"/>
        <w:bidi/>
        <w:spacing w:after="120" w:line="500" w:lineRule="exact"/>
        <w:ind w:firstLine="454"/>
        <w:jc w:val="both"/>
        <w:rPr>
          <w:rFonts w:ascii="Traditional Arabic" w:eastAsia="Times New Roman" w:hAnsi="Traditional Arabic" w:cs="Traditional Arabic"/>
          <w:sz w:val="30"/>
          <w:szCs w:val="30"/>
          <w:lang w:bidi="ar"/>
        </w:rPr>
      </w:pPr>
      <w:r w:rsidRPr="00AB62D5">
        <w:rPr>
          <w:rFonts w:ascii="Traditional Arabic" w:eastAsia="Times New Roman" w:hAnsi="Traditional Arabic" w:cs="Traditional Arabic"/>
          <w:b/>
          <w:bCs/>
          <w:sz w:val="30"/>
          <w:szCs w:val="30"/>
          <w:rtl/>
          <w:lang w:bidi="ar"/>
        </w:rPr>
        <w:t>٣-</w:t>
      </w:r>
      <w:r w:rsidRPr="00AB62D5">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وعن ابن مسعود رضي الله عنه أن رسول الله صلى الله عليه وسلم قال: </w:t>
      </w:r>
      <w:r w:rsidRPr="002A4B17">
        <w:rPr>
          <w:rFonts w:ascii="Traditional Arabic" w:eastAsia="Times New Roman" w:hAnsi="Traditional Arabic" w:cs="KFGQPC Uthman Taha Naskh"/>
          <w:b/>
          <w:bCs/>
          <w:color w:val="0070C0"/>
          <w:sz w:val="26"/>
          <w:szCs w:val="26"/>
          <w:rtl/>
          <w:lang w:bidi="ar"/>
        </w:rPr>
        <w:t>«من</w:t>
      </w:r>
      <w:r w:rsidRPr="002A4B17">
        <w:rPr>
          <w:rFonts w:ascii="Traditional Arabic" w:eastAsia="Times New Roman" w:hAnsi="Traditional Arabic" w:cs="KFGQPC Uthman Taha Naskh"/>
          <w:b/>
          <w:bCs/>
          <w:color w:val="0070C0"/>
          <w:sz w:val="26"/>
          <w:szCs w:val="26"/>
          <w:lang w:bidi="ar"/>
        </w:rPr>
        <w:t xml:space="preserve"> </w:t>
      </w:r>
      <w:r w:rsidRPr="002A4B17">
        <w:rPr>
          <w:rFonts w:ascii="Traditional Arabic" w:eastAsia="Times New Roman" w:hAnsi="Traditional Arabic" w:cs="KFGQPC Uthman Taha Naskh"/>
          <w:b/>
          <w:bCs/>
          <w:color w:val="0070C0"/>
          <w:sz w:val="26"/>
          <w:szCs w:val="26"/>
          <w:rtl/>
          <w:lang w:bidi="ar"/>
        </w:rPr>
        <w:t>مات وهو يدعو من دون الله ندًّا دخل النار»</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البخاري ٤٤٩٧</w:t>
      </w:r>
      <w:r w:rsidR="003D0D59">
        <w:rPr>
          <w:rFonts w:ascii="Traditional Arabic" w:hAnsi="Traditional Arabic" w:cs="Traditional Arabic"/>
          <w:sz w:val="24"/>
          <w:szCs w:val="24"/>
          <w:rtl/>
          <w:lang w:bidi="ar"/>
        </w:rPr>
        <w:t>]</w:t>
      </w:r>
    </w:p>
    <w:p w14:paraId="51E15A90" w14:textId="2E5C4F9B" w:rsidR="00AB62D5" w:rsidRDefault="000F2026" w:rsidP="004957CD">
      <w:pPr>
        <w:widowControl w:val="0"/>
        <w:bidi/>
        <w:spacing w:after="60" w:line="490" w:lineRule="exact"/>
        <w:ind w:firstLine="454"/>
        <w:jc w:val="both"/>
        <w:rPr>
          <w:rFonts w:ascii="Traditional Arabic" w:eastAsia="Times New Roman" w:hAnsi="Traditional Arabic" w:cs="Traditional Arabic"/>
          <w:sz w:val="30"/>
          <w:szCs w:val="30"/>
          <w:rtl/>
          <w:lang w:bidi="ar"/>
        </w:rPr>
      </w:pPr>
      <w:r w:rsidRPr="00AB62D5">
        <w:rPr>
          <w:rFonts w:ascii="Traditional Arabic" w:eastAsia="Times New Roman" w:hAnsi="Traditional Arabic" w:cs="Traditional Arabic"/>
          <w:b/>
          <w:bCs/>
          <w:sz w:val="30"/>
          <w:szCs w:val="30"/>
          <w:rtl/>
          <w:lang w:bidi="ar"/>
        </w:rPr>
        <w:t>٤ -</w:t>
      </w:r>
      <w:r w:rsidRPr="00AB62D5">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وعن جابر بن عبد الله رضي الله عنه: أن رسول الله صلى الله عليه وسلم قال: </w:t>
      </w:r>
      <w:r w:rsidRPr="002A4B17">
        <w:rPr>
          <w:rFonts w:ascii="Traditional Arabic" w:eastAsia="Times New Roman" w:hAnsi="Traditional Arabic" w:cs="KFGQPC Uthman Taha Naskh"/>
          <w:b/>
          <w:bCs/>
          <w:color w:val="0070C0"/>
          <w:sz w:val="26"/>
          <w:szCs w:val="26"/>
          <w:rtl/>
          <w:lang w:bidi="ar"/>
        </w:rPr>
        <w:t xml:space="preserve">«من لقي </w:t>
      </w:r>
      <w:r w:rsidRPr="002A4B17">
        <w:rPr>
          <w:rFonts w:ascii="Traditional Arabic" w:eastAsia="Times New Roman" w:hAnsi="Traditional Arabic" w:cs="KFGQPC Uthman Taha Naskh"/>
          <w:b/>
          <w:bCs/>
          <w:color w:val="0070C0"/>
          <w:sz w:val="26"/>
          <w:szCs w:val="26"/>
          <w:rtl/>
          <w:lang w:bidi="ar"/>
        </w:rPr>
        <w:lastRenderedPageBreak/>
        <w:t>الله لا يشرك به شيئا دخل الجنة، ومن لقيه يشرك به شيئا دخل النار»</w:t>
      </w:r>
      <w:r w:rsidR="003D0D59">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مسلم (٩٣)</w:t>
      </w:r>
      <w:r w:rsidR="003D0D59">
        <w:rPr>
          <w:rFonts w:ascii="Traditional Arabic" w:hAnsi="Traditional Arabic" w:cs="Traditional Arabic"/>
          <w:sz w:val="24"/>
          <w:szCs w:val="24"/>
          <w:rtl/>
          <w:lang w:bidi="ar"/>
        </w:rPr>
        <w:t>]</w:t>
      </w:r>
      <w:r w:rsidR="003D0D59">
        <w:rPr>
          <w:rFonts w:ascii="Traditional Arabic"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والأحاديث في هذا الباب كثيرة.</w:t>
      </w:r>
    </w:p>
    <w:p w14:paraId="7A43D20C" w14:textId="77777777" w:rsidR="00AB62D5" w:rsidRPr="00A93575" w:rsidRDefault="000F2026" w:rsidP="00077F09">
      <w:pPr>
        <w:pStyle w:val="a"/>
        <w:rPr>
          <w:rStyle w:val="Title2"/>
          <w:rFonts w:cs="KFGQPC Uthman Taha Naskh"/>
          <w:szCs w:val="30"/>
          <w:rtl/>
        </w:rPr>
      </w:pPr>
      <w:bookmarkStart w:id="35" w:name="_Toc96909502"/>
      <w:r w:rsidRPr="00A93575">
        <w:rPr>
          <w:rStyle w:val="Title2"/>
          <w:rFonts w:cs="KFGQPC Uthman Taha Naskh"/>
          <w:szCs w:val="30"/>
          <w:rtl/>
        </w:rPr>
        <w:t>المطلب الثاني</w:t>
      </w:r>
      <w:bookmarkEnd w:id="35"/>
    </w:p>
    <w:p w14:paraId="3F723716" w14:textId="42CF06D2" w:rsidR="000F2026" w:rsidRPr="00A93575" w:rsidRDefault="000F2026" w:rsidP="004957CD">
      <w:pPr>
        <w:pStyle w:val="10"/>
        <w:spacing w:after="60" w:line="490" w:lineRule="exact"/>
        <w:rPr>
          <w:rFonts w:cs="KFGQPC Uthman Taha Naskh"/>
          <w:b/>
          <w:color w:val="0070C0"/>
          <w:szCs w:val="30"/>
        </w:rPr>
      </w:pPr>
      <w:r w:rsidRPr="00A93575">
        <w:rPr>
          <w:rStyle w:val="Title2"/>
          <w:rFonts w:cs="KFGQPC Uthman Taha Naskh"/>
          <w:b/>
          <w:color w:val="0070C0"/>
          <w:szCs w:val="30"/>
          <w:rtl/>
        </w:rPr>
        <w:t xml:space="preserve"> بيان أهميته وأنه أساس دعوة الرسل</w:t>
      </w:r>
      <w:r w:rsidR="00AB62D5" w:rsidRPr="00A93575">
        <w:rPr>
          <w:rStyle w:val="Title2"/>
          <w:rFonts w:cs="KFGQPC Uthman Taha Naskh" w:hint="cs"/>
          <w:b/>
          <w:color w:val="0070C0"/>
          <w:szCs w:val="30"/>
          <w:rtl/>
        </w:rPr>
        <w:t>:</w:t>
      </w:r>
    </w:p>
    <w:p w14:paraId="1BB82BD9" w14:textId="61CD249F" w:rsidR="000F2026" w:rsidRPr="006921CE" w:rsidRDefault="000F2026" w:rsidP="004957CD">
      <w:pPr>
        <w:widowControl w:val="0"/>
        <w:bidi/>
        <w:spacing w:after="60" w:line="49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لا ريب أن توحيد الألوهية هو أعظم الأصول على الإطلاق وأكملها وأفضلها وألزمها لصلاح الإنسانية، وهو الذي خلق الله الجن والإنس لأجله، وخلق المخلوقات وشرع الشرائع لقيامه، وبوجوده يكون الصلاح، وبفقده يكون الشر والفساد، ولذا كان هذا التوحيد زبدة دعوة الرسل وغاية رسالتهم وأساس دعوتهم، يقول الله تبارك وتعالى: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وَلَقَدْ بَعَثْنَا فِي كُلِّ أُمَّةٍ رَسُولًا أَنِ اُعْبُدُوا اللَّهَ وَاجْتَنِبُوا الطَّاغُوتَ</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[النحل: ٣٦]</w:t>
      </w:r>
      <w:r w:rsidRPr="006921CE">
        <w:rPr>
          <w:rFonts w:ascii="Traditional Arabic" w:eastAsia="Times New Roman" w:hAnsi="Traditional Arabic" w:cs="Traditional Arabic"/>
          <w:sz w:val="30"/>
          <w:szCs w:val="30"/>
          <w:rtl/>
          <w:lang w:bidi="ar"/>
        </w:rPr>
        <w:t xml:space="preserve"> وقال: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وَمَا أَرْسَلْنَا مِنْ قَبْلِكَ مِنْ رَسُولٍ إِلَّا نُوحِي إِلَيْهِ أَنَّهُ لَا إِلَهَ إِلَّا أَنَا فَاعْبُدُونِ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[الأنبياء: ٢٥]</w:t>
      </w:r>
      <w:r w:rsidRPr="006921CE">
        <w:rPr>
          <w:rFonts w:ascii="Traditional Arabic" w:eastAsia="Times New Roman" w:hAnsi="Traditional Arabic" w:cs="Traditional Arabic"/>
          <w:sz w:val="30"/>
          <w:szCs w:val="30"/>
          <w:rtl/>
          <w:lang w:bidi="ar"/>
        </w:rPr>
        <w:t>.</w:t>
      </w:r>
    </w:p>
    <w:p w14:paraId="0376EA0B" w14:textId="684FA1E7" w:rsidR="000F2026" w:rsidRPr="006921CE" w:rsidRDefault="000F2026" w:rsidP="004957CD">
      <w:pPr>
        <w:widowControl w:val="0"/>
        <w:bidi/>
        <w:spacing w:after="60" w:line="49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وقد دل القرآن الكريم في مواطن عديدة أن توحيد الألوهية هو مفتاح دعوة الرسل، وأن كل رسول يبعثه الله يكون أول ما يدعو قومه إليه توحيد الله وإخلاص العبادة له، قال الله تعالى:</w:t>
      </w:r>
      <w:r w:rsidRPr="006921CE">
        <w:rPr>
          <w:rFonts w:ascii="Traditional Arabic" w:eastAsia="Times New Roman" w:hAnsi="Traditional Arabic" w:cs="Traditional Arabic"/>
          <w:sz w:val="30"/>
          <w:szCs w:val="30"/>
          <w:lang w:bidi="ar"/>
        </w:rPr>
        <w:t xml:space="preserve"> </w:t>
      </w:r>
      <w:r w:rsidR="003E6827">
        <w:rPr>
          <w:rFonts w:ascii="Traditional Arabic" w:hAnsi="Traditional Arabic" w:cs="KFGQPC Uthman Taha Naskh"/>
          <w:b/>
          <w:bCs/>
          <w:color w:val="0070C0"/>
          <w:sz w:val="26"/>
          <w:szCs w:val="26"/>
          <w:rtl/>
          <w:lang w:bidi="ar"/>
        </w:rPr>
        <w:t>﴿</w:t>
      </w:r>
      <w:r w:rsidRPr="002A4B17">
        <w:rPr>
          <w:rFonts w:ascii="Traditional Arabic" w:hAnsi="Traditional Arabic" w:cs="KFGQPC Uthman Taha Naskh"/>
          <w:b/>
          <w:bCs/>
          <w:color w:val="0070C0"/>
          <w:sz w:val="26"/>
          <w:szCs w:val="26"/>
          <w:rtl/>
          <w:lang w:bidi="ar"/>
        </w:rPr>
        <w:t>وَإِلَى عَادٍ أَخَاهُمْ هُودًا قَالَ يَا قَوْمِ اعْبُدُوا اللَّهَ مَا لَكُمْ مِنْ إِلَهٍ غَيْرُهُ</w:t>
      </w:r>
      <w:r w:rsidR="003E6827">
        <w:rPr>
          <w:rFonts w:ascii="Traditional Arabic" w:hAnsi="Traditional Arabic" w:cs="KFGQPC Uthman Taha Naskh"/>
          <w:b/>
          <w:bCs/>
          <w:color w:val="0070C0"/>
          <w:sz w:val="26"/>
          <w:szCs w:val="26"/>
          <w:rtl/>
          <w:lang w:bidi="ar"/>
        </w:rPr>
        <w:t>﴾</w:t>
      </w:r>
      <w:r w:rsidRPr="002A4B17">
        <w:rPr>
          <w:rFonts w:ascii="Traditional Arabic" w:hAnsi="Traditional Arabic" w:cs="KFGQPC Uthman Taha Naskh"/>
          <w:b/>
          <w:bCs/>
          <w:color w:val="0070C0"/>
          <w:sz w:val="26"/>
          <w:szCs w:val="26"/>
          <w:rtl/>
          <w:lang w:bidi="ar"/>
        </w:rPr>
        <w:t xml:space="preserve"> </w:t>
      </w:r>
      <w:r w:rsidRPr="003D0D59">
        <w:rPr>
          <w:rFonts w:ascii="Traditional Arabic" w:hAnsi="Traditional Arabic" w:cs="Traditional Arabic"/>
          <w:sz w:val="24"/>
          <w:szCs w:val="24"/>
          <w:rtl/>
          <w:lang w:bidi="ar"/>
        </w:rPr>
        <w:t>[الأعراف: ٦٥]</w:t>
      </w:r>
      <w:r w:rsidR="003D0D59">
        <w:rPr>
          <w:rFonts w:ascii="Traditional Arabic" w:hAnsi="Traditional Arabic" w:cs="Traditional Arabic"/>
          <w:sz w:val="30"/>
          <w:szCs w:val="30"/>
          <w:rtl/>
          <w:lang w:bidi="ar"/>
        </w:rPr>
        <w:t xml:space="preserve">، </w:t>
      </w:r>
      <w:r w:rsidRPr="006921CE">
        <w:rPr>
          <w:rFonts w:ascii="Traditional Arabic" w:hAnsi="Traditional Arabic" w:cs="Traditional Arabic"/>
          <w:sz w:val="30"/>
          <w:szCs w:val="30"/>
          <w:rtl/>
          <w:lang w:bidi="ar"/>
        </w:rPr>
        <w:t xml:space="preserve">وقال تعالى: </w:t>
      </w:r>
      <w:r w:rsidR="003E6827">
        <w:rPr>
          <w:rFonts w:ascii="Traditional Arabic" w:hAnsi="Traditional Arabic" w:cs="KFGQPC Uthman Taha Naskh"/>
          <w:b/>
          <w:bCs/>
          <w:color w:val="0070C0"/>
          <w:sz w:val="26"/>
          <w:szCs w:val="26"/>
          <w:rtl/>
          <w:lang w:bidi="ar"/>
        </w:rPr>
        <w:t>﴿</w:t>
      </w:r>
      <w:r w:rsidRPr="002A4B17">
        <w:rPr>
          <w:rFonts w:ascii="Traditional Arabic" w:hAnsi="Traditional Arabic" w:cs="KFGQPC Uthman Taha Naskh"/>
          <w:b/>
          <w:bCs/>
          <w:color w:val="0070C0"/>
          <w:sz w:val="26"/>
          <w:szCs w:val="26"/>
          <w:rtl/>
          <w:lang w:bidi="ar"/>
        </w:rPr>
        <w:t>وَإِلَى ثَمُودَ أَخَاهُمْ صَالِحًا قَالَ يَا قَوْمِ اعْبُدُوا اللَّهَ مَا لَكُمْ مِنْ إِلَهٍ غَيْرُهُ</w:t>
      </w:r>
      <w:r w:rsidR="003E6827">
        <w:rPr>
          <w:rFonts w:ascii="Traditional Arabic" w:hAnsi="Traditional Arabic" w:cs="KFGQPC Uthman Taha Naskh"/>
          <w:b/>
          <w:bCs/>
          <w:color w:val="0070C0"/>
          <w:sz w:val="26"/>
          <w:szCs w:val="26"/>
          <w:rtl/>
          <w:lang w:bidi="ar"/>
        </w:rPr>
        <w:t>﴾</w:t>
      </w:r>
      <w:r w:rsidRPr="002A4B17">
        <w:rPr>
          <w:rFonts w:ascii="Traditional Arabic" w:hAnsi="Traditional Arabic" w:cs="KFGQPC Uthman Taha Naskh"/>
          <w:b/>
          <w:bCs/>
          <w:color w:val="0070C0"/>
          <w:sz w:val="26"/>
          <w:szCs w:val="26"/>
          <w:rtl/>
          <w:lang w:bidi="ar"/>
        </w:rPr>
        <w:t xml:space="preserve"> </w:t>
      </w:r>
      <w:r w:rsidRPr="003D0D59">
        <w:rPr>
          <w:rFonts w:ascii="Traditional Arabic" w:hAnsi="Traditional Arabic" w:cs="Traditional Arabic"/>
          <w:sz w:val="24"/>
          <w:szCs w:val="24"/>
          <w:rtl/>
          <w:lang w:bidi="ar"/>
        </w:rPr>
        <w:t>[الأعراف: ٧٣]</w:t>
      </w:r>
      <w:r w:rsidR="002421D8">
        <w:rPr>
          <w:rFonts w:ascii="Traditional Arabic" w:hAnsi="Traditional Arabic" w:cs="Traditional Arabic"/>
          <w:sz w:val="30"/>
          <w:szCs w:val="30"/>
          <w:rtl/>
          <w:lang w:bidi="ar"/>
        </w:rPr>
        <w:t xml:space="preserve">، </w:t>
      </w:r>
      <w:r w:rsidRPr="006921CE">
        <w:rPr>
          <w:rFonts w:ascii="Traditional Arabic" w:hAnsi="Traditional Arabic" w:cs="Traditional Arabic"/>
          <w:sz w:val="30"/>
          <w:szCs w:val="30"/>
          <w:rtl/>
          <w:lang w:bidi="ar"/>
        </w:rPr>
        <w:t xml:space="preserve">وقال تعالى: </w:t>
      </w:r>
      <w:r w:rsidR="003E6827">
        <w:rPr>
          <w:rFonts w:ascii="Traditional Arabic" w:hAnsi="Traditional Arabic" w:cs="KFGQPC Uthman Taha Naskh"/>
          <w:b/>
          <w:bCs/>
          <w:color w:val="0070C0"/>
          <w:sz w:val="26"/>
          <w:szCs w:val="26"/>
          <w:rtl/>
          <w:lang w:bidi="ar"/>
        </w:rPr>
        <w:t>﴿</w:t>
      </w:r>
      <w:r w:rsidRPr="002A4B17">
        <w:rPr>
          <w:rFonts w:ascii="Traditional Arabic" w:hAnsi="Traditional Arabic" w:cs="KFGQPC Uthman Taha Naskh"/>
          <w:b/>
          <w:bCs/>
          <w:color w:val="0070C0"/>
          <w:sz w:val="26"/>
          <w:szCs w:val="26"/>
          <w:rtl/>
          <w:lang w:bidi="ar"/>
        </w:rPr>
        <w:t>وَإِلَى مَدْيَنَ أَخَاهُمْ شُعَيْبًا قَالَ يَا قَوْمِ اعْبُدُوا اللَّهَ مَا لَكُمْ مِنْ إِلَهٍ غَيْرُهُ</w:t>
      </w:r>
      <w:r w:rsidR="003E6827">
        <w:rPr>
          <w:rFonts w:ascii="Traditional Arabic" w:hAnsi="Traditional Arabic" w:cs="KFGQPC Uthman Taha Naskh"/>
          <w:b/>
          <w:bCs/>
          <w:color w:val="0070C0"/>
          <w:sz w:val="26"/>
          <w:szCs w:val="26"/>
          <w:rtl/>
          <w:lang w:bidi="ar"/>
        </w:rPr>
        <w:t>﴾</w:t>
      </w:r>
      <w:r w:rsidRPr="002A4B17">
        <w:rPr>
          <w:rFonts w:ascii="Traditional Arabic" w:hAnsi="Traditional Arabic" w:cs="KFGQPC Uthman Taha Naskh"/>
          <w:b/>
          <w:bCs/>
          <w:color w:val="0070C0"/>
          <w:sz w:val="26"/>
          <w:szCs w:val="26"/>
          <w:rtl/>
          <w:lang w:bidi="ar"/>
        </w:rPr>
        <w:t xml:space="preserve"> </w:t>
      </w:r>
      <w:r w:rsidRPr="003D0D59">
        <w:rPr>
          <w:rFonts w:ascii="Traditional Arabic" w:hAnsi="Traditional Arabic" w:cs="Traditional Arabic"/>
          <w:sz w:val="24"/>
          <w:szCs w:val="24"/>
          <w:rtl/>
          <w:lang w:bidi="ar"/>
        </w:rPr>
        <w:t>[الأعراف: ٨٥]</w:t>
      </w:r>
      <w:r w:rsidR="00D42094">
        <w:rPr>
          <w:rFonts w:ascii="Traditional Arabic" w:hAnsi="Traditional Arabic" w:cs="Traditional Arabic"/>
          <w:sz w:val="30"/>
          <w:szCs w:val="30"/>
          <w:rtl/>
          <w:lang w:bidi="ar"/>
        </w:rPr>
        <w:t>.</w:t>
      </w:r>
      <w:r w:rsidR="003D0D59">
        <w:rPr>
          <w:rFonts w:ascii="Traditional Arabic" w:eastAsia="Times New Roman" w:hAnsi="Traditional Arabic" w:cs="Traditional Arabic"/>
          <w:sz w:val="30"/>
          <w:szCs w:val="30"/>
          <w:rtl/>
          <w:lang w:bidi="ar"/>
        </w:rPr>
        <w:t xml:space="preserve"> </w:t>
      </w:r>
    </w:p>
    <w:p w14:paraId="38BECF66" w14:textId="77777777" w:rsidR="00AB62D5" w:rsidRPr="00A93575" w:rsidRDefault="000F2026" w:rsidP="00077F09">
      <w:pPr>
        <w:pStyle w:val="a"/>
        <w:rPr>
          <w:rStyle w:val="Title2"/>
          <w:rFonts w:cs="KFGQPC Uthman Taha Naskh"/>
          <w:szCs w:val="30"/>
          <w:rtl/>
        </w:rPr>
      </w:pPr>
      <w:bookmarkStart w:id="36" w:name="_Toc96909503"/>
      <w:r w:rsidRPr="00A93575">
        <w:rPr>
          <w:rStyle w:val="Title2"/>
          <w:rFonts w:cs="KFGQPC Uthman Taha Naskh"/>
          <w:szCs w:val="30"/>
          <w:rtl/>
        </w:rPr>
        <w:t>المطلب الثالث</w:t>
      </w:r>
      <w:bookmarkEnd w:id="36"/>
      <w:r w:rsidRPr="00A93575">
        <w:rPr>
          <w:rStyle w:val="Title2"/>
          <w:rFonts w:cs="KFGQPC Uthman Taha Naskh"/>
          <w:szCs w:val="30"/>
          <w:rtl/>
        </w:rPr>
        <w:t xml:space="preserve"> </w:t>
      </w:r>
    </w:p>
    <w:p w14:paraId="22587AD6" w14:textId="738BE545" w:rsidR="000F2026" w:rsidRPr="00A93575" w:rsidRDefault="000F2026" w:rsidP="004957CD">
      <w:pPr>
        <w:pStyle w:val="10"/>
        <w:spacing w:after="60" w:line="490" w:lineRule="exact"/>
        <w:rPr>
          <w:rFonts w:cs="KFGQPC Uthman Taha Naskh"/>
          <w:b/>
          <w:color w:val="0070C0"/>
          <w:szCs w:val="30"/>
        </w:rPr>
      </w:pPr>
      <w:r w:rsidRPr="00A93575">
        <w:rPr>
          <w:rStyle w:val="Title2"/>
          <w:rFonts w:cs="KFGQPC Uthman Taha Naskh"/>
          <w:b/>
          <w:color w:val="0070C0"/>
          <w:szCs w:val="30"/>
          <w:rtl/>
        </w:rPr>
        <w:t>بيان أنه محور الخصومة بين الرسل وأممهم</w:t>
      </w:r>
      <w:r w:rsidR="00AB62D5" w:rsidRPr="00A93575">
        <w:rPr>
          <w:rFonts w:cs="KFGQPC Uthman Taha Naskh" w:hint="cs"/>
          <w:b/>
          <w:color w:val="0070C0"/>
          <w:szCs w:val="30"/>
          <w:rtl/>
        </w:rPr>
        <w:t>:</w:t>
      </w:r>
    </w:p>
    <w:p w14:paraId="376D3172" w14:textId="77777777" w:rsidR="000F2026" w:rsidRPr="006921CE" w:rsidRDefault="000F2026" w:rsidP="004957CD">
      <w:pPr>
        <w:widowControl w:val="0"/>
        <w:bidi/>
        <w:spacing w:after="60" w:line="49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إن توحيد العبادة هو مفتتح دعوات الرسل جميعهم، فما من رسول بعثه الله إلا وكان أول ما يدعو قومه إليه هو توحيد الله، ولذا كانت الخصومة بين الأنبياء وأقوامهم في ذلك، فالأنبياء يدعونهم إلى توحيد الله وإخلاص العبادة له، والأقوام يصرون على البقاء على الشرك وعبادة الأوثان إلا من هداه الله منهم.</w:t>
      </w:r>
    </w:p>
    <w:p w14:paraId="730EA3C0" w14:textId="591529E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 xml:space="preserve">قال الله تعالى عن قوم نوح عليه السلام: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وَقَالُوا لَا تَذَرُنَّ آلِهَتَكُمْ وَلَا تَذَرُنَّ وَدًّا وَلَا سُوَاعًا وَلَا يَغُوثَ وَيَعُوقَ وَنَسْرًا - وَقَدْ أَضَلُّوا كَثِيرًا وَلَا تَزِدِ الظَّالِمِينَ إِلَّا ضَلَالًا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[نوح: ٢٣ - ٢٤]</w:t>
      </w:r>
      <w:r w:rsidRPr="006921CE">
        <w:rPr>
          <w:rFonts w:ascii="Traditional Arabic" w:eastAsia="Times New Roman" w:hAnsi="Traditional Arabic" w:cs="Traditional Arabic"/>
          <w:sz w:val="30"/>
          <w:szCs w:val="30"/>
          <w:rtl/>
          <w:lang w:bidi="ar"/>
        </w:rPr>
        <w:t xml:space="preserve">، وقال عن قوم هود عليه السلام: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قَالُوا أَجِئْتَنَا لِتَأْفِكَنَا عَنْ آلِهَتِنَا فَأْتِنَا بِمَا تَعِدُنَا إِنْ كُنْتَ مِنَ الصَّادِقِينَ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[الأحقاف: ٢٢]</w:t>
      </w:r>
      <w:r w:rsidR="002421D8">
        <w:rPr>
          <w:rFonts w:ascii="Traditional Arabic" w:eastAsia="Times New Roman" w:hAnsi="Traditional Arabic" w:cs="Traditional Arabic"/>
          <w:sz w:val="30"/>
          <w:szCs w:val="30"/>
          <w:rtl/>
          <w:lang w:bidi="ar"/>
        </w:rPr>
        <w:t xml:space="preserve">،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قَالُوا يَا هُودُ مَا جِئْتَنَا بِبَيِّنَةٍ وَمَا نَحْنُ بِتَارِكِي آلِهَتِنَا عَنْ قَوْلِكَ وَمَا نَحْنُ لَكَ بِمُؤْمِنِينَ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[هود: ٥٣]</w:t>
      </w:r>
      <w:r w:rsidR="00D42094">
        <w:rPr>
          <w:rFonts w:ascii="Traditional Arabic" w:eastAsia="Times New Roman" w:hAnsi="Traditional Arabic" w:cs="Traditional Arabic"/>
          <w:sz w:val="30"/>
          <w:szCs w:val="30"/>
          <w:rtl/>
          <w:lang w:bidi="ar"/>
        </w:rPr>
        <w:t>.</w:t>
      </w:r>
    </w:p>
    <w:p w14:paraId="13ACE594" w14:textId="171AE2D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وقال عن قوم صالح عليه السلام: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قَالُوا يَا صَالِحُ قَدْ كُنْتَ فِينَا مَرْجُوًّا قَبْلَ هَذَا أَتَنْهَانَا أَنْ نَعْبُدَ مَا يَعْبُدُ آبَاؤُنَا وَإِنَّنَا لَفِي شَكٍّ مِمَّا تَدْعُونَا إِلَيْهِ مُرِيبٍ</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[هود: ٦٢]</w:t>
      </w:r>
      <w:r w:rsidR="00D42094">
        <w:rPr>
          <w:rFonts w:ascii="Traditional Arabic" w:eastAsia="Times New Roman" w:hAnsi="Traditional Arabic" w:cs="Traditional Arabic"/>
          <w:sz w:val="30"/>
          <w:szCs w:val="30"/>
          <w:rtl/>
          <w:lang w:bidi="ar"/>
        </w:rPr>
        <w:t>.</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 xml:space="preserve">وقال عن قوم شعيب عليه السلام: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قَالُوا يَا شُعَيْبُ أَصَلَاتُكَ تَأْمُرُكَ أَنْ نَتْرُكَ مَا يَعْبُدُ آبَاؤُنَا أَوْ أَنْ نَفْعَلَ فِي أَمْوَالِنَا مَا نَشَاءُ إِنَّكَ لَأَنْتَ الْحَلِيمُ الرَّشِيدُ</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[هود: ٨٧]</w:t>
      </w:r>
      <w:r w:rsidRPr="006921CE">
        <w:rPr>
          <w:rFonts w:ascii="Traditional Arabic" w:eastAsia="Times New Roman" w:hAnsi="Traditional Arabic" w:cs="Traditional Arabic"/>
          <w:sz w:val="30"/>
          <w:szCs w:val="30"/>
          <w:rtl/>
          <w:lang w:bidi="ar"/>
        </w:rPr>
        <w:t>.</w:t>
      </w:r>
    </w:p>
    <w:p w14:paraId="6AF016BC" w14:textId="3F5647D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وقال عن كفار قريش: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وَعَجِبُوا أَنْ جَاءَهُمْ مُنْذِرٌ مِنْهُمْ وَقَالَ الْكَافِرُونَ هَذَا سَاحِرٌ كَذَّابٌ - أَجَعَلَ الْآلِهَةَ إِلَهًا وَاحِدًا إِنَّ هَذَا لَشَيْءٌ عُجَابٌ - وَانْطَلَقَ الْمَلَأُ مِنْهُمْ أَنِ امْشُوا وَاصْبِرُوا عَلَى آلِهَتِكُمْ إِنَّ هَذَا لَشَيْءٌ يُرَادُ - مَا سَمِعْنَا بِهَذَا فِي الْمِلَّةِ الْآخِرَةِ إِنْ هَذَا إِلَّا اخْتِلَاقٌ</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[ص: ٤ – 7</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17A51E70" w14:textId="2EF6E6C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وقال: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وَإِذَا رَأَوْكَ إِنْ يَتَّخِذُونَكَ إِلَّا هُزُوًا أَهَذَا الَّذِي بَعَثَ اللَّهُ رَسُولًا - إِنْ كَادَ لَيُضِلُّنَا عَنْ آلِهَتِنَا لَوْلَا أَنْ صَبَرْنَا عَلَيْهَا وَسَوْفَ يَعْلَمُونَ حِينَ يَرَوْنَ الْعَذَابَ مَنْ أَضَلُّ سَبِيلًا - أَرَأَيْتَ مَنِ اتَّخَذَ إِلَهَهُ هَوَاهُ أَفَأَنْتَ تَكُونُ عَلَيْهِ وَكِيلًا - أَمْ تَحْسَبُ أَنَّ أَكْثَرَهُمْ يَسْمَعُونَ أَوْ يَعْقِلُونَ إِنْ هُمْ إِلَّا كَالْأَنْعَامِ بَلْ هُمْ أَضَلُّ سَبِيلًا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[الفرقان: ٤١ – ٤٤]</w:t>
      </w:r>
      <w:r w:rsidRPr="006921CE">
        <w:rPr>
          <w:rFonts w:ascii="Traditional Arabic" w:eastAsia="Times New Roman" w:hAnsi="Traditional Arabic" w:cs="Traditional Arabic"/>
          <w:sz w:val="30"/>
          <w:szCs w:val="30"/>
          <w:rtl/>
          <w:lang w:bidi="ar"/>
        </w:rPr>
        <w:t>.</w:t>
      </w:r>
    </w:p>
    <w:p w14:paraId="348D7725" w14:textId="77777777" w:rsidR="000F2026"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فهذه النصوص وما جاء في معناها تدل أوضح دلالة أن المعترك والخصومة بين الأنبياء وأقوامهم إنما كان حول توحيد العبادة والدعوة إلى إخلاص الدين لله.</w:t>
      </w:r>
    </w:p>
    <w:p w14:paraId="322092B8" w14:textId="13D580E5" w:rsidR="000F2026" w:rsidRPr="004957CD" w:rsidRDefault="000F2026" w:rsidP="004957CD">
      <w:pPr>
        <w:pageBreakBefore/>
        <w:widowControl w:val="0"/>
        <w:bidi/>
        <w:spacing w:after="120" w:line="500" w:lineRule="exact"/>
        <w:ind w:firstLine="454"/>
        <w:jc w:val="both"/>
        <w:rPr>
          <w:rFonts w:ascii="Traditional Arabic" w:eastAsia="Times New Roman" w:hAnsi="Traditional Arabic" w:cs="Traditional Arabic"/>
          <w:spacing w:val="-4"/>
          <w:sz w:val="30"/>
          <w:szCs w:val="30"/>
          <w:lang w:bidi="ar"/>
        </w:rPr>
      </w:pPr>
      <w:r w:rsidRPr="004957CD">
        <w:rPr>
          <w:rFonts w:ascii="Traditional Arabic" w:eastAsia="Times New Roman" w:hAnsi="Traditional Arabic" w:cs="Traditional Arabic"/>
          <w:spacing w:val="-4"/>
          <w:sz w:val="30"/>
          <w:szCs w:val="30"/>
          <w:rtl/>
          <w:lang w:bidi="ar"/>
        </w:rPr>
        <w:lastRenderedPageBreak/>
        <w:t xml:space="preserve">وقد ثبت في الصحيح أن النبي صلى الله عليه وسلم قال: </w:t>
      </w:r>
      <w:r w:rsidRPr="004957CD">
        <w:rPr>
          <w:rFonts w:ascii="Traditional Arabic" w:eastAsia="Times New Roman" w:hAnsi="Traditional Arabic" w:cs="KFGQPC Uthman Taha Naskh"/>
          <w:b/>
          <w:bCs/>
          <w:color w:val="0070C0"/>
          <w:spacing w:val="-4"/>
          <w:sz w:val="26"/>
          <w:szCs w:val="26"/>
          <w:rtl/>
          <w:lang w:bidi="ar"/>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w:t>
      </w:r>
      <w:r w:rsidRPr="004957CD">
        <w:rPr>
          <w:rFonts w:ascii="Traditional Arabic" w:eastAsia="Times New Roman" w:hAnsi="Traditional Arabic" w:cs="Traditional Arabic"/>
          <w:spacing w:val="-4"/>
          <w:sz w:val="30"/>
          <w:szCs w:val="30"/>
          <w:rtl/>
          <w:lang w:bidi="ar"/>
        </w:rPr>
        <w:t xml:space="preserve"> </w:t>
      </w:r>
      <w:r w:rsidR="003D0D59" w:rsidRPr="004957CD">
        <w:rPr>
          <w:rFonts w:ascii="Traditional Arabic" w:eastAsia="Times New Roman" w:hAnsi="Traditional Arabic" w:cs="Traditional Arabic"/>
          <w:spacing w:val="-4"/>
          <w:sz w:val="24"/>
          <w:szCs w:val="24"/>
          <w:rtl/>
          <w:lang w:bidi="ar"/>
        </w:rPr>
        <w:t>[</w:t>
      </w:r>
      <w:r w:rsidRPr="004957CD">
        <w:rPr>
          <w:rFonts w:ascii="Traditional Arabic" w:eastAsia="Times New Roman" w:hAnsi="Traditional Arabic" w:cs="Traditional Arabic"/>
          <w:spacing w:val="-4"/>
          <w:sz w:val="24"/>
          <w:szCs w:val="24"/>
          <w:rtl/>
          <w:lang w:bidi="ar"/>
        </w:rPr>
        <w:t>(</w:t>
      </w:r>
      <w:r w:rsidRPr="004957CD">
        <w:rPr>
          <w:rFonts w:ascii="Traditional Arabic" w:hAnsi="Traditional Arabic" w:cs="Traditional Arabic"/>
          <w:spacing w:val="-4"/>
          <w:sz w:val="24"/>
          <w:szCs w:val="24"/>
          <w:rtl/>
          <w:lang w:bidi="ar"/>
        </w:rPr>
        <w:t>صحيح البخاري(٥٢)</w:t>
      </w:r>
      <w:r w:rsidR="003D0D59" w:rsidRPr="004957CD">
        <w:rPr>
          <w:rFonts w:ascii="Traditional Arabic" w:hAnsi="Traditional Arabic" w:cs="Traditional Arabic"/>
          <w:spacing w:val="-4"/>
          <w:sz w:val="24"/>
          <w:szCs w:val="24"/>
          <w:rtl/>
          <w:lang w:bidi="ar"/>
        </w:rPr>
        <w:t xml:space="preserve">، </w:t>
      </w:r>
      <w:r w:rsidRPr="004957CD">
        <w:rPr>
          <w:rFonts w:ascii="Traditional Arabic" w:hAnsi="Traditional Arabic" w:cs="Traditional Arabic"/>
          <w:spacing w:val="-4"/>
          <w:sz w:val="24"/>
          <w:szCs w:val="24"/>
          <w:rtl/>
          <w:lang w:bidi="ar"/>
        </w:rPr>
        <w:t>وصحيح مسلم (٢٢)</w:t>
      </w:r>
      <w:r w:rsidRPr="004957CD">
        <w:rPr>
          <w:rFonts w:ascii="Traditional Arabic" w:eastAsia="Times New Roman" w:hAnsi="Traditional Arabic" w:cs="Traditional Arabic"/>
          <w:spacing w:val="-4"/>
          <w:sz w:val="24"/>
          <w:szCs w:val="24"/>
          <w:rtl/>
          <w:lang w:bidi="ar"/>
        </w:rPr>
        <w:t>]</w:t>
      </w:r>
      <w:r w:rsidRPr="004957CD">
        <w:rPr>
          <w:rFonts w:ascii="Traditional Arabic" w:eastAsia="Times New Roman" w:hAnsi="Traditional Arabic" w:cs="Traditional Arabic"/>
          <w:spacing w:val="-4"/>
          <w:sz w:val="30"/>
          <w:szCs w:val="30"/>
          <w:rtl/>
          <w:lang w:bidi="ar"/>
        </w:rPr>
        <w:t>.</w:t>
      </w:r>
    </w:p>
    <w:p w14:paraId="26A9733D" w14:textId="262AF4D1"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hAnsi="Traditional Arabic" w:cs="Traditional Arabic"/>
          <w:sz w:val="30"/>
          <w:szCs w:val="30"/>
          <w:rtl/>
          <w:lang w:bidi="ar"/>
        </w:rPr>
        <w:t xml:space="preserve">وثبت في الصحيح أيضا عن النبي صلى الله عليه وسلم قال: </w:t>
      </w:r>
      <w:r w:rsidRPr="002A4B17">
        <w:rPr>
          <w:rFonts w:ascii="Traditional Arabic" w:hAnsi="Traditional Arabic" w:cs="KFGQPC Uthman Taha Naskh"/>
          <w:b/>
          <w:bCs/>
          <w:color w:val="0070C0"/>
          <w:sz w:val="26"/>
          <w:szCs w:val="26"/>
          <w:rtl/>
          <w:lang w:bidi="ar"/>
        </w:rPr>
        <w:t>«من قال لا إله إلا الله وكفر بما يعبد من دون الله حرُم ماله ودمه وحسابه على الله»</w:t>
      </w:r>
      <w:r w:rsidRPr="006921CE">
        <w:rPr>
          <w:rFonts w:ascii="Traditional Arabic" w:hAnsi="Traditional Arabic" w:cs="Traditional Arabic"/>
          <w:sz w:val="30"/>
          <w:szCs w:val="30"/>
          <w:rtl/>
          <w:lang w:bidi="ar"/>
        </w:rPr>
        <w:t xml:space="preserve"> </w:t>
      </w:r>
      <w:r w:rsidRPr="003D0D59">
        <w:rPr>
          <w:rFonts w:ascii="Traditional Arabic" w:hAnsi="Traditional Arabic" w:cs="Traditional Arabic"/>
          <w:sz w:val="24"/>
          <w:szCs w:val="24"/>
          <w:rtl/>
          <w:lang w:bidi="ar"/>
        </w:rPr>
        <w:t>[صحيح مسلم (٢٣)</w:t>
      </w:r>
      <w:r w:rsidR="003D0D59">
        <w:rPr>
          <w:rFonts w:ascii="Traditional Arabic" w:hAnsi="Traditional Arabic" w:cs="Traditional Arabic"/>
          <w:sz w:val="24"/>
          <w:szCs w:val="24"/>
          <w:rtl/>
          <w:lang w:bidi="ar"/>
        </w:rPr>
        <w:t>]</w:t>
      </w:r>
    </w:p>
    <w:p w14:paraId="410D2D47" w14:textId="77777777" w:rsidR="0049068B" w:rsidRPr="006921CE" w:rsidRDefault="0049068B" w:rsidP="0049068B">
      <w:pPr>
        <w:pStyle w:val="ListParagraph"/>
        <w:widowControl w:val="0"/>
        <w:bidi/>
        <w:spacing w:after="120" w:line="500" w:lineRule="exact"/>
        <w:ind w:left="0" w:firstLine="454"/>
        <w:contextualSpacing w:val="0"/>
        <w:jc w:val="both"/>
        <w:rPr>
          <w:rFonts w:ascii="Traditional Arabic" w:hAnsi="Traditional Arabic" w:cs="Traditional Arabic"/>
          <w:sz w:val="30"/>
          <w:szCs w:val="30"/>
        </w:rPr>
      </w:pPr>
    </w:p>
    <w:p w14:paraId="318EE671" w14:textId="77777777" w:rsidR="0049068B" w:rsidRDefault="0049068B" w:rsidP="0049068B">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1D12178D" wp14:editId="5A1E39D0">
            <wp:extent cx="1260000" cy="2171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522B5B3C" w14:textId="77777777" w:rsidR="0049068B" w:rsidRDefault="0049068B" w:rsidP="0049068B">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6457F2FF" w14:textId="77777777" w:rsidR="0049068B" w:rsidRPr="00A93575" w:rsidRDefault="0049068B" w:rsidP="0049068B">
      <w:pPr>
        <w:pStyle w:val="a0"/>
        <w:spacing w:after="120" w:line="240" w:lineRule="auto"/>
        <w:rPr>
          <w:rFonts w:cs="KFGQPC Uthman Taha Naskh"/>
          <w:b/>
          <w:bCs/>
          <w:szCs w:val="30"/>
          <w:rtl/>
          <w:lang w:bidi="ar-EG"/>
        </w:rPr>
      </w:pPr>
      <w:bookmarkStart w:id="37" w:name="_Toc96909504"/>
      <w:r>
        <w:rPr>
          <w:noProof/>
          <w:rtl/>
        </w:rPr>
        <w:lastRenderedPageBreak/>
        <w:drawing>
          <wp:anchor distT="0" distB="0" distL="114300" distR="114300" simplePos="0" relativeHeight="251675648" behindDoc="1" locked="0" layoutInCell="1" allowOverlap="1" wp14:anchorId="549CC63D" wp14:editId="1D6DFEA9">
            <wp:simplePos x="0" y="0"/>
            <wp:positionH relativeFrom="column">
              <wp:posOffset>15430</wp:posOffset>
            </wp:positionH>
            <wp:positionV relativeFrom="paragraph">
              <wp:posOffset>-1962</wp:posOffset>
            </wp:positionV>
            <wp:extent cx="4684786" cy="893066"/>
            <wp:effectExtent l="0" t="0" r="1905" b="254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37"/>
    </w:p>
    <w:p w14:paraId="203E6B4E" w14:textId="77777777" w:rsidR="00AB62D5" w:rsidRPr="00A93575" w:rsidRDefault="000F2026" w:rsidP="00077F09">
      <w:pPr>
        <w:pStyle w:val="1"/>
        <w:rPr>
          <w:rStyle w:val="Title2"/>
          <w:rFonts w:cs="KFGQPC Uthman Taha Naskh"/>
          <w:szCs w:val="30"/>
          <w:rtl/>
        </w:rPr>
      </w:pPr>
      <w:bookmarkStart w:id="38" w:name="_Toc96909505"/>
      <w:r w:rsidRPr="00A93575">
        <w:rPr>
          <w:rStyle w:val="Title2"/>
          <w:rFonts w:cs="KFGQPC Uthman Taha Naskh"/>
          <w:szCs w:val="30"/>
          <w:rtl/>
        </w:rPr>
        <w:t>المبحث الثاني</w:t>
      </w:r>
      <w:bookmarkEnd w:id="38"/>
    </w:p>
    <w:p w14:paraId="6ABBDBB0" w14:textId="6E978028" w:rsidR="000F2026" w:rsidRPr="00A93575" w:rsidRDefault="000F2026" w:rsidP="009971D0">
      <w:pPr>
        <w:pStyle w:val="a0"/>
        <w:spacing w:after="120"/>
        <w:rPr>
          <w:rStyle w:val="Title2"/>
          <w:rFonts w:cs="KFGQPC Uthman Taha Naskh"/>
          <w:b/>
          <w:bCs/>
          <w:szCs w:val="30"/>
          <w:rtl/>
        </w:rPr>
      </w:pPr>
      <w:bookmarkStart w:id="39" w:name="_Toc96909506"/>
      <w:r w:rsidRPr="00A93575">
        <w:rPr>
          <w:rStyle w:val="Title2"/>
          <w:rFonts w:cs="KFGQPC Uthman Taha Naskh"/>
          <w:b/>
          <w:bCs/>
          <w:szCs w:val="30"/>
          <w:rtl/>
        </w:rPr>
        <w:t>وجوب إفراد الله بالعبادة وتحته مطالب</w:t>
      </w:r>
      <w:bookmarkEnd w:id="39"/>
    </w:p>
    <w:p w14:paraId="2C44A13A" w14:textId="77777777" w:rsidR="00AB62D5" w:rsidRPr="00A93575" w:rsidRDefault="00AB62D5" w:rsidP="009971D0">
      <w:pPr>
        <w:pStyle w:val="a0"/>
        <w:spacing w:after="120"/>
        <w:rPr>
          <w:rStyle w:val="Title2"/>
          <w:rFonts w:cs="KFGQPC Uthman Taha Naskh"/>
          <w:b/>
          <w:bCs/>
          <w:szCs w:val="30"/>
        </w:rPr>
      </w:pPr>
    </w:p>
    <w:p w14:paraId="5FEA0B6E" w14:textId="77777777" w:rsidR="00AB62D5" w:rsidRPr="00A93575" w:rsidRDefault="000F2026" w:rsidP="00077F09">
      <w:pPr>
        <w:pStyle w:val="a"/>
        <w:rPr>
          <w:rStyle w:val="Title2"/>
          <w:rFonts w:cs="KFGQPC Uthman Taha Naskh"/>
          <w:szCs w:val="30"/>
          <w:rtl/>
        </w:rPr>
      </w:pPr>
      <w:bookmarkStart w:id="40" w:name="_Toc96909507"/>
      <w:r w:rsidRPr="00A93575">
        <w:rPr>
          <w:rStyle w:val="Title2"/>
          <w:rFonts w:cs="KFGQPC Uthman Taha Naskh"/>
          <w:szCs w:val="30"/>
          <w:rtl/>
        </w:rPr>
        <w:t>المطلب الأول</w:t>
      </w:r>
      <w:bookmarkEnd w:id="40"/>
    </w:p>
    <w:p w14:paraId="43E7E9BF" w14:textId="4CE80BB1" w:rsidR="000F2026" w:rsidRPr="00A93575" w:rsidRDefault="000F2026" w:rsidP="00E405B3">
      <w:pPr>
        <w:pStyle w:val="10"/>
        <w:rPr>
          <w:rStyle w:val="Title2"/>
          <w:rFonts w:cs="KFGQPC Uthman Taha Naskh"/>
          <w:b/>
          <w:color w:val="0070C0"/>
          <w:szCs w:val="30"/>
        </w:rPr>
      </w:pPr>
      <w:r w:rsidRPr="00A93575">
        <w:rPr>
          <w:rStyle w:val="Title2"/>
          <w:rFonts w:cs="KFGQPC Uthman Taha Naskh"/>
          <w:b/>
          <w:color w:val="0070C0"/>
          <w:szCs w:val="30"/>
          <w:rtl/>
        </w:rPr>
        <w:t xml:space="preserve"> معنى العبادة والأصول التي تُبنى عليها</w:t>
      </w:r>
      <w:r w:rsidR="00AB62D5" w:rsidRPr="00A93575">
        <w:rPr>
          <w:rStyle w:val="Title2"/>
          <w:rFonts w:cs="KFGQPC Uthman Taha Naskh" w:hint="cs"/>
          <w:b/>
          <w:color w:val="0070C0"/>
          <w:szCs w:val="30"/>
          <w:rtl/>
        </w:rPr>
        <w:t>:</w:t>
      </w:r>
    </w:p>
    <w:p w14:paraId="32FF1310"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B62D5">
        <w:rPr>
          <w:rFonts w:ascii="Traditional Arabic" w:eastAsia="Times New Roman" w:hAnsi="Traditional Arabic" w:cs="Traditional Arabic"/>
          <w:b/>
          <w:bCs/>
          <w:sz w:val="30"/>
          <w:szCs w:val="30"/>
          <w:rtl/>
          <w:lang w:bidi="ar"/>
        </w:rPr>
        <w:t>العبادة في اللغة:</w:t>
      </w:r>
      <w:r w:rsidRPr="006921CE">
        <w:rPr>
          <w:rFonts w:ascii="Traditional Arabic" w:eastAsia="Times New Roman" w:hAnsi="Traditional Arabic" w:cs="Traditional Arabic"/>
          <w:sz w:val="30"/>
          <w:szCs w:val="30"/>
          <w:rtl/>
          <w:lang w:bidi="ar"/>
        </w:rPr>
        <w:t xml:space="preserve"> الذل والخضوع، يقال: بعير معبد، أي: مذلل، وطريق معبد: إذا كان مذللا قد وطئته الأقدام.</w:t>
      </w:r>
    </w:p>
    <w:p w14:paraId="7E8B1C02"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B62D5">
        <w:rPr>
          <w:rFonts w:ascii="Traditional Arabic" w:eastAsia="Times New Roman" w:hAnsi="Traditional Arabic" w:cs="Traditional Arabic"/>
          <w:b/>
          <w:bCs/>
          <w:sz w:val="30"/>
          <w:szCs w:val="30"/>
          <w:rtl/>
          <w:lang w:bidi="ar"/>
        </w:rPr>
        <w:t>وشرعا:</w:t>
      </w:r>
      <w:r w:rsidRPr="006921CE">
        <w:rPr>
          <w:rFonts w:ascii="Traditional Arabic" w:eastAsia="Times New Roman" w:hAnsi="Traditional Arabic" w:cs="Traditional Arabic"/>
          <w:sz w:val="30"/>
          <w:szCs w:val="30"/>
          <w:rtl/>
          <w:lang w:bidi="ar"/>
        </w:rPr>
        <w:t xml:space="preserve"> هي اسمٌ جامع لكل ما يحبه الله ويرضاه من الأقوال والأعمال الظاهرة والباطنة.</w:t>
      </w:r>
    </w:p>
    <w:p w14:paraId="39BE78B4"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وهي تبنى على ثلاثة أركان:</w:t>
      </w:r>
    </w:p>
    <w:p w14:paraId="5B297485" w14:textId="0B50B2B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B62D5">
        <w:rPr>
          <w:rFonts w:ascii="Traditional Arabic" w:eastAsia="Times New Roman" w:hAnsi="Traditional Arabic" w:cs="Traditional Arabic"/>
          <w:b/>
          <w:bCs/>
          <w:sz w:val="30"/>
          <w:szCs w:val="30"/>
          <w:rtl/>
          <w:lang w:bidi="ar"/>
        </w:rPr>
        <w:t>الأول:</w:t>
      </w:r>
      <w:r w:rsidRPr="006921CE">
        <w:rPr>
          <w:rFonts w:ascii="Traditional Arabic" w:eastAsia="Times New Roman" w:hAnsi="Traditional Arabic" w:cs="Traditional Arabic"/>
          <w:sz w:val="30"/>
          <w:szCs w:val="30"/>
          <w:rtl/>
          <w:lang w:bidi="ar"/>
        </w:rPr>
        <w:t xml:space="preserve"> كمال الحب للمعبود سبحانه، كما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وَالَّذِينَ آمَنُوا أَشَدُّ حُبًّا لِلَّهِ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١٦٥]</w:t>
      </w:r>
      <w:r w:rsidRPr="006921CE">
        <w:rPr>
          <w:rFonts w:ascii="Traditional Arabic" w:eastAsia="Times New Roman" w:hAnsi="Traditional Arabic" w:cs="Traditional Arabic"/>
          <w:sz w:val="30"/>
          <w:szCs w:val="30"/>
          <w:rtl/>
          <w:lang w:bidi="ar"/>
        </w:rPr>
        <w:t>.</w:t>
      </w:r>
    </w:p>
    <w:p w14:paraId="6067F811" w14:textId="35209D2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B62D5">
        <w:rPr>
          <w:rFonts w:ascii="Traditional Arabic" w:eastAsia="Times New Roman" w:hAnsi="Traditional Arabic" w:cs="Traditional Arabic"/>
          <w:b/>
          <w:bCs/>
          <w:sz w:val="30"/>
          <w:szCs w:val="30"/>
          <w:rtl/>
          <w:lang w:bidi="ar"/>
        </w:rPr>
        <w:t>الثاني:</w:t>
      </w:r>
      <w:r w:rsidRPr="006921CE">
        <w:rPr>
          <w:rFonts w:ascii="Traditional Arabic" w:eastAsia="Times New Roman" w:hAnsi="Traditional Arabic" w:cs="Traditional Arabic"/>
          <w:sz w:val="30"/>
          <w:szCs w:val="30"/>
          <w:rtl/>
          <w:lang w:bidi="ar"/>
        </w:rPr>
        <w:t xml:space="preserve"> كمال الرجاء، كما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وَيَرْجُونَ رَحْمَتَهُ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[الإسراء: ٥٧]</w:t>
      </w:r>
      <w:r w:rsidRPr="006921CE">
        <w:rPr>
          <w:rFonts w:ascii="Traditional Arabic" w:eastAsia="Times New Roman" w:hAnsi="Traditional Arabic" w:cs="Traditional Arabic"/>
          <w:sz w:val="30"/>
          <w:szCs w:val="30"/>
          <w:rtl/>
          <w:lang w:bidi="ar"/>
        </w:rPr>
        <w:t>.</w:t>
      </w:r>
    </w:p>
    <w:p w14:paraId="0FA497A5" w14:textId="347888A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B62D5">
        <w:rPr>
          <w:rFonts w:ascii="Traditional Arabic" w:eastAsia="Times New Roman" w:hAnsi="Traditional Arabic" w:cs="Traditional Arabic"/>
          <w:b/>
          <w:bCs/>
          <w:sz w:val="30"/>
          <w:szCs w:val="30"/>
          <w:rtl/>
          <w:lang w:bidi="ar"/>
        </w:rPr>
        <w:t>الثالث:</w:t>
      </w:r>
      <w:r w:rsidRPr="006921CE">
        <w:rPr>
          <w:rFonts w:ascii="Traditional Arabic" w:eastAsia="Times New Roman" w:hAnsi="Traditional Arabic" w:cs="Traditional Arabic"/>
          <w:sz w:val="30"/>
          <w:szCs w:val="30"/>
          <w:rtl/>
          <w:lang w:bidi="ar"/>
        </w:rPr>
        <w:t xml:space="preserve"> كمال الخوف من الله سبحانه، كما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وَيَخَافُونَ عَذَابَهُ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[الإسراء: ٥٧]</w:t>
      </w:r>
      <w:r w:rsidRPr="006921CE">
        <w:rPr>
          <w:rFonts w:ascii="Traditional Arabic" w:eastAsia="Times New Roman" w:hAnsi="Traditional Arabic" w:cs="Traditional Arabic"/>
          <w:sz w:val="30"/>
          <w:szCs w:val="30"/>
          <w:rtl/>
          <w:lang w:bidi="ar"/>
        </w:rPr>
        <w:t>.</w:t>
      </w:r>
    </w:p>
    <w:p w14:paraId="385A44E5" w14:textId="25AAB96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وقد جمع الله سبحانه بين هذه الأركان الثلاثة العظيمة في فاتحة الكتاب في قوله سبحانه: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الْحَمْدُ لِلَّهِ رَبِّ الْعَالَمِينَ - الرَّحْمَنِ الرَّحِيمِ - مَالِكِ يَوْمِ الدِّينِ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[الفاتحة: ٢ - ٤]</w:t>
      </w:r>
      <w:r w:rsidRPr="006921CE">
        <w:rPr>
          <w:rFonts w:ascii="Traditional Arabic" w:eastAsia="Times New Roman" w:hAnsi="Traditional Arabic" w:cs="Traditional Arabic"/>
          <w:sz w:val="30"/>
          <w:szCs w:val="30"/>
          <w:rtl/>
          <w:lang w:bidi="ar"/>
        </w:rPr>
        <w:t xml:space="preserve"> فالآية الأولى فيها المحبة؛ فإن الله منعم، والمنعم يُحبُّ على قدر إنعامه، والآية الثانية فيها الرجاء، فالمتصف بالرحمة ترجى رحمته، والآية الثالثة فيها الخوف، فمالك الجزاء والحساب يخاف عذابه.</w:t>
      </w:r>
    </w:p>
    <w:p w14:paraId="7A11E89E" w14:textId="3F66C5B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ولهذا قال تعالى عقب ذلك: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إِيَّاكَ نَعْبُدُ</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[الفاتحة: ٥]</w:t>
      </w:r>
      <w:r w:rsidRPr="006921CE">
        <w:rPr>
          <w:rFonts w:ascii="Traditional Arabic" w:eastAsia="Times New Roman" w:hAnsi="Traditional Arabic" w:cs="Traditional Arabic"/>
          <w:sz w:val="30"/>
          <w:szCs w:val="30"/>
          <w:rtl/>
          <w:lang w:bidi="ar"/>
        </w:rPr>
        <w:t xml:space="preserve"> أي: أعبدك يا رب هذه</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 xml:space="preserve">الثلاث: </w:t>
      </w:r>
      <w:r w:rsidRPr="006921CE">
        <w:rPr>
          <w:rFonts w:ascii="Traditional Arabic" w:eastAsia="Times New Roman" w:hAnsi="Traditional Arabic" w:cs="Traditional Arabic"/>
          <w:sz w:val="30"/>
          <w:szCs w:val="30"/>
          <w:rtl/>
          <w:lang w:bidi="ar"/>
        </w:rPr>
        <w:lastRenderedPageBreak/>
        <w:t xml:space="preserve">بمحبتك التي دل عليها: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الْحَمْدُ لِلَّهِ رَبِّ الْعَالَمِينَ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[الفاتحة: ٢]</w:t>
      </w:r>
      <w:r w:rsidRPr="006921CE">
        <w:rPr>
          <w:rFonts w:ascii="Traditional Arabic" w:eastAsia="Times New Roman" w:hAnsi="Traditional Arabic" w:cs="Traditional Arabic"/>
          <w:sz w:val="30"/>
          <w:szCs w:val="30"/>
          <w:rtl/>
          <w:lang w:bidi="ar"/>
        </w:rPr>
        <w:t xml:space="preserve"> ورجائك الذي دل عليه: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الرَّحْمَنِ الرَّحِيمِ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[الفاتحة: ٣]</w:t>
      </w:r>
      <w:r w:rsidRPr="006921CE">
        <w:rPr>
          <w:rFonts w:ascii="Traditional Arabic" w:eastAsia="Times New Roman" w:hAnsi="Traditional Arabic" w:cs="Traditional Arabic"/>
          <w:sz w:val="30"/>
          <w:szCs w:val="30"/>
          <w:rtl/>
          <w:lang w:bidi="ar"/>
        </w:rPr>
        <w:t xml:space="preserve"> وخوفك الذي دل عليه: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مَالِكِ يَوْمِ الدِّينِ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[الفاتحة: ٤]</w:t>
      </w:r>
    </w:p>
    <w:p w14:paraId="7D1560EF" w14:textId="77777777" w:rsidR="00AB62D5" w:rsidRPr="00A93575" w:rsidRDefault="000F2026" w:rsidP="00E405B3">
      <w:pPr>
        <w:pStyle w:val="10"/>
        <w:rPr>
          <w:rFonts w:cs="KFGQPC Uthman Taha Naskh"/>
          <w:b/>
          <w:color w:val="0070C0"/>
          <w:szCs w:val="30"/>
          <w:rtl/>
          <w:lang w:bidi="ar"/>
        </w:rPr>
      </w:pPr>
      <w:r w:rsidRPr="00A93575">
        <w:rPr>
          <w:rFonts w:cs="KFGQPC Uthman Taha Naskh"/>
          <w:b/>
          <w:color w:val="0070C0"/>
          <w:szCs w:val="30"/>
          <w:rtl/>
          <w:lang w:bidi="ar"/>
        </w:rPr>
        <w:t>والعبادة لا تقبل إلا بشرطين:</w:t>
      </w:r>
    </w:p>
    <w:p w14:paraId="1C15F707" w14:textId="3834B6A6" w:rsidR="000F2026" w:rsidRPr="006921CE" w:rsidRDefault="000F2026" w:rsidP="00AB62D5">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B62D5">
        <w:rPr>
          <w:rFonts w:ascii="Traditional Arabic" w:eastAsia="Times New Roman" w:hAnsi="Traditional Arabic" w:cs="Traditional Arabic"/>
          <w:b/>
          <w:bCs/>
          <w:sz w:val="30"/>
          <w:szCs w:val="30"/>
          <w:rtl/>
          <w:lang w:bidi="ar"/>
        </w:rPr>
        <w:t xml:space="preserve"> ١ -</w:t>
      </w:r>
      <w:r w:rsidRPr="006921CE">
        <w:rPr>
          <w:rFonts w:ascii="Traditional Arabic" w:eastAsia="Times New Roman" w:hAnsi="Traditional Arabic" w:cs="Traditional Arabic"/>
          <w:sz w:val="30"/>
          <w:szCs w:val="30"/>
          <w:rtl/>
          <w:lang w:bidi="ar"/>
        </w:rPr>
        <w:t xml:space="preserve"> الإخلاص فيها للمعبود؛ فإن الله لا يقبل من العمل إلا الخالص لوجهه سبحانه،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وَمَا أُمِرُوا إِلَّا لِيَعْبُدُوا اللَّهَ مُخْلِصِينَ لَهُ الدِّينَ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[البينة: ٥]</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أَلَا لِلَّهِ الدِّينُ الْخَالِصُ</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[الزمر: ٣]</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قُلِ اللَّهَ أَعْبُدُ مُخْلِصًا لَهُ دِينِي</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[الزمر: ١٤]</w:t>
      </w:r>
      <w:r w:rsidRPr="006921CE">
        <w:rPr>
          <w:rFonts w:ascii="Traditional Arabic" w:eastAsia="Times New Roman" w:hAnsi="Traditional Arabic" w:cs="Traditional Arabic"/>
          <w:sz w:val="30"/>
          <w:szCs w:val="30"/>
          <w:rtl/>
          <w:lang w:bidi="ar"/>
        </w:rPr>
        <w:t>.</w:t>
      </w:r>
    </w:p>
    <w:p w14:paraId="11B28450" w14:textId="412C2CB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B62D5">
        <w:rPr>
          <w:rFonts w:ascii="Traditional Arabic" w:eastAsia="Times New Roman" w:hAnsi="Traditional Arabic" w:cs="Traditional Arabic"/>
          <w:b/>
          <w:bCs/>
          <w:sz w:val="30"/>
          <w:szCs w:val="30"/>
          <w:rtl/>
          <w:lang w:bidi="ar"/>
        </w:rPr>
        <w:t>٢ -</w:t>
      </w:r>
      <w:r w:rsidRPr="00AB62D5">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المتابعة للرسول صلى الله عليه وسلم؛ فإن الله لا يقبل من العمل إلا الموافق لهدي الرسول صلى الله عليه وسلم،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وَمَا آتَاكُمُ الرَّسُولُ فَخُذُوهُ وَمَا نَهَاكُمْ عَنْهُ فَانْتَهُوا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[الحشر: ٧]</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فَلَا وَرَبِّكَ لَا يُؤْمِنُونَ حَتَّى يُحَكِّمُوكَ فِيمَا شَجَرَ بَيْنَهُمْ ثُمَّ لَا يَجِدُوا فِي أَنْفُسِهِمْ حَرَجًا مِمَّا قَضَيْتَ وَيُسَلِّمُوا تَسْلِيمًا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٦٥]</w:t>
      </w:r>
      <w:r w:rsidR="00D42094">
        <w:rPr>
          <w:rFonts w:ascii="Traditional Arabic" w:eastAsia="Times New Roman" w:hAnsi="Traditional Arabic" w:cs="Traditional Arabic"/>
          <w:sz w:val="30"/>
          <w:szCs w:val="30"/>
          <w:rtl/>
          <w:lang w:bidi="ar"/>
        </w:rPr>
        <w:t>.</w:t>
      </w:r>
    </w:p>
    <w:p w14:paraId="088AB075" w14:textId="0D0A2F5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وقوله صلى الله عليه وسلم: </w:t>
      </w:r>
      <w:r w:rsidRPr="002A4B17">
        <w:rPr>
          <w:rFonts w:ascii="Traditional Arabic" w:eastAsia="Times New Roman" w:hAnsi="Traditional Arabic" w:cs="KFGQPC Uthman Taha Naskh"/>
          <w:b/>
          <w:bCs/>
          <w:color w:val="0070C0"/>
          <w:sz w:val="26"/>
          <w:szCs w:val="26"/>
          <w:rtl/>
          <w:lang w:bidi="ar"/>
        </w:rPr>
        <w:t>«من أحدث في أمرنا هذا ما ليس منه فهو رد»</w:t>
      </w:r>
      <w:r w:rsidRPr="006921CE">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البخاري (٢٦٩٧)</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 xml:space="preserve"> (أي مردود عليه)</w:t>
      </w:r>
      <w:r w:rsidR="00D42094">
        <w:rPr>
          <w:rFonts w:ascii="Traditional Arabic" w:eastAsia="Times New Roman" w:hAnsi="Traditional Arabic" w:cs="Traditional Arabic"/>
          <w:sz w:val="30"/>
          <w:szCs w:val="30"/>
          <w:rtl/>
          <w:lang w:bidi="ar"/>
        </w:rPr>
        <w:t>.</w:t>
      </w:r>
    </w:p>
    <w:p w14:paraId="4BA01F3E" w14:textId="09A1EEA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فلا عبرة بالعمل ما لم يكن خالصا لله صوابا على سنة رسول الله صلى الله عليه وسلم، قال الفضيل بن عياض رحمه الله في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لِيَبْلُوَكُمْ أَيُّكُمْ أَحْسَنُ عَمَلًا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[هود: ٧]</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الملك: ٢) : " أخلصه وأصوبه "، قيل: يا أبا علي </w:t>
      </w:r>
      <w:r w:rsidRPr="004A6F01">
        <w:rPr>
          <w:rFonts w:ascii="Traditional Arabic" w:eastAsia="Times New Roman" w:hAnsi="Traditional Arabic" w:cs="Traditional Arabic"/>
          <w:sz w:val="30"/>
          <w:szCs w:val="30"/>
          <w:rtl/>
          <w:lang w:bidi="ar"/>
        </w:rPr>
        <w:t>( الفضيل بن عياض)</w:t>
      </w:r>
      <w:r w:rsidR="003D0D59" w:rsidRPr="004A6F01">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وما أخلصه وأصوبه؟ قال: " إن العمل إذا كان خالصا ولم يكن صوابا لم يقبل، وإذا</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كان صوابا ولم يكن خالصا لم يقبل حتى يكون خالصا صوابا، والخالص ما كان لله، والصواب ما كان على السنة " (</w:t>
      </w:r>
      <w:r w:rsidRPr="006921CE">
        <w:rPr>
          <w:rFonts w:ascii="Traditional Arabic" w:hAnsi="Traditional Arabic" w:cs="Traditional Arabic"/>
          <w:sz w:val="30"/>
          <w:szCs w:val="30"/>
          <w:rtl/>
          <w:lang w:bidi="ar"/>
        </w:rPr>
        <w:t>حلية الأولياء: (٨ / ٩٥)</w:t>
      </w:r>
      <w:r w:rsidRPr="006921CE">
        <w:rPr>
          <w:rFonts w:ascii="Traditional Arabic" w:eastAsia="Times New Roman" w:hAnsi="Traditional Arabic" w:cs="Traditional Arabic"/>
          <w:sz w:val="30"/>
          <w:szCs w:val="30"/>
          <w:rtl/>
          <w:lang w:bidi="ar"/>
        </w:rPr>
        <w:t>)</w:t>
      </w:r>
      <w:r w:rsidR="00D42094">
        <w:rPr>
          <w:rFonts w:ascii="Traditional Arabic" w:eastAsia="Times New Roman" w:hAnsi="Traditional Arabic" w:cs="Traditional Arabic"/>
          <w:sz w:val="30"/>
          <w:szCs w:val="30"/>
          <w:rtl/>
          <w:lang w:bidi="ar"/>
        </w:rPr>
        <w:t>.</w:t>
      </w:r>
    </w:p>
    <w:p w14:paraId="58DB63D7" w14:textId="724A6642"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ومن الآيات الجامعة لهذين الشرطين قوله تعالى في آخر سورة الكهف: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قُلْ إِنَّمَا أَنَا بَشَرٌ مِثْلُكُمْ يُوحَى إِلَيَّ أَنَّمَا إِلَهُكُمْ إِلَهٌ وَاحِدٌ فَمَنْ كَانَ يَرْجُوا لِقَاءَ رَبِّهِ فَلْيَعْمَلْ عَمَلًا صَالِحًا وَلَا يُشْرِكْ بِعِبَادَةِ رَبِّهِ أَحَدًا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[الكهف: ١١٠]</w:t>
      </w:r>
      <w:r w:rsidRPr="006921CE">
        <w:rPr>
          <w:rFonts w:ascii="Traditional Arabic" w:eastAsia="Times New Roman" w:hAnsi="Traditional Arabic" w:cs="Traditional Arabic"/>
          <w:sz w:val="30"/>
          <w:szCs w:val="30"/>
          <w:rtl/>
          <w:lang w:bidi="ar"/>
        </w:rPr>
        <w:t>.</w:t>
      </w:r>
    </w:p>
    <w:p w14:paraId="63BFBC2B" w14:textId="77777777" w:rsidR="00AB62D5" w:rsidRPr="00A93575" w:rsidRDefault="000F2026" w:rsidP="00077F09">
      <w:pPr>
        <w:pStyle w:val="a"/>
        <w:rPr>
          <w:rStyle w:val="Title2"/>
          <w:rFonts w:cs="KFGQPC Uthman Taha Naskh"/>
          <w:szCs w:val="30"/>
          <w:rtl/>
        </w:rPr>
      </w:pPr>
      <w:bookmarkStart w:id="41" w:name="_Toc96909508"/>
      <w:r w:rsidRPr="00A93575">
        <w:rPr>
          <w:rStyle w:val="Title2"/>
          <w:rFonts w:cs="KFGQPC Uthman Taha Naskh"/>
          <w:szCs w:val="30"/>
          <w:rtl/>
        </w:rPr>
        <w:lastRenderedPageBreak/>
        <w:t>المطلب الثاني</w:t>
      </w:r>
      <w:bookmarkEnd w:id="41"/>
      <w:r w:rsidRPr="00A93575">
        <w:rPr>
          <w:rStyle w:val="Title2"/>
          <w:rFonts w:cs="KFGQPC Uthman Taha Naskh"/>
          <w:szCs w:val="30"/>
          <w:rtl/>
        </w:rPr>
        <w:t xml:space="preserve"> </w:t>
      </w:r>
    </w:p>
    <w:p w14:paraId="594FC184" w14:textId="4D589682" w:rsidR="00AB62D5" w:rsidRPr="00A93575" w:rsidRDefault="000F2026" w:rsidP="00E405B3">
      <w:pPr>
        <w:pStyle w:val="10"/>
        <w:rPr>
          <w:rFonts w:cs="KFGQPC Uthman Taha Naskh"/>
          <w:b/>
          <w:color w:val="0070C0"/>
          <w:szCs w:val="30"/>
        </w:rPr>
      </w:pPr>
      <w:r w:rsidRPr="00A93575">
        <w:rPr>
          <w:rStyle w:val="Title2"/>
          <w:rFonts w:cs="KFGQPC Uthman Taha Naskh"/>
          <w:b/>
          <w:color w:val="0070C0"/>
          <w:szCs w:val="30"/>
          <w:rtl/>
        </w:rPr>
        <w:t>ذكر بعض أنواع العبادة</w:t>
      </w:r>
      <w:r w:rsidR="00AB62D5" w:rsidRPr="00A93575">
        <w:rPr>
          <w:rFonts w:cs="KFGQPC Uthman Taha Naskh" w:hint="cs"/>
          <w:b/>
          <w:color w:val="0070C0"/>
          <w:szCs w:val="30"/>
          <w:rtl/>
        </w:rPr>
        <w:t>:</w:t>
      </w:r>
    </w:p>
    <w:p w14:paraId="0CA85207"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العبادة أنواعها كثيرة، فكل عمل صالح يحبه الله ويرضاه قولي أو فعلي ظاهر أو باطن فهو نوع من أنواعها وفرد من أفرادها، وفيما يلي ذكر بعض الأمثلة على ذلك:</w:t>
      </w:r>
    </w:p>
    <w:p w14:paraId="305F7D6F"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07AC2">
        <w:rPr>
          <w:rFonts w:ascii="Traditional Arabic" w:eastAsia="Times New Roman" w:hAnsi="Traditional Arabic" w:cs="Traditional Arabic"/>
          <w:b/>
          <w:bCs/>
          <w:sz w:val="30"/>
          <w:szCs w:val="30"/>
          <w:rtl/>
          <w:lang w:bidi="ar"/>
        </w:rPr>
        <w:t>١ -</w:t>
      </w:r>
      <w:r w:rsidRPr="00307AC2">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فمن أنواع العبادة: الدعاء، بنوعيه دعاء المسألة، ودعاء العبادة.</w:t>
      </w:r>
    </w:p>
    <w:p w14:paraId="5A5BC937" w14:textId="4C91266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فَادْعُوا اللَّهَ مُخْلِصِينَ لَهُ الدِّينَ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[غافر: ١٤]</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وَأَنَّ الْمَسَاجِدَ لِلَّهِ فَلَا تَدْعُوا مَعَ اللَّهِ أَحَدًا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[الجن: ١٨]</w:t>
      </w:r>
      <w:r w:rsidR="002421D8">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وَمَنْ أَضَلُّ مِمَّنْ يَدْعُو مِنْ دُونِ اللَّهِ مَنْ لَا يَسْتَجِيبُ لَهُ إِلَى يَوْمِ الْقِيَامَةِ وَهُمْ عَنْ دُعَائِهِمْ غَافِلُونَ - وَإِذَا حُشِرَ النَّاسُ كَانُوا لَهُمْ أَعْدَاءً وَكَانُوا بِعِبَادَتِهِمْ كَافِرِينَ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[الأحقاف: ٥ - ٦]</w:t>
      </w:r>
      <w:r w:rsidRPr="006921CE">
        <w:rPr>
          <w:rFonts w:ascii="Traditional Arabic" w:eastAsia="Times New Roman" w:hAnsi="Traditional Arabic" w:cs="Traditional Arabic"/>
          <w:sz w:val="30"/>
          <w:szCs w:val="30"/>
          <w:rtl/>
          <w:lang w:bidi="ar"/>
        </w:rPr>
        <w:t>.</w:t>
      </w:r>
    </w:p>
    <w:p w14:paraId="0E431E2C"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فمن دعا غير الله عز وجل بشيء لا يقدر عليه إلا الله فهو مشرك كافر سواء كان المدعو حيا أو ميتا، ومن دعا حيا. بما يقدر عليه مثل أن يقول: يا فلان أطعمني، أو يا فلان اسقني، ونحو ذلك فلا شيء عليه، ومن دعا ميتا أو غائبا. بمثل هذا فإنه مشرك؛ لأن الميت والغائب لا يمكن أن يقوم. بمثل هذا.</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والدعاء نوعان: دعاء المسألة ودعاء العبادة.</w:t>
      </w:r>
    </w:p>
    <w:p w14:paraId="3FE933A2"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فدعاء المسألة، هو سؤال الله من خيري الدنيا والآخرة، ودعاء العبادة يدخل فيه كل القربات الظاهرة والباطنة؛ لأن المتعبد لله طالب بلسان مقاله ولسان حاله من ربه قبول تلك العبادة والإثابة عليها.</w:t>
      </w:r>
    </w:p>
    <w:p w14:paraId="706EA9C9"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وكل ما ورد في القرآن من الأمر بالدعاء والنهي عن دعاء غير الله والثناء على الداعين يتناول دعاء المسألة ودعاء العبادة.</w:t>
      </w:r>
    </w:p>
    <w:p w14:paraId="60747F5A" w14:textId="66491318" w:rsidR="000F2026" w:rsidRPr="006921CE" w:rsidRDefault="00307AC2" w:rsidP="00307AC2">
      <w:pPr>
        <w:widowControl w:val="0"/>
        <w:bidi/>
        <w:spacing w:after="120" w:line="500" w:lineRule="exact"/>
        <w:ind w:firstLine="454"/>
        <w:jc w:val="both"/>
        <w:rPr>
          <w:rFonts w:ascii="Traditional Arabic" w:eastAsia="Times New Roman" w:hAnsi="Traditional Arabic" w:cs="Traditional Arabic"/>
          <w:sz w:val="30"/>
          <w:szCs w:val="30"/>
          <w:rtl/>
          <w:lang w:bidi="ar"/>
        </w:rPr>
      </w:pPr>
      <w:r>
        <w:rPr>
          <w:rFonts w:ascii="Traditional Arabic" w:eastAsia="Times New Roman" w:hAnsi="Traditional Arabic" w:cs="Traditional Arabic"/>
          <w:b/>
          <w:bCs/>
          <w:sz w:val="30"/>
          <w:szCs w:val="30"/>
          <w:rtl/>
          <w:lang w:bidi="ar"/>
        </w:rPr>
        <w:t>٢</w:t>
      </w:r>
      <w:r>
        <w:rPr>
          <w:rFonts w:ascii="Traditional Arabic" w:eastAsia="Times New Roman" w:hAnsi="Traditional Arabic" w:cs="Traditional Arabic" w:hint="cs"/>
          <w:b/>
          <w:bCs/>
          <w:sz w:val="30"/>
          <w:szCs w:val="30"/>
          <w:rtl/>
          <w:lang w:bidi="ar"/>
        </w:rPr>
        <w:t>-</w:t>
      </w:r>
      <w:r>
        <w:rPr>
          <w:rFonts w:ascii="Traditional Arabic" w:eastAsia="Times New Roman" w:hAnsi="Traditional Arabic" w:cs="Traditional Arabic"/>
          <w:b/>
          <w:bCs/>
          <w:sz w:val="30"/>
          <w:szCs w:val="30"/>
          <w:rtl/>
          <w:lang w:bidi="ar"/>
        </w:rPr>
        <w:t>٣</w:t>
      </w:r>
      <w:r>
        <w:rPr>
          <w:rFonts w:ascii="Traditional Arabic" w:eastAsia="Times New Roman" w:hAnsi="Traditional Arabic" w:cs="Traditional Arabic" w:hint="cs"/>
          <w:b/>
          <w:bCs/>
          <w:sz w:val="30"/>
          <w:szCs w:val="30"/>
          <w:rtl/>
          <w:lang w:bidi="ar"/>
        </w:rPr>
        <w:t>-</w:t>
      </w:r>
      <w:r>
        <w:rPr>
          <w:rFonts w:ascii="Traditional Arabic" w:eastAsia="Times New Roman" w:hAnsi="Traditional Arabic" w:cs="Traditional Arabic"/>
          <w:b/>
          <w:bCs/>
          <w:sz w:val="30"/>
          <w:szCs w:val="30"/>
          <w:rtl/>
          <w:lang w:bidi="ar"/>
        </w:rPr>
        <w:t>٤</w:t>
      </w:r>
      <w:r>
        <w:rPr>
          <w:rFonts w:ascii="Traditional Arabic" w:eastAsia="Times New Roman" w:hAnsi="Traditional Arabic" w:cs="Traditional Arabic" w:hint="cs"/>
          <w:b/>
          <w:bCs/>
          <w:sz w:val="30"/>
          <w:szCs w:val="30"/>
          <w:rtl/>
          <w:lang w:bidi="ar"/>
        </w:rPr>
        <w:t>-</w:t>
      </w:r>
      <w:r w:rsidR="000F2026" w:rsidRPr="00307AC2">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ومن أنواع العبادة: المحبة والخوف والرجاء، وقد تقدم الكلام عليها وبيان أنها أركان للعبادة.</w:t>
      </w:r>
    </w:p>
    <w:p w14:paraId="704678EF"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07AC2">
        <w:rPr>
          <w:rFonts w:ascii="Traditional Arabic" w:eastAsia="Times New Roman" w:hAnsi="Traditional Arabic" w:cs="Traditional Arabic"/>
          <w:b/>
          <w:bCs/>
          <w:sz w:val="30"/>
          <w:szCs w:val="30"/>
          <w:rtl/>
          <w:lang w:bidi="ar"/>
        </w:rPr>
        <w:lastRenderedPageBreak/>
        <w:t>٥ -</w:t>
      </w:r>
      <w:r w:rsidRPr="00307AC2">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ومن أنواعها: </w:t>
      </w:r>
      <w:r w:rsidRPr="00307AC2">
        <w:rPr>
          <w:rFonts w:ascii="Traditional Arabic" w:eastAsia="Times New Roman" w:hAnsi="Traditional Arabic" w:cs="Traditional Arabic"/>
          <w:b/>
          <w:bCs/>
          <w:sz w:val="30"/>
          <w:szCs w:val="30"/>
          <w:rtl/>
          <w:lang w:bidi="ar"/>
        </w:rPr>
        <w:t>التوكل،</w:t>
      </w:r>
      <w:r w:rsidRPr="006921CE">
        <w:rPr>
          <w:rFonts w:ascii="Traditional Arabic" w:eastAsia="Times New Roman" w:hAnsi="Traditional Arabic" w:cs="Traditional Arabic"/>
          <w:sz w:val="30"/>
          <w:szCs w:val="30"/>
          <w:rtl/>
          <w:lang w:bidi="ar"/>
        </w:rPr>
        <w:t xml:space="preserve"> وهو الاعتماد على الشيء.</w:t>
      </w:r>
    </w:p>
    <w:p w14:paraId="5A9A4F7A" w14:textId="1158B54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07AC2">
        <w:rPr>
          <w:rFonts w:ascii="Traditional Arabic" w:eastAsia="Times New Roman" w:hAnsi="Traditional Arabic" w:cs="Traditional Arabic"/>
          <w:b/>
          <w:bCs/>
          <w:sz w:val="30"/>
          <w:szCs w:val="30"/>
          <w:rtl/>
          <w:lang w:bidi="ar"/>
        </w:rPr>
        <w:t>والتوكل على الله:</w:t>
      </w:r>
      <w:r w:rsidRPr="006921CE">
        <w:rPr>
          <w:rFonts w:ascii="Traditional Arabic" w:eastAsia="Times New Roman" w:hAnsi="Traditional Arabic" w:cs="Traditional Arabic"/>
          <w:sz w:val="30"/>
          <w:szCs w:val="30"/>
          <w:rtl/>
          <w:lang w:bidi="ar"/>
        </w:rPr>
        <w:t xml:space="preserve"> هو صدق تفويض الأمر إلى الله تعالى اعتمادا عليه وثقة به مع مباشرة ما شرع وأباح من الأسباب لتحصيل المنافع ودفع المضار،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وَعَلَى اللَّهِ فَتَوَكَّلُوا إِنْ كُنْتُمْ مُؤْمِنِينَ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٢٣]</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وَمَنْ يَتَوَكَّلْ عَلَى اللَّهِ فَهُوَ حَسْبُهُ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[الطلاق: ٣]</w:t>
      </w:r>
      <w:r w:rsidRPr="006921CE">
        <w:rPr>
          <w:rFonts w:ascii="Traditional Arabic" w:eastAsia="Times New Roman" w:hAnsi="Traditional Arabic" w:cs="Traditional Arabic"/>
          <w:sz w:val="30"/>
          <w:szCs w:val="30"/>
          <w:rtl/>
          <w:lang w:bidi="ar"/>
        </w:rPr>
        <w:t>.</w:t>
      </w:r>
    </w:p>
    <w:p w14:paraId="6CE7CF76" w14:textId="20E2EA5E" w:rsidR="000F2026" w:rsidRPr="006921CE" w:rsidRDefault="00307AC2"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Pr>
          <w:rFonts w:ascii="Traditional Arabic" w:eastAsia="Times New Roman" w:hAnsi="Traditional Arabic" w:cs="Traditional Arabic"/>
          <w:b/>
          <w:bCs/>
          <w:sz w:val="30"/>
          <w:szCs w:val="30"/>
          <w:rtl/>
          <w:lang w:bidi="ar"/>
        </w:rPr>
        <w:t>٦</w:t>
      </w:r>
      <w:r>
        <w:rPr>
          <w:rFonts w:ascii="Traditional Arabic" w:eastAsia="Times New Roman" w:hAnsi="Traditional Arabic" w:cs="Traditional Arabic" w:hint="cs"/>
          <w:b/>
          <w:bCs/>
          <w:sz w:val="30"/>
          <w:szCs w:val="30"/>
          <w:rtl/>
          <w:lang w:bidi="ar"/>
        </w:rPr>
        <w:t>-</w:t>
      </w:r>
      <w:r w:rsidR="000F2026" w:rsidRPr="00307AC2">
        <w:rPr>
          <w:rFonts w:ascii="Traditional Arabic" w:eastAsia="Times New Roman" w:hAnsi="Traditional Arabic" w:cs="Traditional Arabic"/>
          <w:b/>
          <w:bCs/>
          <w:sz w:val="30"/>
          <w:szCs w:val="30"/>
          <w:rtl/>
          <w:lang w:bidi="ar"/>
        </w:rPr>
        <w:t>٧-</w:t>
      </w:r>
      <w:r w:rsidRPr="00307AC2">
        <w:rPr>
          <w:rFonts w:ascii="Traditional Arabic" w:eastAsia="Times New Roman" w:hAnsi="Traditional Arabic" w:cs="Traditional Arabic" w:hint="cs"/>
          <w:b/>
          <w:bCs/>
          <w:sz w:val="30"/>
          <w:szCs w:val="30"/>
          <w:rtl/>
          <w:lang w:bidi="ar"/>
        </w:rPr>
        <w:t>8</w:t>
      </w:r>
      <w:r w:rsidR="000F2026" w:rsidRPr="00307AC2">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ومن أنواع العبادة: الرغبة والرهبة والخشوع.</w:t>
      </w:r>
    </w:p>
    <w:p w14:paraId="140EE166" w14:textId="05958D82"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07AC2">
        <w:rPr>
          <w:rFonts w:ascii="Traditional Arabic" w:eastAsia="Times New Roman" w:hAnsi="Traditional Arabic" w:cs="Traditional Arabic"/>
          <w:b/>
          <w:bCs/>
          <w:sz w:val="30"/>
          <w:szCs w:val="30"/>
          <w:rtl/>
          <w:lang w:bidi="ar"/>
        </w:rPr>
        <w:t>فأما الرغبة:</w:t>
      </w:r>
      <w:r w:rsidRPr="006921CE">
        <w:rPr>
          <w:rFonts w:ascii="Traditional Arabic" w:eastAsia="Times New Roman" w:hAnsi="Traditional Arabic" w:cs="Traditional Arabic"/>
          <w:sz w:val="30"/>
          <w:szCs w:val="30"/>
          <w:rtl/>
          <w:lang w:bidi="ar"/>
        </w:rPr>
        <w:t xml:space="preserve"> فمحبة الوصول إلى الشيء المحبوب، والرهبة: الخوف المثمر للهرب من المخوف، والخشوع: الذل والخضوع لعظمة الله بحيث يستسلم لقضائه الكوني والشرعي، قال الله تعالى في ذكر هذه الأنواع الثلاثة من العبادة: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إِنَّهُمْ كَانُوا يُسَارِعُونَ فِي الْخَيْرَاتِ وَيَدْعُونَنَا رَغَبًا وَرَهَبًا وَكَانُوا لَنَا خَاشِعِينَ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[الأنبياء: ٩٠]</w:t>
      </w:r>
      <w:r w:rsidRPr="006921CE">
        <w:rPr>
          <w:rFonts w:ascii="Traditional Arabic" w:eastAsia="Times New Roman" w:hAnsi="Traditional Arabic" w:cs="Traditional Arabic"/>
          <w:sz w:val="30"/>
          <w:szCs w:val="30"/>
          <w:rtl/>
          <w:lang w:bidi="ar"/>
        </w:rPr>
        <w:t xml:space="preserve"> </w:t>
      </w:r>
    </w:p>
    <w:p w14:paraId="19E9BF87" w14:textId="5DA69F86"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lang w:bidi="ar"/>
        </w:rPr>
      </w:pPr>
      <w:r w:rsidRPr="00307AC2">
        <w:rPr>
          <w:rFonts w:ascii="Traditional Arabic" w:eastAsia="Times New Roman" w:hAnsi="Traditional Arabic" w:cs="Traditional Arabic"/>
          <w:b/>
          <w:bCs/>
          <w:sz w:val="30"/>
          <w:szCs w:val="30"/>
          <w:rtl/>
          <w:lang w:bidi="ar"/>
        </w:rPr>
        <w:t>٩ -</w:t>
      </w:r>
      <w:r w:rsidRPr="00307AC2">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ومن أنواعها: </w:t>
      </w:r>
      <w:r w:rsidRPr="00307AC2">
        <w:rPr>
          <w:rFonts w:ascii="Traditional Arabic" w:eastAsia="Times New Roman" w:hAnsi="Traditional Arabic" w:cs="Traditional Arabic"/>
          <w:b/>
          <w:bCs/>
          <w:sz w:val="30"/>
          <w:szCs w:val="30"/>
          <w:rtl/>
          <w:lang w:bidi="ar"/>
        </w:rPr>
        <w:t>الخشية،</w:t>
      </w:r>
      <w:r w:rsidRPr="006921CE">
        <w:rPr>
          <w:rFonts w:ascii="Traditional Arabic" w:eastAsia="Times New Roman" w:hAnsi="Traditional Arabic" w:cs="Traditional Arabic"/>
          <w:sz w:val="30"/>
          <w:szCs w:val="30"/>
          <w:rtl/>
          <w:lang w:bidi="ar"/>
        </w:rPr>
        <w:t xml:space="preserve"> وهي الخوف المبني على العلم بعظمة من يخشاه وكمال سلطانه،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فَلَا تَخْشَوْهُمْ وَاخْشَوْنِي</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١٥٠]</w:t>
      </w:r>
      <w:r w:rsidRPr="006921CE">
        <w:rPr>
          <w:rFonts w:ascii="Traditional Arabic" w:eastAsia="Times New Roman" w:hAnsi="Traditional Arabic" w:cs="Traditional Arabic"/>
          <w:sz w:val="30"/>
          <w:szCs w:val="30"/>
          <w:lang w:bidi="ar"/>
        </w:rPr>
        <w:t xml:space="preserve"> </w:t>
      </w:r>
      <w:r w:rsidR="003E6827">
        <w:rPr>
          <w:rFonts w:ascii="Traditional Arabic" w:hAnsi="Traditional Arabic" w:cs="KFGQPC Uthman Taha Naskh"/>
          <w:b/>
          <w:bCs/>
          <w:color w:val="0070C0"/>
          <w:sz w:val="26"/>
          <w:szCs w:val="26"/>
          <w:rtl/>
          <w:lang w:bidi="ar"/>
        </w:rPr>
        <w:t>﴿</w:t>
      </w:r>
      <w:r w:rsidRPr="002A4B17">
        <w:rPr>
          <w:rFonts w:ascii="Traditional Arabic" w:hAnsi="Traditional Arabic" w:cs="KFGQPC Uthman Taha Naskh"/>
          <w:b/>
          <w:bCs/>
          <w:color w:val="0070C0"/>
          <w:sz w:val="26"/>
          <w:szCs w:val="26"/>
          <w:rtl/>
          <w:lang w:bidi="ar"/>
        </w:rPr>
        <w:t>فَلَا تَخْشَوْهُمْ وَاخْشَوْنِ</w:t>
      </w:r>
      <w:r w:rsidR="003E6827">
        <w:rPr>
          <w:rFonts w:ascii="Traditional Arabic" w:hAnsi="Traditional Arabic" w:cs="KFGQPC Uthman Taha Naskh"/>
          <w:b/>
          <w:bCs/>
          <w:color w:val="0070C0"/>
          <w:sz w:val="26"/>
          <w:szCs w:val="26"/>
          <w:rtl/>
          <w:lang w:bidi="ar"/>
        </w:rPr>
        <w:t>﴾</w:t>
      </w:r>
      <w:r w:rsidRPr="002A4B17">
        <w:rPr>
          <w:rFonts w:ascii="Traditional Arabic" w:hAnsi="Traditional Arabic" w:cs="KFGQPC Uthman Taha Naskh"/>
          <w:b/>
          <w:bCs/>
          <w:color w:val="0070C0"/>
          <w:sz w:val="26"/>
          <w:szCs w:val="26"/>
          <w:rtl/>
          <w:lang w:bidi="ar"/>
        </w:rPr>
        <w:t xml:space="preserve"> </w:t>
      </w:r>
      <w:r w:rsidRPr="003D0D59">
        <w:rPr>
          <w:rFonts w:ascii="Traditional Arabic" w:hAnsi="Traditional Arabic" w:cs="Traditional Arabic"/>
          <w:sz w:val="24"/>
          <w:szCs w:val="24"/>
          <w:rtl/>
          <w:lang w:bidi="ar"/>
        </w:rPr>
        <w:t>[المائدة: ٣]</w:t>
      </w:r>
      <w:r w:rsidRPr="006921CE">
        <w:rPr>
          <w:rFonts w:ascii="Traditional Arabic" w:hAnsi="Traditional Arabic" w:cs="Traditional Arabic"/>
          <w:sz w:val="30"/>
          <w:szCs w:val="30"/>
          <w:rtl/>
          <w:lang w:bidi="ar"/>
        </w:rPr>
        <w:t>.</w:t>
      </w:r>
    </w:p>
    <w:p w14:paraId="37655DBC" w14:textId="40314DA2"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307AC2">
        <w:rPr>
          <w:rFonts w:ascii="Traditional Arabic" w:eastAsia="Times New Roman" w:hAnsi="Traditional Arabic" w:cs="Traditional Arabic"/>
          <w:b/>
          <w:bCs/>
          <w:sz w:val="30"/>
          <w:szCs w:val="30"/>
          <w:rtl/>
          <w:lang w:bidi="ar"/>
        </w:rPr>
        <w:t>١٠ -</w:t>
      </w:r>
      <w:r w:rsidRPr="00307AC2">
        <w:rPr>
          <w:rFonts w:ascii="Traditional Arabic" w:eastAsia="Times New Roman" w:hAnsi="Traditional Arabic" w:cs="Traditional Arabic"/>
          <w:sz w:val="30"/>
          <w:szCs w:val="30"/>
          <w:rtl/>
          <w:lang w:bidi="ar"/>
        </w:rPr>
        <w:t xml:space="preserve"> ومنها</w:t>
      </w:r>
      <w:r w:rsidRPr="00307AC2">
        <w:rPr>
          <w:rFonts w:ascii="Traditional Arabic" w:eastAsia="Times New Roman" w:hAnsi="Traditional Arabic" w:cs="Traditional Arabic"/>
          <w:b/>
          <w:bCs/>
          <w:sz w:val="30"/>
          <w:szCs w:val="30"/>
          <w:rtl/>
          <w:lang w:bidi="ar"/>
        </w:rPr>
        <w:t xml:space="preserve"> الإنابة،</w:t>
      </w:r>
      <w:r w:rsidRPr="006921CE">
        <w:rPr>
          <w:rFonts w:ascii="Traditional Arabic" w:eastAsia="Times New Roman" w:hAnsi="Traditional Arabic" w:cs="Traditional Arabic"/>
          <w:sz w:val="30"/>
          <w:szCs w:val="30"/>
          <w:rtl/>
          <w:lang w:bidi="ar"/>
        </w:rPr>
        <w:t xml:space="preserve"> وهي الرجوع إلى الله تعالى بالقيام بطاعته واجتناب معصيته،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وَأَنِيبُوا إِلَى رَبِّكُمْ وَأَسْلِمُوا لَهُ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[الزمر: ٥٤]</w:t>
      </w:r>
      <w:r w:rsidR="00D42094">
        <w:rPr>
          <w:rFonts w:ascii="Traditional Arabic" w:eastAsia="Times New Roman" w:hAnsi="Traditional Arabic" w:cs="Traditional Arabic"/>
          <w:sz w:val="30"/>
          <w:szCs w:val="30"/>
          <w:rtl/>
          <w:lang w:bidi="ar"/>
        </w:rPr>
        <w:t>.</w:t>
      </w:r>
    </w:p>
    <w:p w14:paraId="46C9B7E8" w14:textId="2E502F7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07AC2">
        <w:rPr>
          <w:rFonts w:ascii="Traditional Arabic" w:eastAsia="Times New Roman" w:hAnsi="Traditional Arabic" w:cs="Traditional Arabic"/>
          <w:b/>
          <w:bCs/>
          <w:sz w:val="30"/>
          <w:szCs w:val="30"/>
          <w:rtl/>
          <w:lang w:bidi="ar"/>
        </w:rPr>
        <w:t>١١ -</w:t>
      </w:r>
      <w:r w:rsidRPr="00307AC2">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ومنها: </w:t>
      </w:r>
      <w:r w:rsidRPr="00307AC2">
        <w:rPr>
          <w:rFonts w:ascii="Traditional Arabic" w:eastAsia="Times New Roman" w:hAnsi="Traditional Arabic" w:cs="Traditional Arabic"/>
          <w:b/>
          <w:bCs/>
          <w:sz w:val="30"/>
          <w:szCs w:val="30"/>
          <w:rtl/>
          <w:lang w:bidi="ar"/>
        </w:rPr>
        <w:t>الاستعانة،</w:t>
      </w:r>
      <w:r w:rsidRPr="006921CE">
        <w:rPr>
          <w:rFonts w:ascii="Traditional Arabic" w:eastAsia="Times New Roman" w:hAnsi="Traditional Arabic" w:cs="Traditional Arabic"/>
          <w:sz w:val="30"/>
          <w:szCs w:val="30"/>
          <w:rtl/>
          <w:lang w:bidi="ar"/>
        </w:rPr>
        <w:t xml:space="preserve"> وهي طلب العون من الله في تحقيق أمور الدين والدنيا،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إِيَّاكَ نَعْبُدُ وَإِيَّاكَ نَسْتَعِينُ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[الفاتحة: ٥]</w:t>
      </w:r>
      <w:r w:rsidRPr="006921CE">
        <w:rPr>
          <w:rFonts w:ascii="Traditional Arabic" w:eastAsia="Times New Roman" w:hAnsi="Traditional Arabic" w:cs="Traditional Arabic"/>
          <w:sz w:val="30"/>
          <w:szCs w:val="30"/>
          <w:rtl/>
          <w:lang w:bidi="ar"/>
        </w:rPr>
        <w:t xml:space="preserve"> وقال صلى الله عليه وسلم في وصيته لابن عباس: </w:t>
      </w:r>
      <w:r w:rsidRPr="002A4B17">
        <w:rPr>
          <w:rFonts w:ascii="Traditional Arabic" w:eastAsia="Times New Roman" w:hAnsi="Traditional Arabic" w:cs="KFGQPC Uthman Taha Naskh"/>
          <w:b/>
          <w:bCs/>
          <w:color w:val="0070C0"/>
          <w:sz w:val="26"/>
          <w:szCs w:val="26"/>
          <w:rtl/>
          <w:lang w:bidi="ar"/>
        </w:rPr>
        <w:t>«إذا استعنت فاستعن بالله»</w:t>
      </w:r>
      <w:r w:rsidRPr="006921CE">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رواه الترمذي (٢٥١٦) وأحمد (2669) وغيرهما بسند صحيح كما قال الترمذي والألباني والوادعي</w:t>
      </w:r>
      <w:r w:rsidR="003D0D59">
        <w:rPr>
          <w:rFonts w:ascii="Traditional Arabic" w:eastAsia="Times New Roman" w:hAnsi="Traditional Arabic" w:cs="Traditional Arabic"/>
          <w:sz w:val="24"/>
          <w:szCs w:val="24"/>
          <w:rtl/>
          <w:lang w:bidi="ar"/>
        </w:rPr>
        <w:t>]</w:t>
      </w:r>
    </w:p>
    <w:p w14:paraId="43A12B7A" w14:textId="0BB5CEC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07AC2">
        <w:rPr>
          <w:rFonts w:ascii="Traditional Arabic" w:eastAsia="Times New Roman" w:hAnsi="Traditional Arabic" w:cs="Traditional Arabic"/>
          <w:b/>
          <w:bCs/>
          <w:sz w:val="30"/>
          <w:szCs w:val="30"/>
          <w:rtl/>
          <w:lang w:bidi="ar"/>
        </w:rPr>
        <w:t>١٢ -</w:t>
      </w:r>
      <w:r w:rsidRPr="00307AC2">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ومنها: </w:t>
      </w:r>
      <w:r w:rsidRPr="00307AC2">
        <w:rPr>
          <w:rFonts w:ascii="Traditional Arabic" w:eastAsia="Times New Roman" w:hAnsi="Traditional Arabic" w:cs="Traditional Arabic"/>
          <w:b/>
          <w:bCs/>
          <w:sz w:val="30"/>
          <w:szCs w:val="30"/>
          <w:rtl/>
          <w:lang w:bidi="ar"/>
        </w:rPr>
        <w:t>الاستعاذة،</w:t>
      </w:r>
      <w:r w:rsidRPr="00307AC2">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وهي طلب الإعاذة والحماية من المكروه،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قُلْ أَعُوذُ بِرَبِّ الْفَلَقِ - مِنْ شَرِّ مَا خَلَقَ</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[الفلق: ١ - ٢]</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قُلْ أَعُوذُ بِرَبِّ النَّاسِ - مَلِكِ </w:t>
      </w:r>
      <w:r w:rsidRPr="002A4B17">
        <w:rPr>
          <w:rFonts w:ascii="Traditional Arabic" w:eastAsia="Times New Roman" w:hAnsi="Traditional Arabic" w:cs="KFGQPC Uthman Taha Naskh"/>
          <w:b/>
          <w:bCs/>
          <w:color w:val="0070C0"/>
          <w:sz w:val="26"/>
          <w:szCs w:val="26"/>
          <w:rtl/>
          <w:lang w:bidi="ar"/>
        </w:rPr>
        <w:lastRenderedPageBreak/>
        <w:t>النَّاسِ - إِلَهِ النَّاسِ - مِنْ شَرِّ الْوَسْوَاسِ الْخَنَّاسِ</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[الناس: ١ - ٤]</w:t>
      </w:r>
    </w:p>
    <w:p w14:paraId="190DCC40" w14:textId="6E88497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07AC2">
        <w:rPr>
          <w:rFonts w:ascii="Traditional Arabic" w:eastAsia="Times New Roman" w:hAnsi="Traditional Arabic" w:cs="Traditional Arabic"/>
          <w:b/>
          <w:bCs/>
          <w:sz w:val="30"/>
          <w:szCs w:val="30"/>
          <w:rtl/>
          <w:lang w:bidi="ar"/>
        </w:rPr>
        <w:t>١٣ -</w:t>
      </w:r>
      <w:r w:rsidRPr="00307AC2">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ومنها </w:t>
      </w:r>
      <w:r w:rsidRPr="00307AC2">
        <w:rPr>
          <w:rFonts w:ascii="Traditional Arabic" w:eastAsia="Times New Roman" w:hAnsi="Traditional Arabic" w:cs="Traditional Arabic"/>
          <w:b/>
          <w:bCs/>
          <w:sz w:val="30"/>
          <w:szCs w:val="30"/>
          <w:rtl/>
          <w:lang w:bidi="ar"/>
        </w:rPr>
        <w:t>الاستغاثة،</w:t>
      </w:r>
      <w:r w:rsidRPr="00307AC2">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وهو طلب الغوث، وهو الإنقاذ من الشدة والهلاك،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إِذْ تَسْتَغِيثُونَ رَبَّكُمْ فَاسْتَجَابَ لَكُمْ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[الأنفال: ٩]</w:t>
      </w:r>
      <w:r w:rsidRPr="006921CE">
        <w:rPr>
          <w:rFonts w:ascii="Traditional Arabic" w:eastAsia="Times New Roman" w:hAnsi="Traditional Arabic" w:cs="Traditional Arabic"/>
          <w:sz w:val="30"/>
          <w:szCs w:val="30"/>
          <w:rtl/>
          <w:lang w:bidi="ar"/>
        </w:rPr>
        <w:t>.</w:t>
      </w:r>
    </w:p>
    <w:p w14:paraId="4161806D" w14:textId="3699D38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07AC2">
        <w:rPr>
          <w:rFonts w:ascii="Traditional Arabic" w:eastAsia="Times New Roman" w:hAnsi="Traditional Arabic" w:cs="Traditional Arabic"/>
          <w:b/>
          <w:bCs/>
          <w:sz w:val="30"/>
          <w:szCs w:val="30"/>
          <w:rtl/>
          <w:lang w:bidi="ar"/>
        </w:rPr>
        <w:t>١٤ -</w:t>
      </w:r>
      <w:r w:rsidRPr="00307AC2">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ومنها </w:t>
      </w:r>
      <w:r w:rsidRPr="00307AC2">
        <w:rPr>
          <w:rFonts w:ascii="Traditional Arabic" w:eastAsia="Times New Roman" w:hAnsi="Traditional Arabic" w:cs="Traditional Arabic"/>
          <w:b/>
          <w:bCs/>
          <w:sz w:val="30"/>
          <w:szCs w:val="30"/>
          <w:rtl/>
          <w:lang w:bidi="ar"/>
        </w:rPr>
        <w:t>الذبح،</w:t>
      </w:r>
      <w:r w:rsidRPr="006921CE">
        <w:rPr>
          <w:rFonts w:ascii="Traditional Arabic" w:eastAsia="Times New Roman" w:hAnsi="Traditional Arabic" w:cs="Traditional Arabic"/>
          <w:sz w:val="30"/>
          <w:szCs w:val="30"/>
          <w:rtl/>
          <w:lang w:bidi="ar"/>
        </w:rPr>
        <w:t xml:space="preserve"> وهو إزهاق الروح بإراقة الدم على وجه الخصوص تقربا إلى الله،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قُلْ إِنَّ صَلَاتِي وَنُسُكِي وَمَحْيَايَ وَمَمَاتِي لِلَّهِ رَبِّ الْعَالَمِينَ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١٦٢]</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فَصَلِّ لِرَبِّكَ وَانْحَرْ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[الكوثر: ٢]</w:t>
      </w:r>
      <w:r w:rsidR="00D42094">
        <w:rPr>
          <w:rFonts w:ascii="Traditional Arabic" w:eastAsia="Times New Roman" w:hAnsi="Traditional Arabic" w:cs="Traditional Arabic"/>
          <w:sz w:val="30"/>
          <w:szCs w:val="30"/>
          <w:rtl/>
          <w:lang w:bidi="ar"/>
        </w:rPr>
        <w:t>.</w:t>
      </w:r>
    </w:p>
    <w:p w14:paraId="5488B2E2" w14:textId="338B7BB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307AC2">
        <w:rPr>
          <w:rFonts w:ascii="Traditional Arabic" w:eastAsia="Times New Roman" w:hAnsi="Traditional Arabic" w:cs="Traditional Arabic"/>
          <w:b/>
          <w:bCs/>
          <w:sz w:val="30"/>
          <w:szCs w:val="30"/>
          <w:rtl/>
          <w:lang w:bidi="ar"/>
        </w:rPr>
        <w:t>١٥ -</w:t>
      </w:r>
      <w:r w:rsidRPr="00307AC2">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ومنها </w:t>
      </w:r>
      <w:r w:rsidRPr="00307AC2">
        <w:rPr>
          <w:rFonts w:ascii="Traditional Arabic" w:eastAsia="Times New Roman" w:hAnsi="Traditional Arabic" w:cs="Traditional Arabic"/>
          <w:b/>
          <w:bCs/>
          <w:sz w:val="30"/>
          <w:szCs w:val="30"/>
          <w:rtl/>
          <w:lang w:bidi="ar"/>
        </w:rPr>
        <w:t>النذر،</w:t>
      </w:r>
      <w:r w:rsidRPr="006921CE">
        <w:rPr>
          <w:rFonts w:ascii="Traditional Arabic" w:eastAsia="Times New Roman" w:hAnsi="Traditional Arabic" w:cs="Traditional Arabic"/>
          <w:sz w:val="30"/>
          <w:szCs w:val="30"/>
          <w:rtl/>
          <w:lang w:bidi="ar"/>
        </w:rPr>
        <w:t xml:space="preserve"> وهو إلزام المرء نفسه بشيء ما، أو طاعة لله غير واجبة،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يُوفُونَ بِالنَّذْرِ وَيَخَافُونَ يَوْمًا كَانَ شَرُّهُ مُسْتَطِيرًا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[الإنسان: ٧]</w:t>
      </w:r>
      <w:r w:rsidRPr="006921CE">
        <w:rPr>
          <w:rFonts w:ascii="Traditional Arabic" w:eastAsia="Times New Roman" w:hAnsi="Traditional Arabic" w:cs="Traditional Arabic"/>
          <w:sz w:val="30"/>
          <w:szCs w:val="30"/>
          <w:rtl/>
          <w:lang w:bidi="ar"/>
        </w:rPr>
        <w:t>.</w:t>
      </w:r>
    </w:p>
    <w:p w14:paraId="1B43676A"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فهذه بعض الأمثلة على أنواع العبادة، وجميع ذلك حق لله وحده لا يجوز صرف شيء منه لغير الله.</w:t>
      </w:r>
    </w:p>
    <w:p w14:paraId="03E302C9" w14:textId="77777777" w:rsidR="000F2026" w:rsidRPr="00A93575" w:rsidRDefault="000F2026" w:rsidP="00E405B3">
      <w:pPr>
        <w:pStyle w:val="10"/>
        <w:rPr>
          <w:rFonts w:cs="KFGQPC Uthman Taha Naskh"/>
          <w:b/>
          <w:color w:val="0070C0"/>
          <w:szCs w:val="30"/>
          <w:rtl/>
          <w:lang w:bidi="ar"/>
        </w:rPr>
      </w:pPr>
      <w:r w:rsidRPr="00A93575">
        <w:rPr>
          <w:rFonts w:cs="KFGQPC Uthman Taha Naskh"/>
          <w:b/>
          <w:color w:val="0070C0"/>
          <w:szCs w:val="30"/>
          <w:rtl/>
          <w:lang w:bidi="ar"/>
        </w:rPr>
        <w:t>والعبادة بحسب ما تقوم به من الأعضاء على ثلاثة أقسام:</w:t>
      </w:r>
    </w:p>
    <w:p w14:paraId="36EE921E" w14:textId="452DC94C" w:rsidR="000F2026" w:rsidRPr="0049068B" w:rsidRDefault="000F2026" w:rsidP="00307AC2">
      <w:pPr>
        <w:widowControl w:val="0"/>
        <w:bidi/>
        <w:spacing w:after="120" w:line="500" w:lineRule="exact"/>
        <w:ind w:firstLine="454"/>
        <w:jc w:val="both"/>
        <w:rPr>
          <w:rFonts w:ascii="Traditional Arabic" w:eastAsia="Times New Roman" w:hAnsi="Traditional Arabic" w:cs="Traditional Arabic"/>
          <w:spacing w:val="-4"/>
          <w:sz w:val="30"/>
          <w:szCs w:val="30"/>
          <w:rtl/>
          <w:lang w:bidi="ar"/>
        </w:rPr>
      </w:pPr>
      <w:r w:rsidRPr="00A93575">
        <w:rPr>
          <w:rStyle w:val="1Char"/>
          <w:rFonts w:cs="KFGQPC Uthman Taha Naskh"/>
          <w:b/>
          <w:color w:val="0070C0"/>
          <w:spacing w:val="-4"/>
          <w:szCs w:val="30"/>
          <w:rtl/>
        </w:rPr>
        <w:t>القسم الأول:</w:t>
      </w:r>
      <w:r w:rsidRPr="0049068B">
        <w:rPr>
          <w:rFonts w:ascii="Traditional Arabic" w:eastAsia="Times New Roman" w:hAnsi="Traditional Arabic" w:cs="Traditional Arabic"/>
          <w:color w:val="0070C0"/>
          <w:spacing w:val="-4"/>
          <w:sz w:val="30"/>
          <w:szCs w:val="30"/>
          <w:rtl/>
          <w:lang w:bidi="ar"/>
        </w:rPr>
        <w:t xml:space="preserve"> </w:t>
      </w:r>
      <w:r w:rsidRPr="0049068B">
        <w:rPr>
          <w:rFonts w:ascii="Traditional Arabic" w:eastAsia="Times New Roman" w:hAnsi="Traditional Arabic" w:cs="Traditional Arabic"/>
          <w:spacing w:val="-4"/>
          <w:sz w:val="30"/>
          <w:szCs w:val="30"/>
          <w:rtl/>
          <w:lang w:bidi="ar"/>
        </w:rPr>
        <w:t>عبادات القلب، كالمحبة والخوف والرجاء والإنابة والخشية والرهبة والتوكل ونحو ذلك.</w:t>
      </w:r>
    </w:p>
    <w:p w14:paraId="79684C1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93575">
        <w:rPr>
          <w:rStyle w:val="1Char"/>
          <w:rFonts w:cs="KFGQPC Uthman Taha Naskh"/>
          <w:b/>
          <w:color w:val="0070C0"/>
          <w:szCs w:val="30"/>
          <w:rtl/>
        </w:rPr>
        <w:t>القسم الثاني:</w:t>
      </w:r>
      <w:r w:rsidRPr="00E405B3">
        <w:rPr>
          <w:rFonts w:ascii="Traditional Arabic" w:eastAsia="Times New Roman" w:hAnsi="Traditional Arabic" w:cs="Traditional Arabic"/>
          <w:color w:val="0070C0"/>
          <w:sz w:val="30"/>
          <w:szCs w:val="30"/>
          <w:rtl/>
          <w:lang w:bidi="ar"/>
        </w:rPr>
        <w:t xml:space="preserve"> </w:t>
      </w:r>
      <w:r w:rsidRPr="006921CE">
        <w:rPr>
          <w:rFonts w:ascii="Traditional Arabic" w:eastAsia="Times New Roman" w:hAnsi="Traditional Arabic" w:cs="Traditional Arabic"/>
          <w:sz w:val="30"/>
          <w:szCs w:val="30"/>
          <w:rtl/>
          <w:lang w:bidi="ar"/>
        </w:rPr>
        <w:t>عبادات اللسان، كالحمد والتهليل والتسبيح والاستغفار وتلاوة القرآن والدعاء ونحو ذلك.</w:t>
      </w:r>
    </w:p>
    <w:p w14:paraId="313CA564" w14:textId="77777777" w:rsidR="000F2026" w:rsidRPr="0049068B" w:rsidRDefault="000F2026" w:rsidP="00B71824">
      <w:pPr>
        <w:widowControl w:val="0"/>
        <w:bidi/>
        <w:spacing w:after="120" w:line="500" w:lineRule="exact"/>
        <w:ind w:firstLine="454"/>
        <w:jc w:val="both"/>
        <w:rPr>
          <w:rFonts w:ascii="Traditional Arabic" w:hAnsi="Traditional Arabic" w:cs="Traditional Arabic"/>
          <w:spacing w:val="-4"/>
          <w:sz w:val="30"/>
          <w:szCs w:val="30"/>
          <w:rtl/>
        </w:rPr>
      </w:pPr>
      <w:r w:rsidRPr="00A93575">
        <w:rPr>
          <w:rStyle w:val="1Char"/>
          <w:rFonts w:cs="KFGQPC Uthman Taha Naskh"/>
          <w:b/>
          <w:color w:val="0070C0"/>
          <w:spacing w:val="-4"/>
          <w:szCs w:val="30"/>
          <w:rtl/>
        </w:rPr>
        <w:t>القسم الثالث:</w:t>
      </w:r>
      <w:r w:rsidRPr="0049068B">
        <w:rPr>
          <w:rFonts w:ascii="Traditional Arabic" w:eastAsia="Times New Roman" w:hAnsi="Traditional Arabic" w:cs="Traditional Arabic"/>
          <w:color w:val="0070C0"/>
          <w:spacing w:val="-4"/>
          <w:sz w:val="30"/>
          <w:szCs w:val="30"/>
          <w:rtl/>
          <w:lang w:bidi="ar"/>
        </w:rPr>
        <w:t xml:space="preserve"> </w:t>
      </w:r>
      <w:r w:rsidRPr="0049068B">
        <w:rPr>
          <w:rFonts w:ascii="Traditional Arabic" w:eastAsia="Times New Roman" w:hAnsi="Traditional Arabic" w:cs="Traditional Arabic"/>
          <w:spacing w:val="-4"/>
          <w:sz w:val="30"/>
          <w:szCs w:val="30"/>
          <w:rtl/>
          <w:lang w:bidi="ar"/>
        </w:rPr>
        <w:t>عبادات الجوارح، كالصلاة والصيام والزكاة والحج والصدقة والجهاد، ونحو ذلك.</w:t>
      </w:r>
    </w:p>
    <w:p w14:paraId="02ECDA18" w14:textId="74A5AFCD" w:rsidR="0049068B" w:rsidRPr="0049068B" w:rsidRDefault="0049068B" w:rsidP="0049068B">
      <w:pPr>
        <w:widowControl w:val="0"/>
        <w:bidi/>
        <w:spacing w:after="120" w:line="500" w:lineRule="exact"/>
        <w:jc w:val="center"/>
        <w:rPr>
          <w:rFonts w:ascii="Traditional Arabic" w:hAnsi="Traditional Arabic" w:cs="Traditional Arabic"/>
          <w:sz w:val="30"/>
          <w:szCs w:val="30"/>
          <w:lang w:bidi="ar-EG"/>
        </w:rPr>
      </w:pPr>
      <w:r>
        <w:rPr>
          <w:rFonts w:ascii="Traditional Arabic" w:hAnsi="Traditional Arabic" w:cs="Traditional Arabic" w:hint="cs"/>
          <w:noProof/>
          <w:sz w:val="30"/>
          <w:szCs w:val="30"/>
          <w:rtl/>
        </w:rPr>
        <w:drawing>
          <wp:inline distT="0" distB="0" distL="0" distR="0" wp14:anchorId="28E96495" wp14:editId="1CC47B9A">
            <wp:extent cx="1260000" cy="2171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r>
        <w:rPr>
          <w:rFonts w:ascii="Traditional Arabic" w:hAnsi="Traditional Arabic" w:cs="Traditional Arabic"/>
          <w:b/>
          <w:bCs/>
          <w:sz w:val="30"/>
          <w:szCs w:val="30"/>
          <w:rtl/>
        </w:rPr>
        <w:br w:type="page"/>
      </w:r>
    </w:p>
    <w:p w14:paraId="537775A7" w14:textId="77777777" w:rsidR="0049068B" w:rsidRPr="00A93575" w:rsidRDefault="0049068B" w:rsidP="0049068B">
      <w:pPr>
        <w:pStyle w:val="a0"/>
        <w:spacing w:after="120" w:line="240" w:lineRule="auto"/>
        <w:rPr>
          <w:rFonts w:cs="KFGQPC Uthman Taha Naskh"/>
          <w:b/>
          <w:bCs/>
          <w:szCs w:val="30"/>
          <w:rtl/>
          <w:lang w:bidi="ar-EG"/>
        </w:rPr>
      </w:pPr>
      <w:bookmarkStart w:id="42" w:name="_Toc96909509"/>
      <w:r>
        <w:rPr>
          <w:noProof/>
          <w:rtl/>
        </w:rPr>
        <w:lastRenderedPageBreak/>
        <w:drawing>
          <wp:anchor distT="0" distB="0" distL="114300" distR="114300" simplePos="0" relativeHeight="251677696" behindDoc="1" locked="0" layoutInCell="1" allowOverlap="1" wp14:anchorId="38C683C2" wp14:editId="32B987E3">
            <wp:simplePos x="0" y="0"/>
            <wp:positionH relativeFrom="column">
              <wp:posOffset>15430</wp:posOffset>
            </wp:positionH>
            <wp:positionV relativeFrom="paragraph">
              <wp:posOffset>-1962</wp:posOffset>
            </wp:positionV>
            <wp:extent cx="4684786" cy="893066"/>
            <wp:effectExtent l="0" t="0" r="1905" b="254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42"/>
    </w:p>
    <w:p w14:paraId="08905363" w14:textId="77777777" w:rsidR="00307AC2" w:rsidRPr="00A93575" w:rsidRDefault="000F2026" w:rsidP="00077F09">
      <w:pPr>
        <w:pStyle w:val="1"/>
        <w:rPr>
          <w:rStyle w:val="Title2"/>
          <w:rFonts w:cs="KFGQPC Uthman Taha Naskh"/>
          <w:szCs w:val="30"/>
          <w:rtl/>
        </w:rPr>
      </w:pPr>
      <w:bookmarkStart w:id="43" w:name="_Toc96909510"/>
      <w:r w:rsidRPr="00A93575">
        <w:rPr>
          <w:rStyle w:val="Title2"/>
          <w:rFonts w:cs="KFGQPC Uthman Taha Naskh"/>
          <w:szCs w:val="30"/>
          <w:rtl/>
        </w:rPr>
        <w:t>المبحث الثالث</w:t>
      </w:r>
      <w:bookmarkEnd w:id="43"/>
    </w:p>
    <w:p w14:paraId="5AA8E4B6" w14:textId="56E6C81A" w:rsidR="000F2026" w:rsidRPr="00A93575" w:rsidRDefault="000F2026" w:rsidP="009971D0">
      <w:pPr>
        <w:pStyle w:val="a0"/>
        <w:spacing w:after="120"/>
        <w:rPr>
          <w:rStyle w:val="Title2"/>
          <w:rFonts w:cs="KFGQPC Uthman Taha Naskh"/>
          <w:b/>
          <w:bCs/>
          <w:szCs w:val="30"/>
          <w:rtl/>
        </w:rPr>
      </w:pPr>
      <w:bookmarkStart w:id="44" w:name="_Toc96909511"/>
      <w:r w:rsidRPr="00A93575">
        <w:rPr>
          <w:rStyle w:val="Title2"/>
          <w:rFonts w:cs="KFGQPC Uthman Taha Naskh"/>
          <w:b/>
          <w:bCs/>
          <w:szCs w:val="30"/>
          <w:rtl/>
        </w:rPr>
        <w:t>حماية المصطفى صلى الله عليه وسلم جناب التوحيد</w:t>
      </w:r>
      <w:bookmarkEnd w:id="44"/>
    </w:p>
    <w:p w14:paraId="1BA329C8" w14:textId="77777777" w:rsidR="00307AC2" w:rsidRPr="00A93575" w:rsidRDefault="00307AC2" w:rsidP="009971D0">
      <w:pPr>
        <w:pStyle w:val="a0"/>
        <w:spacing w:after="120"/>
        <w:rPr>
          <w:rStyle w:val="Title2"/>
          <w:rFonts w:cs="KFGQPC Uthman Taha Naskh"/>
          <w:b/>
          <w:bCs/>
          <w:szCs w:val="30"/>
          <w:rtl/>
        </w:rPr>
      </w:pPr>
    </w:p>
    <w:p w14:paraId="1C5AFBFA" w14:textId="661E661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لقد كان النبي صلى الله عليه وسلم حريصا أشد الحرص على أمته؛ لتكون عزيزة منيعة محققة لتوحيد الله عز وجل، مجانبة لكل الوسائل والأسباب المفضية لما يضاده ويناقضه،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لَقَدْ جَاءَكُمْ رَسُولٌ مِنْ أَنْفُسِكُمْ عَزِيزٌ عَلَيْهِ مَا عَنِتُّمْ حَرِيصٌ عَلَيْكُمْ بِالْمُؤْمِنِينَ رَءُوفٌ رَحِيمٌ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[التوبة: ١٢٨]</w:t>
      </w:r>
      <w:r w:rsidRPr="006921CE">
        <w:rPr>
          <w:rFonts w:ascii="Traditional Arabic" w:eastAsia="Times New Roman" w:hAnsi="Traditional Arabic" w:cs="Traditional Arabic"/>
          <w:sz w:val="30"/>
          <w:szCs w:val="30"/>
          <w:rtl/>
          <w:lang w:bidi="ar"/>
        </w:rPr>
        <w:t>.</w:t>
      </w:r>
    </w:p>
    <w:p w14:paraId="698161D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وقد أكثر صلى الله عليه وسلم في النهي عن الشرك وحذر وأنذر وأبدأ وأعاد وخص وعم في حماية الحنيفية السمحة ملة إبراهيم التي بعث بها من كل ما قد يشوبها من الأقوال والأعمال التي يضمحل معها التوحيد أو ينقص، وهذا كثير في السنة الثابتة عنه صلى الله عليه وسلم، فأقام الحجة، وأزال الشبهة، وقطع المعذرة، وأبان السبيل.</w:t>
      </w:r>
    </w:p>
    <w:p w14:paraId="15171134" w14:textId="12576A8A" w:rsidR="000F2026" w:rsidRPr="00307AC2" w:rsidRDefault="000F2026" w:rsidP="00307AC2">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وفي المطالب التالية عرض يتبين من خلاله حماية المصطفى صلى الله عليه وسلم حمى التوحيد وسده </w:t>
      </w:r>
      <w:r w:rsidR="00307AC2">
        <w:rPr>
          <w:rFonts w:ascii="Traditional Arabic" w:eastAsia="Times New Roman" w:hAnsi="Traditional Arabic" w:cs="Traditional Arabic"/>
          <w:sz w:val="30"/>
          <w:szCs w:val="30"/>
          <w:rtl/>
          <w:lang w:bidi="ar"/>
        </w:rPr>
        <w:t>كل طريق يفضي إلى الشرك والباطل.</w:t>
      </w:r>
    </w:p>
    <w:p w14:paraId="3E9EE4F5" w14:textId="0671E9A6" w:rsidR="00307AC2" w:rsidRDefault="000F2026" w:rsidP="00077F09">
      <w:pPr>
        <w:pStyle w:val="a"/>
        <w:rPr>
          <w:rStyle w:val="Title2"/>
          <w:rFonts w:ascii="Traditional Arabic" w:hAnsi="Traditional Arabic" w:cs="Traditional Arabic"/>
          <w:sz w:val="30"/>
          <w:szCs w:val="30"/>
          <w:rtl/>
          <w:lang w:bidi="ar"/>
        </w:rPr>
      </w:pPr>
      <w:bookmarkStart w:id="45" w:name="_Toc96909512"/>
      <w:r w:rsidRPr="006921CE">
        <w:rPr>
          <w:rStyle w:val="Title2"/>
          <w:rFonts w:ascii="Traditional Arabic" w:hAnsi="Traditional Arabic" w:cs="Traditional Arabic"/>
          <w:sz w:val="30"/>
          <w:szCs w:val="30"/>
          <w:rtl/>
          <w:lang w:bidi="ar"/>
        </w:rPr>
        <w:t>المطلب الأول</w:t>
      </w:r>
      <w:r w:rsidR="00307AC2">
        <w:rPr>
          <w:rStyle w:val="Title2"/>
          <w:rFonts w:ascii="Traditional Arabic" w:hAnsi="Traditional Arabic" w:cs="Traditional Arabic" w:hint="cs"/>
          <w:sz w:val="30"/>
          <w:szCs w:val="30"/>
          <w:rtl/>
          <w:lang w:bidi="ar"/>
        </w:rPr>
        <w:t>:</w:t>
      </w:r>
      <w:bookmarkEnd w:id="45"/>
    </w:p>
    <w:p w14:paraId="30FBB1D0" w14:textId="41E14747" w:rsidR="000F2026" w:rsidRPr="00A93575" w:rsidRDefault="00882BE7" w:rsidP="00E405B3">
      <w:pPr>
        <w:pStyle w:val="10"/>
        <w:rPr>
          <w:rFonts w:cs="KFGQPC Uthman Taha Naskh"/>
          <w:b/>
          <w:color w:val="0070C0"/>
          <w:szCs w:val="30"/>
        </w:rPr>
      </w:pPr>
      <w:r w:rsidRPr="00A93575">
        <w:rPr>
          <w:rStyle w:val="Title2"/>
          <w:rFonts w:cs="KFGQPC Uthman Taha Naskh" w:hint="cs"/>
          <w:b/>
          <w:color w:val="0070C0"/>
          <w:szCs w:val="30"/>
          <w:rtl/>
        </w:rPr>
        <w:t>1-</w:t>
      </w:r>
      <w:r w:rsidR="003D0D59" w:rsidRPr="00A93575">
        <w:rPr>
          <w:rStyle w:val="Title2"/>
          <w:rFonts w:cs="KFGQPC Uthman Taha Naskh" w:hint="cs"/>
          <w:b/>
          <w:color w:val="0070C0"/>
          <w:szCs w:val="30"/>
          <w:rtl/>
        </w:rPr>
        <w:t xml:space="preserve"> </w:t>
      </w:r>
      <w:r w:rsidR="000F2026" w:rsidRPr="00A93575">
        <w:rPr>
          <w:rStyle w:val="Title2"/>
          <w:rFonts w:cs="KFGQPC Uthman Taha Naskh"/>
          <w:b/>
          <w:color w:val="0070C0"/>
          <w:szCs w:val="30"/>
          <w:rtl/>
        </w:rPr>
        <w:t>الرقى</w:t>
      </w:r>
      <w:r w:rsidR="00307AC2" w:rsidRPr="00A93575">
        <w:rPr>
          <w:rFonts w:cs="KFGQPC Uthman Taha Naskh" w:hint="cs"/>
          <w:b/>
          <w:color w:val="0070C0"/>
          <w:szCs w:val="30"/>
          <w:rtl/>
        </w:rPr>
        <w:t>:</w:t>
      </w:r>
    </w:p>
    <w:p w14:paraId="42E13BB3"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882BE7">
        <w:rPr>
          <w:rFonts w:ascii="Traditional Arabic" w:eastAsia="Times New Roman" w:hAnsi="Traditional Arabic" w:cs="Traditional Arabic"/>
          <w:b/>
          <w:bCs/>
          <w:sz w:val="30"/>
          <w:szCs w:val="30"/>
          <w:rtl/>
          <w:lang w:bidi="ar"/>
        </w:rPr>
        <w:t>أ- تعريفها:</w:t>
      </w:r>
      <w:r w:rsidRPr="006921CE">
        <w:rPr>
          <w:rFonts w:ascii="Traditional Arabic" w:eastAsia="Times New Roman" w:hAnsi="Traditional Arabic" w:cs="Traditional Arabic"/>
          <w:sz w:val="30"/>
          <w:szCs w:val="30"/>
          <w:rtl/>
          <w:lang w:bidi="ar"/>
        </w:rPr>
        <w:t xml:space="preserve"> الرقى جمع رقية، وهي القراءة والنفث طلبا للشفاء والعافية، سواء كانت من القرآن الكريم أو من الأدعية النبوية المأثورة.</w:t>
      </w:r>
    </w:p>
    <w:p w14:paraId="55BC1246" w14:textId="77777777" w:rsidR="000F2026" w:rsidRPr="006921CE" w:rsidRDefault="000F2026" w:rsidP="00882BE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882BE7">
        <w:rPr>
          <w:rFonts w:ascii="Traditional Arabic" w:eastAsia="Times New Roman" w:hAnsi="Traditional Arabic" w:cs="Traditional Arabic"/>
          <w:b/>
          <w:bCs/>
          <w:sz w:val="30"/>
          <w:szCs w:val="30"/>
          <w:rtl/>
          <w:lang w:bidi="ar"/>
        </w:rPr>
        <w:t>ب- حكمها:</w:t>
      </w:r>
      <w:r w:rsidRPr="006921CE">
        <w:rPr>
          <w:rFonts w:ascii="Traditional Arabic" w:eastAsia="Times New Roman" w:hAnsi="Traditional Arabic" w:cs="Traditional Arabic"/>
          <w:sz w:val="30"/>
          <w:szCs w:val="30"/>
          <w:rtl/>
          <w:lang w:bidi="ar"/>
        </w:rPr>
        <w:t xml:space="preserve"> الجواز، ومن الأدلة على ذلك ما يلي:</w:t>
      </w:r>
    </w:p>
    <w:p w14:paraId="2B15F5E0" w14:textId="24B9A7A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lastRenderedPageBreak/>
        <w:t xml:space="preserve">فعن عوف بن مالك رضي الله عنه قال: </w:t>
      </w:r>
      <w:r w:rsidRPr="002A4B17">
        <w:rPr>
          <w:rFonts w:ascii="Traditional Arabic" w:eastAsia="Times New Roman" w:hAnsi="Traditional Arabic" w:cs="KFGQPC Uthman Taha Naskh"/>
          <w:b/>
          <w:bCs/>
          <w:color w:val="0070C0"/>
          <w:sz w:val="26"/>
          <w:szCs w:val="26"/>
          <w:rtl/>
          <w:lang w:bidi="ar"/>
        </w:rPr>
        <w:t>«كنا نرقي في الجاهلية فقلنا: يا رسول الله كيف ترى في ذلك؟ فقال: اعرضوا علي رقاكم، لا بأس بالرقى ما لم يكن</w:t>
      </w:r>
      <w:r w:rsidR="003D0D59">
        <w:rPr>
          <w:rFonts w:ascii="Traditional Arabic" w:eastAsia="Times New Roman" w:hAnsi="Traditional Arabic" w:cs="KFGQPC Uthman Taha Naskh"/>
          <w:b/>
          <w:bCs/>
          <w:color w:val="0070C0"/>
          <w:sz w:val="26"/>
          <w:szCs w:val="26"/>
          <w:rtl/>
          <w:lang w:bidi="ar"/>
        </w:rPr>
        <w:t xml:space="preserve"> </w:t>
      </w:r>
      <w:r w:rsidRPr="002A4B17">
        <w:rPr>
          <w:rFonts w:ascii="Traditional Arabic" w:eastAsia="Times New Roman" w:hAnsi="Traditional Arabic" w:cs="KFGQPC Uthman Taha Naskh"/>
          <w:b/>
          <w:bCs/>
          <w:color w:val="0070C0"/>
          <w:sz w:val="26"/>
          <w:szCs w:val="26"/>
          <w:rtl/>
          <w:lang w:bidi="ar"/>
        </w:rPr>
        <w:t>فيه شرك»</w:t>
      </w:r>
      <w:r w:rsidRPr="006921CE">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مسلم (٢٢٠٠</w:t>
      </w:r>
      <w:r w:rsidRPr="003D0D59">
        <w:rPr>
          <w:rFonts w:ascii="Traditional Arabic" w:eastAsia="Times New Roman" w:hAnsi="Traditional Arabic" w:cs="Traditional Arabic"/>
          <w:sz w:val="24"/>
          <w:szCs w:val="24"/>
          <w:rtl/>
          <w:lang w:bidi="ar"/>
        </w:rPr>
        <w:t>)</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0486622D" w14:textId="7961D7B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وعن أنس بن مالك رضي الله عنه قال: </w:t>
      </w:r>
      <w:r w:rsidRPr="002A4B17">
        <w:rPr>
          <w:rFonts w:ascii="Traditional Arabic" w:eastAsia="Times New Roman" w:hAnsi="Traditional Arabic" w:cs="KFGQPC Uthman Taha Naskh"/>
          <w:b/>
          <w:bCs/>
          <w:color w:val="0070C0"/>
          <w:sz w:val="26"/>
          <w:szCs w:val="26"/>
          <w:rtl/>
          <w:lang w:bidi="ar"/>
        </w:rPr>
        <w:t>«رخص رسول الله صلى الله عليه وسلم في الرقية من العين (</w:t>
      </w:r>
      <w:r w:rsidRPr="002A4B17">
        <w:rPr>
          <w:rFonts w:ascii="Traditional Arabic" w:hAnsi="Traditional Arabic" w:cs="KFGQPC Uthman Taha Naskh"/>
          <w:b/>
          <w:bCs/>
          <w:color w:val="0070C0"/>
          <w:sz w:val="26"/>
          <w:szCs w:val="26"/>
          <w:rtl/>
          <w:lang w:bidi="ar"/>
        </w:rPr>
        <w:t>"العين" إصابة العائن غيره بعينه بقدر الله</w:t>
      </w:r>
      <w:r w:rsidRPr="002A4B17">
        <w:rPr>
          <w:rFonts w:ascii="Traditional Arabic" w:eastAsia="Times New Roman" w:hAnsi="Traditional Arabic" w:cs="KFGQPC Uthman Taha Naskh"/>
          <w:b/>
          <w:bCs/>
          <w:color w:val="0070C0"/>
          <w:sz w:val="26"/>
          <w:szCs w:val="26"/>
          <w:rtl/>
          <w:lang w:bidi="ar"/>
        </w:rPr>
        <w:t>) والحمة (</w:t>
      </w:r>
      <w:r w:rsidRPr="002A4B17">
        <w:rPr>
          <w:rFonts w:ascii="Traditional Arabic" w:hAnsi="Traditional Arabic" w:cs="KFGQPC Uthman Taha Naskh"/>
          <w:b/>
          <w:bCs/>
          <w:color w:val="0070C0"/>
          <w:sz w:val="26"/>
          <w:szCs w:val="26"/>
          <w:rtl/>
          <w:lang w:bidi="ar"/>
        </w:rPr>
        <w:t>"الحمة" بحاء مهملة مضمومة ثم ميم مخففة: وهي السم، ومعناه: أذن في الرقية من كل ذات سم، مثل لدغة الثعبان، أو العقرب أو نحوهما.</w:t>
      </w:r>
      <w:r w:rsidRPr="002A4B17">
        <w:rPr>
          <w:rFonts w:ascii="Traditional Arabic" w:eastAsia="Times New Roman" w:hAnsi="Traditional Arabic" w:cs="KFGQPC Uthman Taha Naskh"/>
          <w:b/>
          <w:bCs/>
          <w:color w:val="0070C0"/>
          <w:sz w:val="26"/>
          <w:szCs w:val="26"/>
          <w:rtl/>
          <w:lang w:bidi="ar"/>
        </w:rPr>
        <w:t>) والنملة»</w:t>
      </w:r>
      <w:r w:rsidRPr="006921CE">
        <w:rPr>
          <w:rFonts w:ascii="Traditional Arabic" w:eastAsia="Times New Roman" w:hAnsi="Traditional Arabic" w:cs="Traditional Arabic"/>
          <w:sz w:val="30"/>
          <w:szCs w:val="30"/>
          <w:rtl/>
          <w:lang w:bidi="ar"/>
        </w:rPr>
        <w:t xml:space="preserve"> (</w:t>
      </w:r>
      <w:r w:rsidRPr="006921CE">
        <w:rPr>
          <w:rFonts w:ascii="Traditional Arabic" w:hAnsi="Traditional Arabic" w:cs="Traditional Arabic"/>
          <w:sz w:val="30"/>
          <w:szCs w:val="30"/>
          <w:rtl/>
          <w:lang w:bidi="ar"/>
        </w:rPr>
        <w:t>"النملة" بفتح النون وإسكان الميم: قروح تخرج من الجنب.</w:t>
      </w:r>
      <w:r w:rsidRPr="006921CE">
        <w:rPr>
          <w:rFonts w:ascii="Traditional Arabic" w:eastAsia="Times New Roman" w:hAnsi="Traditional Arabic" w:cs="Traditional Arabic"/>
          <w:sz w:val="30"/>
          <w:szCs w:val="30"/>
          <w:rtl/>
          <w:lang w:bidi="ar"/>
        </w:rPr>
        <w:t xml:space="preserve">) "،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مسلم برقم (٢١٩٦)</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32711CFC" w14:textId="4D98834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وعن جابر بن عبد الله رضي الله عنه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«من استطاع أن ينفع أخاه فليفعل»</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مسلم برقم (٢١٩٩)</w:t>
      </w:r>
      <w:r w:rsidR="003D0D59">
        <w:rPr>
          <w:rFonts w:ascii="Traditional Arabic" w:hAnsi="Traditional Arabic" w:cs="Traditional Arabic"/>
          <w:sz w:val="24"/>
          <w:szCs w:val="24"/>
          <w:rtl/>
          <w:lang w:bidi="ar"/>
        </w:rPr>
        <w:t>]</w:t>
      </w:r>
    </w:p>
    <w:p w14:paraId="3871B1B6" w14:textId="43794490"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وعن عائشة رضي الله عنها قالت: </w:t>
      </w:r>
      <w:r w:rsidRPr="002A4B17">
        <w:rPr>
          <w:rFonts w:ascii="Traditional Arabic" w:eastAsia="Times New Roman" w:hAnsi="Traditional Arabic" w:cs="KFGQPC Uthman Taha Naskh"/>
          <w:b/>
          <w:bCs/>
          <w:color w:val="0070C0"/>
          <w:sz w:val="26"/>
          <w:szCs w:val="26"/>
          <w:rtl/>
          <w:lang w:bidi="ar"/>
        </w:rPr>
        <w:t>«كان رسول الله صلى الله عليه وسلم إذا اشتكى منا إنسان مسحه بيمينه ثم قال: (أذهب الباس رب الناس واشف أنت الشافي لا شفاء إلا شفاؤك شفاء لا يغادر سقما) »</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البخاري (٥٧٤٣)</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وصحيح مسلم (٢١٩١)</w:t>
      </w:r>
      <w:r w:rsidR="003D0D59">
        <w:rPr>
          <w:rFonts w:ascii="Traditional Arabic" w:hAnsi="Traditional Arabic" w:cs="Traditional Arabic"/>
          <w:sz w:val="24"/>
          <w:szCs w:val="24"/>
          <w:rtl/>
          <w:lang w:bidi="ar"/>
        </w:rPr>
        <w:t>]</w:t>
      </w:r>
    </w:p>
    <w:p w14:paraId="7CBB5580" w14:textId="5CF99F7C" w:rsidR="000F2026" w:rsidRPr="00882BE7" w:rsidRDefault="000F2026" w:rsidP="00B71824">
      <w:pPr>
        <w:widowControl w:val="0"/>
        <w:bidi/>
        <w:spacing w:after="120" w:line="500" w:lineRule="exact"/>
        <w:ind w:firstLine="454"/>
        <w:jc w:val="both"/>
        <w:rPr>
          <w:rFonts w:ascii="Traditional Arabic" w:eastAsia="Times New Roman" w:hAnsi="Traditional Arabic" w:cs="Traditional Arabic"/>
          <w:b/>
          <w:bCs/>
          <w:sz w:val="30"/>
          <w:szCs w:val="30"/>
          <w:rtl/>
          <w:lang w:bidi="ar"/>
        </w:rPr>
      </w:pPr>
      <w:r w:rsidRPr="00882BE7">
        <w:rPr>
          <w:rFonts w:ascii="Traditional Arabic" w:eastAsia="Times New Roman" w:hAnsi="Traditional Arabic" w:cs="Traditional Arabic"/>
          <w:b/>
          <w:bCs/>
          <w:sz w:val="30"/>
          <w:szCs w:val="30"/>
          <w:rtl/>
          <w:lang w:bidi="ar"/>
        </w:rPr>
        <w:t>ج</w:t>
      </w:r>
      <w:r w:rsidR="00882BE7" w:rsidRPr="00882BE7">
        <w:rPr>
          <w:rFonts w:ascii="Traditional Arabic" w:eastAsia="Times New Roman" w:hAnsi="Traditional Arabic" w:cs="Traditional Arabic" w:hint="cs"/>
          <w:b/>
          <w:bCs/>
          <w:sz w:val="30"/>
          <w:szCs w:val="30"/>
          <w:rtl/>
          <w:lang w:bidi="ar"/>
        </w:rPr>
        <w:t>ــ</w:t>
      </w:r>
      <w:r w:rsidRPr="00882BE7">
        <w:rPr>
          <w:rFonts w:ascii="Traditional Arabic" w:eastAsia="Times New Roman" w:hAnsi="Traditional Arabic" w:cs="Traditional Arabic"/>
          <w:b/>
          <w:bCs/>
          <w:sz w:val="30"/>
          <w:szCs w:val="30"/>
          <w:rtl/>
          <w:lang w:bidi="ar"/>
        </w:rPr>
        <w:t>- شروطها: ولجوازها وصحتها شروط ثلاثة:</w:t>
      </w:r>
    </w:p>
    <w:p w14:paraId="39CC0D28"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E405B3">
        <w:rPr>
          <w:rFonts w:ascii="Traditional Arabic" w:eastAsia="Times New Roman" w:hAnsi="Traditional Arabic" w:cs="Traditional Arabic"/>
          <w:b/>
          <w:bCs/>
          <w:color w:val="0070C0"/>
          <w:sz w:val="30"/>
          <w:szCs w:val="30"/>
          <w:rtl/>
          <w:lang w:bidi="ar"/>
        </w:rPr>
        <w:t>الأول:</w:t>
      </w:r>
      <w:r w:rsidRPr="00E405B3">
        <w:rPr>
          <w:rFonts w:ascii="Traditional Arabic" w:eastAsia="Times New Roman" w:hAnsi="Traditional Arabic" w:cs="Traditional Arabic"/>
          <w:color w:val="0070C0"/>
          <w:sz w:val="30"/>
          <w:szCs w:val="30"/>
          <w:rtl/>
          <w:lang w:bidi="ar"/>
        </w:rPr>
        <w:t xml:space="preserve"> </w:t>
      </w:r>
      <w:r w:rsidRPr="006921CE">
        <w:rPr>
          <w:rFonts w:ascii="Traditional Arabic" w:eastAsia="Times New Roman" w:hAnsi="Traditional Arabic" w:cs="Traditional Arabic"/>
          <w:sz w:val="30"/>
          <w:szCs w:val="30"/>
          <w:rtl/>
          <w:lang w:bidi="ar"/>
        </w:rPr>
        <w:t>أن لا يعتقد أنها تنفع لذاتها دون الله، فإن اعتقد أنها تنفع بذاتها من دون الله فهو محرم، بل هو شرك، بل يعتقد أنها سبب لا تنفع إلا بإذن الله.</w:t>
      </w:r>
    </w:p>
    <w:p w14:paraId="64218288"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E405B3">
        <w:rPr>
          <w:rFonts w:ascii="Traditional Arabic" w:eastAsia="Times New Roman" w:hAnsi="Traditional Arabic" w:cs="Traditional Arabic"/>
          <w:b/>
          <w:bCs/>
          <w:color w:val="0070C0"/>
          <w:sz w:val="30"/>
          <w:szCs w:val="30"/>
          <w:rtl/>
          <w:lang w:bidi="ar"/>
        </w:rPr>
        <w:t>الثاني:</w:t>
      </w:r>
      <w:r w:rsidRPr="00E405B3">
        <w:rPr>
          <w:rFonts w:ascii="Traditional Arabic" w:eastAsia="Times New Roman" w:hAnsi="Traditional Arabic" w:cs="Traditional Arabic"/>
          <w:color w:val="0070C0"/>
          <w:sz w:val="30"/>
          <w:szCs w:val="30"/>
          <w:rtl/>
          <w:lang w:bidi="ar"/>
        </w:rPr>
        <w:t xml:space="preserve"> </w:t>
      </w:r>
      <w:r w:rsidRPr="006921CE">
        <w:rPr>
          <w:rFonts w:ascii="Traditional Arabic" w:eastAsia="Times New Roman" w:hAnsi="Traditional Arabic" w:cs="Traditional Arabic"/>
          <w:sz w:val="30"/>
          <w:szCs w:val="30"/>
          <w:rtl/>
          <w:lang w:bidi="ar"/>
        </w:rPr>
        <w:t>أن لا تكون بما يخالف الشرع كما إذا كانت متضمنة دعاء غير الله أو استغاثة بالجن وما أشبه ذلك، فإنها محرمة، بل شرك.</w:t>
      </w:r>
    </w:p>
    <w:p w14:paraId="749994CA"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E405B3">
        <w:rPr>
          <w:rFonts w:ascii="Traditional Arabic" w:eastAsia="Times New Roman" w:hAnsi="Traditional Arabic" w:cs="Traditional Arabic"/>
          <w:b/>
          <w:bCs/>
          <w:color w:val="0070C0"/>
          <w:sz w:val="30"/>
          <w:szCs w:val="30"/>
          <w:rtl/>
          <w:lang w:bidi="ar"/>
        </w:rPr>
        <w:t>الثالث:</w:t>
      </w:r>
      <w:r w:rsidRPr="00E405B3">
        <w:rPr>
          <w:rFonts w:ascii="Traditional Arabic" w:eastAsia="Times New Roman" w:hAnsi="Traditional Arabic" w:cs="Traditional Arabic"/>
          <w:color w:val="0070C0"/>
          <w:sz w:val="30"/>
          <w:szCs w:val="30"/>
          <w:rtl/>
          <w:lang w:bidi="ar"/>
        </w:rPr>
        <w:t xml:space="preserve"> </w:t>
      </w:r>
      <w:r w:rsidRPr="006921CE">
        <w:rPr>
          <w:rFonts w:ascii="Traditional Arabic" w:eastAsia="Times New Roman" w:hAnsi="Traditional Arabic" w:cs="Traditional Arabic"/>
          <w:sz w:val="30"/>
          <w:szCs w:val="30"/>
          <w:rtl/>
          <w:lang w:bidi="ar"/>
        </w:rPr>
        <w:t>أن تكون مفهومة معلومة، فإن كانت من جنس الطلاسم</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والشعوذة فإنها لا تجوز.</w:t>
      </w:r>
    </w:p>
    <w:p w14:paraId="42EDED1D" w14:textId="77C24D6E"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وقد سئل الإمام مالك رحمه الل</w:t>
      </w:r>
      <w:r w:rsidR="004A6F01">
        <w:rPr>
          <w:rFonts w:ascii="Traditional Arabic" w:eastAsia="Times New Roman" w:hAnsi="Traditional Arabic" w:cs="Traditional Arabic"/>
          <w:sz w:val="30"/>
          <w:szCs w:val="30"/>
          <w:rtl/>
          <w:lang w:bidi="ar"/>
        </w:rPr>
        <w:t>ه: أيرقي الرجل ويسترقي؟ فقال: "لا بأس بذلك، بالكلام الطيب</w:t>
      </w:r>
      <w:r w:rsidRPr="006921CE">
        <w:rPr>
          <w:rFonts w:ascii="Traditional Arabic" w:eastAsia="Times New Roman" w:hAnsi="Traditional Arabic" w:cs="Traditional Arabic"/>
          <w:sz w:val="30"/>
          <w:szCs w:val="30"/>
          <w:rtl/>
          <w:lang w:bidi="ar"/>
        </w:rPr>
        <w:t>".</w:t>
      </w:r>
    </w:p>
    <w:p w14:paraId="13F1F85F" w14:textId="4BAC6995" w:rsidR="000F2026" w:rsidRPr="006921CE" w:rsidRDefault="000F2026" w:rsidP="00882BE7">
      <w:pPr>
        <w:widowControl w:val="0"/>
        <w:bidi/>
        <w:spacing w:after="120" w:line="500" w:lineRule="exact"/>
        <w:ind w:firstLine="454"/>
        <w:jc w:val="both"/>
        <w:rPr>
          <w:rFonts w:ascii="Traditional Arabic" w:hAnsi="Traditional Arabic" w:cs="Traditional Arabic"/>
          <w:sz w:val="30"/>
          <w:szCs w:val="30"/>
        </w:rPr>
      </w:pPr>
      <w:r w:rsidRPr="00882BE7">
        <w:rPr>
          <w:rFonts w:ascii="Traditional Arabic" w:eastAsia="Times New Roman" w:hAnsi="Traditional Arabic" w:cs="Traditional Arabic"/>
          <w:b/>
          <w:bCs/>
          <w:sz w:val="30"/>
          <w:szCs w:val="30"/>
          <w:rtl/>
          <w:lang w:bidi="ar"/>
        </w:rPr>
        <w:t>د- الرقية الممنوعة:</w:t>
      </w:r>
      <w:r w:rsidRPr="006921CE">
        <w:rPr>
          <w:rFonts w:ascii="Traditional Arabic" w:eastAsia="Times New Roman" w:hAnsi="Traditional Arabic" w:cs="Traditional Arabic"/>
          <w:sz w:val="30"/>
          <w:szCs w:val="30"/>
          <w:rtl/>
          <w:lang w:bidi="ar"/>
        </w:rPr>
        <w:t xml:space="preserve"> كل رقية لم تتوفر فيها الشروط المتقدمة فإنها محرمة ممنوعة، كأن يعتقد الراقي أو المرقي أنها تنفع وتؤثر بذاتها، أو تكون مشتملة على ألفاظ شركية وتوسلات كفرية وألفاظ بدعية، ونحو ذلك، أو تكون بألفاظ غير مفهومة كالطلاسم ونحوها.</w:t>
      </w:r>
    </w:p>
    <w:p w14:paraId="305B4FF9" w14:textId="17C19C4A" w:rsidR="00882BE7" w:rsidRPr="00A93575" w:rsidRDefault="000F2026" w:rsidP="00077F09">
      <w:pPr>
        <w:pStyle w:val="a"/>
        <w:rPr>
          <w:rStyle w:val="Title2"/>
          <w:rFonts w:cs="KFGQPC Uthman Taha Naskh"/>
          <w:szCs w:val="30"/>
          <w:rtl/>
        </w:rPr>
      </w:pPr>
      <w:bookmarkStart w:id="46" w:name="_Toc96909513"/>
      <w:r w:rsidRPr="00A93575">
        <w:rPr>
          <w:rStyle w:val="Title2"/>
          <w:rFonts w:cs="KFGQPC Uthman Taha Naskh"/>
          <w:szCs w:val="30"/>
          <w:rtl/>
        </w:rPr>
        <w:t>المطلب الثاني</w:t>
      </w:r>
      <w:r w:rsidR="00882BE7" w:rsidRPr="00A93575">
        <w:rPr>
          <w:rStyle w:val="Title2"/>
          <w:rFonts w:cs="KFGQPC Uthman Taha Naskh" w:hint="cs"/>
          <w:szCs w:val="30"/>
          <w:rtl/>
        </w:rPr>
        <w:t>:</w:t>
      </w:r>
      <w:bookmarkEnd w:id="46"/>
    </w:p>
    <w:p w14:paraId="44D21C25" w14:textId="697D2FE9" w:rsidR="000F2026" w:rsidRPr="00A93575" w:rsidRDefault="000F2026" w:rsidP="00E405B3">
      <w:pPr>
        <w:pStyle w:val="10"/>
        <w:rPr>
          <w:rFonts w:cs="KFGQPC Uthman Taha Naskh"/>
          <w:b/>
          <w:color w:val="0070C0"/>
          <w:szCs w:val="30"/>
        </w:rPr>
      </w:pPr>
      <w:r w:rsidRPr="00A93575">
        <w:rPr>
          <w:rStyle w:val="Title2"/>
          <w:rFonts w:cs="KFGQPC Uthman Taha Naskh"/>
          <w:b/>
          <w:color w:val="0070C0"/>
          <w:szCs w:val="30"/>
          <w:rtl/>
        </w:rPr>
        <w:t xml:space="preserve"> </w:t>
      </w:r>
      <w:r w:rsidR="00882BE7" w:rsidRPr="00A93575">
        <w:rPr>
          <w:rStyle w:val="Title2"/>
          <w:rFonts w:cs="KFGQPC Uthman Taha Naskh" w:hint="cs"/>
          <w:b/>
          <w:color w:val="0070C0"/>
          <w:szCs w:val="30"/>
          <w:rtl/>
        </w:rPr>
        <w:t xml:space="preserve">2- </w:t>
      </w:r>
      <w:r w:rsidRPr="00A93575">
        <w:rPr>
          <w:rStyle w:val="Title2"/>
          <w:rFonts w:cs="KFGQPC Uthman Taha Naskh"/>
          <w:b/>
          <w:color w:val="0070C0"/>
          <w:szCs w:val="30"/>
          <w:rtl/>
        </w:rPr>
        <w:t>التمائم</w:t>
      </w:r>
      <w:r w:rsidR="00882BE7" w:rsidRPr="00A93575">
        <w:rPr>
          <w:rStyle w:val="Title2"/>
          <w:rFonts w:cs="KFGQPC Uthman Taha Naskh" w:hint="cs"/>
          <w:b/>
          <w:color w:val="0070C0"/>
          <w:szCs w:val="30"/>
          <w:rtl/>
        </w:rPr>
        <w:t>:</w:t>
      </w:r>
    </w:p>
    <w:p w14:paraId="4B8E83C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882BE7">
        <w:rPr>
          <w:rFonts w:ascii="Traditional Arabic" w:eastAsia="Times New Roman" w:hAnsi="Traditional Arabic" w:cs="Traditional Arabic"/>
          <w:b/>
          <w:bCs/>
          <w:sz w:val="30"/>
          <w:szCs w:val="30"/>
          <w:rtl/>
          <w:lang w:bidi="ar"/>
        </w:rPr>
        <w:t>أ- تعريفها:</w:t>
      </w:r>
      <w:r w:rsidRPr="006921CE">
        <w:rPr>
          <w:rFonts w:ascii="Traditional Arabic" w:eastAsia="Times New Roman" w:hAnsi="Traditional Arabic" w:cs="Traditional Arabic"/>
          <w:sz w:val="30"/>
          <w:szCs w:val="30"/>
          <w:rtl/>
          <w:lang w:bidi="ar"/>
        </w:rPr>
        <w:t xml:space="preserve"> التمائم جمع تميمة، وهي ما يعلق على العنق وغيره من تعويذات أو خرزات أو عظام أو نحوها لجلب نفع أو دفع ضر، وكان العرب في الجاهلية يعلقونها على أولادهم يتقون بها العين بزعمهم الباطل.</w:t>
      </w:r>
    </w:p>
    <w:p w14:paraId="3562E01C" w14:textId="043D0F3F" w:rsidR="000F2026" w:rsidRPr="006921CE" w:rsidRDefault="000F2026" w:rsidP="00882BE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882BE7">
        <w:rPr>
          <w:rFonts w:ascii="Traditional Arabic" w:eastAsia="Times New Roman" w:hAnsi="Traditional Arabic" w:cs="Traditional Arabic"/>
          <w:b/>
          <w:bCs/>
          <w:sz w:val="30"/>
          <w:szCs w:val="30"/>
          <w:rtl/>
          <w:lang w:bidi="ar"/>
        </w:rPr>
        <w:t>ب- حكمها:</w:t>
      </w:r>
      <w:r w:rsidRPr="006921CE">
        <w:rPr>
          <w:rFonts w:ascii="Traditional Arabic" w:eastAsia="Times New Roman" w:hAnsi="Traditional Arabic" w:cs="Traditional Arabic"/>
          <w:sz w:val="30"/>
          <w:szCs w:val="30"/>
          <w:rtl/>
          <w:lang w:bidi="ar"/>
        </w:rPr>
        <w:t xml:space="preserve"> </w:t>
      </w:r>
      <w:r w:rsidR="00882BE7">
        <w:rPr>
          <w:rFonts w:ascii="Traditional Arabic" w:eastAsia="Times New Roman" w:hAnsi="Traditional Arabic" w:cs="Traditional Arabic"/>
          <w:sz w:val="30"/>
          <w:szCs w:val="30"/>
          <w:rtl/>
          <w:lang w:bidi="ar"/>
        </w:rPr>
        <w:t>التحريم</w:t>
      </w:r>
      <w:r w:rsidR="00882BE7">
        <w:rPr>
          <w:rFonts w:ascii="Traditional Arabic" w:eastAsia="Times New Roman" w:hAnsi="Traditional Arabic" w:cs="Traditional Arabic" w:hint="cs"/>
          <w:sz w:val="30"/>
          <w:szCs w:val="30"/>
          <w:rtl/>
          <w:lang w:bidi="ar"/>
        </w:rPr>
        <w:t>.</w:t>
      </w:r>
    </w:p>
    <w:p w14:paraId="2D3C521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بل هي نوع من أنواع الشرك؛ لما فيها من التعلق بغير الله؛ إذ لا دافع إلا الله، ولا يطلب دفع المؤذيات إلا بالله وأسمائه وصفاته.</w:t>
      </w:r>
    </w:p>
    <w:p w14:paraId="7E25ED81" w14:textId="41D8718B"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عن ابن مسعود رضي الله عنه قال: سمعت رسول الله صلى الله عليه وسلم يقول: </w:t>
      </w:r>
      <w:r w:rsidRPr="002A4B17">
        <w:rPr>
          <w:rFonts w:ascii="Traditional Arabic" w:eastAsia="Times New Roman" w:hAnsi="Traditional Arabic" w:cs="KFGQPC Uthman Taha Naskh"/>
          <w:b/>
          <w:bCs/>
          <w:color w:val="0070C0"/>
          <w:sz w:val="26"/>
          <w:szCs w:val="26"/>
          <w:rtl/>
          <w:lang w:bidi="ar"/>
        </w:rPr>
        <w:t>«إن الرقى والتمائم والتولة شرك»</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رواه</w:t>
      </w:r>
      <w:r w:rsidRPr="003D0D59">
        <w:rPr>
          <w:rFonts w:ascii="Traditional Arabic" w:hAnsi="Traditional Arabic" w:cs="Traditional Arabic"/>
          <w:sz w:val="24"/>
          <w:szCs w:val="24"/>
          <w:rtl/>
          <w:lang w:bidi="ar"/>
        </w:rPr>
        <w:t xml:space="preserve"> أبو داود (٣٨٨٣)</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ووالحاكم في المستدرك (٤ / ٢٤١) وصححه الحاكم ووافقه الذهبي والألباني في الصحيحة 2972</w:t>
      </w:r>
      <w:r w:rsidRPr="003D0D59">
        <w:rPr>
          <w:rFonts w:ascii="Traditional Arabic" w:eastAsia="Times New Roman" w:hAnsi="Traditional Arabic" w:cs="Traditional Arabic"/>
          <w:sz w:val="24"/>
          <w:szCs w:val="24"/>
          <w:rtl/>
          <w:lang w:bidi="ar"/>
        </w:rPr>
        <w:t>)</w:t>
      </w:r>
      <w:r w:rsidR="003D0D59">
        <w:rPr>
          <w:rFonts w:ascii="Traditional Arabic" w:eastAsia="Times New Roman" w:hAnsi="Traditional Arabic" w:cs="Traditional Arabic"/>
          <w:sz w:val="24"/>
          <w:szCs w:val="24"/>
          <w:rtl/>
          <w:lang w:bidi="ar"/>
        </w:rPr>
        <w:t>]</w:t>
      </w:r>
      <w:r w:rsidRPr="004A6F01">
        <w:rPr>
          <w:rFonts w:ascii="Traditional Arabic" w:eastAsia="Times New Roman" w:hAnsi="Traditional Arabic" w:cs="Traditional Arabic"/>
          <w:sz w:val="30"/>
          <w:szCs w:val="30"/>
          <w:rtl/>
          <w:lang w:bidi="ar"/>
        </w:rPr>
        <w:t>.</w:t>
      </w:r>
    </w:p>
    <w:p w14:paraId="10157410" w14:textId="15579C1B"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وعن عبد الله بن عكيم رضي الله عنه مرفوعا: </w:t>
      </w:r>
      <w:r w:rsidRPr="002A4B17">
        <w:rPr>
          <w:rFonts w:ascii="Traditional Arabic" w:eastAsia="Times New Roman" w:hAnsi="Traditional Arabic" w:cs="KFGQPC Uthman Taha Naskh"/>
          <w:b/>
          <w:bCs/>
          <w:color w:val="0070C0"/>
          <w:sz w:val="26"/>
          <w:szCs w:val="26"/>
          <w:rtl/>
          <w:lang w:bidi="ar"/>
        </w:rPr>
        <w:t>«من تعلق شيئا وكل إليه»</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رواه</w:t>
      </w:r>
      <w:r w:rsidRPr="003D0D59">
        <w:rPr>
          <w:rFonts w:ascii="Traditional Arabic" w:eastAsia="Times New Roman" w:hAnsi="Traditional Arabic" w:cs="Traditional Arabic"/>
          <w:sz w:val="24"/>
          <w:szCs w:val="24"/>
          <w:lang w:bidi="ar"/>
        </w:rPr>
        <w:t xml:space="preserve"> </w:t>
      </w:r>
      <w:r w:rsidRPr="003D0D59">
        <w:rPr>
          <w:rFonts w:ascii="Traditional Arabic" w:eastAsia="Times New Roman" w:hAnsi="Traditional Arabic" w:cs="Traditional Arabic"/>
          <w:sz w:val="24"/>
          <w:szCs w:val="24"/>
          <w:rtl/>
          <w:lang w:bidi="ar"/>
        </w:rPr>
        <w:t xml:space="preserve">أحمد (18786) والترمذي (2072) </w:t>
      </w:r>
      <w:r w:rsidRPr="003D0D59">
        <w:rPr>
          <w:rFonts w:ascii="Traditional Arabic" w:hAnsi="Traditional Arabic" w:cs="Traditional Arabic"/>
          <w:sz w:val="24"/>
          <w:szCs w:val="24"/>
          <w:rtl/>
          <w:lang w:bidi="ar"/>
        </w:rPr>
        <w:t>وصححه الحاكم وحسنه الألباني</w:t>
      </w:r>
      <w:r w:rsidRPr="003D0D59">
        <w:rPr>
          <w:rFonts w:ascii="Traditional Arabic" w:eastAsia="Times New Roman" w:hAnsi="Traditional Arabic" w:cs="Traditional Arabic"/>
          <w:sz w:val="24"/>
          <w:szCs w:val="24"/>
          <w:rtl/>
          <w:lang w:bidi="ar"/>
        </w:rPr>
        <w:t>)</w:t>
      </w:r>
      <w:r w:rsidR="003D0D59">
        <w:rPr>
          <w:rFonts w:ascii="Traditional Arabic" w:eastAsia="Times New Roman" w:hAnsi="Traditional Arabic" w:cs="Traditional Arabic"/>
          <w:sz w:val="24"/>
          <w:szCs w:val="24"/>
          <w:rtl/>
          <w:lang w:bidi="ar"/>
        </w:rPr>
        <w:t>]</w:t>
      </w:r>
      <w:r w:rsidRPr="004A6F01">
        <w:rPr>
          <w:rFonts w:ascii="Traditional Arabic" w:eastAsia="Times New Roman" w:hAnsi="Traditional Arabic" w:cs="Traditional Arabic"/>
          <w:sz w:val="30"/>
          <w:szCs w:val="30"/>
          <w:rtl/>
          <w:lang w:bidi="ar"/>
        </w:rPr>
        <w:t>.</w:t>
      </w:r>
    </w:p>
    <w:p w14:paraId="22124994" w14:textId="174CA84F" w:rsidR="000F2026" w:rsidRPr="004A6F01" w:rsidRDefault="000F2026" w:rsidP="00B71824">
      <w:pPr>
        <w:widowControl w:val="0"/>
        <w:bidi/>
        <w:spacing w:after="120" w:line="500" w:lineRule="exact"/>
        <w:ind w:firstLine="454"/>
        <w:jc w:val="both"/>
        <w:rPr>
          <w:rFonts w:ascii="Traditional Arabic" w:eastAsia="Times New Roman" w:hAnsi="Traditional Arabic" w:cs="Traditional Arabic"/>
          <w:spacing w:val="-4"/>
          <w:sz w:val="30"/>
          <w:szCs w:val="30"/>
          <w:rtl/>
          <w:lang w:bidi="ar"/>
        </w:rPr>
      </w:pPr>
      <w:r w:rsidRPr="004A6F01">
        <w:rPr>
          <w:rFonts w:ascii="Traditional Arabic" w:eastAsia="Times New Roman" w:hAnsi="Traditional Arabic" w:cs="Traditional Arabic"/>
          <w:spacing w:val="-4"/>
          <w:sz w:val="30"/>
          <w:szCs w:val="30"/>
          <w:rtl/>
          <w:lang w:bidi="ar"/>
        </w:rPr>
        <w:t xml:space="preserve">وعن عقبة بن عامر رضي الله عنه مرفوعا: </w:t>
      </w:r>
      <w:r w:rsidRPr="004A6F01">
        <w:rPr>
          <w:rFonts w:ascii="Traditional Arabic" w:eastAsia="Times New Roman" w:hAnsi="Traditional Arabic" w:cs="KFGQPC Uthman Taha Naskh"/>
          <w:b/>
          <w:bCs/>
          <w:color w:val="0070C0"/>
          <w:spacing w:val="-4"/>
          <w:sz w:val="26"/>
          <w:szCs w:val="26"/>
          <w:rtl/>
          <w:lang w:bidi="ar"/>
        </w:rPr>
        <w:t xml:space="preserve">«من تعلق تميمة فلا أتم الله له، ومن تعلق ودعة فلا </w:t>
      </w:r>
      <w:r w:rsidRPr="004A6F01">
        <w:rPr>
          <w:rFonts w:ascii="Traditional Arabic" w:eastAsia="Times New Roman" w:hAnsi="Traditional Arabic" w:cs="KFGQPC Uthman Taha Naskh"/>
          <w:b/>
          <w:bCs/>
          <w:color w:val="0070C0"/>
          <w:spacing w:val="-4"/>
          <w:sz w:val="26"/>
          <w:szCs w:val="26"/>
          <w:rtl/>
          <w:lang w:bidi="ar"/>
        </w:rPr>
        <w:lastRenderedPageBreak/>
        <w:t>ودع الله له»</w:t>
      </w:r>
      <w:r w:rsidR="003D0D59" w:rsidRPr="004A6F01">
        <w:rPr>
          <w:rFonts w:ascii="Traditional Arabic" w:eastAsia="Times New Roman" w:hAnsi="Traditional Arabic" w:cs="Traditional Arabic"/>
          <w:spacing w:val="-4"/>
          <w:sz w:val="30"/>
          <w:szCs w:val="30"/>
          <w:rtl/>
          <w:lang w:bidi="ar"/>
        </w:rPr>
        <w:t xml:space="preserve">، </w:t>
      </w:r>
      <w:r w:rsidR="003D0D59" w:rsidRPr="004A6F01">
        <w:rPr>
          <w:rFonts w:ascii="Traditional Arabic" w:eastAsia="Times New Roman" w:hAnsi="Traditional Arabic" w:cs="Traditional Arabic"/>
          <w:spacing w:val="-4"/>
          <w:sz w:val="24"/>
          <w:szCs w:val="24"/>
          <w:rtl/>
          <w:lang w:bidi="ar"/>
        </w:rPr>
        <w:t>[</w:t>
      </w:r>
      <w:r w:rsidRPr="004A6F01">
        <w:rPr>
          <w:rFonts w:ascii="Traditional Arabic" w:eastAsia="Times New Roman" w:hAnsi="Traditional Arabic" w:cs="Traditional Arabic"/>
          <w:spacing w:val="-4"/>
          <w:sz w:val="24"/>
          <w:szCs w:val="24"/>
          <w:rtl/>
          <w:lang w:bidi="ar"/>
        </w:rPr>
        <w:t>رواه أحمد (17404) وأبو يعلى (1759)</w:t>
      </w:r>
      <w:r w:rsidRPr="004A6F01">
        <w:rPr>
          <w:rFonts w:ascii="Traditional Arabic" w:hAnsi="Traditional Arabic" w:cs="Traditional Arabic"/>
          <w:spacing w:val="-4"/>
          <w:sz w:val="24"/>
          <w:szCs w:val="24"/>
          <w:rtl/>
          <w:lang w:bidi="ar"/>
        </w:rPr>
        <w:t xml:space="preserve"> وصححه الحاكم ووافقه الذهبي وضعفه الألباني وحسنه الأرنؤوط</w:t>
      </w:r>
      <w:r w:rsidRPr="004A6F01">
        <w:rPr>
          <w:rFonts w:ascii="Traditional Arabic" w:eastAsia="Times New Roman" w:hAnsi="Traditional Arabic" w:cs="Traditional Arabic"/>
          <w:spacing w:val="-4"/>
          <w:sz w:val="24"/>
          <w:szCs w:val="24"/>
          <w:rtl/>
          <w:lang w:bidi="ar"/>
        </w:rPr>
        <w:t>)</w:t>
      </w:r>
      <w:r w:rsidR="003D0D59" w:rsidRPr="004A6F01">
        <w:rPr>
          <w:rFonts w:ascii="Traditional Arabic" w:eastAsia="Times New Roman" w:hAnsi="Traditional Arabic" w:cs="Traditional Arabic"/>
          <w:spacing w:val="-4"/>
          <w:sz w:val="24"/>
          <w:szCs w:val="24"/>
          <w:rtl/>
          <w:lang w:bidi="ar"/>
        </w:rPr>
        <w:t>]</w:t>
      </w:r>
      <w:r w:rsidR="00D42094" w:rsidRPr="004A6F01">
        <w:rPr>
          <w:rFonts w:ascii="Traditional Arabic" w:eastAsia="Times New Roman" w:hAnsi="Traditional Arabic" w:cs="Traditional Arabic"/>
          <w:spacing w:val="-4"/>
          <w:sz w:val="30"/>
          <w:szCs w:val="30"/>
          <w:rtl/>
          <w:lang w:bidi="ar"/>
        </w:rPr>
        <w:t>.</w:t>
      </w:r>
    </w:p>
    <w:p w14:paraId="329D7C59" w14:textId="528C3BB3" w:rsidR="000F2026" w:rsidRPr="003D0D59" w:rsidRDefault="000F2026" w:rsidP="00B71824">
      <w:pPr>
        <w:widowControl w:val="0"/>
        <w:bidi/>
        <w:spacing w:after="120" w:line="500" w:lineRule="exact"/>
        <w:ind w:firstLine="454"/>
        <w:jc w:val="both"/>
        <w:rPr>
          <w:rFonts w:ascii="Traditional Arabic" w:eastAsia="Times New Roman" w:hAnsi="Traditional Arabic" w:cs="Traditional Arabic"/>
          <w:sz w:val="24"/>
          <w:szCs w:val="24"/>
          <w:rtl/>
          <w:lang w:bidi="ar"/>
        </w:rPr>
      </w:pPr>
      <w:r w:rsidRPr="006921CE">
        <w:rPr>
          <w:rFonts w:ascii="Traditional Arabic" w:eastAsia="Times New Roman" w:hAnsi="Traditional Arabic" w:cs="Traditional Arabic"/>
          <w:sz w:val="30"/>
          <w:szCs w:val="30"/>
          <w:rtl/>
          <w:lang w:bidi="ar"/>
        </w:rPr>
        <w:t xml:space="preserve">وعن عقبة بن عامر رضي الله عنه أن رسول الله صلى الله عليه وسلم قال: </w:t>
      </w:r>
      <w:r w:rsidRPr="002A4B17">
        <w:rPr>
          <w:rFonts w:ascii="Traditional Arabic" w:eastAsia="Times New Roman" w:hAnsi="Traditional Arabic" w:cs="KFGQPC Uthman Taha Naskh"/>
          <w:b/>
          <w:bCs/>
          <w:color w:val="0070C0"/>
          <w:sz w:val="26"/>
          <w:szCs w:val="26"/>
          <w:rtl/>
          <w:lang w:bidi="ar"/>
        </w:rPr>
        <w:t>«من علق تميمة فقد أشرك»</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رواه أحمد (17422)</w:t>
      </w:r>
      <w:r w:rsidR="003D0D59" w:rsidRPr="003D0D59">
        <w:rPr>
          <w:rFonts w:ascii="Traditional Arabic" w:eastAsia="Times New Roman" w:hAnsi="Traditional Arabic" w:cs="Traditional Arabic"/>
          <w:sz w:val="24"/>
          <w:szCs w:val="24"/>
          <w:rtl/>
          <w:lang w:bidi="ar"/>
        </w:rPr>
        <w:t xml:space="preserve">، </w:t>
      </w:r>
      <w:r w:rsidRPr="003D0D59">
        <w:rPr>
          <w:rFonts w:ascii="Traditional Arabic" w:hAnsi="Traditional Arabic" w:cs="Traditional Arabic"/>
          <w:sz w:val="24"/>
          <w:szCs w:val="24"/>
          <w:rtl/>
          <w:lang w:bidi="ar"/>
        </w:rPr>
        <w:t>والحاكم (7513) وصححه ووافقه السيوطي والألباني</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 </w:t>
      </w:r>
    </w:p>
    <w:p w14:paraId="5EB8240B" w14:textId="77777777" w:rsidR="000F2026" w:rsidRPr="003D0D59"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D0D59">
        <w:rPr>
          <w:rFonts w:ascii="Traditional Arabic" w:eastAsia="Times New Roman" w:hAnsi="Traditional Arabic" w:cs="Traditional Arabic"/>
          <w:sz w:val="30"/>
          <w:szCs w:val="30"/>
          <w:rtl/>
          <w:lang w:bidi="ar"/>
        </w:rPr>
        <w:t>فهذه النصوص وما في معناها في التحذير من الرقى الشركية التي كانت هي غالب رقى العرب فنهي عنها لما فيها من الشرك والتعلق بغير الله تعالى.</w:t>
      </w:r>
    </w:p>
    <w:p w14:paraId="633AF9F5" w14:textId="49FA2D9F" w:rsidR="00882BE7" w:rsidRPr="003D0D59"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D0D59">
        <w:rPr>
          <w:rFonts w:ascii="Traditional Arabic" w:eastAsia="Times New Roman" w:hAnsi="Traditional Arabic" w:cs="Traditional Arabic"/>
          <w:sz w:val="30"/>
          <w:szCs w:val="30"/>
          <w:rtl/>
          <w:lang w:bidi="ar"/>
        </w:rPr>
        <w:t>ج</w:t>
      </w:r>
      <w:r w:rsidR="00882BE7" w:rsidRPr="003D0D59">
        <w:rPr>
          <w:rFonts w:ascii="Traditional Arabic" w:eastAsia="Times New Roman" w:hAnsi="Traditional Arabic" w:cs="Traditional Arabic" w:hint="cs"/>
          <w:sz w:val="30"/>
          <w:szCs w:val="30"/>
          <w:rtl/>
          <w:lang w:bidi="ar"/>
        </w:rPr>
        <w:t>ـ</w:t>
      </w:r>
      <w:r w:rsidRPr="003D0D59">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b/>
          <w:bCs/>
          <w:sz w:val="30"/>
          <w:szCs w:val="30"/>
          <w:rtl/>
          <w:lang w:bidi="ar"/>
        </w:rPr>
        <w:t>و</w:t>
      </w:r>
      <w:r w:rsidR="00882BE7" w:rsidRPr="003D0D59">
        <w:rPr>
          <w:rFonts w:ascii="Traditional Arabic" w:eastAsia="Times New Roman" w:hAnsi="Traditional Arabic" w:cs="Traditional Arabic"/>
          <w:b/>
          <w:bCs/>
          <w:sz w:val="30"/>
          <w:szCs w:val="30"/>
          <w:rtl/>
          <w:lang w:bidi="ar"/>
        </w:rPr>
        <w:t>إذا كان المعلق من القرآن الكريم</w:t>
      </w:r>
      <w:r w:rsidR="00882BE7" w:rsidRPr="003D0D59">
        <w:rPr>
          <w:rFonts w:ascii="Traditional Arabic" w:eastAsia="Times New Roman" w:hAnsi="Traditional Arabic" w:cs="Traditional Arabic" w:hint="cs"/>
          <w:b/>
          <w:bCs/>
          <w:sz w:val="30"/>
          <w:szCs w:val="30"/>
          <w:rtl/>
          <w:lang w:bidi="ar"/>
        </w:rPr>
        <w:t>:</w:t>
      </w:r>
    </w:p>
    <w:p w14:paraId="594B9F4C" w14:textId="68941AAC" w:rsidR="000F2026" w:rsidRPr="003D0D59" w:rsidRDefault="000F2026" w:rsidP="00882BE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D0D59">
        <w:rPr>
          <w:rFonts w:ascii="Traditional Arabic" w:eastAsia="Times New Roman" w:hAnsi="Traditional Arabic" w:cs="Traditional Arabic"/>
          <w:sz w:val="30"/>
          <w:szCs w:val="30"/>
          <w:rtl/>
          <w:lang w:bidi="ar"/>
        </w:rPr>
        <w:t xml:space="preserve"> فهذه المسألة اختلف فيها أهل العلم، فذهب بعضهم إلى جواز ذلك، ومنهم من منع ذلك، وقال لا يجوز تعليق القرآن للاستشفاء، وهو الصواب لوجوه أربعة:</w:t>
      </w:r>
    </w:p>
    <w:p w14:paraId="452B16A1" w14:textId="758A6038" w:rsidR="000F2026" w:rsidRPr="003D0D59" w:rsidRDefault="000F2026" w:rsidP="004A6F01">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D0D59">
        <w:rPr>
          <w:rFonts w:ascii="Traditional Arabic" w:eastAsia="Times New Roman" w:hAnsi="Traditional Arabic" w:cs="Traditional Arabic"/>
          <w:b/>
          <w:bCs/>
          <w:sz w:val="30"/>
          <w:szCs w:val="30"/>
          <w:rtl/>
          <w:lang w:bidi="ar"/>
        </w:rPr>
        <w:t>١-</w:t>
      </w:r>
      <w:r w:rsidRPr="003D0D59">
        <w:rPr>
          <w:rFonts w:ascii="Traditional Arabic" w:eastAsia="Times New Roman" w:hAnsi="Traditional Arabic" w:cs="Traditional Arabic"/>
          <w:sz w:val="30"/>
          <w:szCs w:val="30"/>
          <w:rtl/>
          <w:lang w:bidi="ar"/>
        </w:rPr>
        <w:t xml:space="preserve"> عموم النهي عن تعليق التمائم، ولا مخصص للعموم.</w:t>
      </w:r>
    </w:p>
    <w:p w14:paraId="210FE72C" w14:textId="2F0F35A9" w:rsidR="000F2026" w:rsidRPr="003D0D59" w:rsidRDefault="000F2026" w:rsidP="004A6F01">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D0D59">
        <w:rPr>
          <w:rFonts w:ascii="Traditional Arabic" w:eastAsia="Times New Roman" w:hAnsi="Traditional Arabic" w:cs="Traditional Arabic"/>
          <w:b/>
          <w:bCs/>
          <w:sz w:val="30"/>
          <w:szCs w:val="30"/>
          <w:rtl/>
          <w:lang w:bidi="ar"/>
        </w:rPr>
        <w:t>٢-</w:t>
      </w:r>
      <w:r w:rsidRPr="003D0D59">
        <w:rPr>
          <w:rFonts w:ascii="Traditional Arabic" w:eastAsia="Times New Roman" w:hAnsi="Traditional Arabic" w:cs="Traditional Arabic"/>
          <w:sz w:val="30"/>
          <w:szCs w:val="30"/>
          <w:rtl/>
          <w:lang w:bidi="ar"/>
        </w:rPr>
        <w:t xml:space="preserve"> سدا للذريعة، فإنه يفضي إلى تعليق ما ليس من القرآن.</w:t>
      </w:r>
    </w:p>
    <w:p w14:paraId="7A243DCD" w14:textId="7421734A" w:rsidR="000F2026" w:rsidRPr="003D0D59" w:rsidRDefault="000F2026" w:rsidP="004A6F01">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D0D59">
        <w:rPr>
          <w:rFonts w:ascii="Traditional Arabic" w:eastAsia="Times New Roman" w:hAnsi="Traditional Arabic" w:cs="Traditional Arabic"/>
          <w:b/>
          <w:bCs/>
          <w:sz w:val="30"/>
          <w:szCs w:val="30"/>
          <w:rtl/>
          <w:lang w:bidi="ar"/>
        </w:rPr>
        <w:t>٣-</w:t>
      </w:r>
      <w:r w:rsidRPr="003D0D59">
        <w:rPr>
          <w:rFonts w:ascii="Traditional Arabic" w:eastAsia="Times New Roman" w:hAnsi="Traditional Arabic" w:cs="Traditional Arabic"/>
          <w:sz w:val="30"/>
          <w:szCs w:val="30"/>
          <w:rtl/>
          <w:lang w:bidi="ar"/>
        </w:rPr>
        <w:t xml:space="preserve"> أنه إذا علق فلا بد أن يمتهن المعلق بحمله معه في حال قضاء الحاجة والاستنجاء، ونحو ذلك.</w:t>
      </w:r>
    </w:p>
    <w:p w14:paraId="5B63D1DD" w14:textId="4250C12A" w:rsidR="000F2026" w:rsidRPr="003D0D59" w:rsidRDefault="000F2026" w:rsidP="004A6F01">
      <w:pPr>
        <w:widowControl w:val="0"/>
        <w:bidi/>
        <w:spacing w:after="120" w:line="500" w:lineRule="exact"/>
        <w:ind w:firstLine="454"/>
        <w:jc w:val="both"/>
        <w:rPr>
          <w:rFonts w:ascii="Traditional Arabic" w:hAnsi="Traditional Arabic" w:cs="Traditional Arabic"/>
          <w:sz w:val="30"/>
          <w:szCs w:val="30"/>
          <w:rtl/>
        </w:rPr>
      </w:pPr>
      <w:r w:rsidRPr="003D0D59">
        <w:rPr>
          <w:rFonts w:ascii="Traditional Arabic" w:eastAsia="Times New Roman" w:hAnsi="Traditional Arabic" w:cs="Traditional Arabic"/>
          <w:b/>
          <w:bCs/>
          <w:sz w:val="30"/>
          <w:szCs w:val="30"/>
          <w:rtl/>
          <w:lang w:bidi="ar"/>
        </w:rPr>
        <w:t>٤-</w:t>
      </w:r>
      <w:r w:rsidRPr="003D0D59">
        <w:rPr>
          <w:rFonts w:ascii="Traditional Arabic" w:eastAsia="Times New Roman" w:hAnsi="Traditional Arabic" w:cs="Traditional Arabic"/>
          <w:sz w:val="30"/>
          <w:szCs w:val="30"/>
          <w:rtl/>
          <w:lang w:bidi="ar"/>
        </w:rPr>
        <w:t xml:space="preserve"> أن الاستشفاء بالقرآن ورد على صفة معينة، وهي القراءة به على المريض فلا تتجاوز.</w:t>
      </w:r>
    </w:p>
    <w:p w14:paraId="357E9617" w14:textId="26882B5A" w:rsidR="00882BE7" w:rsidRPr="00A93575" w:rsidRDefault="000F2026" w:rsidP="00077F09">
      <w:pPr>
        <w:pStyle w:val="a"/>
        <w:rPr>
          <w:rStyle w:val="Title2"/>
          <w:rFonts w:cs="KFGQPC Uthman Taha Naskh"/>
          <w:color w:val="auto"/>
          <w:szCs w:val="30"/>
          <w:rtl/>
        </w:rPr>
      </w:pPr>
      <w:bookmarkStart w:id="47" w:name="_Toc96909514"/>
      <w:r w:rsidRPr="00A93575">
        <w:rPr>
          <w:rStyle w:val="Title2"/>
          <w:rFonts w:cs="KFGQPC Uthman Taha Naskh"/>
          <w:color w:val="auto"/>
          <w:szCs w:val="30"/>
          <w:rtl/>
        </w:rPr>
        <w:t>المطلب الثالث</w:t>
      </w:r>
      <w:r w:rsidR="00882BE7" w:rsidRPr="00A93575">
        <w:rPr>
          <w:rStyle w:val="Title2"/>
          <w:rFonts w:cs="KFGQPC Uthman Taha Naskh" w:hint="cs"/>
          <w:color w:val="auto"/>
          <w:szCs w:val="30"/>
          <w:rtl/>
        </w:rPr>
        <w:t>:</w:t>
      </w:r>
      <w:bookmarkEnd w:id="47"/>
    </w:p>
    <w:p w14:paraId="0D20B133" w14:textId="657DCF57" w:rsidR="000F2026" w:rsidRPr="00A93575" w:rsidRDefault="00882BE7" w:rsidP="00E405B3">
      <w:pPr>
        <w:pStyle w:val="10"/>
        <w:rPr>
          <w:rFonts w:cs="KFGQPC Uthman Taha Naskh"/>
          <w:b/>
          <w:color w:val="0070C0"/>
          <w:szCs w:val="30"/>
        </w:rPr>
      </w:pPr>
      <w:r w:rsidRPr="00A93575">
        <w:rPr>
          <w:rStyle w:val="Title2"/>
          <w:rFonts w:cs="KFGQPC Uthman Taha Naskh" w:hint="cs"/>
          <w:b/>
          <w:color w:val="0070C0"/>
          <w:szCs w:val="30"/>
          <w:rtl/>
        </w:rPr>
        <w:t xml:space="preserve">3- </w:t>
      </w:r>
      <w:r w:rsidR="000F2026" w:rsidRPr="00A93575">
        <w:rPr>
          <w:rStyle w:val="Title2"/>
          <w:rFonts w:cs="KFGQPC Uthman Taha Naskh"/>
          <w:b/>
          <w:color w:val="0070C0"/>
          <w:szCs w:val="30"/>
          <w:rtl/>
        </w:rPr>
        <w:t>لبس الحلقة والخيط ونحوها</w:t>
      </w:r>
      <w:r w:rsidRPr="00A93575">
        <w:rPr>
          <w:rStyle w:val="Title2"/>
          <w:rFonts w:cs="KFGQPC Uthman Taha Naskh" w:hint="cs"/>
          <w:b/>
          <w:color w:val="0070C0"/>
          <w:szCs w:val="30"/>
          <w:rtl/>
        </w:rPr>
        <w:t>:</w:t>
      </w:r>
    </w:p>
    <w:p w14:paraId="3A3AA514" w14:textId="3B020BB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3D0D59">
        <w:rPr>
          <w:rFonts w:ascii="Traditional Arabic" w:eastAsia="Times New Roman" w:hAnsi="Traditional Arabic" w:cs="Traditional Arabic"/>
          <w:b/>
          <w:bCs/>
          <w:sz w:val="30"/>
          <w:szCs w:val="30"/>
          <w:rtl/>
          <w:lang w:bidi="ar"/>
        </w:rPr>
        <w:t>أ-</w:t>
      </w:r>
      <w:r w:rsidRPr="003D0D59">
        <w:rPr>
          <w:rFonts w:ascii="Traditional Arabic" w:eastAsia="Times New Roman" w:hAnsi="Traditional Arabic" w:cs="Traditional Arabic"/>
          <w:sz w:val="30"/>
          <w:szCs w:val="30"/>
          <w:rtl/>
          <w:lang w:bidi="ar"/>
        </w:rPr>
        <w:t xml:space="preserve"> الحلقة قطعة مستديرة من حديد أو ذهب أو فضة أو نحاس أو نحو ذلك، والخيط معروف، وقد يجعل من الصوف أو الكتان أو نحوه، وكانت العرب في الجاهلية تعلق هذا ومثله لدفع الضر أو جلب النفع أو اتقاء العين، والله تعالى يقول:</w:t>
      </w:r>
      <w:r w:rsidRPr="003D0D59">
        <w:rPr>
          <w:rFonts w:ascii="Traditional Arabic" w:eastAsia="Times New Roman" w:hAnsi="Traditional Arabic" w:cs="Traditional Arabic"/>
          <w:sz w:val="24"/>
          <w:szCs w:val="24"/>
          <w:rtl/>
          <w:lang w:bidi="ar"/>
        </w:rPr>
        <w:t xml:space="preserve"> </w:t>
      </w:r>
      <w:r w:rsidR="003E6827" w:rsidRPr="004A6F01">
        <w:rPr>
          <w:rFonts w:ascii="Traditional Arabic" w:eastAsia="Times New Roman" w:hAnsi="Traditional Arabic" w:cs="KFGQPC Uthman Taha Naskh"/>
          <w:b/>
          <w:bCs/>
          <w:color w:val="0070C0"/>
          <w:sz w:val="26"/>
          <w:szCs w:val="26"/>
          <w:rtl/>
          <w:lang w:bidi="ar"/>
        </w:rPr>
        <w:t>﴿</w:t>
      </w:r>
      <w:r w:rsidRPr="004A6F01">
        <w:rPr>
          <w:rFonts w:ascii="Traditional Arabic" w:eastAsia="Times New Roman" w:hAnsi="Traditional Arabic" w:cs="KFGQPC Uthman Taha Naskh"/>
          <w:b/>
          <w:bCs/>
          <w:color w:val="0070C0"/>
          <w:sz w:val="26"/>
          <w:szCs w:val="26"/>
          <w:rtl/>
          <w:lang w:bidi="ar"/>
        </w:rPr>
        <w:t xml:space="preserve">قُلْ أَفَرَأَيْتُمْ مَا تَدْعُونَ مِنْ دُونِ اللَّهِ إِنْ </w:t>
      </w:r>
      <w:r w:rsidRPr="004A6F01">
        <w:rPr>
          <w:rFonts w:ascii="Traditional Arabic" w:eastAsia="Times New Roman" w:hAnsi="Traditional Arabic" w:cs="KFGQPC Uthman Taha Naskh"/>
          <w:b/>
          <w:bCs/>
          <w:color w:val="0070C0"/>
          <w:sz w:val="26"/>
          <w:szCs w:val="26"/>
          <w:rtl/>
          <w:lang w:bidi="ar"/>
        </w:rPr>
        <w:lastRenderedPageBreak/>
        <w:t>أَرَادَنِيَ اللَّهُ بِضُرٍّ هَلْ هُنَّ كَاشِفَاتُ ضُرِّهِ أَوْ أَرَادَنِي بِرَحْمَةٍ هَلْ هُنَّ مُمْسِكَاتُ رَحْمَتِهِ قُلْ حَسْبِيَ اللَّهُ عَلَيْهِ يَتَوَكَّلُ الْمُتَوَكِّلُونَ</w:t>
      </w:r>
      <w:r w:rsidR="003E6827" w:rsidRPr="004A6F01">
        <w:rPr>
          <w:rFonts w:ascii="Traditional Arabic" w:eastAsia="Times New Roman" w:hAnsi="Traditional Arabic" w:cs="KFGQPC Uthman Taha Naskh"/>
          <w:b/>
          <w:bCs/>
          <w:color w:val="0070C0"/>
          <w:sz w:val="26"/>
          <w:szCs w:val="26"/>
          <w:rtl/>
          <w:lang w:bidi="ar"/>
        </w:rPr>
        <w:t>﴾</w:t>
      </w:r>
      <w:r w:rsidRPr="003D0D59">
        <w:rPr>
          <w:rFonts w:ascii="Traditional Arabic" w:eastAsia="Times New Roman" w:hAnsi="Traditional Arabic" w:cs="KFGQPC Uthman Taha Naskh"/>
          <w:b/>
          <w:bCs/>
          <w:sz w:val="24"/>
          <w:szCs w:val="24"/>
          <w:rtl/>
          <w:lang w:bidi="ar"/>
        </w:rPr>
        <w:t xml:space="preserve"> </w:t>
      </w:r>
      <w:r w:rsidRPr="003D0D59">
        <w:rPr>
          <w:rFonts w:ascii="Traditional Arabic" w:eastAsia="Times New Roman" w:hAnsi="Traditional Arabic" w:cs="Traditional Arabic"/>
          <w:sz w:val="24"/>
          <w:szCs w:val="24"/>
          <w:rtl/>
          <w:lang w:bidi="ar"/>
        </w:rPr>
        <w:t>[الزمر: ٣٨]</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ويقول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قُلِ ادْعُوا الَّذِينَ زَعَمْتُمْ مِنْ دُونِهِ فَلَا يَمْلِكُونَ كَشْفَ الضُّرِّ عَنْكُمْ وَلَا تَحْوِيلًا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[الإسراء: ٥٦]</w:t>
      </w:r>
      <w:r w:rsidR="00D42094">
        <w:rPr>
          <w:rFonts w:ascii="Traditional Arabic" w:eastAsia="Times New Roman" w:hAnsi="Traditional Arabic" w:cs="Traditional Arabic"/>
          <w:sz w:val="30"/>
          <w:szCs w:val="30"/>
          <w:rtl/>
          <w:lang w:bidi="ar"/>
        </w:rPr>
        <w:t>.</w:t>
      </w:r>
    </w:p>
    <w:p w14:paraId="76DBC8E7" w14:textId="7D3A3F15" w:rsidR="000F2026" w:rsidRPr="004A6F01" w:rsidRDefault="000F2026" w:rsidP="00B71824">
      <w:pPr>
        <w:widowControl w:val="0"/>
        <w:bidi/>
        <w:spacing w:after="120" w:line="500" w:lineRule="exact"/>
        <w:ind w:firstLine="454"/>
        <w:jc w:val="both"/>
        <w:rPr>
          <w:rFonts w:ascii="Traditional Arabic" w:eastAsia="Times New Roman" w:hAnsi="Traditional Arabic" w:cs="Traditional Arabic"/>
          <w:spacing w:val="-2"/>
          <w:sz w:val="30"/>
          <w:szCs w:val="30"/>
          <w:rtl/>
          <w:lang w:bidi="ar"/>
        </w:rPr>
      </w:pPr>
      <w:r w:rsidRPr="004A6F01">
        <w:rPr>
          <w:rFonts w:ascii="Traditional Arabic" w:eastAsia="Times New Roman" w:hAnsi="Traditional Arabic" w:cs="Traditional Arabic"/>
          <w:spacing w:val="-2"/>
          <w:sz w:val="30"/>
          <w:szCs w:val="30"/>
          <w:rtl/>
          <w:lang w:bidi="ar"/>
        </w:rPr>
        <w:t xml:space="preserve">وعن عمران بن حصين رضي الله عنه: </w:t>
      </w:r>
      <w:r w:rsidRPr="004A6F01">
        <w:rPr>
          <w:rFonts w:ascii="Traditional Arabic" w:eastAsia="Times New Roman" w:hAnsi="Traditional Arabic" w:cs="KFGQPC Uthman Taha Naskh"/>
          <w:b/>
          <w:bCs/>
          <w:color w:val="0070C0"/>
          <w:spacing w:val="-2"/>
          <w:sz w:val="26"/>
          <w:szCs w:val="26"/>
          <w:rtl/>
          <w:lang w:bidi="ar"/>
        </w:rPr>
        <w:t>«أن النبي صلى الله عليه وسلم رأى رجلا في يده حلقة من صفر فقال: ما هذه؟ قال: من الواهنة، فقال: انزعها؛ فإنها لا تزيدك إلا وهنا، انبذها عنك، فإنك لو مت وهي عليك ما أفلحت أبدا»</w:t>
      </w:r>
      <w:r w:rsidRPr="004A6F01">
        <w:rPr>
          <w:rFonts w:ascii="Traditional Arabic" w:eastAsia="Times New Roman" w:hAnsi="Traditional Arabic" w:cs="Traditional Arabic"/>
          <w:spacing w:val="-2"/>
          <w:sz w:val="30"/>
          <w:szCs w:val="30"/>
          <w:rtl/>
          <w:lang w:bidi="ar"/>
        </w:rPr>
        <w:t xml:space="preserve"> </w:t>
      </w:r>
      <w:r w:rsidRPr="004A6F01">
        <w:rPr>
          <w:rFonts w:ascii="Traditional Arabic" w:eastAsia="Times New Roman" w:hAnsi="Traditional Arabic" w:cs="Traditional Arabic"/>
          <w:spacing w:val="-2"/>
          <w:sz w:val="30"/>
          <w:szCs w:val="30"/>
          <w:rtl/>
        </w:rPr>
        <w:t xml:space="preserve">‏ </w:t>
      </w:r>
      <w:r w:rsidR="003D0D59" w:rsidRPr="004A6F01">
        <w:rPr>
          <w:rFonts w:ascii="Traditional Arabic" w:eastAsia="Times New Roman" w:hAnsi="Traditional Arabic" w:cs="Traditional Arabic"/>
          <w:spacing w:val="-2"/>
          <w:sz w:val="24"/>
          <w:szCs w:val="24"/>
          <w:rtl/>
        </w:rPr>
        <w:t>[</w:t>
      </w:r>
      <w:r w:rsidRPr="004A6F01">
        <w:rPr>
          <w:rFonts w:ascii="Traditional Arabic" w:eastAsia="Times New Roman" w:hAnsi="Traditional Arabic" w:cs="Traditional Arabic"/>
          <w:spacing w:val="-2"/>
          <w:sz w:val="24"/>
          <w:szCs w:val="24"/>
          <w:rtl/>
        </w:rPr>
        <w:t>رواه أحمد (20000) بسند لا بأس به كما قال الشوكاني</w:t>
      </w:r>
      <w:r w:rsidR="003D0D59" w:rsidRPr="004A6F01">
        <w:rPr>
          <w:rFonts w:ascii="Traditional Arabic" w:eastAsia="Times New Roman" w:hAnsi="Traditional Arabic" w:cs="Traditional Arabic"/>
          <w:spacing w:val="-2"/>
          <w:sz w:val="24"/>
          <w:szCs w:val="24"/>
          <w:rtl/>
        </w:rPr>
        <w:t xml:space="preserve">، </w:t>
      </w:r>
      <w:r w:rsidRPr="004A6F01">
        <w:rPr>
          <w:rFonts w:ascii="Traditional Arabic" w:eastAsia="Times New Roman" w:hAnsi="Traditional Arabic" w:cs="Traditional Arabic"/>
          <w:spacing w:val="-2"/>
          <w:sz w:val="24"/>
          <w:szCs w:val="24"/>
          <w:rtl/>
        </w:rPr>
        <w:t xml:space="preserve">وصححه ابن حبان والحاكم وأقره الذهبي‏ </w:t>
      </w:r>
      <w:r w:rsidRPr="004A6F01">
        <w:rPr>
          <w:rFonts w:ascii="Traditional Arabic" w:hAnsi="Traditional Arabic" w:cs="Traditional Arabic"/>
          <w:spacing w:val="-2"/>
          <w:sz w:val="24"/>
          <w:szCs w:val="24"/>
          <w:rtl/>
          <w:lang w:bidi="ar"/>
        </w:rPr>
        <w:t>وقال البوصيري إسناده حسن وقال الهيثمي رجاله ثقات</w:t>
      </w:r>
      <w:r w:rsidR="003D0D59" w:rsidRPr="004A6F01">
        <w:rPr>
          <w:rFonts w:ascii="Traditional Arabic" w:eastAsia="Times New Roman" w:hAnsi="Traditional Arabic" w:cs="Traditional Arabic"/>
          <w:spacing w:val="-2"/>
          <w:sz w:val="24"/>
          <w:szCs w:val="24"/>
          <w:rtl/>
        </w:rPr>
        <w:t xml:space="preserve">، </w:t>
      </w:r>
      <w:r w:rsidRPr="004A6F01">
        <w:rPr>
          <w:rFonts w:ascii="Traditional Arabic" w:eastAsia="Times New Roman" w:hAnsi="Traditional Arabic" w:cs="Traditional Arabic"/>
          <w:spacing w:val="-2"/>
          <w:sz w:val="24"/>
          <w:szCs w:val="24"/>
          <w:rtl/>
        </w:rPr>
        <w:t>بينما ضعفه الألباني والأرنؤوط</w:t>
      </w:r>
      <w:r w:rsidR="003D0D59" w:rsidRPr="004A6F01">
        <w:rPr>
          <w:rFonts w:ascii="Traditional Arabic" w:eastAsia="Times New Roman" w:hAnsi="Traditional Arabic" w:cs="Traditional Arabic"/>
          <w:spacing w:val="-2"/>
          <w:sz w:val="24"/>
          <w:szCs w:val="24"/>
          <w:rtl/>
          <w:lang w:bidi="ar"/>
        </w:rPr>
        <w:t>]</w:t>
      </w:r>
      <w:r w:rsidR="00D42094" w:rsidRPr="004A6F01">
        <w:rPr>
          <w:rFonts w:ascii="Traditional Arabic" w:eastAsia="Times New Roman" w:hAnsi="Traditional Arabic" w:cs="Traditional Arabic"/>
          <w:spacing w:val="-2"/>
          <w:sz w:val="30"/>
          <w:szCs w:val="30"/>
          <w:rtl/>
          <w:lang w:bidi="ar"/>
        </w:rPr>
        <w:t>.</w:t>
      </w:r>
    </w:p>
    <w:p w14:paraId="68B7418C" w14:textId="26A78915"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وعن حذيفة بن اليمان رضي الله عنه: (أنه رأى رجلا في يده خيط من الحمى فقطعه وتلا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وَمَا يُؤْمِنُ أَكْثَرُهُمْ بِاللَّهِ إِلَّا وَهُمْ مُشْرِكُونَ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[يوسف: ١٠٦]</w:t>
      </w:r>
      <w:r w:rsidRPr="006921CE">
        <w:rPr>
          <w:rFonts w:ascii="Traditional Arabic" w:eastAsia="Times New Roman" w:hAnsi="Traditional Arabic" w:cs="Traditional Arabic"/>
          <w:sz w:val="30"/>
          <w:szCs w:val="30"/>
          <w:rtl/>
          <w:lang w:bidi="ar"/>
        </w:rPr>
        <w:t xml:space="preserve"> (</w:t>
      </w:r>
      <w:r w:rsidRPr="006921CE">
        <w:rPr>
          <w:rFonts w:ascii="Traditional Arabic" w:hAnsi="Traditional Arabic" w:cs="Traditional Arabic"/>
          <w:sz w:val="30"/>
          <w:szCs w:val="30"/>
          <w:rtl/>
          <w:lang w:bidi="ar"/>
        </w:rPr>
        <w:t>تفسير ابن أبي حاتم (9/587) بسند رجاله ثقات</w:t>
      </w:r>
      <w:r w:rsidRPr="006921CE">
        <w:rPr>
          <w:rFonts w:ascii="Traditional Arabic" w:eastAsia="Times New Roman" w:hAnsi="Traditional Arabic" w:cs="Traditional Arabic"/>
          <w:sz w:val="30"/>
          <w:szCs w:val="30"/>
          <w:rtl/>
          <w:lang w:bidi="ar"/>
        </w:rPr>
        <w:t>)</w:t>
      </w:r>
      <w:r w:rsidR="00D42094">
        <w:rPr>
          <w:rFonts w:ascii="Traditional Arabic" w:eastAsia="Times New Roman" w:hAnsi="Traditional Arabic" w:cs="Traditional Arabic"/>
          <w:sz w:val="30"/>
          <w:szCs w:val="30"/>
          <w:rtl/>
          <w:lang w:bidi="ar"/>
        </w:rPr>
        <w:t>.</w:t>
      </w:r>
    </w:p>
    <w:p w14:paraId="595A8CF9" w14:textId="77777777" w:rsidR="000F2026" w:rsidRPr="004A6F01" w:rsidRDefault="000F2026" w:rsidP="00B71824">
      <w:pPr>
        <w:widowControl w:val="0"/>
        <w:bidi/>
        <w:spacing w:after="120" w:line="500" w:lineRule="exact"/>
        <w:ind w:firstLine="454"/>
        <w:jc w:val="both"/>
        <w:rPr>
          <w:rFonts w:ascii="Traditional Arabic" w:eastAsia="Times New Roman" w:hAnsi="Traditional Arabic" w:cs="Traditional Arabic"/>
          <w:spacing w:val="-4"/>
          <w:sz w:val="30"/>
          <w:szCs w:val="30"/>
          <w:lang w:bidi="ar"/>
        </w:rPr>
      </w:pPr>
      <w:r w:rsidRPr="00882BE7">
        <w:rPr>
          <w:rFonts w:ascii="Traditional Arabic" w:eastAsia="Times New Roman" w:hAnsi="Traditional Arabic" w:cs="Traditional Arabic"/>
          <w:b/>
          <w:bCs/>
          <w:sz w:val="30"/>
          <w:szCs w:val="30"/>
          <w:rtl/>
          <w:lang w:bidi="ar"/>
        </w:rPr>
        <w:t>ب-</w:t>
      </w:r>
      <w:r w:rsidRPr="006921CE">
        <w:rPr>
          <w:rFonts w:ascii="Traditional Arabic" w:eastAsia="Times New Roman" w:hAnsi="Traditional Arabic" w:cs="Traditional Arabic"/>
          <w:sz w:val="30"/>
          <w:szCs w:val="30"/>
          <w:rtl/>
          <w:lang w:bidi="ar"/>
        </w:rPr>
        <w:t xml:space="preserve"> حكم لبس الحلقة والخيط ونحو ذلك، محرم فإن اعتقد لابسها أنها مؤثرة بنفسها دون الله </w:t>
      </w:r>
      <w:r w:rsidRPr="004A6F01">
        <w:rPr>
          <w:rFonts w:ascii="Traditional Arabic" w:eastAsia="Times New Roman" w:hAnsi="Traditional Arabic" w:cs="Traditional Arabic"/>
          <w:spacing w:val="-4"/>
          <w:sz w:val="30"/>
          <w:szCs w:val="30"/>
          <w:rtl/>
          <w:lang w:bidi="ar"/>
        </w:rPr>
        <w:t>فهو مشرك شركا أكبر في توحيد الربوبية؛ لأنه اعتقد وجود خالق مدبر مع الله تعالى الله عما يشركون.</w:t>
      </w:r>
    </w:p>
    <w:p w14:paraId="08D055E9" w14:textId="50F3E101" w:rsidR="000F2026" w:rsidRPr="006921CE" w:rsidRDefault="000F2026" w:rsidP="00882BE7">
      <w:pPr>
        <w:widowControl w:val="0"/>
        <w:bidi/>
        <w:spacing w:after="120" w:line="500" w:lineRule="exact"/>
        <w:ind w:firstLine="454"/>
        <w:jc w:val="both"/>
        <w:rPr>
          <w:rFonts w:ascii="Traditional Arabic" w:hAnsi="Traditional Arabic" w:cs="Traditional Arabic"/>
          <w:sz w:val="30"/>
          <w:szCs w:val="30"/>
        </w:rPr>
      </w:pPr>
      <w:r w:rsidRPr="006921CE">
        <w:rPr>
          <w:rFonts w:ascii="Traditional Arabic" w:hAnsi="Traditional Arabic" w:cs="Traditional Arabic"/>
          <w:sz w:val="30"/>
          <w:szCs w:val="30"/>
          <w:rtl/>
          <w:lang w:bidi="ar"/>
        </w:rPr>
        <w:t>وإن اعتقد أن الأمر لله وحده وأنها مجرد سبب، ولكنه ليس مؤثرا فهو مشرك شركا أصغر لأنه جعل ما ليس سببا سببا والتفت إلى غير ذلك بقلبه، وفعله هذا ذريعة للانتقال للشرك الأكبر إذا تعلق قلبه بها ورجا منها جلب النعماء أو دفع البلاء.</w:t>
      </w:r>
    </w:p>
    <w:p w14:paraId="370BBDE1" w14:textId="77777777" w:rsidR="00882BE7" w:rsidRPr="00A93575" w:rsidRDefault="000F2026" w:rsidP="00077F09">
      <w:pPr>
        <w:pStyle w:val="a"/>
        <w:rPr>
          <w:rStyle w:val="Title2"/>
          <w:rFonts w:cs="KFGQPC Uthman Taha Naskh"/>
          <w:szCs w:val="30"/>
          <w:rtl/>
        </w:rPr>
      </w:pPr>
      <w:bookmarkStart w:id="48" w:name="_Toc96909515"/>
      <w:r w:rsidRPr="00A93575">
        <w:rPr>
          <w:rStyle w:val="Title2"/>
          <w:rFonts w:cs="KFGQPC Uthman Taha Naskh"/>
          <w:szCs w:val="30"/>
          <w:rtl/>
        </w:rPr>
        <w:t>المطلب الرابع</w:t>
      </w:r>
      <w:bookmarkEnd w:id="48"/>
    </w:p>
    <w:p w14:paraId="3B7C7827" w14:textId="097A6366" w:rsidR="000F2026" w:rsidRPr="00A93575" w:rsidRDefault="000F2026" w:rsidP="00E405B3">
      <w:pPr>
        <w:pStyle w:val="10"/>
        <w:rPr>
          <w:rFonts w:cs="KFGQPC Uthman Taha Naskh"/>
          <w:b/>
          <w:color w:val="0070C0"/>
          <w:szCs w:val="30"/>
        </w:rPr>
      </w:pPr>
      <w:r w:rsidRPr="00A93575">
        <w:rPr>
          <w:rStyle w:val="Title2"/>
          <w:rFonts w:cs="KFGQPC Uthman Taha Naskh"/>
          <w:b/>
          <w:color w:val="0070C0"/>
          <w:szCs w:val="30"/>
          <w:rtl/>
        </w:rPr>
        <w:t xml:space="preserve"> </w:t>
      </w:r>
      <w:r w:rsidR="00882BE7" w:rsidRPr="00A93575">
        <w:rPr>
          <w:rStyle w:val="Title2"/>
          <w:rFonts w:cs="KFGQPC Uthman Taha Naskh" w:hint="cs"/>
          <w:b/>
          <w:color w:val="0070C0"/>
          <w:szCs w:val="30"/>
          <w:rtl/>
        </w:rPr>
        <w:t xml:space="preserve">4- </w:t>
      </w:r>
      <w:r w:rsidRPr="00A93575">
        <w:rPr>
          <w:rStyle w:val="Title2"/>
          <w:rFonts w:cs="KFGQPC Uthman Taha Naskh"/>
          <w:b/>
          <w:color w:val="0070C0"/>
          <w:szCs w:val="30"/>
          <w:rtl/>
        </w:rPr>
        <w:t>التبرك بالأشجار والأحجار ونحوها</w:t>
      </w:r>
      <w:r w:rsidR="00882BE7" w:rsidRPr="00A93575">
        <w:rPr>
          <w:rFonts w:cs="KFGQPC Uthman Taha Naskh" w:hint="cs"/>
          <w:b/>
          <w:color w:val="0070C0"/>
          <w:szCs w:val="30"/>
          <w:rtl/>
        </w:rPr>
        <w:t>:</w:t>
      </w:r>
    </w:p>
    <w:p w14:paraId="311A45F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التبرك هو طلب البركة، وطلب البركة لا يخلو من </w:t>
      </w:r>
      <w:r w:rsidRPr="00882BE7">
        <w:rPr>
          <w:rFonts w:ascii="Traditional Arabic" w:eastAsia="Times New Roman" w:hAnsi="Traditional Arabic" w:cs="Traditional Arabic"/>
          <w:b/>
          <w:bCs/>
          <w:sz w:val="30"/>
          <w:szCs w:val="30"/>
          <w:rtl/>
          <w:lang w:bidi="ar"/>
        </w:rPr>
        <w:t>أمرين:</w:t>
      </w:r>
    </w:p>
    <w:p w14:paraId="57FAC762" w14:textId="09D0596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882BE7">
        <w:rPr>
          <w:rFonts w:ascii="Traditional Arabic" w:eastAsia="Times New Roman" w:hAnsi="Traditional Arabic" w:cs="Traditional Arabic"/>
          <w:b/>
          <w:bCs/>
          <w:sz w:val="30"/>
          <w:szCs w:val="30"/>
          <w:rtl/>
          <w:lang w:bidi="ar"/>
        </w:rPr>
        <w:t>١ -</w:t>
      </w:r>
      <w:r w:rsidRPr="00882BE7">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أن يكون التبرك بأمر شرعي معلوم، مثل القرآن،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وَهَذَا كِتَابٌ أَنْزَلْنَاهُ مُبَارَكٌ</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٩٢]</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فمن بركته هدايته للقلوب </w:t>
      </w:r>
      <w:r w:rsidRPr="004A6F01">
        <w:rPr>
          <w:rFonts w:ascii="Traditional Arabic" w:eastAsia="Times New Roman" w:hAnsi="Traditional Arabic" w:cs="Traditional Arabic"/>
          <w:sz w:val="30"/>
          <w:szCs w:val="30"/>
          <w:rtl/>
          <w:lang w:bidi="ar"/>
        </w:rPr>
        <w:t>وشفاؤه</w:t>
      </w:r>
      <w:r w:rsidRPr="00882BE7">
        <w:rPr>
          <w:rFonts w:ascii="Traditional Arabic" w:eastAsia="Times New Roman" w:hAnsi="Traditional Arabic" w:cs="Traditional Arabic"/>
          <w:b/>
          <w:bCs/>
          <w:sz w:val="30"/>
          <w:szCs w:val="30"/>
          <w:rtl/>
          <w:lang w:bidi="ar"/>
        </w:rPr>
        <w:t xml:space="preserve"> </w:t>
      </w:r>
      <w:r w:rsidRPr="006921CE">
        <w:rPr>
          <w:rFonts w:ascii="Traditional Arabic" w:eastAsia="Times New Roman" w:hAnsi="Traditional Arabic" w:cs="Traditional Arabic"/>
          <w:sz w:val="30"/>
          <w:szCs w:val="30"/>
          <w:rtl/>
          <w:lang w:bidi="ar"/>
        </w:rPr>
        <w:t xml:space="preserve">للصدور وإصلاحه للنفوس وتهذيبه </w:t>
      </w:r>
      <w:r w:rsidRPr="006921CE">
        <w:rPr>
          <w:rFonts w:ascii="Traditional Arabic" w:eastAsia="Times New Roman" w:hAnsi="Traditional Arabic" w:cs="Traditional Arabic"/>
          <w:sz w:val="30"/>
          <w:szCs w:val="30"/>
          <w:rtl/>
          <w:lang w:bidi="ar"/>
        </w:rPr>
        <w:lastRenderedPageBreak/>
        <w:t>للأخلاق، إلى غير ذلك من بركاته الكثيرة.</w:t>
      </w:r>
    </w:p>
    <w:p w14:paraId="4ABFCC59"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882BE7">
        <w:rPr>
          <w:rFonts w:ascii="Traditional Arabic" w:eastAsia="Times New Roman" w:hAnsi="Traditional Arabic" w:cs="Traditional Arabic"/>
          <w:b/>
          <w:bCs/>
          <w:sz w:val="30"/>
          <w:szCs w:val="30"/>
          <w:rtl/>
          <w:lang w:bidi="ar"/>
        </w:rPr>
        <w:t>٢ -</w:t>
      </w:r>
      <w:r w:rsidRPr="00882BE7">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أن يكون التبرك بأمر غير مشروع، كالتبرك بالأشجار والأحجار والقبور والقباب والبقاع ونحو ذلك، فهذا كله من الشرك.</w:t>
      </w:r>
    </w:p>
    <w:p w14:paraId="3B0F52B1" w14:textId="6DA1660C" w:rsidR="000F2026" w:rsidRPr="006921CE" w:rsidRDefault="004A6F01" w:rsidP="004A6F01">
      <w:pPr>
        <w:widowControl w:val="0"/>
        <w:bidi/>
        <w:spacing w:after="120" w:line="500" w:lineRule="exact"/>
        <w:ind w:firstLine="454"/>
        <w:jc w:val="both"/>
        <w:rPr>
          <w:rFonts w:ascii="Traditional Arabic" w:eastAsia="Times New Roman" w:hAnsi="Traditional Arabic" w:cs="Traditional Arabic"/>
          <w:sz w:val="30"/>
          <w:szCs w:val="30"/>
          <w:lang w:bidi="ar"/>
        </w:rPr>
      </w:pPr>
      <w:r>
        <w:rPr>
          <w:rFonts w:ascii="Traditional Arabic" w:eastAsia="Times New Roman" w:hAnsi="Traditional Arabic" w:cs="Traditional Arabic"/>
          <w:sz w:val="30"/>
          <w:szCs w:val="30"/>
          <w:rtl/>
          <w:lang w:bidi="ar"/>
        </w:rPr>
        <w:t>فعن أبي واقد الليثي</w:t>
      </w:r>
      <w:r>
        <w:rPr>
          <w:rFonts w:ascii="Traditional Arabic" w:eastAsia="Times New Roman" w:hAnsi="Traditional Arabic" w:cs="Traditional Arabic" w:hint="cs"/>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قال: </w:t>
      </w:r>
      <w:r w:rsidR="000F2026" w:rsidRPr="002A4B17">
        <w:rPr>
          <w:rFonts w:ascii="Traditional Arabic" w:eastAsia="Times New Roman" w:hAnsi="Traditional Arabic" w:cs="KFGQPC Uthman Taha Naskh"/>
          <w:b/>
          <w:bCs/>
          <w:color w:val="0070C0"/>
          <w:sz w:val="26"/>
          <w:szCs w:val="26"/>
          <w:rtl/>
          <w:lang w:bidi="ar"/>
        </w:rPr>
        <w:t>«خرجنا مع رسول الله صلى الله عليه وسلم إلى حُنين ونحن حدثاء عهد بكفر، وللمشركين سِدْرة (</w:t>
      </w:r>
      <w:r w:rsidR="000F2026" w:rsidRPr="002A4B17">
        <w:rPr>
          <w:rFonts w:ascii="Traditional Arabic" w:hAnsi="Traditional Arabic" w:cs="KFGQPC Uthman Taha Naskh"/>
          <w:b/>
          <w:bCs/>
          <w:color w:val="0070C0"/>
          <w:sz w:val="26"/>
          <w:szCs w:val="26"/>
          <w:rtl/>
          <w:lang w:bidi="ar"/>
        </w:rPr>
        <w:t>السدرة: شجرة ذات شوك</w:t>
      </w:r>
      <w:r w:rsidR="000F2026" w:rsidRPr="002A4B17">
        <w:rPr>
          <w:rFonts w:ascii="Traditional Arabic" w:eastAsia="Times New Roman" w:hAnsi="Traditional Arabic" w:cs="KFGQPC Uthman Taha Naskh"/>
          <w:b/>
          <w:bCs/>
          <w:color w:val="0070C0"/>
          <w:sz w:val="26"/>
          <w:szCs w:val="26"/>
          <w:rtl/>
          <w:lang w:bidi="ar"/>
        </w:rPr>
        <w:t xml:space="preserve">) يعكفون عندها وينوطون بها أسلحتهم، يقال لها ذات أنواط، فمررنا بسدرة، فقلنا: يا رسول الله صلى الله عليه وسلم اجعل لنا ذات أنواط كما لهم ذات أنواط، فقال رسول الله صلى الله عليه وسلم: الله أكبر، إنها السنن، قلتم والذي نفسي بيده كما قالت بنو إسرائيل لموسى: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اجْعَلْ لَنَا إِلَهًا كَمَا لَهُمْ آلِهَةٌ قَالَ إِنَّكُمْ قَوْمٌ تَجْهَلُونَ</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KFGQPC Uthman Taha Naskh"/>
          <w:b/>
          <w:bCs/>
          <w:sz w:val="24"/>
          <w:szCs w:val="24"/>
          <w:rtl/>
          <w:lang w:bidi="ar"/>
        </w:rPr>
        <w:t>[الأعراف: ١٣٨]</w:t>
      </w:r>
      <w:r w:rsidR="003D0D59">
        <w:rPr>
          <w:rFonts w:ascii="Traditional Arabic" w:eastAsia="Times New Roman" w:hAnsi="Traditional Arabic" w:cs="KFGQPC Uthman Taha Naskh"/>
          <w:b/>
          <w:bCs/>
          <w:color w:val="0070C0"/>
          <w:sz w:val="26"/>
          <w:szCs w:val="26"/>
          <w:rtl/>
          <w:lang w:bidi="ar"/>
        </w:rPr>
        <w:t xml:space="preserve">، </w:t>
      </w:r>
      <w:r w:rsidR="000F2026" w:rsidRPr="002A4B17">
        <w:rPr>
          <w:rFonts w:ascii="Traditional Arabic" w:eastAsia="Times New Roman" w:hAnsi="Traditional Arabic" w:cs="KFGQPC Uthman Taha Naskh"/>
          <w:b/>
          <w:bCs/>
          <w:color w:val="0070C0"/>
          <w:sz w:val="26"/>
          <w:szCs w:val="26"/>
          <w:rtl/>
          <w:lang w:bidi="ar"/>
        </w:rPr>
        <w:t>لتركبن سنن من كان قبلكم»</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000F2026" w:rsidRPr="003D0D59">
        <w:rPr>
          <w:rFonts w:ascii="Traditional Arabic" w:eastAsia="Times New Roman" w:hAnsi="Traditional Arabic" w:cs="Traditional Arabic"/>
          <w:sz w:val="24"/>
          <w:szCs w:val="24"/>
          <w:rtl/>
          <w:lang w:bidi="ar"/>
        </w:rPr>
        <w:t>رواه</w:t>
      </w:r>
      <w:r w:rsidR="000F2026" w:rsidRPr="003D0D59">
        <w:rPr>
          <w:rFonts w:ascii="Traditional Arabic" w:hAnsi="Traditional Arabic" w:cs="Traditional Arabic"/>
          <w:sz w:val="24"/>
          <w:szCs w:val="24"/>
          <w:rtl/>
          <w:lang w:bidi="ar"/>
        </w:rPr>
        <w:t xml:space="preserve"> الترمذي (٢١٨٠)</w:t>
      </w:r>
      <w:r w:rsidR="000F2026" w:rsidRPr="003D0D59">
        <w:rPr>
          <w:rFonts w:ascii="Traditional Arabic" w:eastAsia="Times New Roman" w:hAnsi="Traditional Arabic" w:cs="Traditional Arabic"/>
          <w:sz w:val="24"/>
          <w:szCs w:val="24"/>
          <w:rtl/>
          <w:lang w:bidi="ar"/>
        </w:rPr>
        <w:t xml:space="preserve"> وغيره بسند صحيح كما قال الألباني رحمه الله</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55E41A67"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فقد دل هذا الحديث على أن ما يفعله من يعتقد في الأشجار والقبور والأحجار ونحوها من التبرك بها والعكوف عندها والذبح لها هو الشرك، ولهذا أخبر في الحديث أن طلبهم كطلب بني إسرائيل لما قالوا لموسى: اجعل لنا إلها كما لهم آلهة فهؤلاء طلبوا سدرة يتبركون بها كما يتبرك المشركون، وأولئك طلبوا إلها كما لهم آلهة، فيكون في كلا الطلبين منافاة للتوحيد؛ لأن التبرك بالشجر نوع من الشرك، واتخاذ إله غير الله شرك واضح.</w:t>
      </w:r>
    </w:p>
    <w:p w14:paraId="2AD5D3E9"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وفي قوله صلى الله عليه وسلم في الحديث: </w:t>
      </w:r>
      <w:r w:rsidRPr="002A4B17">
        <w:rPr>
          <w:rFonts w:ascii="Traditional Arabic" w:eastAsia="Times New Roman" w:hAnsi="Traditional Arabic" w:cs="KFGQPC Uthman Taha Naskh"/>
          <w:b/>
          <w:bCs/>
          <w:color w:val="0070C0"/>
          <w:sz w:val="26"/>
          <w:szCs w:val="26"/>
          <w:rtl/>
          <w:lang w:bidi="ar"/>
        </w:rPr>
        <w:t>«لتركبن سنن من كان قبلكم»</w:t>
      </w:r>
      <w:r w:rsidRPr="006921CE">
        <w:rPr>
          <w:rFonts w:ascii="Traditional Arabic" w:eastAsia="Times New Roman" w:hAnsi="Traditional Arabic" w:cs="Traditional Arabic"/>
          <w:sz w:val="30"/>
          <w:szCs w:val="30"/>
          <w:rtl/>
          <w:lang w:bidi="ar"/>
        </w:rPr>
        <w:t xml:space="preserve"> إشارة إلى أن شيئا من ذلك سيقع في أمته صلى الله عليه وسلم، وقد قال ذلك عليه الصلاة والسلام ناهيا ومحذرا.</w:t>
      </w:r>
    </w:p>
    <w:p w14:paraId="3743ED03" w14:textId="77777777" w:rsidR="00882BE7" w:rsidRPr="00A93575" w:rsidRDefault="000F2026" w:rsidP="00077F09">
      <w:pPr>
        <w:pStyle w:val="a"/>
        <w:rPr>
          <w:rStyle w:val="Title2"/>
          <w:rFonts w:cs="KFGQPC Uthman Taha Naskh"/>
          <w:szCs w:val="30"/>
          <w:rtl/>
        </w:rPr>
      </w:pPr>
      <w:bookmarkStart w:id="49" w:name="_Toc96909516"/>
      <w:r w:rsidRPr="00A93575">
        <w:rPr>
          <w:rStyle w:val="Title2"/>
          <w:rFonts w:cs="KFGQPC Uthman Taha Naskh"/>
          <w:szCs w:val="30"/>
          <w:rtl/>
        </w:rPr>
        <w:t>المطلب الخامس</w:t>
      </w:r>
      <w:bookmarkEnd w:id="49"/>
    </w:p>
    <w:p w14:paraId="531E8699" w14:textId="3E00C089" w:rsidR="000F2026" w:rsidRPr="00A93575" w:rsidRDefault="00882BE7" w:rsidP="00E405B3">
      <w:pPr>
        <w:pStyle w:val="10"/>
        <w:rPr>
          <w:rFonts w:cs="KFGQPC Uthman Taha Naskh"/>
          <w:b/>
          <w:color w:val="0070C0"/>
          <w:szCs w:val="30"/>
        </w:rPr>
      </w:pPr>
      <w:r w:rsidRPr="00A93575">
        <w:rPr>
          <w:rStyle w:val="Title2"/>
          <w:rFonts w:cs="KFGQPC Uthman Taha Naskh" w:hint="cs"/>
          <w:b/>
          <w:color w:val="0070C0"/>
          <w:szCs w:val="30"/>
          <w:rtl/>
        </w:rPr>
        <w:t>5-</w:t>
      </w:r>
      <w:r w:rsidR="003D0D59" w:rsidRPr="00A93575">
        <w:rPr>
          <w:rStyle w:val="Title2"/>
          <w:rFonts w:cs="KFGQPC Uthman Taha Naskh" w:hint="cs"/>
          <w:b/>
          <w:color w:val="0070C0"/>
          <w:szCs w:val="30"/>
          <w:rtl/>
        </w:rPr>
        <w:t xml:space="preserve"> </w:t>
      </w:r>
      <w:r w:rsidR="000F2026" w:rsidRPr="00A93575">
        <w:rPr>
          <w:rStyle w:val="Title2"/>
          <w:rFonts w:cs="KFGQPC Uthman Taha Naskh"/>
          <w:b/>
          <w:color w:val="0070C0"/>
          <w:szCs w:val="30"/>
          <w:rtl/>
        </w:rPr>
        <w:t>النهي عن أعمال تتعلق بالقبور</w:t>
      </w:r>
      <w:r w:rsidR="00E405B3" w:rsidRPr="00A93575">
        <w:rPr>
          <w:rStyle w:val="Title2"/>
          <w:rFonts w:cs="KFGQPC Uthman Taha Naskh" w:hint="cs"/>
          <w:b/>
          <w:color w:val="0070C0"/>
          <w:szCs w:val="30"/>
          <w:rtl/>
        </w:rPr>
        <w:t>:</w:t>
      </w:r>
    </w:p>
    <w:p w14:paraId="551E860E"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لقد كان الأمر في صدر الإسلام على منع زيارة القبور لقرب عهدهم بالجاهلية حماية لحمى </w:t>
      </w:r>
      <w:r w:rsidRPr="006921CE">
        <w:rPr>
          <w:rFonts w:ascii="Traditional Arabic" w:eastAsia="Times New Roman" w:hAnsi="Traditional Arabic" w:cs="Traditional Arabic"/>
          <w:sz w:val="30"/>
          <w:szCs w:val="30"/>
          <w:rtl/>
          <w:lang w:bidi="ar"/>
        </w:rPr>
        <w:lastRenderedPageBreak/>
        <w:t>التوحيد وصيانة لجنابه، ولما حسن الإيمان وعظم شأنه في الناس ورسخ في القلوب واتضحت براهين التوحيد وانكشفت شبهة الشرك جاءت مشروعية زيارة القبور محددة أهدافها موضحة مقاصدها.</w:t>
      </w:r>
    </w:p>
    <w:p w14:paraId="0F09A533" w14:textId="4351BD93"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فعن بريدة بن الحصيب رضي الله عنه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«نهيتكم عن زيارة القبور فزوروها»</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مسلم</w:t>
      </w:r>
      <w:r w:rsid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(٩٧٧)</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0CE00CEF" w14:textId="5B489969"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وعن أبي هريرة رضي الله عنه قال: قال النبي صلى الله عليه وسلم: </w:t>
      </w:r>
      <w:r w:rsidRPr="002A4B17">
        <w:rPr>
          <w:rFonts w:ascii="Traditional Arabic" w:eastAsia="Times New Roman" w:hAnsi="Traditional Arabic" w:cs="KFGQPC Uthman Taha Naskh"/>
          <w:b/>
          <w:bCs/>
          <w:color w:val="0070C0"/>
          <w:sz w:val="26"/>
          <w:szCs w:val="26"/>
          <w:rtl/>
          <w:lang w:bidi="ar"/>
        </w:rPr>
        <w:t>«زوروا القبور فإنها تُذَكِّر الموت»</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مسلم برقم (٩٧٥)</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0A5CEA6B" w14:textId="1386400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EG"/>
        </w:rPr>
      </w:pPr>
      <w:r w:rsidRPr="006921CE">
        <w:rPr>
          <w:rFonts w:ascii="Traditional Arabic" w:eastAsia="Times New Roman" w:hAnsi="Traditional Arabic" w:cs="Traditional Arabic"/>
          <w:sz w:val="30"/>
          <w:szCs w:val="30"/>
          <w:rtl/>
          <w:lang w:bidi="ar"/>
        </w:rPr>
        <w:t xml:space="preserve">وعن أبي سعيد الخدري رضي الله عنه قال رسول الله صلى الله عليه وسلم: </w:t>
      </w:r>
      <w:r w:rsidRPr="002A4B17">
        <w:rPr>
          <w:rFonts w:ascii="Traditional Arabic" w:eastAsia="Times New Roman" w:hAnsi="Traditional Arabic" w:cs="KFGQPC Uthman Taha Naskh"/>
          <w:b/>
          <w:bCs/>
          <w:color w:val="0070C0"/>
          <w:sz w:val="26"/>
          <w:szCs w:val="26"/>
          <w:rtl/>
          <w:lang w:bidi="ar"/>
        </w:rPr>
        <w:t xml:space="preserve">« </w:t>
      </w:r>
      <w:r w:rsidRPr="002A4B17">
        <w:rPr>
          <w:rFonts w:ascii="Traditional Arabic" w:eastAsia="Times New Roman" w:hAnsi="Traditional Arabic" w:cs="KFGQPC Uthman Taha Naskh"/>
          <w:b/>
          <w:bCs/>
          <w:color w:val="0070C0"/>
          <w:sz w:val="26"/>
          <w:szCs w:val="26"/>
          <w:rtl/>
          <w:lang w:bidi="ar-EG"/>
        </w:rPr>
        <w:t>إِنِّي نَهَيْتُكُمْ عَنْ زِيَارَةِ الْقُبُورِ فَزُورُوهَا، فَإِنَّ فِيهَا عِبْرَةً</w:t>
      </w:r>
      <w:r w:rsidRPr="002A4B17">
        <w:rPr>
          <w:rFonts w:ascii="Traditional Arabic" w:eastAsia="Times New Roman" w:hAnsi="Traditional Arabic" w:cs="KFGQPC Uthman Taha Naskh"/>
          <w:b/>
          <w:bCs/>
          <w:color w:val="0070C0"/>
          <w:sz w:val="26"/>
          <w:szCs w:val="26"/>
          <w:rtl/>
          <w:lang w:bidi="ar"/>
        </w:rPr>
        <w:t xml:space="preserve"> »</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 xml:space="preserve">رواه أحمد (11329) </w:t>
      </w:r>
      <w:r w:rsidRPr="003D0D59">
        <w:rPr>
          <w:rFonts w:ascii="Traditional Arabic" w:eastAsia="Times New Roman" w:hAnsi="Traditional Arabic" w:cs="Traditional Arabic"/>
          <w:sz w:val="24"/>
          <w:szCs w:val="24"/>
          <w:rtl/>
          <w:lang w:bidi="ar-EG"/>
        </w:rPr>
        <w:t>وعبد بن حميد في "المنتخب" (985) بسند حسن</w:t>
      </w:r>
      <w:r w:rsidR="003D0D59">
        <w:rPr>
          <w:rFonts w:ascii="Traditional Arabic" w:eastAsia="Times New Roman" w:hAnsi="Traditional Arabic" w:cs="Traditional Arabic"/>
          <w:sz w:val="24"/>
          <w:szCs w:val="24"/>
          <w:rtl/>
          <w:lang w:bidi="ar-EG"/>
        </w:rPr>
        <w:t>]</w:t>
      </w:r>
      <w:r w:rsidRPr="006921CE">
        <w:rPr>
          <w:rFonts w:ascii="Traditional Arabic" w:eastAsia="Times New Roman" w:hAnsi="Traditional Arabic" w:cs="Traditional Arabic"/>
          <w:sz w:val="30"/>
          <w:szCs w:val="30"/>
          <w:rtl/>
          <w:lang w:bidi="ar-EG"/>
        </w:rPr>
        <w:t>.</w:t>
      </w:r>
    </w:p>
    <w:p w14:paraId="2999CA30" w14:textId="2312DFA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EG"/>
        </w:rPr>
      </w:pPr>
      <w:r w:rsidRPr="006921CE">
        <w:rPr>
          <w:rFonts w:ascii="Traditional Arabic" w:eastAsia="Times New Roman" w:hAnsi="Traditional Arabic" w:cs="Traditional Arabic"/>
          <w:sz w:val="30"/>
          <w:szCs w:val="30"/>
          <w:rtl/>
          <w:lang w:bidi="ar"/>
        </w:rPr>
        <w:t>وعن أنس بن مالك ﭬ</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«كنت نهيتكم عن زيارة القبور ألا فزوروها؛ فإنها ترق القلب وتدمع العين وتذكر الآخرة، ولا تقولوا هُجرا»</w:t>
      </w:r>
      <w:r w:rsidRPr="006921CE">
        <w:rPr>
          <w:rFonts w:ascii="Traditional Arabic" w:eastAsia="Times New Roman" w:hAnsi="Traditional Arabic" w:cs="Traditional Arabic"/>
          <w:sz w:val="30"/>
          <w:szCs w:val="30"/>
          <w:rtl/>
          <w:lang w:bidi="ar"/>
        </w:rPr>
        <w:t xml:space="preserve"> ( أي لا تقولوا فُحشًا )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رواه أحمد (13487)</w:t>
      </w:r>
      <w:r w:rsidR="003D0D59" w:rsidRPr="003D0D59">
        <w:rPr>
          <w:rFonts w:ascii="Traditional Arabic" w:eastAsia="Times New Roman" w:hAnsi="Traditional Arabic" w:cs="Traditional Arabic"/>
          <w:sz w:val="24"/>
          <w:szCs w:val="24"/>
          <w:rtl/>
          <w:lang w:bidi="ar"/>
        </w:rPr>
        <w:t xml:space="preserve">، </w:t>
      </w:r>
      <w:r w:rsidRPr="003D0D59">
        <w:rPr>
          <w:rFonts w:ascii="Traditional Arabic" w:eastAsia="Times New Roman" w:hAnsi="Traditional Arabic" w:cs="Traditional Arabic"/>
          <w:sz w:val="24"/>
          <w:szCs w:val="24"/>
          <w:rtl/>
          <w:lang w:bidi="ar-EG"/>
        </w:rPr>
        <w:t>وأبو يعلى (3705)وهو صحيح بطرقه وشواهده</w:t>
      </w:r>
      <w:r w:rsidR="003D0D59">
        <w:rPr>
          <w:rFonts w:ascii="Traditional Arabic" w:eastAsia="Times New Roman" w:hAnsi="Traditional Arabic" w:cs="Traditional Arabic"/>
          <w:sz w:val="24"/>
          <w:szCs w:val="24"/>
          <w:rtl/>
          <w:lang w:bidi="ar-EG"/>
        </w:rPr>
        <w:t>]</w:t>
      </w:r>
      <w:r w:rsidRPr="006921CE">
        <w:rPr>
          <w:rFonts w:ascii="Traditional Arabic" w:eastAsia="Times New Roman" w:hAnsi="Traditional Arabic" w:cs="Traditional Arabic"/>
          <w:sz w:val="30"/>
          <w:szCs w:val="30"/>
          <w:rtl/>
          <w:lang w:bidi="ar-EG"/>
        </w:rPr>
        <w:t>.</w:t>
      </w:r>
    </w:p>
    <w:p w14:paraId="0BEE5993" w14:textId="1EBBF65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وعن بريدة رضي الله عنه قال: </w:t>
      </w:r>
      <w:r w:rsidRPr="002A4B17">
        <w:rPr>
          <w:rFonts w:ascii="Traditional Arabic" w:eastAsia="Times New Roman" w:hAnsi="Traditional Arabic" w:cs="KFGQPC Uthman Taha Naskh"/>
          <w:b/>
          <w:bCs/>
          <w:color w:val="0070C0"/>
          <w:sz w:val="26"/>
          <w:szCs w:val="26"/>
          <w:rtl/>
          <w:lang w:bidi="ar"/>
        </w:rPr>
        <w:t>«كان رسول الله صلى الله عليه وسلم يعلمهم إذا خرجوا إلى المقابر فكان قائلهم يقول: السلام عليكم أهل الديار من المؤمنين والمسلمين، وإنا إن شاء الله بكم للاحقون، أسأل الله لنا ولكم العافية»</w:t>
      </w:r>
      <w:r w:rsidRPr="006921CE">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مسلم (٩٧٥)</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51EF107A"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فهذه الأحاديث وما جاء في معناها تدل على أن مشروعية زيارة القبور بعد المنع من ذلك إنما كانت لهدفين عظيمين </w:t>
      </w:r>
      <w:r w:rsidRPr="00882BE7">
        <w:rPr>
          <w:rFonts w:ascii="Traditional Arabic" w:eastAsia="Times New Roman" w:hAnsi="Traditional Arabic" w:cs="Traditional Arabic"/>
          <w:b/>
          <w:bCs/>
          <w:sz w:val="30"/>
          <w:szCs w:val="30"/>
          <w:rtl/>
          <w:lang w:bidi="ar"/>
        </w:rPr>
        <w:t>وغايتين جليلتين</w:t>
      </w:r>
      <w:r w:rsidRPr="006921CE">
        <w:rPr>
          <w:rFonts w:ascii="Traditional Arabic" w:eastAsia="Times New Roman" w:hAnsi="Traditional Arabic" w:cs="Traditional Arabic"/>
          <w:sz w:val="30"/>
          <w:szCs w:val="30"/>
          <w:rtl/>
          <w:lang w:bidi="ar"/>
        </w:rPr>
        <w:t>:</w:t>
      </w:r>
    </w:p>
    <w:p w14:paraId="5B57FB60"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E405B3">
        <w:rPr>
          <w:rFonts w:ascii="Traditional Arabic" w:eastAsia="Times New Roman" w:hAnsi="Traditional Arabic" w:cs="Traditional Arabic"/>
          <w:b/>
          <w:bCs/>
          <w:color w:val="0070C0"/>
          <w:sz w:val="30"/>
          <w:szCs w:val="30"/>
          <w:rtl/>
          <w:lang w:bidi="ar"/>
        </w:rPr>
        <w:t>الأولى:</w:t>
      </w:r>
      <w:r w:rsidRPr="00E405B3">
        <w:rPr>
          <w:rFonts w:ascii="Traditional Arabic" w:eastAsia="Times New Roman" w:hAnsi="Traditional Arabic" w:cs="Traditional Arabic"/>
          <w:color w:val="0070C0"/>
          <w:sz w:val="30"/>
          <w:szCs w:val="30"/>
          <w:rtl/>
          <w:lang w:bidi="ar"/>
        </w:rPr>
        <w:t xml:space="preserve"> </w:t>
      </w:r>
      <w:r w:rsidRPr="006921CE">
        <w:rPr>
          <w:rFonts w:ascii="Traditional Arabic" w:eastAsia="Times New Roman" w:hAnsi="Traditional Arabic" w:cs="Traditional Arabic"/>
          <w:sz w:val="30"/>
          <w:szCs w:val="30"/>
          <w:rtl/>
          <w:lang w:bidi="ar"/>
        </w:rPr>
        <w:t>التزهيد في الدنيا بتذكر الآخرة والموت والبِلى، والاعتبار بأهل القبور مما يزيد في إيمان الشخص ويقوي يقينه ويعظم صلته بالله، ويذهب عنه الإعراض والغفلة.</w:t>
      </w:r>
    </w:p>
    <w:p w14:paraId="595370A8"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E405B3">
        <w:rPr>
          <w:rFonts w:ascii="Traditional Arabic" w:eastAsia="Times New Roman" w:hAnsi="Traditional Arabic" w:cs="Traditional Arabic"/>
          <w:b/>
          <w:bCs/>
          <w:color w:val="0070C0"/>
          <w:sz w:val="30"/>
          <w:szCs w:val="30"/>
          <w:rtl/>
          <w:lang w:bidi="ar"/>
        </w:rPr>
        <w:lastRenderedPageBreak/>
        <w:t>الثانية:</w:t>
      </w:r>
      <w:r w:rsidRPr="00E405B3">
        <w:rPr>
          <w:rFonts w:ascii="Traditional Arabic" w:eastAsia="Times New Roman" w:hAnsi="Traditional Arabic" w:cs="Traditional Arabic"/>
          <w:color w:val="0070C0"/>
          <w:sz w:val="30"/>
          <w:szCs w:val="30"/>
          <w:rtl/>
          <w:lang w:bidi="ar"/>
        </w:rPr>
        <w:t xml:space="preserve"> </w:t>
      </w:r>
      <w:r w:rsidRPr="006921CE">
        <w:rPr>
          <w:rFonts w:ascii="Traditional Arabic" w:eastAsia="Times New Roman" w:hAnsi="Traditional Arabic" w:cs="Traditional Arabic"/>
          <w:sz w:val="30"/>
          <w:szCs w:val="30"/>
          <w:rtl/>
          <w:lang w:bidi="ar"/>
        </w:rPr>
        <w:t>الإحسان إلى الموتى بالدعاء لهم والترحم عليهم وطلب المغفرة لهم وسؤال الله العفو عنهم.</w:t>
      </w:r>
    </w:p>
    <w:p w14:paraId="7115D49D"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هذا الذي دل عليه الدليل، ومن ادعى غير ذلك طولب بالحجة والبرهان.</w:t>
      </w:r>
    </w:p>
    <w:p w14:paraId="6D8A8757"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ثم إن السنة قد جاءت بالنهي عن أمور عديدة متعلقة بالقبور وزيارتها، صيانة للتوحيد وحماية لجنابه، يجب على كل مسلم تعلمها ليكون في أمنة من الباطل وسلامة من الضلال، ومن ذلك:</w:t>
      </w:r>
    </w:p>
    <w:p w14:paraId="26DABF0C" w14:textId="77777777" w:rsidR="009A6E14" w:rsidRPr="00A93575" w:rsidRDefault="000F2026" w:rsidP="00E405B3">
      <w:pPr>
        <w:pStyle w:val="10"/>
        <w:rPr>
          <w:rFonts w:cs="KFGQPC Uthman Taha Naskh"/>
          <w:b/>
          <w:color w:val="0070C0"/>
          <w:szCs w:val="30"/>
          <w:rtl/>
          <w:lang w:bidi="ar"/>
        </w:rPr>
      </w:pPr>
      <w:r w:rsidRPr="00A93575">
        <w:rPr>
          <w:rFonts w:cs="KFGQPC Uthman Taha Naskh"/>
          <w:b/>
          <w:color w:val="0070C0"/>
          <w:szCs w:val="30"/>
          <w:rtl/>
          <w:lang w:bidi="ar"/>
        </w:rPr>
        <w:t>١ - النهي عن قول الهُجر عند زيارة القبور.</w:t>
      </w:r>
    </w:p>
    <w:p w14:paraId="7676FBA1" w14:textId="148723F2" w:rsidR="000F2026" w:rsidRPr="006921CE" w:rsidRDefault="000F2026" w:rsidP="009A6E1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وقد تقدم قوله صلى الله عليه وسلم: </w:t>
      </w:r>
      <w:r w:rsidRPr="002A4B17">
        <w:rPr>
          <w:rFonts w:ascii="Traditional Arabic" w:eastAsia="Times New Roman" w:hAnsi="Traditional Arabic" w:cs="KFGQPC Uthman Taha Naskh"/>
          <w:b/>
          <w:bCs/>
          <w:color w:val="0070C0"/>
          <w:sz w:val="26"/>
          <w:szCs w:val="26"/>
          <w:rtl/>
          <w:lang w:bidi="ar"/>
        </w:rPr>
        <w:t>«ولا تقولوا هجرا»</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والمراد بالهجر كل أمر محظور شرعا، ويأتي في مقدمة ذلك الشرك بالله بدعاء المقبورين وسؤالهم من دون الله والاستغاثة بهم وطلب المدد والعافية منهم، فكل ذلك من الشرك البواح والكفر الصراح، وقد ثبت عن النبي صلى الله عليه وسلم أحاديث عديدة صريحة في المنع من ذلك والنهي عنه ولعن فاعله، فعن جندب بن عبد الله رضي الله عنه أنه قال: سمعت رسول الله صلى الله عليه وسلم قبل أن يموت بخمس يقول: </w:t>
      </w:r>
      <w:r w:rsidRPr="002A4B17">
        <w:rPr>
          <w:rFonts w:ascii="Traditional Arabic" w:eastAsia="Times New Roman" w:hAnsi="Traditional Arabic" w:cs="KFGQPC Uthman Taha Naskh"/>
          <w:b/>
          <w:bCs/>
          <w:color w:val="0070C0"/>
          <w:sz w:val="26"/>
          <w:szCs w:val="26"/>
          <w:rtl/>
          <w:lang w:bidi="ar"/>
        </w:rPr>
        <w:t>«ألا إن من كان قبلكم كانوا يتخذون قبور أنبيائهم وصالحيهم مساجد، ألا فلا تتخذوا القبور مساجد إنِّي أنهاكم عن ذلك»</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مسلم برقم (٥٣٢)</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فدعاء الأموات وسؤالهم الحاجات وصرف شيء من العبادة لهم شرك أكبر، أما العكوف عند القبور وتحري إجابة الدعاء عندها ومثله الصلاة في المساجد التي فيها القبور فهو من البدع المنكرة.</w:t>
      </w:r>
    </w:p>
    <w:p w14:paraId="4DA04666" w14:textId="4072A4A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وفي الصحيحين عن عائشة رضي الله عنها: أنه صلى الله عليه وسلم قال في مرضه الذي</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 xml:space="preserve">لم يقم منه: </w:t>
      </w:r>
      <w:r w:rsidRPr="002A4B17">
        <w:rPr>
          <w:rFonts w:ascii="Traditional Arabic" w:eastAsia="Times New Roman" w:hAnsi="Traditional Arabic" w:cs="KFGQPC Uthman Taha Naskh"/>
          <w:b/>
          <w:bCs/>
          <w:color w:val="0070C0"/>
          <w:sz w:val="26"/>
          <w:szCs w:val="26"/>
          <w:rtl/>
          <w:lang w:bidi="ar"/>
        </w:rPr>
        <w:t>«لعن الله اليهود والنصارى اتخذوا قبور أنبيائهم مساجد»</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البخاري (١٣٣٠)</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وصحيح مسلم (٥٣١)</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3CD0C61F" w14:textId="77777777" w:rsidR="009A6E14" w:rsidRPr="00A93575" w:rsidRDefault="000F2026" w:rsidP="00E405B3">
      <w:pPr>
        <w:pStyle w:val="10"/>
        <w:rPr>
          <w:rFonts w:cs="KFGQPC Uthman Taha Naskh"/>
          <w:b/>
          <w:color w:val="0070C0"/>
          <w:szCs w:val="30"/>
          <w:rtl/>
          <w:lang w:bidi="ar"/>
        </w:rPr>
      </w:pPr>
      <w:r w:rsidRPr="00A93575">
        <w:rPr>
          <w:rFonts w:cs="KFGQPC Uthman Taha Naskh"/>
          <w:b/>
          <w:color w:val="0070C0"/>
          <w:szCs w:val="30"/>
          <w:rtl/>
          <w:lang w:bidi="ar"/>
        </w:rPr>
        <w:t>٢ - الذبح والنحر عند القبور.</w:t>
      </w:r>
    </w:p>
    <w:p w14:paraId="18B99B16" w14:textId="27BF328B" w:rsidR="000F2026" w:rsidRPr="006921CE" w:rsidRDefault="000F2026" w:rsidP="009A6E1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فإن كان ذلك تقربا إلى المقبورين ليقضوا حاجة للشخص فهو شرك أكبر وإن كان لغير ذلك </w:t>
      </w:r>
      <w:r w:rsidRPr="006921CE">
        <w:rPr>
          <w:rFonts w:ascii="Traditional Arabic" w:eastAsia="Times New Roman" w:hAnsi="Traditional Arabic" w:cs="Traditional Arabic"/>
          <w:sz w:val="30"/>
          <w:szCs w:val="30"/>
          <w:rtl/>
          <w:lang w:bidi="ar"/>
        </w:rPr>
        <w:lastRenderedPageBreak/>
        <w:t xml:space="preserve">فهو من البدع الخطيرة التي هي من أعظم وسائل الشرك لقوله صلى الله عليه وسلم: </w:t>
      </w:r>
      <w:r w:rsidRPr="002A4B17">
        <w:rPr>
          <w:rFonts w:ascii="Traditional Arabic" w:eastAsia="Times New Roman" w:hAnsi="Traditional Arabic" w:cs="KFGQPC Uthman Taha Naskh"/>
          <w:b/>
          <w:bCs/>
          <w:color w:val="0070C0"/>
          <w:sz w:val="26"/>
          <w:szCs w:val="26"/>
          <w:rtl/>
          <w:lang w:bidi="ar"/>
        </w:rPr>
        <w:t>«لا عَـقْـر في الإسلام»</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قال عبد الرزاق: </w:t>
      </w:r>
      <w:r w:rsidRPr="002A4B17">
        <w:rPr>
          <w:rFonts w:ascii="Traditional Arabic" w:eastAsia="Times New Roman" w:hAnsi="Traditional Arabic" w:cs="KFGQPC Uthman Taha Naskh"/>
          <w:b/>
          <w:bCs/>
          <w:color w:val="0070C0"/>
          <w:sz w:val="26"/>
          <w:szCs w:val="26"/>
          <w:rtl/>
          <w:lang w:bidi="ar"/>
        </w:rPr>
        <w:t>«كانوا يعقرون عند القبر بقرة أو شاة»</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أبو</w:t>
      </w:r>
      <w:r w:rsidRPr="003D0D59">
        <w:rPr>
          <w:rFonts w:ascii="Traditional Arabic" w:hAnsi="Traditional Arabic" w:cs="Traditional Arabic"/>
          <w:sz w:val="24"/>
          <w:szCs w:val="24"/>
          <w:rtl/>
          <w:lang w:bidi="ar"/>
        </w:rPr>
        <w:t xml:space="preserve"> داود (٣٢٢٢)</w:t>
      </w:r>
      <w:r w:rsidRPr="003D0D59">
        <w:rPr>
          <w:rFonts w:ascii="Traditional Arabic" w:eastAsia="Times New Roman" w:hAnsi="Traditional Arabic" w:cs="Traditional Arabic"/>
          <w:sz w:val="24"/>
          <w:szCs w:val="24"/>
          <w:rtl/>
          <w:lang w:bidi="ar"/>
        </w:rPr>
        <w:t xml:space="preserve"> وصححه النووي وابن دقيق العيد والألباني</w:t>
      </w:r>
      <w:r w:rsidR="003D0D59">
        <w:rPr>
          <w:rFonts w:ascii="Traditional Arabic" w:eastAsia="Times New Roman" w:hAnsi="Traditional Arabic" w:cs="Traditional Arabic"/>
          <w:sz w:val="24"/>
          <w:szCs w:val="24"/>
          <w:rtl/>
          <w:lang w:bidi="ar"/>
        </w:rPr>
        <w:t>]</w:t>
      </w:r>
      <w:r w:rsidR="00D42094" w:rsidRPr="004A6F01">
        <w:rPr>
          <w:rFonts w:ascii="Traditional Arabic" w:eastAsia="Times New Roman" w:hAnsi="Traditional Arabic" w:cs="Traditional Arabic"/>
          <w:sz w:val="30"/>
          <w:szCs w:val="30"/>
          <w:rtl/>
          <w:lang w:bidi="ar"/>
        </w:rPr>
        <w:t>.</w:t>
      </w:r>
    </w:p>
    <w:p w14:paraId="237F6147" w14:textId="1BF9890E" w:rsidR="000F2026" w:rsidRPr="006921CE" w:rsidRDefault="00882BE7"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Pr>
          <w:rFonts w:ascii="Traditional Arabic" w:eastAsia="Times New Roman" w:hAnsi="Traditional Arabic" w:cs="Traditional Arabic" w:hint="cs"/>
          <w:b/>
          <w:bCs/>
          <w:sz w:val="30"/>
          <w:szCs w:val="30"/>
          <w:rtl/>
          <w:lang w:bidi="ar"/>
        </w:rPr>
        <w:t xml:space="preserve">3-4-5-6-7- </w:t>
      </w:r>
      <w:r w:rsidR="000F2026" w:rsidRPr="006921CE">
        <w:rPr>
          <w:rFonts w:ascii="Traditional Arabic" w:eastAsia="Times New Roman" w:hAnsi="Traditional Arabic" w:cs="Traditional Arabic"/>
          <w:sz w:val="30"/>
          <w:szCs w:val="30"/>
          <w:rtl/>
          <w:lang w:bidi="ar"/>
        </w:rPr>
        <w:t>رفعها زيادة على التراب الخارج منها، وتجصيصها، والكتابة عليها، والبناء عليها، والقعود عليها. فكل ذلك من البدع التي ضلت بها اليهود والنصارى وكانت من أعظم ذرائع الشرك، فعن جابر ﭬ</w:t>
      </w:r>
      <w:r w:rsidR="003D0D59">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قال: </w:t>
      </w:r>
      <w:r w:rsidR="000F2026" w:rsidRPr="002A4B17">
        <w:rPr>
          <w:rFonts w:ascii="Traditional Arabic" w:eastAsia="Times New Roman" w:hAnsi="Traditional Arabic" w:cs="KFGQPC Uthman Taha Naskh"/>
          <w:b/>
          <w:bCs/>
          <w:color w:val="0070C0"/>
          <w:sz w:val="26"/>
          <w:szCs w:val="26"/>
          <w:rtl/>
          <w:lang w:bidi="ar"/>
        </w:rPr>
        <w:t>«نهى رسول الله صلى الله عليه وسلم أن يجصص القبر، وأن يقعد عليه، وأن يبنى عليه، وأن يزاد عليه، أو يكتب عليه»</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000F2026" w:rsidRPr="003D0D59">
        <w:rPr>
          <w:rFonts w:ascii="Traditional Arabic" w:hAnsi="Traditional Arabic" w:cs="Traditional Arabic"/>
          <w:sz w:val="24"/>
          <w:szCs w:val="24"/>
          <w:rtl/>
          <w:lang w:bidi="ar"/>
        </w:rPr>
        <w:t>مسلم (٩٧٠)</w:t>
      </w:r>
      <w:r w:rsidR="003D0D59">
        <w:rPr>
          <w:rFonts w:ascii="Traditional Arabic" w:hAnsi="Traditional Arabic" w:cs="Traditional Arabic"/>
          <w:sz w:val="24"/>
          <w:szCs w:val="24"/>
          <w:rtl/>
          <w:lang w:bidi="ar"/>
        </w:rPr>
        <w:t>]</w:t>
      </w:r>
      <w:r w:rsidR="00D42094">
        <w:rPr>
          <w:rFonts w:ascii="Traditional Arabic" w:hAnsi="Traditional Arabic" w:cs="Traditional Arabic"/>
          <w:sz w:val="30"/>
          <w:szCs w:val="30"/>
          <w:rtl/>
          <w:lang w:bidi="ar"/>
        </w:rPr>
        <w:t>.</w:t>
      </w:r>
      <w:r w:rsidR="000F2026" w:rsidRPr="006921CE">
        <w:rPr>
          <w:rFonts w:ascii="Traditional Arabic" w:hAnsi="Traditional Arabic" w:cs="Traditional Arabic"/>
          <w:sz w:val="30"/>
          <w:szCs w:val="30"/>
          <w:rtl/>
          <w:lang w:bidi="ar"/>
        </w:rPr>
        <w:t xml:space="preserve"> </w:t>
      </w:r>
    </w:p>
    <w:p w14:paraId="072269B5" w14:textId="77777777" w:rsidR="00882BE7" w:rsidRPr="00A93575" w:rsidRDefault="000F2026" w:rsidP="00E405B3">
      <w:pPr>
        <w:pStyle w:val="10"/>
        <w:rPr>
          <w:rFonts w:cs="KFGQPC Uthman Taha Naskh"/>
          <w:b/>
          <w:color w:val="0070C0"/>
          <w:szCs w:val="30"/>
          <w:rtl/>
          <w:lang w:bidi="ar"/>
        </w:rPr>
      </w:pPr>
      <w:r w:rsidRPr="00A93575">
        <w:rPr>
          <w:rFonts w:cs="KFGQPC Uthman Taha Naskh"/>
          <w:b/>
          <w:color w:val="0070C0"/>
          <w:szCs w:val="30"/>
          <w:rtl/>
          <w:lang w:bidi="ar"/>
        </w:rPr>
        <w:t>٨ - الصلاة إلى القبور وعندها.</w:t>
      </w:r>
    </w:p>
    <w:p w14:paraId="68C3A2CD" w14:textId="1D4A5EEB" w:rsidR="000F2026" w:rsidRPr="006921CE" w:rsidRDefault="000F2026" w:rsidP="00882BE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فعن أبي مرثد الغنوي قال: سمعت رسول الله صلى الله عليه وسلم يقول: لا تصلوا إلى القبور، ولا تجلسوا عليها))</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(٩٧٢)</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344993A6" w14:textId="0985D6DE"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وعن أبي سعيد الخدري رضي الله عنه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«الأرض كلها</w:t>
      </w:r>
      <w:r w:rsidRPr="002A4B17">
        <w:rPr>
          <w:rFonts w:ascii="Traditional Arabic" w:eastAsia="Times New Roman" w:hAnsi="Traditional Arabic" w:cs="KFGQPC Uthman Taha Naskh"/>
          <w:b/>
          <w:bCs/>
          <w:color w:val="0070C0"/>
          <w:sz w:val="26"/>
          <w:szCs w:val="26"/>
          <w:lang w:bidi="ar"/>
        </w:rPr>
        <w:t xml:space="preserve"> </w:t>
      </w:r>
      <w:r w:rsidRPr="002A4B17">
        <w:rPr>
          <w:rFonts w:ascii="Traditional Arabic" w:eastAsia="Times New Roman" w:hAnsi="Traditional Arabic" w:cs="KFGQPC Uthman Taha Naskh"/>
          <w:b/>
          <w:bCs/>
          <w:color w:val="0070C0"/>
          <w:sz w:val="26"/>
          <w:szCs w:val="26"/>
          <w:rtl/>
          <w:lang w:bidi="ar"/>
        </w:rPr>
        <w:t>مسجد، إلا المقبرة والحمام»</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أبو </w:t>
      </w:r>
      <w:r w:rsidRPr="003D0D59">
        <w:rPr>
          <w:rFonts w:ascii="Traditional Arabic" w:hAnsi="Traditional Arabic" w:cs="Traditional Arabic"/>
          <w:sz w:val="24"/>
          <w:szCs w:val="24"/>
          <w:rtl/>
          <w:lang w:bidi="ar"/>
        </w:rPr>
        <w:t>داود (٤٩٢)</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والترمذي (٣١٧)وصوّب إرساله</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وصححه الحاكم ووافقه ابن تيمية والذهبي والألباني</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3F926004" w14:textId="77777777" w:rsidR="00882BE7" w:rsidRPr="00A93575" w:rsidRDefault="000F2026" w:rsidP="00E405B3">
      <w:pPr>
        <w:pStyle w:val="10"/>
        <w:rPr>
          <w:rFonts w:cs="KFGQPC Uthman Taha Naskh"/>
          <w:b/>
          <w:color w:val="0070C0"/>
          <w:szCs w:val="30"/>
          <w:rtl/>
          <w:lang w:bidi="ar"/>
        </w:rPr>
      </w:pPr>
      <w:r w:rsidRPr="00A93575">
        <w:rPr>
          <w:rFonts w:cs="KFGQPC Uthman Taha Naskh"/>
          <w:b/>
          <w:color w:val="0070C0"/>
          <w:szCs w:val="30"/>
          <w:rtl/>
          <w:lang w:bidi="ar"/>
        </w:rPr>
        <w:t>٩ - بناء المساجد عليها.</w:t>
      </w:r>
    </w:p>
    <w:p w14:paraId="05B226D8" w14:textId="33074A23" w:rsidR="000F2026" w:rsidRPr="006921CE" w:rsidRDefault="000F2026" w:rsidP="00882BE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وهو بدعة من ضلالات اليهود والنصارى وتقدم حديث عائشة: </w:t>
      </w:r>
      <w:r w:rsidRPr="002A4B17">
        <w:rPr>
          <w:rFonts w:ascii="Traditional Arabic" w:eastAsia="Times New Roman" w:hAnsi="Traditional Arabic" w:cs="KFGQPC Uthman Taha Naskh"/>
          <w:b/>
          <w:bCs/>
          <w:color w:val="0070C0"/>
          <w:sz w:val="26"/>
          <w:szCs w:val="26"/>
          <w:rtl/>
          <w:lang w:bidi="ar"/>
        </w:rPr>
        <w:t>«لعن الله اليهود والنصارى اتخذوا قبور أنبيائهم مساجد»</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مسلم (٥٣٢)</w:t>
      </w:r>
      <w:r w:rsidR="003D0D59">
        <w:rPr>
          <w:rFonts w:ascii="Traditional Arabic" w:eastAsia="Times New Roman" w:hAnsi="Traditional Arabic" w:cs="Traditional Arabic"/>
          <w:sz w:val="24"/>
          <w:szCs w:val="24"/>
          <w:rtl/>
          <w:lang w:bidi="ar"/>
        </w:rPr>
        <w:t>]</w:t>
      </w:r>
    </w:p>
    <w:p w14:paraId="1CB407E0" w14:textId="77777777" w:rsidR="009A6E14" w:rsidRPr="00A93575" w:rsidRDefault="000F2026" w:rsidP="00E405B3">
      <w:pPr>
        <w:pStyle w:val="10"/>
        <w:rPr>
          <w:rFonts w:cs="KFGQPC Uthman Taha Naskh"/>
          <w:b/>
          <w:color w:val="0070C0"/>
          <w:szCs w:val="30"/>
          <w:rtl/>
          <w:lang w:bidi="ar"/>
        </w:rPr>
      </w:pPr>
      <w:r w:rsidRPr="00A93575">
        <w:rPr>
          <w:rFonts w:cs="KFGQPC Uthman Taha Naskh"/>
          <w:b/>
          <w:color w:val="0070C0"/>
          <w:szCs w:val="30"/>
          <w:rtl/>
          <w:lang w:bidi="ar"/>
        </w:rPr>
        <w:t>١٠ - اتخاذها عيدا.</w:t>
      </w:r>
    </w:p>
    <w:p w14:paraId="1E88D049" w14:textId="41DE2D54" w:rsidR="000F2026" w:rsidRPr="006921CE" w:rsidRDefault="000F2026" w:rsidP="009A6E1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وهو من البدع التي جاء النهي الصريح عنها لعظم ضررها، فعن أبي هريرة رضي الله عنه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«لا تتخذوا قبري عيدا" (</w:t>
      </w:r>
      <w:r w:rsidRPr="002A4B17">
        <w:rPr>
          <w:rFonts w:ascii="Traditional Arabic" w:hAnsi="Traditional Arabic" w:cs="KFGQPC Uthman Taha Naskh"/>
          <w:b/>
          <w:bCs/>
          <w:color w:val="0070C0"/>
          <w:sz w:val="26"/>
          <w:szCs w:val="26"/>
          <w:rtl/>
          <w:lang w:bidi="ar"/>
        </w:rPr>
        <w:t xml:space="preserve">العيد هو الذي يعود ويتكرر مثل عيد الفطر وعيد الأضحى، فكون الإنسان يكرر الزيارة لقبر الرسول صلى الله عليه وسلم كل </w:t>
      </w:r>
      <w:r w:rsidRPr="002A4B17">
        <w:rPr>
          <w:rFonts w:ascii="Traditional Arabic" w:hAnsi="Traditional Arabic" w:cs="KFGQPC Uthman Taha Naskh"/>
          <w:b/>
          <w:bCs/>
          <w:color w:val="0070C0"/>
          <w:sz w:val="26"/>
          <w:szCs w:val="26"/>
          <w:rtl/>
          <w:lang w:bidi="ar"/>
        </w:rPr>
        <w:lastRenderedPageBreak/>
        <w:t>يوم من أجل السلام فكأنه يتخذه عيدا، فنهى الرسول صلى الله عليه وسلم عن ذلك، أمر المسلم أن يصلي ويسلم عليه وهو في أي مكان كان لأن لله ملائكة سياحين يبلغون الرسول السلام وهذا من يسر هذا الدين إذ ليس باستطاعة كل مسلم أن يأتي إلى المدينة</w:t>
      </w:r>
      <w:r w:rsidRPr="002A4B17">
        <w:rPr>
          <w:rFonts w:ascii="Traditional Arabic" w:eastAsia="Times New Roman" w:hAnsi="Traditional Arabic" w:cs="KFGQPC Uthman Taha Naskh"/>
          <w:b/>
          <w:bCs/>
          <w:color w:val="0070C0"/>
          <w:sz w:val="26"/>
          <w:szCs w:val="26"/>
          <w:rtl/>
          <w:lang w:bidi="ar"/>
        </w:rPr>
        <w:t>) ولا تجعلوا بيوتكم قبورا، وحيثما كنتم فصلوا علي، فإن صلاتكم تبلغني»</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أحمد (8804) وأبو داود (2042) بسند حسن كما قال الألباني رحمه الله</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078F8DBB" w14:textId="7D45D3FC" w:rsidR="009A6E14" w:rsidRPr="00A93575" w:rsidRDefault="000F2026" w:rsidP="00E405B3">
      <w:pPr>
        <w:pStyle w:val="10"/>
        <w:rPr>
          <w:rFonts w:cs="KFGQPC Uthman Taha Naskh"/>
          <w:b/>
          <w:color w:val="0070C0"/>
          <w:szCs w:val="30"/>
          <w:rtl/>
          <w:lang w:bidi="ar"/>
        </w:rPr>
      </w:pPr>
      <w:r w:rsidRPr="00A93575">
        <w:rPr>
          <w:rFonts w:cs="KFGQPC Uthman Taha Naskh"/>
          <w:b/>
          <w:color w:val="0070C0"/>
          <w:szCs w:val="30"/>
          <w:rtl/>
          <w:lang w:bidi="ar"/>
        </w:rPr>
        <w:t>١١ -</w:t>
      </w:r>
      <w:r w:rsidR="009A6E14" w:rsidRPr="00A93575">
        <w:rPr>
          <w:rFonts w:cs="KFGQPC Uthman Taha Naskh"/>
          <w:b/>
          <w:color w:val="0070C0"/>
          <w:szCs w:val="30"/>
          <w:rtl/>
          <w:lang w:bidi="ar"/>
        </w:rPr>
        <w:t xml:space="preserve"> شد الرحال إليها</w:t>
      </w:r>
      <w:r w:rsidR="009A6E14" w:rsidRPr="00A93575">
        <w:rPr>
          <w:rFonts w:cs="KFGQPC Uthman Taha Naskh" w:hint="cs"/>
          <w:b/>
          <w:color w:val="0070C0"/>
          <w:szCs w:val="30"/>
          <w:rtl/>
          <w:lang w:bidi="ar"/>
        </w:rPr>
        <w:t>.</w:t>
      </w:r>
      <w:r w:rsidRPr="00A93575">
        <w:rPr>
          <w:rFonts w:cs="KFGQPC Uthman Taha Naskh"/>
          <w:b/>
          <w:color w:val="0070C0"/>
          <w:szCs w:val="30"/>
          <w:rtl/>
          <w:lang w:bidi="ar"/>
        </w:rPr>
        <w:t xml:space="preserve"> </w:t>
      </w:r>
    </w:p>
    <w:p w14:paraId="18F730F4" w14:textId="0DDBA021" w:rsidR="000F2026" w:rsidRPr="006921CE" w:rsidRDefault="000F2026" w:rsidP="009A6E14">
      <w:pPr>
        <w:widowControl w:val="0"/>
        <w:bidi/>
        <w:spacing w:after="120" w:line="500" w:lineRule="exact"/>
        <w:ind w:firstLine="454"/>
        <w:jc w:val="both"/>
        <w:rPr>
          <w:rFonts w:ascii="Traditional Arabic" w:hAnsi="Traditional Arabic" w:cs="Traditional Arabic"/>
          <w:sz w:val="30"/>
          <w:szCs w:val="30"/>
        </w:rPr>
      </w:pPr>
      <w:r w:rsidRPr="006921CE">
        <w:rPr>
          <w:rFonts w:ascii="Traditional Arabic" w:eastAsia="Times New Roman" w:hAnsi="Traditional Arabic" w:cs="Traditional Arabic"/>
          <w:sz w:val="30"/>
          <w:szCs w:val="30"/>
          <w:rtl/>
          <w:lang w:bidi="ar"/>
        </w:rPr>
        <w:t xml:space="preserve">وهو أمرٌ منهيٌ عنه لأنه من وسائل الشرك فعن أبي هريرة رضي الله عنه عن النبي صلى الله عليه وسلم قال: </w:t>
      </w:r>
      <w:r w:rsidRPr="002A4B17">
        <w:rPr>
          <w:rFonts w:ascii="Traditional Arabic" w:eastAsia="Times New Roman" w:hAnsi="Traditional Arabic" w:cs="KFGQPC Uthman Taha Naskh"/>
          <w:b/>
          <w:bCs/>
          <w:color w:val="0070C0"/>
          <w:sz w:val="26"/>
          <w:szCs w:val="26"/>
          <w:rtl/>
          <w:lang w:bidi="ar"/>
        </w:rPr>
        <w:t>«لا تشد الرحال إلا إلى ثلاثة مساجد: المسجد الحرام، ومسجد الرسول صلى الله عليه وسلم، ومسجد الأقصى»</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البخاري (١١٨٩)</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وصحيح مسلم (١٣٩٧)</w:t>
      </w:r>
      <w:r w:rsidRP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5A9C1FB4" w14:textId="77777777" w:rsidR="009A6E14" w:rsidRPr="00A93575" w:rsidRDefault="000F2026" w:rsidP="00077F09">
      <w:pPr>
        <w:pStyle w:val="a"/>
        <w:rPr>
          <w:rStyle w:val="Title2"/>
          <w:rFonts w:cs="KFGQPC Uthman Taha Naskh"/>
          <w:szCs w:val="30"/>
          <w:rtl/>
        </w:rPr>
      </w:pPr>
      <w:bookmarkStart w:id="50" w:name="_Toc96909517"/>
      <w:r w:rsidRPr="00A93575">
        <w:rPr>
          <w:rStyle w:val="Title2"/>
          <w:rFonts w:cs="KFGQPC Uthman Taha Naskh"/>
          <w:szCs w:val="30"/>
          <w:rtl/>
        </w:rPr>
        <w:t>المطلب السادس</w:t>
      </w:r>
      <w:bookmarkEnd w:id="50"/>
    </w:p>
    <w:p w14:paraId="5E1DC426" w14:textId="6C399160" w:rsidR="000F2026" w:rsidRPr="00A93575" w:rsidRDefault="000F2026" w:rsidP="00E405B3">
      <w:pPr>
        <w:pStyle w:val="10"/>
        <w:rPr>
          <w:rFonts w:cs="KFGQPC Uthman Taha Naskh"/>
          <w:b/>
          <w:color w:val="0070C0"/>
          <w:szCs w:val="30"/>
        </w:rPr>
      </w:pPr>
      <w:r w:rsidRPr="00A93575">
        <w:rPr>
          <w:rStyle w:val="Title2"/>
          <w:rFonts w:cs="KFGQPC Uthman Taha Naskh"/>
          <w:b/>
          <w:color w:val="0070C0"/>
          <w:szCs w:val="30"/>
          <w:rtl/>
        </w:rPr>
        <w:t xml:space="preserve"> </w:t>
      </w:r>
      <w:r w:rsidR="009A6E14" w:rsidRPr="00A93575">
        <w:rPr>
          <w:rStyle w:val="Title2"/>
          <w:rFonts w:cs="KFGQPC Uthman Taha Naskh" w:hint="cs"/>
          <w:b/>
          <w:color w:val="0070C0"/>
          <w:szCs w:val="30"/>
          <w:rtl/>
        </w:rPr>
        <w:t xml:space="preserve">6- </w:t>
      </w:r>
      <w:r w:rsidRPr="00A93575">
        <w:rPr>
          <w:rStyle w:val="Title2"/>
          <w:rFonts w:cs="KFGQPC Uthman Taha Naskh"/>
          <w:b/>
          <w:color w:val="0070C0"/>
          <w:szCs w:val="30"/>
          <w:rtl/>
        </w:rPr>
        <w:t>التوسل</w:t>
      </w:r>
    </w:p>
    <w:p w14:paraId="36FAD8E5"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9A6E14">
        <w:rPr>
          <w:rFonts w:ascii="Traditional Arabic" w:eastAsia="Times New Roman" w:hAnsi="Traditional Arabic" w:cs="Traditional Arabic"/>
          <w:b/>
          <w:bCs/>
          <w:sz w:val="30"/>
          <w:szCs w:val="30"/>
          <w:rtl/>
          <w:lang w:bidi="ar"/>
        </w:rPr>
        <w:t>أ- تعريفه:</w:t>
      </w:r>
      <w:r w:rsidRPr="006921CE">
        <w:rPr>
          <w:rFonts w:ascii="Traditional Arabic" w:eastAsia="Times New Roman" w:hAnsi="Traditional Arabic" w:cs="Traditional Arabic"/>
          <w:sz w:val="30"/>
          <w:szCs w:val="30"/>
          <w:rtl/>
          <w:lang w:bidi="ar"/>
        </w:rPr>
        <w:t xml:space="preserve"> التوسل مأخوذ في اللغة من الوسيلة، والوسيلة والوصيلة معناهما متقارب، فالتوسل هو التوصل إلى المراد والسعي في تحقيقه.</w:t>
      </w:r>
    </w:p>
    <w:p w14:paraId="505FA308"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وفي الشرع يراد به التوصل إلى رضوان الله والجنة؛ بفعل ما شرعه وترك ما نهي عنه.</w:t>
      </w:r>
    </w:p>
    <w:p w14:paraId="7FFE3B93" w14:textId="77777777" w:rsidR="000F2026" w:rsidRPr="009A6E14"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ب-</w:t>
      </w:r>
      <w:r w:rsidRPr="009A6E14">
        <w:rPr>
          <w:rFonts w:ascii="Traditional Arabic" w:eastAsia="Times New Roman" w:hAnsi="Traditional Arabic" w:cs="Traditional Arabic"/>
          <w:sz w:val="30"/>
          <w:szCs w:val="30"/>
          <w:rtl/>
          <w:lang w:bidi="ar"/>
        </w:rPr>
        <w:t xml:space="preserve"> </w:t>
      </w:r>
      <w:r w:rsidRPr="009A6E14">
        <w:rPr>
          <w:rFonts w:ascii="Traditional Arabic" w:eastAsia="Times New Roman" w:hAnsi="Traditional Arabic" w:cs="Traditional Arabic"/>
          <w:b/>
          <w:bCs/>
          <w:sz w:val="30"/>
          <w:szCs w:val="30"/>
          <w:rtl/>
          <w:lang w:bidi="ar"/>
        </w:rPr>
        <w:t>معنى الوسيلة</w:t>
      </w:r>
      <w:r w:rsidRPr="009A6E14">
        <w:rPr>
          <w:rFonts w:ascii="Traditional Arabic" w:eastAsia="Times New Roman" w:hAnsi="Traditional Arabic" w:cs="Traditional Arabic"/>
          <w:sz w:val="30"/>
          <w:szCs w:val="30"/>
          <w:rtl/>
          <w:lang w:bidi="ar"/>
        </w:rPr>
        <w:t xml:space="preserve"> في القرآن الكريم: وردت لفظة " الوسيلة " في القرآن الكريم في موطنين:</w:t>
      </w:r>
    </w:p>
    <w:p w14:paraId="57407627" w14:textId="62EE3D6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١ -</w:t>
      </w:r>
      <w:r w:rsidRPr="009A6E14">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يَا أَيُّهَا الَّذِينَ آمَنُوا اتَّقُوا اللَّهَ وَابْتَغُوا إِلَيْهِ الْوَسِيلَةَ وَجَاهِدُوا فِي سَبِيلِهِ لَعَلَّكُمْ تُفْلِحُونَ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٣٥]</w:t>
      </w:r>
      <w:r w:rsidRPr="006921CE">
        <w:rPr>
          <w:rFonts w:ascii="Traditional Arabic" w:eastAsia="Times New Roman" w:hAnsi="Traditional Arabic" w:cs="Traditional Arabic"/>
          <w:sz w:val="30"/>
          <w:szCs w:val="30"/>
          <w:rtl/>
          <w:lang w:bidi="ar"/>
        </w:rPr>
        <w:t>.</w:t>
      </w:r>
    </w:p>
    <w:p w14:paraId="5F01AAD4" w14:textId="3BED38A0"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٢ -</w:t>
      </w:r>
      <w:r w:rsidRPr="009A6E14">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أُولَئِكَ الَّذِينَ يَدْعُونَ يَبْتَغُونَ إِلَى رَبِّهِمُ الْوَسِيلَةَ أَيُّهُمْ أَقْرَبُ وَيَرْجُونَ رَحْمَتَهُ وَيَخَافُونَ عَذَابَهُ إِنَّ عَذَابَ رَبِّكَ كَانَ مَحْذُورًا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[الإسراء: ٥٧]</w:t>
      </w:r>
      <w:r w:rsidRPr="006921CE">
        <w:rPr>
          <w:rFonts w:ascii="Traditional Arabic" w:eastAsia="Times New Roman" w:hAnsi="Traditional Arabic" w:cs="Traditional Arabic"/>
          <w:sz w:val="30"/>
          <w:szCs w:val="30"/>
          <w:rtl/>
          <w:lang w:bidi="ar"/>
        </w:rPr>
        <w:t xml:space="preserve"> </w:t>
      </w:r>
    </w:p>
    <w:p w14:paraId="5E038019" w14:textId="73F84A8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والمراد بالوسيلة في الآيتين، أي: القربة إلى الله بالعمل بما يرضيه، فقد نقل الحافظ ابن كثير رحمه الله في تفسيره للآية الأولى عن ابن عباس رضي الله عنهما أن معنى الوسيلة فيها القربة، ونقل مثل ذلك عن مجاهد وأبي وائل والحسن البصري وعبد الله بن كثير والسدي وابن زيد وغير واحد (</w:t>
      </w:r>
      <w:r w:rsidRPr="006921CE">
        <w:rPr>
          <w:rFonts w:ascii="Traditional Arabic" w:hAnsi="Traditional Arabic" w:cs="Traditional Arabic"/>
          <w:sz w:val="30"/>
          <w:szCs w:val="30"/>
          <w:rtl/>
          <w:lang w:bidi="ar"/>
        </w:rPr>
        <w:t>تفسير ابن كثير (٢ / ٥٠)</w:t>
      </w:r>
      <w:r w:rsidRPr="006921CE">
        <w:rPr>
          <w:rFonts w:ascii="Traditional Arabic" w:eastAsia="Times New Roman" w:hAnsi="Traditional Arabic" w:cs="Traditional Arabic"/>
          <w:sz w:val="30"/>
          <w:szCs w:val="30"/>
          <w:rtl/>
          <w:lang w:bidi="ar"/>
        </w:rPr>
        <w:t>)</w:t>
      </w:r>
      <w:r w:rsidR="00D42094">
        <w:rPr>
          <w:rFonts w:ascii="Traditional Arabic" w:eastAsia="Times New Roman" w:hAnsi="Traditional Arabic" w:cs="Traditional Arabic"/>
          <w:sz w:val="30"/>
          <w:szCs w:val="30"/>
          <w:rtl/>
          <w:lang w:bidi="ar"/>
        </w:rPr>
        <w:t>.</w:t>
      </w:r>
    </w:p>
    <w:p w14:paraId="47562D4D" w14:textId="6F00C0A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وأما الآية الثانية فقد بين الصحابي الجليل عبد الله بن مسعود رضي الله عنه مناسبة نزولها التي توضح معناها فقال: " نزلت في نفر من العرب</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 xml:space="preserve">كانوا يعبدون نفرا من الجن، فأسلم الجنيون، والإنس الذين يعبدونهم لا يشعرون "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البخاري (٤٧١٤) وصحيح مسلم (٣٠٣٠)</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5014C43B" w14:textId="7C2AC70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وهذا صريح في أن المراد بالوسيلة ما يتقرب به إلى الله تعالى من الأعمال الصالحة والعبادات الجليلة، ولذلك قال: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يَبْتَغُونَ إِلَى رَبِّهِمُ الْوَسِيلَةَ</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[الإسراء: ٥٧]</w:t>
      </w:r>
      <w:r w:rsidRPr="006921CE">
        <w:rPr>
          <w:rFonts w:ascii="Traditional Arabic" w:eastAsia="Times New Roman" w:hAnsi="Traditional Arabic" w:cs="Traditional Arabic"/>
          <w:sz w:val="30"/>
          <w:szCs w:val="30"/>
          <w:rtl/>
          <w:lang w:bidi="ar"/>
        </w:rPr>
        <w:t xml:space="preserve"> أي يطلبون ما يتقربون به إلى الله وينالون به مرضاته من الأعمال الصالحة المقربة إليه.</w:t>
      </w:r>
    </w:p>
    <w:p w14:paraId="47B8DC6E" w14:textId="47F36A6A" w:rsidR="000F2026" w:rsidRPr="009A6E14" w:rsidRDefault="000F2026" w:rsidP="00B71824">
      <w:pPr>
        <w:widowControl w:val="0"/>
        <w:bidi/>
        <w:spacing w:after="120" w:line="500" w:lineRule="exact"/>
        <w:ind w:firstLine="454"/>
        <w:jc w:val="both"/>
        <w:rPr>
          <w:rFonts w:ascii="Traditional Arabic" w:eastAsia="Times New Roman" w:hAnsi="Traditional Arabic" w:cs="Traditional Arabic"/>
          <w:b/>
          <w:bCs/>
          <w:sz w:val="30"/>
          <w:szCs w:val="30"/>
          <w:rtl/>
          <w:lang w:bidi="ar"/>
        </w:rPr>
      </w:pPr>
      <w:r w:rsidRPr="009A6E14">
        <w:rPr>
          <w:rFonts w:ascii="Traditional Arabic" w:eastAsia="Times New Roman" w:hAnsi="Traditional Arabic" w:cs="Traditional Arabic"/>
          <w:b/>
          <w:bCs/>
          <w:sz w:val="30"/>
          <w:szCs w:val="30"/>
          <w:rtl/>
          <w:lang w:bidi="ar"/>
        </w:rPr>
        <w:t>ج</w:t>
      </w:r>
      <w:r w:rsidR="009A6E14" w:rsidRPr="009A6E14">
        <w:rPr>
          <w:rFonts w:ascii="Traditional Arabic" w:eastAsia="Times New Roman" w:hAnsi="Traditional Arabic" w:cs="Traditional Arabic" w:hint="cs"/>
          <w:b/>
          <w:bCs/>
          <w:sz w:val="30"/>
          <w:szCs w:val="30"/>
          <w:rtl/>
          <w:lang w:bidi="ar"/>
        </w:rPr>
        <w:t>ــ</w:t>
      </w:r>
      <w:r w:rsidRPr="009A6E14">
        <w:rPr>
          <w:rFonts w:ascii="Traditional Arabic" w:eastAsia="Times New Roman" w:hAnsi="Traditional Arabic" w:cs="Traditional Arabic"/>
          <w:b/>
          <w:bCs/>
          <w:sz w:val="30"/>
          <w:szCs w:val="30"/>
          <w:rtl/>
          <w:lang w:bidi="ar"/>
        </w:rPr>
        <w:t>- أقسام التوسل: ينقسم التوسل إلى قسمين: توسل مشروع، وتوسل ممنوع.</w:t>
      </w:r>
    </w:p>
    <w:p w14:paraId="19ED4F5D"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١ - التوسل المشروع:</w:t>
      </w:r>
      <w:r w:rsidRPr="009A6E14">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هو التوسل إلى الله بالوسيلة الصحيحة المشروعة، والطريق الصحيح لمعرفة ذلك هو الرجوع إلى الكتاب والسنة ومعرفة ما ورد فيهما عنها، فما دل الكتاب والسنة على أنه وسيلة مشروعة فهو من التوسل المشروع، وما سوى ذلك فإنه توسل ممنوع.</w:t>
      </w:r>
    </w:p>
    <w:p w14:paraId="60464025" w14:textId="77777777" w:rsidR="009A6E14" w:rsidRPr="00A93575" w:rsidRDefault="000F2026" w:rsidP="009A6E14">
      <w:pPr>
        <w:pStyle w:val="10"/>
        <w:rPr>
          <w:rFonts w:cs="KFGQPC Uthman Taha Naskh"/>
          <w:b/>
          <w:color w:val="0070C0"/>
          <w:szCs w:val="30"/>
          <w:rtl/>
          <w:lang w:bidi="ar"/>
        </w:rPr>
      </w:pPr>
      <w:r w:rsidRPr="00A93575">
        <w:rPr>
          <w:rFonts w:cs="KFGQPC Uthman Taha Naskh"/>
          <w:b/>
          <w:color w:val="0070C0"/>
          <w:szCs w:val="30"/>
          <w:rtl/>
          <w:lang w:bidi="ar"/>
        </w:rPr>
        <w:t>والتوسل المشروع يندرج تحته ثلاثة أنواع:</w:t>
      </w:r>
    </w:p>
    <w:p w14:paraId="400A6FBD" w14:textId="0217C1E8" w:rsidR="000F2026" w:rsidRPr="006921CE" w:rsidRDefault="000F2026" w:rsidP="009A6E1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w:t>
      </w:r>
      <w:r w:rsidRPr="009A6E14">
        <w:rPr>
          <w:rFonts w:ascii="Traditional Arabic" w:eastAsia="Times New Roman" w:hAnsi="Traditional Arabic" w:cs="Traditional Arabic"/>
          <w:b/>
          <w:bCs/>
          <w:sz w:val="30"/>
          <w:szCs w:val="30"/>
          <w:rtl/>
          <w:lang w:bidi="ar"/>
        </w:rPr>
        <w:t>الأول:</w:t>
      </w:r>
      <w:r w:rsidRPr="006921CE">
        <w:rPr>
          <w:rFonts w:ascii="Traditional Arabic" w:eastAsia="Times New Roman" w:hAnsi="Traditional Arabic" w:cs="Traditional Arabic"/>
          <w:sz w:val="30"/>
          <w:szCs w:val="30"/>
          <w:rtl/>
          <w:lang w:bidi="ar"/>
        </w:rPr>
        <w:t xml:space="preserve"> التوسل إلى الله تعالى باسم من أسمائه الحسنى أو صفة من صفاته العظيمة، كأن يقول المسلم في دعائه: اللهم إني أسألك بأنك الرحمن الرحيم أن تعافيني، أو يقول: أسألك برحمتك التي وسعت كل شيء أن تغفر لي وترحمني، ونحو ذلك.</w:t>
      </w:r>
    </w:p>
    <w:p w14:paraId="6B6D6E0A" w14:textId="66F0A6A9"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ودليل مشروعية هذا التوسل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وَلِلَّهِ الْأَسْمَاءُ الْحُسْنَى فَادْعُوهُ بِهَا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[الأعراف: ١٨٠]</w:t>
      </w:r>
      <w:r w:rsidRPr="006921CE">
        <w:rPr>
          <w:rFonts w:ascii="Traditional Arabic" w:eastAsia="Times New Roman" w:hAnsi="Traditional Arabic" w:cs="Traditional Arabic"/>
          <w:sz w:val="30"/>
          <w:szCs w:val="30"/>
          <w:rtl/>
          <w:lang w:bidi="ar"/>
        </w:rPr>
        <w:t>.</w:t>
      </w:r>
    </w:p>
    <w:p w14:paraId="78E84B1C"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9A6E14">
        <w:rPr>
          <w:rFonts w:ascii="Traditional Arabic" w:eastAsia="Times New Roman" w:hAnsi="Traditional Arabic" w:cs="Traditional Arabic"/>
          <w:b/>
          <w:bCs/>
          <w:sz w:val="30"/>
          <w:szCs w:val="30"/>
          <w:rtl/>
          <w:lang w:bidi="ar"/>
        </w:rPr>
        <w:lastRenderedPageBreak/>
        <w:t>الثاني:</w:t>
      </w:r>
      <w:r w:rsidRPr="006921CE">
        <w:rPr>
          <w:rFonts w:ascii="Traditional Arabic" w:eastAsia="Times New Roman" w:hAnsi="Traditional Arabic" w:cs="Traditional Arabic"/>
          <w:sz w:val="30"/>
          <w:szCs w:val="30"/>
          <w:rtl/>
          <w:lang w:bidi="ar"/>
        </w:rPr>
        <w:t xml:space="preserve"> التوسل إلى الله تعالى بعمل صالح قام به العبد، كأن يقول: اللهم بإيماني بك، ومحبتي لك، واتباعي لرسولك اغفر لي، أو يقول: اللهم إني أسألك بحبي لنبيك محمد صلى الله عليه وسلم وإيماني به أن تفرج عني، أو أن يذكر الداعي عملا صالحا ذا بال قام به فيتوسل به إلى ربه، كما في قصة أصحاب الغار الثلاثة التي سيرد ذكرها.</w:t>
      </w:r>
    </w:p>
    <w:p w14:paraId="02966983" w14:textId="79CC11B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ويدل على مشروعيته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الَّذِينَ يَقُولُونَ رَبَّنَا إِنَّنَا آمَنَّا فَاغْفِرْ لَنَا ذُنُوبَنَا وَقِنَا عَذَابَ النَّارِ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[آل عمران: ١٦]</w:t>
      </w:r>
      <w:r w:rsidRPr="006921CE">
        <w:rPr>
          <w:rFonts w:ascii="Traditional Arabic" w:eastAsia="Times New Roman" w:hAnsi="Traditional Arabic" w:cs="Traditional Arabic"/>
          <w:sz w:val="30"/>
          <w:szCs w:val="30"/>
          <w:rtl/>
          <w:lang w:bidi="ar"/>
        </w:rPr>
        <w:t xml:space="preserve"> (آل عمران: ١٦)</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رَبَّنَا آمَنَّا بِمَا أَنْزَلْتَ وَاتَّبَعْنَا الرَّسُولَ فَاكْتُبْنَا مَعَ الشَّاهِدِينَ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[آل عمران: ٥٣]</w:t>
      </w:r>
      <w:r w:rsidRPr="006921CE">
        <w:rPr>
          <w:rFonts w:ascii="Traditional Arabic" w:eastAsia="Times New Roman" w:hAnsi="Traditional Arabic" w:cs="Traditional Arabic"/>
          <w:sz w:val="30"/>
          <w:szCs w:val="30"/>
          <w:rtl/>
          <w:lang w:bidi="ar"/>
        </w:rPr>
        <w:t>.</w:t>
      </w:r>
    </w:p>
    <w:p w14:paraId="5F5A6F46" w14:textId="6822196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ومن ذلك ما تضمنته قصة أصحاب الغار الثلاثة كما يرويها عبد الله بن عمر رضي الله عنهما قال: سمعت رسول الله صلى الله عليه وسلم يقول: </w:t>
      </w:r>
      <w:r w:rsidRPr="002A4B1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EG"/>
        </w:rPr>
        <w:t xml:space="preserve">بَيْنَمَا ثَلاَثَةُ نَفَرٍ مِمَّنْ كَانَ قَبْلَكُمْ يَمْشُونَ، إِذْ أَصَابَهُمْ مَطَرٌ، فَأَوَوْا إِلَى غَارٍ فَانْطَبَقَ عَلَيْهِمْ، فَقَالَ بَعْضُهُمْ لِبَعْضٍ: إِنَّهُ وَاللَّهِ يَا هَؤُلاَءِ، لاَ يُنْجِيكُمْ إِلَّا الصِّدْقُ، فَليَدْعُ كُلُّ رَجُلٍ مِنْكُمْ بِمَا يَعْلَمُ أَنَّهُ قَدْ صَدَقَ فِيهِ، فَقَالَ وَاحِدٌ مِنْهُمْ: اللَّهُمَّ إِنْ كُنْتَ تَعْلَمُ أَنَّهُ كَانَ لِي أَجِيرٌ عَمِلَ لِي عَلَى فَرَقٍ (أي مكيال) مِنْ أَرُزٍّ، فَذَهَبَ وَتَرَكَهُ، وَأَنِّي عَمَدْتُ إِلَى ذَلِكَ الفَرَقِ فَزَرَعْتُهُ، فَصَارَ مِنْ أَمْرِهِ أَنِّي اشْتَرَيْتُ مِنْهُ بَقَرًا، وَأَنَّهُ أَتَانِي يَطْلُبُ أَجْرَهُ، فَقُلْتُ لَهُ: اعْمِدْ إِلَى تِلْكَ البَقَرِ فَسُقْهَا، فَقَالَ لِي: إِنَّمَا لِي عِنْدَكَ فَرَقٌ مِنْ أَرُزٍّ، فَقُلْتُ لَهُ: اعْمِدْ إِلَى تِلْكَ البَقَرِ، فَإِنَّهَا مِنْ ذَلِكَ الفَرَقِ فَسَاقَهَا، فَإِنْ كُنْتَ تَعْلَمُ أَنِّي فَعَلْتُ ذَلِكَ مِنْ خَشْيَتِكَ فَفَرِّجْ عَنَّا، فَانْسَاحَتْ عَنْهُمُ الصَّخْرَةُ، فَقَالَ الآخَرُ: اللَّهُمَّ إِنْ كُنْتَ تَعْلَمُ أَنَّهُ كَانَ لِي أَبَوَانِ شَيْخَانِ كَبِيرَانِ، فَكُنْتُ آتِيهِمَا كُلَّ لَيْلَةٍ بِلَبَنِ غَنَمٍ لِي، فَأَبْطَأْتُ عَلَيْهِمَا لَيْلَةً، فَجِئْتُ وَقَدْ رَقَدَا وَأَهْلِي وَعِيَالِي يَتَضَاغَوْنَ (أي يصيحون) مِنَ الجُوعِ، فَكُنْتُ لاَ أَسْقِيهِمْ حَتَّى يَشْرَبَ أَبَوَايَ فَكَرِهْتُ أَنْ أُوقِظَهُمَا، وَكَرِهْتُ أَنْ أَدَعَهُمَا، فَيَسْتَكِنَّا لِشَرْبَتِهِمَا، فَلَمْ أَزَلْ أَنْتَظِرُ حَتَّى طَلَعَ الفَجْرُ، فَإِنْ كُنْتَ تَعْلَمُ أَنِّي فَعَلْتُ ذَلِكَ مِنْ خَشْيَتِكَ فَفَرِّجْ عَنَّا، فَانْسَاحَتْ عَنْهُمُ الصَّخْرَةُ حَتَّى نَظَرُوا إِلَى السَّمَاءِ، فَقَالَ الآخَرُ: اللَّهُمَّ إِنْ كُنْتَ تَعْلَمُ أَنَّهُ كَانَ لِي ابْنَةُ عَمٍّ، مِنْ أَحَبِّ النَّاسِ إِلَيَّ، وَأَنِّي رَاوَدْتُهَا عَنْ نَفْسِهَا </w:t>
      </w:r>
      <w:r w:rsidRPr="002A4B17">
        <w:rPr>
          <w:rFonts w:ascii="Traditional Arabic" w:eastAsia="Times New Roman" w:hAnsi="Traditional Arabic" w:cs="KFGQPC Uthman Taha Naskh"/>
          <w:b/>
          <w:bCs/>
          <w:color w:val="0070C0"/>
          <w:sz w:val="26"/>
          <w:szCs w:val="26"/>
          <w:rtl/>
          <w:lang w:bidi="ar-EG"/>
        </w:rPr>
        <w:lastRenderedPageBreak/>
        <w:t>فَأَبَتْ، إِلَّا أَنْ آتِيَهَا بِمِائَةِ دِينَارٍ، فَطَلَبْتُهَا حَتَّى قَدَرْتُ، فَأَتَيْتُهَا بِهَا فَدَفَعْتُهَا إِلَيْهَا، فَأَمْكَنَتْنِي مِنْ نَفْسِهَا، فَلَمَّا قَعَدْتُ بَيْنَ رِجْلَيْهَا، فَقَالَتْ: اتَّقِ اللَّهَ وَلاَ تَفُضَّ الخَاتَمَ إِلَّا بِحَقِّهِ، فَقُمْتُ وَتَرَكْتُ المِائَةَ دِينَارٍ، فَإِنْ كُنْتَ تَعْلَمُ أَنِّي فَعَلْتُ ذَلِكَ مِنْ خَشْيَتِكَ فَفَرِّجْ عَنَّا، فَفَرَّجَ اللَّهُ عَنْهُمْ فَخَرَجُوا</w:t>
      </w:r>
      <w:r w:rsidRPr="002A4B17">
        <w:rPr>
          <w:rFonts w:ascii="Traditional Arabic" w:eastAsia="Times New Roman" w:hAnsi="Traditional Arabic" w:cs="KFGQPC Uthman Taha Naskh"/>
          <w:b/>
          <w:bCs/>
          <w:color w:val="0070C0"/>
          <w:sz w:val="26"/>
          <w:szCs w:val="26"/>
          <w:rtl/>
          <w:lang w:bidi="ar"/>
        </w:rPr>
        <w:t>»</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البخاري (٣٤٦٥)</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2B6BC279"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الثالث:</w:t>
      </w:r>
      <w:r w:rsidRPr="006921CE">
        <w:rPr>
          <w:rFonts w:ascii="Traditional Arabic" w:eastAsia="Times New Roman" w:hAnsi="Traditional Arabic" w:cs="Traditional Arabic"/>
          <w:sz w:val="30"/>
          <w:szCs w:val="30"/>
          <w:rtl/>
          <w:lang w:bidi="ar"/>
        </w:rPr>
        <w:t xml:space="preserve"> التوسل إلى الله بدعاء الرجل الصالح الذي ترجى إجابة دعائه، كأن يذهب المسلم إلى رجل يرى فيه الصلاح والتقوى والمحافظة على طاعة الله، فيطلب منه أن يدعو له ربه ليفرج كربته وييسر أمره.</w:t>
      </w:r>
    </w:p>
    <w:p w14:paraId="601077F8"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ويدل على مشروعية هذا النوع أن الصحابة رضي الله عنهم كانوا يسألون النبي صلى الله عليه وسلم أن يدعو لهم بدعاء عام ودعاء خاص.</w:t>
      </w:r>
    </w:p>
    <w:p w14:paraId="72D74107" w14:textId="314AEF89"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ففي الصحيحين من حديث أنس بن مالك رضي الله عنه: </w:t>
      </w:r>
      <w:r w:rsidRPr="002A4B17">
        <w:rPr>
          <w:rFonts w:ascii="Traditional Arabic" w:eastAsia="Times New Roman" w:hAnsi="Traditional Arabic" w:cs="KFGQPC Uthman Taha Naskh"/>
          <w:b/>
          <w:bCs/>
          <w:color w:val="0070C0"/>
          <w:sz w:val="26"/>
          <w:szCs w:val="26"/>
          <w:rtl/>
          <w:lang w:bidi="ar"/>
        </w:rPr>
        <w:t>«أن رجلا دخل يوم الجمعة من باب كان وجاه المنبر ورسول الله صلى الله عليه وسلم قائم يخطب، فاستقبل رسول صلى الله عليه وسلم قائما فقال: يا رسول الله هلكت المواشي وانقطعت السبل، فادع الله يغيثنا، قال: فرفع رسول الله صلى الله عليه وسلم يديه فقال: اللهم اسقنا، اللهم اسقنا، اللهم اسقنا، قال أنس: ولا والله ما نرى في السماء من سحاب ولا قزعة (</w:t>
      </w:r>
      <w:r w:rsidRPr="002A4B17">
        <w:rPr>
          <w:rFonts w:ascii="Traditional Arabic" w:hAnsi="Traditional Arabic" w:cs="KFGQPC Uthman Taha Naskh"/>
          <w:b/>
          <w:bCs/>
          <w:color w:val="0070C0"/>
          <w:sz w:val="26"/>
          <w:szCs w:val="26"/>
          <w:rtl/>
          <w:lang w:bidi="ar"/>
        </w:rPr>
        <w:t>سحاب متفرق</w:t>
      </w:r>
      <w:r w:rsidRPr="002A4B1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lang w:bidi="ar"/>
        </w:rPr>
        <w:t xml:space="preserve"> </w:t>
      </w:r>
      <w:r w:rsidRPr="002A4B17">
        <w:rPr>
          <w:rFonts w:ascii="Traditional Arabic" w:eastAsia="Times New Roman" w:hAnsi="Traditional Arabic" w:cs="KFGQPC Uthman Taha Naskh"/>
          <w:b/>
          <w:bCs/>
          <w:color w:val="0070C0"/>
          <w:sz w:val="26"/>
          <w:szCs w:val="26"/>
          <w:rtl/>
          <w:lang w:bidi="ar"/>
        </w:rPr>
        <w:t>ولا شيئا، وما بيننا وبين سلع من بيت ولا دار، قال: فطلعت من ورائه سحابة مثل الترس، فلما توسطت السماء انتشرت، ثم أمطرت، قال: والله ما رأينا الشمس ستا، ثم دخل رجل من ذلك الباب في الجمعة المقبلة- ورسول الله صلى الله عليه وسلم قائم يخطب- فاستقبله قائما فقال: يا رسول الله، هلكت الأموال، وانقطعت السبل، فادع الله يمسكها، قال: فرفع رسول الله صلى الله عليه وسلم يديه ثم قال: اللهم حوالينا ولا علينا، اللهم على الآكام والجبال والظراب ومنابت الشجر، قال: فانقطعت، وخرجنا نمشي في الشمس»</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قال شريك: فسألت أنسا: أهو الرجل الأول؟ قَال: لا أدري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 xml:space="preserve">البخاري </w:t>
      </w:r>
      <w:r w:rsidRPr="003D0D59">
        <w:rPr>
          <w:rFonts w:ascii="Traditional Arabic" w:hAnsi="Traditional Arabic" w:cs="Traditional Arabic"/>
          <w:sz w:val="24"/>
          <w:szCs w:val="24"/>
          <w:rtl/>
          <w:lang w:bidi="ar"/>
        </w:rPr>
        <w:lastRenderedPageBreak/>
        <w:t>(١٠١٣)</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(٨٩٧)</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46E6A4E0" w14:textId="42E1AB9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وفي الصحيحين أن النبي صلى الله عليه وسلم لما </w:t>
      </w:r>
      <w:r w:rsidRPr="002A4B17">
        <w:rPr>
          <w:rFonts w:ascii="Traditional Arabic" w:eastAsia="Times New Roman" w:hAnsi="Traditional Arabic" w:cs="KFGQPC Uthman Taha Naskh"/>
          <w:b/>
          <w:bCs/>
          <w:color w:val="0070C0"/>
          <w:sz w:val="26"/>
          <w:szCs w:val="26"/>
          <w:rtl/>
          <w:lang w:bidi="ar"/>
        </w:rPr>
        <w:t>«ذكر أن في أمته سبعين ألفا يدخلون الجنة بغير حساب ولا عذاب وقال: (هم الذي لا يسترقون ولا يكتوون ولا يتطيرون وعلى ربهم يتوكلون) قام عكاشة بن محصن فقال: يا رسول الله ادع الله أن يجعلني منهم، فقال: (أنت منهم) »</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w:t>
      </w:r>
      <w:r w:rsid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(٥٧٠٥)</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(٢١٨)</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ومن ذلك حديث ذكر النبي صلى الله عليه وسلم أويسا القرني وفيه قال: </w:t>
      </w:r>
      <w:r w:rsidRPr="002A4B17">
        <w:rPr>
          <w:rFonts w:ascii="Traditional Arabic" w:eastAsia="Times New Roman" w:hAnsi="Traditional Arabic" w:cs="KFGQPC Uthman Taha Naskh"/>
          <w:b/>
          <w:bCs/>
          <w:color w:val="0070C0"/>
          <w:sz w:val="26"/>
          <w:szCs w:val="26"/>
          <w:rtl/>
          <w:lang w:bidi="ar"/>
        </w:rPr>
        <w:t>«فاسألوه أن يستغفر لكم»</w:t>
      </w:r>
      <w:r w:rsidR="003D0D59">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[مسلم (6583)</w:t>
      </w:r>
      <w:r w:rsidR="003D0D59">
        <w:rPr>
          <w:rFonts w:ascii="Traditional Arabic" w:eastAsia="Times New Roman" w:hAnsi="Traditional Arabic" w:cs="Traditional Arabic"/>
          <w:sz w:val="24"/>
          <w:szCs w:val="24"/>
          <w:rtl/>
          <w:lang w:bidi="ar"/>
        </w:rPr>
        <w:t>]</w:t>
      </w:r>
    </w:p>
    <w:p w14:paraId="194FFE9E"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وهذا النوع من التوسل إنما يكون في حياة من يطلب منه الدعاء، أما بعد موته فلا يجوز؛ لأنه لا عمل له.</w:t>
      </w:r>
    </w:p>
    <w:p w14:paraId="472FAFA8" w14:textId="77777777" w:rsidR="00551CE5" w:rsidRPr="00A93575" w:rsidRDefault="000F2026" w:rsidP="00551CE5">
      <w:pPr>
        <w:pStyle w:val="10"/>
        <w:rPr>
          <w:rFonts w:cs="KFGQPC Uthman Taha Naskh"/>
          <w:b/>
          <w:color w:val="0070C0"/>
          <w:szCs w:val="30"/>
          <w:rtl/>
        </w:rPr>
      </w:pPr>
      <w:r w:rsidRPr="00A93575">
        <w:rPr>
          <w:rFonts w:cs="KFGQPC Uthman Taha Naskh"/>
          <w:b/>
          <w:color w:val="0070C0"/>
          <w:szCs w:val="30"/>
          <w:rtl/>
        </w:rPr>
        <w:t>٢ - التوسل الممنوع:</w:t>
      </w:r>
    </w:p>
    <w:p w14:paraId="2CE7B3B0" w14:textId="0B72A497" w:rsidR="000F2026" w:rsidRPr="006921CE" w:rsidRDefault="000F2026" w:rsidP="00551CE5">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هو التوسل إلى الله تعالى بما لم يثبت في الشريعة أنه وسيلة، وهو أنواع بعضها أشد خطورة من بعض، منها:</w:t>
      </w:r>
    </w:p>
    <w:p w14:paraId="4FE53AEE"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9A6E14">
        <w:rPr>
          <w:rFonts w:ascii="Traditional Arabic" w:eastAsia="Times New Roman" w:hAnsi="Traditional Arabic" w:cs="Traditional Arabic"/>
          <w:b/>
          <w:bCs/>
          <w:sz w:val="30"/>
          <w:szCs w:val="30"/>
          <w:rtl/>
          <w:lang w:bidi="ar"/>
        </w:rPr>
        <w:t>١ -</w:t>
      </w:r>
      <w:r w:rsidRPr="009A6E14">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التوسل إلى الله تعالى بدعاء الموتى والغائبين والاستغاثة بهم</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وسؤالهم قضاء الحاجات وتفريج الكربات ونحو ذلك، فهذا من الشرك الأكبر الناقل من الملة.</w:t>
      </w:r>
    </w:p>
    <w:p w14:paraId="2812AE0E"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٢ -</w:t>
      </w:r>
      <w:r w:rsidRPr="009A6E14">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التوسل إلى الله بفعل العبادات عند القبور والأضرحة بدعاء الله عندها، والبناء عليها، ووضع القناديل والستور ونحو ذلك، وهذا من الشرك الأصغر المنافي لكمال التوحيد، وهو ذريعة مفضية إلى الشرك الأكبر.</w:t>
      </w:r>
    </w:p>
    <w:p w14:paraId="6FAC10A5" w14:textId="61DB0F60"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٣ -</w:t>
      </w:r>
      <w:r w:rsidRPr="009A6E14">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التوسل إلى الله بجاه الأنبياء والصالحين ومكانتهم ومنزلتهم عند الله، وهذا محرم، بل هو من البدع المحدثة؛ لأنه توسل لم يشرعه الله ولم يأذن به.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آللَّهُ أَذِنَ لَكُمْ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[يونس: ٥٩]</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ولأن جاه الصالحين ومكانتهم عند الله إنما تنفعهم هم، كما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وَأَنْ لَيْسَ لِلْإِنْسَانِ إِلَّا مَا سَعَى</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[النجم: ٣٩]</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ولذا لم يكن هذا التوسل معروفا في عهد النبي صلى الله عليه وسلم </w:t>
      </w:r>
      <w:r w:rsidRPr="006921CE">
        <w:rPr>
          <w:rFonts w:ascii="Traditional Arabic" w:eastAsia="Times New Roman" w:hAnsi="Traditional Arabic" w:cs="Traditional Arabic"/>
          <w:sz w:val="30"/>
          <w:szCs w:val="30"/>
          <w:rtl/>
          <w:lang w:bidi="ar"/>
        </w:rPr>
        <w:lastRenderedPageBreak/>
        <w:t>وأصحابه، وقد نص على المنع منه وتحريمه غير واحد من أهل العلم:</w:t>
      </w:r>
    </w:p>
    <w:p w14:paraId="370787AC" w14:textId="0BBE237B"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قال أبو حنيفة رحمه الله: ((يكره أن يقول الداعي: أسألك بحق فلان أو بحق أوليائك ورسلك أو بحق البيت الحرام والمشعر الحرام))</w:t>
      </w:r>
      <w:r w:rsidR="00D42094">
        <w:rPr>
          <w:rFonts w:ascii="Traditional Arabic" w:eastAsia="Times New Roman" w:hAnsi="Traditional Arabic" w:cs="Traditional Arabic"/>
          <w:sz w:val="30"/>
          <w:szCs w:val="30"/>
          <w:rtl/>
          <w:lang w:bidi="ar"/>
        </w:rPr>
        <w:t>.</w:t>
      </w:r>
    </w:p>
    <w:p w14:paraId="36ECA388" w14:textId="77777777" w:rsidR="000F2026" w:rsidRPr="009A6E14" w:rsidRDefault="000F2026" w:rsidP="00B71824">
      <w:pPr>
        <w:widowControl w:val="0"/>
        <w:bidi/>
        <w:spacing w:after="120" w:line="500" w:lineRule="exact"/>
        <w:ind w:firstLine="454"/>
        <w:jc w:val="both"/>
        <w:rPr>
          <w:rFonts w:ascii="Traditional Arabic" w:eastAsia="Times New Roman" w:hAnsi="Traditional Arabic" w:cs="Traditional Arabic"/>
          <w:b/>
          <w:bCs/>
          <w:sz w:val="30"/>
          <w:szCs w:val="30"/>
          <w:rtl/>
          <w:lang w:bidi="ar"/>
        </w:rPr>
      </w:pPr>
      <w:r w:rsidRPr="009A6E14">
        <w:rPr>
          <w:rFonts w:ascii="Traditional Arabic" w:eastAsia="Times New Roman" w:hAnsi="Traditional Arabic" w:cs="Traditional Arabic"/>
          <w:b/>
          <w:bCs/>
          <w:sz w:val="30"/>
          <w:szCs w:val="30"/>
          <w:rtl/>
          <w:lang w:bidi="ar"/>
        </w:rPr>
        <w:t>د- شبهات وردها في باب التوسل :</w:t>
      </w:r>
    </w:p>
    <w:p w14:paraId="2F4A6E47"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قد يورد المخالفون لأهل السنة والجماعة بعض الشبهات والاعتراضات في باب التوسل؛ ليتوصلوا بها إلى دعم تقريراتهم الخاطئة، وليوهموا عوام المسلمين بصحة ما ذهبوا إليه، ولا تخرج شبهات هؤلاء عن أحد أمرين:</w:t>
      </w:r>
    </w:p>
    <w:p w14:paraId="55755369"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الأول:</w:t>
      </w:r>
      <w:r w:rsidRPr="006921CE">
        <w:rPr>
          <w:rFonts w:ascii="Traditional Arabic" w:eastAsia="Times New Roman" w:hAnsi="Traditional Arabic" w:cs="Traditional Arabic"/>
          <w:sz w:val="30"/>
          <w:szCs w:val="30"/>
          <w:rtl/>
          <w:lang w:bidi="ar"/>
        </w:rPr>
        <w:t xml:space="preserve"> إما أحاديث ضعيفة أو موضوعة يستدل بها هؤلاء على ما ذهبوا إليه، وهذه يفرغ من أمرها بمعرفة عدم صحتها وثبوتها، ومن ذلك:</w:t>
      </w:r>
    </w:p>
    <w:p w14:paraId="110DD723" w14:textId="4104362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9A6E14">
        <w:rPr>
          <w:rFonts w:ascii="Traditional Arabic" w:eastAsia="Times New Roman" w:hAnsi="Traditional Arabic" w:cs="Traditional Arabic"/>
          <w:b/>
          <w:bCs/>
          <w:sz w:val="30"/>
          <w:szCs w:val="30"/>
          <w:rtl/>
          <w:lang w:bidi="ar"/>
        </w:rPr>
        <w:t>١ -</w:t>
      </w:r>
      <w:r w:rsidRPr="009A6E14">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حديث: </w:t>
      </w:r>
      <w:r w:rsidRPr="002A4B17">
        <w:rPr>
          <w:rFonts w:ascii="Traditional Arabic" w:eastAsia="Times New Roman" w:hAnsi="Traditional Arabic" w:cs="KFGQPC Uthman Taha Naskh"/>
          <w:b/>
          <w:bCs/>
          <w:color w:val="0070C0"/>
          <w:sz w:val="26"/>
          <w:szCs w:val="26"/>
          <w:rtl/>
          <w:lang w:bidi="ar"/>
        </w:rPr>
        <w:t>«توسلوا بجاهي فإن جاهي عند الله عظيم»</w:t>
      </w:r>
      <w:r w:rsidRPr="006921CE">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[سلسلة الأحاديث الضعيفة (22)</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 xml:space="preserve"> وهو حديث باطل لم</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يروه أحد من أهل العلم، ولا هو في شيء من كتب الحديث.</w:t>
      </w:r>
    </w:p>
    <w:p w14:paraId="5B031415" w14:textId="49A2EAA9"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٢ -</w:t>
      </w:r>
      <w:r w:rsidRPr="009A6E14">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حديث: </w:t>
      </w:r>
      <w:r w:rsidRPr="002A4B17">
        <w:rPr>
          <w:rFonts w:ascii="Traditional Arabic" w:eastAsia="Times New Roman" w:hAnsi="Traditional Arabic" w:cs="KFGQPC Uthman Taha Naskh"/>
          <w:b/>
          <w:bCs/>
          <w:color w:val="0070C0"/>
          <w:sz w:val="26"/>
          <w:szCs w:val="26"/>
          <w:rtl/>
          <w:lang w:bidi="ar"/>
        </w:rPr>
        <w:t>«إذا أعيتكم الأمور فعليكم بأهل القبور»</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أو </w:t>
      </w:r>
      <w:r w:rsidRPr="002A4B17">
        <w:rPr>
          <w:rFonts w:ascii="Traditional Arabic" w:eastAsia="Times New Roman" w:hAnsi="Traditional Arabic" w:cs="KFGQPC Uthman Taha Naskh"/>
          <w:b/>
          <w:bCs/>
          <w:color w:val="0070C0"/>
          <w:sz w:val="26"/>
          <w:szCs w:val="26"/>
          <w:rtl/>
          <w:lang w:bidi="ar"/>
        </w:rPr>
        <w:t>«فاستغيثوا بأهل القبور»</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وهو حديث مكذوب مفترى على النبي صلى الله عليه وسلم باتفاق العلماء. </w:t>
      </w:r>
      <w:r w:rsidRPr="003D0D59">
        <w:rPr>
          <w:rFonts w:ascii="Traditional Arabic" w:eastAsia="Times New Roman" w:hAnsi="Traditional Arabic" w:cs="Traditional Arabic"/>
          <w:sz w:val="24"/>
          <w:szCs w:val="24"/>
          <w:rtl/>
          <w:lang w:bidi="ar"/>
        </w:rPr>
        <w:t>[مجموع فتاوى ابن تيمية 1/356]</w:t>
      </w:r>
      <w:r w:rsidR="00D42094">
        <w:rPr>
          <w:rFonts w:ascii="Traditional Arabic" w:eastAsia="Times New Roman" w:hAnsi="Traditional Arabic" w:cs="Traditional Arabic"/>
          <w:sz w:val="30"/>
          <w:szCs w:val="30"/>
          <w:rtl/>
          <w:lang w:bidi="ar"/>
        </w:rPr>
        <w:t>.</w:t>
      </w:r>
    </w:p>
    <w:p w14:paraId="20265694" w14:textId="135F625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٣ -</w:t>
      </w:r>
      <w:r w:rsidRPr="009A6E14">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حديث: </w:t>
      </w:r>
      <w:r w:rsidRPr="002A4B17">
        <w:rPr>
          <w:rFonts w:ascii="Traditional Arabic" w:eastAsia="Times New Roman" w:hAnsi="Traditional Arabic" w:cs="KFGQPC Uthman Taha Naskh"/>
          <w:b/>
          <w:bCs/>
          <w:color w:val="0070C0"/>
          <w:sz w:val="26"/>
          <w:szCs w:val="26"/>
          <w:rtl/>
          <w:lang w:bidi="ar"/>
        </w:rPr>
        <w:t>«لو أحسن أحدكم ظنه بحجر لنفعه»</w:t>
      </w:r>
      <w:r w:rsidRPr="006921CE">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[سلسلة الأحاديث الضعيفة (450)</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 وهو حديثٌ باطلٌ مناقضٌ لدين الإسلام، وضعه بعض المشركين.</w:t>
      </w:r>
    </w:p>
    <w:p w14:paraId="79D42349" w14:textId="55055C9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٤ -</w:t>
      </w:r>
      <w:r w:rsidRPr="009A6E14">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حديث: </w:t>
      </w:r>
      <w:r w:rsidRPr="002A4B17">
        <w:rPr>
          <w:rFonts w:ascii="Traditional Arabic" w:eastAsia="Times New Roman" w:hAnsi="Traditional Arabic" w:cs="KFGQPC Uthman Taha Naskh"/>
          <w:b/>
          <w:bCs/>
          <w:color w:val="0070C0"/>
          <w:sz w:val="26"/>
          <w:szCs w:val="26"/>
          <w:rtl/>
          <w:lang w:bidi="ar"/>
        </w:rPr>
        <w:t xml:space="preserve">«لما اقترف آدم الخطيئة قال: يا رب أسألك بحق محمد لما غفرت لي، فقال: يا آدم وكيف عرفت محمدا ولم أخلقه؟ قال: يا رب لما خلقتني بيدك ونفخت في من روحك رفعت رأسي فرأيت على قوائم العرش مكتوبا: لا إله إلا الله محمد رسول الله، فعلمت أنك لم تضف إلى </w:t>
      </w:r>
      <w:r w:rsidRPr="002A4B17">
        <w:rPr>
          <w:rFonts w:ascii="Traditional Arabic" w:eastAsia="Times New Roman" w:hAnsi="Traditional Arabic" w:cs="KFGQPC Uthman Taha Naskh"/>
          <w:b/>
          <w:bCs/>
          <w:color w:val="0070C0"/>
          <w:sz w:val="26"/>
          <w:szCs w:val="26"/>
          <w:rtl/>
          <w:lang w:bidi="ar"/>
        </w:rPr>
        <w:lastRenderedPageBreak/>
        <w:t>اسمك إلا أحب الخلق إليك، فقال: غفرت لك ولولا محمد ما خلقتك»</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سلسلة الأحاديث الضعيفة والموضوعة للألباني ج ١ / ٨٨ ح ٢٥]</w:t>
      </w:r>
      <w:r w:rsidRPr="006921CE">
        <w:rPr>
          <w:rFonts w:ascii="Traditional Arabic" w:eastAsia="Times New Roman" w:hAnsi="Traditional Arabic" w:cs="Traditional Arabic"/>
          <w:sz w:val="30"/>
          <w:szCs w:val="30"/>
          <w:rtl/>
          <w:lang w:bidi="ar"/>
        </w:rPr>
        <w:t xml:space="preserve"> وهو حديث باطل لا أصل له، ومثله حديث: </w:t>
      </w:r>
      <w:r w:rsidRPr="002A4B17">
        <w:rPr>
          <w:rFonts w:ascii="Traditional Arabic" w:eastAsia="Times New Roman" w:hAnsi="Traditional Arabic" w:cs="KFGQPC Uthman Taha Naskh"/>
          <w:b/>
          <w:bCs/>
          <w:color w:val="0070C0"/>
          <w:sz w:val="26"/>
          <w:szCs w:val="26"/>
          <w:rtl/>
          <w:lang w:bidi="ar"/>
        </w:rPr>
        <w:t>«لولاك ما خلقت الأفلاك»</w:t>
      </w:r>
      <w:r w:rsidRPr="006921CE">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[سلسلة الأحاديث الضعيفة (282)</w:t>
      </w:r>
      <w:r w:rsidR="003D0D59">
        <w:rPr>
          <w:rFonts w:ascii="Traditional Arabic" w:eastAsia="Times New Roman" w:hAnsi="Traditional Arabic" w:cs="Traditional Arabic"/>
          <w:sz w:val="24"/>
          <w:szCs w:val="24"/>
          <w:rtl/>
          <w:lang w:bidi="ar"/>
        </w:rPr>
        <w:t>]</w:t>
      </w:r>
    </w:p>
    <w:p w14:paraId="5A5A983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فمثل هذه الأحاديث المكذوبة والروايات المختلقة الملفقة لا يجوز لمسلم أن يلتفت إليها فضلا عن أن يحتج بها ويعتمدها في دينه.</w:t>
      </w:r>
    </w:p>
    <w:p w14:paraId="608E30A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الثاني:</w:t>
      </w:r>
      <w:r w:rsidRPr="006921CE">
        <w:rPr>
          <w:rFonts w:ascii="Traditional Arabic" w:eastAsia="Times New Roman" w:hAnsi="Traditional Arabic" w:cs="Traditional Arabic"/>
          <w:sz w:val="30"/>
          <w:szCs w:val="30"/>
          <w:rtl/>
          <w:lang w:bidi="ar"/>
        </w:rPr>
        <w:t xml:space="preserve"> أحاديث صحيحة ثابتة عن النبي صلى الله عليه وسلم يسيء هؤلاء فهمها </w:t>
      </w:r>
      <w:r w:rsidRPr="009A6E14">
        <w:rPr>
          <w:rFonts w:ascii="Traditional Arabic" w:eastAsia="Times New Roman" w:hAnsi="Traditional Arabic" w:cs="Traditional Arabic"/>
          <w:sz w:val="30"/>
          <w:szCs w:val="30"/>
          <w:rtl/>
          <w:lang w:bidi="ar"/>
        </w:rPr>
        <w:t>ويحرفونها</w:t>
      </w:r>
      <w:r w:rsidRPr="004A6F01">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عن مرادها ومدلولها، ومن ذلك:</w:t>
      </w:r>
    </w:p>
    <w:p w14:paraId="49ED32C3" w14:textId="094F9792"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9A6E14">
        <w:rPr>
          <w:rFonts w:ascii="Traditional Arabic" w:eastAsia="Times New Roman" w:hAnsi="Traditional Arabic" w:cs="Traditional Arabic"/>
          <w:b/>
          <w:bCs/>
          <w:sz w:val="30"/>
          <w:szCs w:val="30"/>
          <w:rtl/>
          <w:lang w:bidi="ar"/>
        </w:rPr>
        <w:t>١ -</w:t>
      </w:r>
      <w:r w:rsidRPr="009A6E14">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ما ثبت في الصحيح: </w:t>
      </w:r>
      <w:r w:rsidRPr="002A4B17">
        <w:rPr>
          <w:rFonts w:ascii="Traditional Arabic" w:eastAsia="Times New Roman" w:hAnsi="Traditional Arabic" w:cs="KFGQPC Uthman Taha Naskh"/>
          <w:b/>
          <w:bCs/>
          <w:color w:val="0070C0"/>
          <w:sz w:val="26"/>
          <w:szCs w:val="26"/>
          <w:rtl/>
          <w:lang w:bidi="ar"/>
        </w:rPr>
        <w:t>«أن عمر بن الخطاب رضي الله عنه كان إذا قحطوا استسقى بالعباس بن عبد المطلب، فقال: اللهم إنا كنا نتوسل إليك بنبينا فتسقينا، وإنا نتوسل إليك بعم نبينا فاسقنا، قال: فيسقون»</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البخاري (١٠١٠)</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2BC1303E" w14:textId="51A9B2D2"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ففهموا من هذا الحديث أن توسل عمر رضي الله عنه إنما كان بجاه العباس رضي الله عنه ومكانته عند الله عز وجل، وأن المراد بقوله: </w:t>
      </w:r>
      <w:r w:rsidRPr="002A4B17">
        <w:rPr>
          <w:rFonts w:ascii="Traditional Arabic" w:eastAsia="Times New Roman" w:hAnsi="Traditional Arabic" w:cs="KFGQPC Uthman Taha Naskh"/>
          <w:b/>
          <w:bCs/>
          <w:color w:val="0070C0"/>
          <w:sz w:val="26"/>
          <w:szCs w:val="26"/>
          <w:rtl/>
          <w:lang w:bidi="ar"/>
        </w:rPr>
        <w:t xml:space="preserve">«كنا نتوسل إليك بنبينا </w:t>
      </w:r>
      <w:r w:rsidRPr="003D0D59">
        <w:rPr>
          <w:rFonts w:ascii="Traditional Arabic" w:eastAsia="Times New Roman" w:hAnsi="Traditional Arabic" w:cs="KFGQPC Uthman Taha Naskh"/>
          <w:b/>
          <w:bCs/>
          <w:sz w:val="24"/>
          <w:szCs w:val="24"/>
          <w:rtl/>
          <w:lang w:bidi="ar"/>
        </w:rPr>
        <w:t>[أي بجاهه]</w:t>
      </w:r>
      <w:r w:rsidRPr="002A4B17">
        <w:rPr>
          <w:rFonts w:ascii="Traditional Arabic" w:eastAsia="Times New Roman" w:hAnsi="Traditional Arabic" w:cs="KFGQPC Uthman Taha Naskh"/>
          <w:b/>
          <w:bCs/>
          <w:color w:val="0070C0"/>
          <w:sz w:val="26"/>
          <w:szCs w:val="26"/>
          <w:rtl/>
          <w:lang w:bidi="ar"/>
        </w:rPr>
        <w:t xml:space="preserve"> فتسقينا، وإنا نتوسل إليك بعم نبينا»</w:t>
      </w:r>
      <w:r w:rsidRPr="006921CE">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[أي بجاهه]</w:t>
      </w:r>
      <w:r w:rsidR="00D42094">
        <w:rPr>
          <w:rFonts w:ascii="Traditional Arabic" w:eastAsia="Times New Roman" w:hAnsi="Traditional Arabic" w:cs="Traditional Arabic"/>
          <w:sz w:val="30"/>
          <w:szCs w:val="30"/>
          <w:rtl/>
          <w:lang w:bidi="ar"/>
        </w:rPr>
        <w:t>.</w:t>
      </w:r>
    </w:p>
    <w:p w14:paraId="2D64865A"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وهذا </w:t>
      </w:r>
      <w:r w:rsidRPr="009A6E14">
        <w:rPr>
          <w:rFonts w:ascii="Traditional Arabic" w:eastAsia="Times New Roman" w:hAnsi="Traditional Arabic" w:cs="Traditional Arabic"/>
          <w:sz w:val="30"/>
          <w:szCs w:val="30"/>
          <w:rtl/>
          <w:lang w:bidi="ar"/>
        </w:rPr>
        <w:t>بلا</w:t>
      </w:r>
      <w:r w:rsidRPr="006921CE">
        <w:rPr>
          <w:rFonts w:ascii="Traditional Arabic" w:eastAsia="Times New Roman" w:hAnsi="Traditional Arabic" w:cs="Traditional Arabic"/>
          <w:sz w:val="30"/>
          <w:szCs w:val="30"/>
          <w:rtl/>
          <w:lang w:bidi="ar"/>
        </w:rPr>
        <w:t xml:space="preserve"> ريبِ فهم خاطئ وتأويل بعيد لا يدل عليه سياق النص لا من قريب ولا من بعيد؛ إذ لم يكن معروفا لدى الصحابة التوسل إلى الله بذات النبي صلى الله عليه وسلم أو جاهه، وإنما كانوا يتوسلون إلى الله بدعائه حال حياته كما تقدم بعض هذا المعنى، وعمر رضي الله عنه لم يرد بقوله: </w:t>
      </w:r>
      <w:r w:rsidRPr="002A4B17">
        <w:rPr>
          <w:rFonts w:ascii="Traditional Arabic" w:eastAsia="Times New Roman" w:hAnsi="Traditional Arabic" w:cs="KFGQPC Uthman Taha Naskh"/>
          <w:b/>
          <w:bCs/>
          <w:color w:val="0070C0"/>
          <w:sz w:val="26"/>
          <w:szCs w:val="26"/>
          <w:rtl/>
          <w:lang w:bidi="ar"/>
        </w:rPr>
        <w:t>«إنا نتوسل إليك بعم نبينا»</w:t>
      </w:r>
      <w:r w:rsidRPr="006921CE">
        <w:rPr>
          <w:rFonts w:ascii="Traditional Arabic" w:eastAsia="Times New Roman" w:hAnsi="Traditional Arabic" w:cs="Traditional Arabic"/>
          <w:sz w:val="30"/>
          <w:szCs w:val="30"/>
          <w:rtl/>
          <w:lang w:bidi="ar"/>
        </w:rPr>
        <w:t xml:space="preserve"> أي ذاته أو جاهه، وإنما أراد دعاءه، ولو كان التوسل بالذات أو الجاه معروفا عندهم لما عدل عمر عن التوسل بالنبي صلى الله عليه وسلم إلى التوسل بالعباس رضي الله عنه، بل ولقال له الصحابة إذ ذاك كيف نتوسل بمثل العباس ونعدل عن التوسل بالنبي صلى الله عليه وسلم الذي هو أفضل الخلائق، فلما لم يقل ذلك أحد منهم، وقد علم أنهم في حياته إنما </w:t>
      </w:r>
      <w:r w:rsidRPr="006921CE">
        <w:rPr>
          <w:rFonts w:ascii="Traditional Arabic" w:eastAsia="Times New Roman" w:hAnsi="Traditional Arabic" w:cs="Traditional Arabic"/>
          <w:sz w:val="30"/>
          <w:szCs w:val="30"/>
          <w:rtl/>
          <w:lang w:bidi="ar"/>
        </w:rPr>
        <w:lastRenderedPageBreak/>
        <w:t>توسلوا بدعائه، وبعد مماته توسلوا بدعاء غيره علم أن المشروع عندهم التوسل بدعاء المتوسل لا بذاته.</w:t>
      </w:r>
    </w:p>
    <w:p w14:paraId="0482FDA5"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وبهذا يتبين أن الحديث ليس فيه متمسك لمن يقول بجواز التوسل بالذات أو الجاه.</w:t>
      </w:r>
    </w:p>
    <w:p w14:paraId="30495957" w14:textId="5513C8A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9A6E14">
        <w:rPr>
          <w:rFonts w:ascii="Traditional Arabic" w:eastAsia="Times New Roman" w:hAnsi="Traditional Arabic" w:cs="Traditional Arabic"/>
          <w:b/>
          <w:bCs/>
          <w:sz w:val="30"/>
          <w:szCs w:val="30"/>
          <w:rtl/>
          <w:lang w:bidi="ar"/>
        </w:rPr>
        <w:t>٢ -</w:t>
      </w:r>
      <w:r w:rsidRPr="009A6E14">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حديث عثمان بن حنيف: </w:t>
      </w:r>
      <w:r w:rsidRPr="002A4B17">
        <w:rPr>
          <w:rFonts w:ascii="Traditional Arabic" w:eastAsia="Times New Roman" w:hAnsi="Traditional Arabic" w:cs="KFGQPC Uthman Taha Naskh"/>
          <w:b/>
          <w:bCs/>
          <w:color w:val="0070C0"/>
          <w:sz w:val="26"/>
          <w:szCs w:val="26"/>
          <w:rtl/>
          <w:lang w:bidi="ar"/>
        </w:rPr>
        <w:t>«أن رجلا ضرير البصر أتى النبي صلى الله عليه وسلم فقال: ادع الله أن يعافيني، قال: إن شئت دعوت وإن شئت صبرت فهو خير لك، قال: فادعه، قال: فأمره أن يتوضأ فيحسن وضوءه ويدعو بهذا الدعاء: اللهم إني أسألك وأتوجه إليك بنبيك محمد نبي الرحمة، إني توجهت</w:t>
      </w:r>
      <w:r w:rsidRPr="002A4B17">
        <w:rPr>
          <w:rFonts w:ascii="Traditional Arabic" w:eastAsia="Times New Roman" w:hAnsi="Traditional Arabic" w:cs="KFGQPC Uthman Taha Naskh"/>
          <w:b/>
          <w:bCs/>
          <w:color w:val="0070C0"/>
          <w:sz w:val="26"/>
          <w:szCs w:val="26"/>
          <w:lang w:bidi="ar"/>
        </w:rPr>
        <w:t xml:space="preserve"> </w:t>
      </w:r>
      <w:r w:rsidRPr="002A4B17">
        <w:rPr>
          <w:rFonts w:ascii="Traditional Arabic" w:eastAsia="Times New Roman" w:hAnsi="Traditional Arabic" w:cs="KFGQPC Uthman Taha Naskh"/>
          <w:b/>
          <w:bCs/>
          <w:color w:val="0070C0"/>
          <w:sz w:val="26"/>
          <w:szCs w:val="26"/>
          <w:rtl/>
          <w:lang w:bidi="ar"/>
        </w:rPr>
        <w:t>بك إلى ربي في حاجتي هذه لتقضى لي، اللهم فشفعه في»</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رواه الترمذي </w:t>
      </w:r>
      <w:r w:rsidRPr="003D0D59">
        <w:rPr>
          <w:rFonts w:ascii="Traditional Arabic" w:hAnsi="Traditional Arabic" w:cs="Traditional Arabic"/>
          <w:sz w:val="24"/>
          <w:szCs w:val="24"/>
          <w:rtl/>
          <w:lang w:bidi="ar"/>
        </w:rPr>
        <w:t>(٣٥٧٨)</w:t>
      </w:r>
      <w:r w:rsidRPr="003D0D59">
        <w:rPr>
          <w:rFonts w:ascii="Traditional Arabic" w:eastAsia="Times New Roman" w:hAnsi="Traditional Arabic" w:cs="Traditional Arabic"/>
          <w:sz w:val="24"/>
          <w:szCs w:val="24"/>
          <w:rtl/>
          <w:lang w:bidi="ar"/>
        </w:rPr>
        <w:t xml:space="preserve"> وأحمد (17240) وقال البيهقي إسناده صحيح ووافقه الشوكاني والألباني والوادعي]</w:t>
      </w:r>
      <w:r w:rsidRPr="009A6E14">
        <w:rPr>
          <w:rFonts w:ascii="Traditional Arabic" w:eastAsia="Times New Roman" w:hAnsi="Traditional Arabic" w:cs="Traditional Arabic"/>
          <w:sz w:val="30"/>
          <w:szCs w:val="30"/>
          <w:rtl/>
          <w:lang w:bidi="ar"/>
        </w:rPr>
        <w:t xml:space="preserve"> </w:t>
      </w:r>
    </w:p>
    <w:p w14:paraId="08F53381" w14:textId="42EFF04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ففهموا من الحديث أنه يدل على جواز التوسل بجاه النبي صلى الله عليه وسلم أو غيره من الصالحين، وليس في الحديث ما يشهد لذلك، فإن الأعمى قد طلب من النبي صلى الله عليه وسلم أن يدعو له بأن يرد الله عليه بصره، فقال له: </w:t>
      </w:r>
      <w:r w:rsidRPr="002A4B17">
        <w:rPr>
          <w:rFonts w:ascii="Traditional Arabic" w:eastAsia="Times New Roman" w:hAnsi="Traditional Arabic" w:cs="KFGQPC Uthman Taha Naskh"/>
          <w:b/>
          <w:bCs/>
          <w:color w:val="0070C0"/>
          <w:sz w:val="26"/>
          <w:szCs w:val="26"/>
          <w:rtl/>
          <w:lang w:bidi="ar"/>
        </w:rPr>
        <w:t>«إن شئت صبرت وإن شئت دعوت»</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فقال: فادعه، إلى غير ذلك من الألفاظ الواردة في الحديث المصرحة بأن هذا توسل بدعاء النبي صلى الله عليه وسلم لا بذاته أو جاهه؛ ولذا ذكر أهل العلم هذا الحديث من معجزات النبي صلى الله عليه وسلم ودعائه المستجاب، فإنه صلى الله عليه وسلم ببركة دعائه لهذا الأعمى أعاد الله عليه بصره ولهذا أورده البيهقي في دلائل النبوة (</w:t>
      </w:r>
      <w:r w:rsidRPr="006921CE">
        <w:rPr>
          <w:rFonts w:ascii="Traditional Arabic" w:hAnsi="Traditional Arabic" w:cs="Traditional Arabic"/>
          <w:sz w:val="30"/>
          <w:szCs w:val="30"/>
          <w:rtl/>
          <w:lang w:bidi="ar"/>
        </w:rPr>
        <w:t>دلائل النبوة للبيهقي (٦ / ١٦٧)</w:t>
      </w:r>
      <w:r w:rsidRPr="006921CE">
        <w:rPr>
          <w:rFonts w:ascii="Traditional Arabic" w:eastAsia="Times New Roman" w:hAnsi="Traditional Arabic" w:cs="Traditional Arabic"/>
          <w:sz w:val="30"/>
          <w:szCs w:val="30"/>
          <w:rtl/>
          <w:lang w:bidi="ar"/>
        </w:rPr>
        <w:t>)</w:t>
      </w:r>
      <w:r w:rsidR="00D42094">
        <w:rPr>
          <w:rFonts w:ascii="Traditional Arabic" w:eastAsia="Times New Roman" w:hAnsi="Traditional Arabic" w:cs="Traditional Arabic"/>
          <w:sz w:val="30"/>
          <w:szCs w:val="30"/>
          <w:rtl/>
          <w:lang w:bidi="ar"/>
        </w:rPr>
        <w:t>.</w:t>
      </w:r>
    </w:p>
    <w:p w14:paraId="41C5879F" w14:textId="5D153F1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وأما الآن وبعد موت النبي صلى الله عليه وسلم فإن مثل هذا لا يمكن أن يكون لتعذر دعاء النبي صلى الله عليه وسلم لأحد بعد الموت، كما قال النبي صلى الله عليه وسلم: </w:t>
      </w:r>
      <w:r w:rsidRPr="002A4B17">
        <w:rPr>
          <w:rFonts w:ascii="Traditional Arabic" w:eastAsia="Times New Roman" w:hAnsi="Traditional Arabic" w:cs="KFGQPC Uthman Taha Naskh"/>
          <w:b/>
          <w:bCs/>
          <w:color w:val="0070C0"/>
          <w:sz w:val="26"/>
          <w:szCs w:val="26"/>
          <w:rtl/>
          <w:lang w:bidi="ar"/>
        </w:rPr>
        <w:t>«إذا مات الإنسان انقطع عمله إلا من ثلاث: صدقة جارية أو علم ينتفع به، أو ولد صالح يدعو له»</w:t>
      </w:r>
      <w:r w:rsidRPr="006921CE">
        <w:rPr>
          <w:rFonts w:ascii="Traditional Arabic" w:eastAsia="Times New Roman" w:hAnsi="Traditional Arabic" w:cs="Traditional Arabic"/>
          <w:sz w:val="30"/>
          <w:szCs w:val="30"/>
          <w:rtl/>
          <w:lang w:bidi="ar"/>
        </w:rPr>
        <w:t xml:space="preserve"> (</w:t>
      </w:r>
      <w:r w:rsidRPr="006921CE">
        <w:rPr>
          <w:rFonts w:ascii="Traditional Arabic" w:hAnsi="Traditional Arabic" w:cs="Traditional Arabic"/>
          <w:sz w:val="30"/>
          <w:szCs w:val="30"/>
          <w:rtl/>
          <w:lang w:bidi="ar"/>
        </w:rPr>
        <w:t>صحيح مسلم (١٦٣١)</w:t>
      </w:r>
      <w:r w:rsidR="00D42094">
        <w:rPr>
          <w:rFonts w:ascii="Traditional Arabic" w:eastAsia="Times New Roman" w:hAnsi="Traditional Arabic" w:cs="Traditional Arabic"/>
          <w:sz w:val="30"/>
          <w:szCs w:val="30"/>
          <w:rtl/>
          <w:lang w:bidi="ar"/>
        </w:rPr>
        <w:t>.</w:t>
      </w:r>
    </w:p>
    <w:p w14:paraId="51F0BB99"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والدعاء من الأعمال الصالحة التي تنقطع بالموت.</w:t>
      </w:r>
    </w:p>
    <w:p w14:paraId="1B59B872"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lastRenderedPageBreak/>
        <w:t>وعلى كل فإن جميع ما يتعلق به هؤلاء لا حجة فيه؛ إما لعدم صحته، أو لعدم دلالته على ما ذهبوا إليه.</w:t>
      </w:r>
    </w:p>
    <w:p w14:paraId="72284337" w14:textId="77777777" w:rsidR="009A6E14" w:rsidRPr="00A93575" w:rsidRDefault="000F2026" w:rsidP="00077F09">
      <w:pPr>
        <w:pStyle w:val="a"/>
        <w:rPr>
          <w:rStyle w:val="Title2"/>
          <w:rFonts w:cs="KFGQPC Uthman Taha Naskh"/>
          <w:szCs w:val="30"/>
          <w:rtl/>
        </w:rPr>
      </w:pPr>
      <w:bookmarkStart w:id="51" w:name="_Toc96909518"/>
      <w:r w:rsidRPr="00A93575">
        <w:rPr>
          <w:rStyle w:val="Title2"/>
          <w:rFonts w:cs="KFGQPC Uthman Taha Naskh"/>
          <w:szCs w:val="30"/>
          <w:rtl/>
        </w:rPr>
        <w:t>المطلب السابع</w:t>
      </w:r>
      <w:bookmarkEnd w:id="51"/>
    </w:p>
    <w:p w14:paraId="3982A12F" w14:textId="45258C13" w:rsidR="000F2026" w:rsidRPr="00A93575" w:rsidRDefault="000F2026" w:rsidP="00551CE5">
      <w:pPr>
        <w:pStyle w:val="10"/>
        <w:rPr>
          <w:rFonts w:cs="KFGQPC Uthman Taha Naskh"/>
          <w:b/>
          <w:color w:val="0070C0"/>
          <w:szCs w:val="30"/>
        </w:rPr>
      </w:pPr>
      <w:r w:rsidRPr="00A93575">
        <w:rPr>
          <w:rStyle w:val="Title2"/>
          <w:rFonts w:cs="KFGQPC Uthman Taha Naskh"/>
          <w:b/>
          <w:color w:val="0070C0"/>
          <w:szCs w:val="30"/>
          <w:rtl/>
        </w:rPr>
        <w:t xml:space="preserve"> </w:t>
      </w:r>
      <w:r w:rsidR="009A6E14" w:rsidRPr="00A93575">
        <w:rPr>
          <w:rStyle w:val="Title2"/>
          <w:rFonts w:cs="KFGQPC Uthman Taha Naskh" w:hint="cs"/>
          <w:b/>
          <w:color w:val="0070C0"/>
          <w:szCs w:val="30"/>
          <w:rtl/>
        </w:rPr>
        <w:t xml:space="preserve">7- </w:t>
      </w:r>
      <w:r w:rsidRPr="00A93575">
        <w:rPr>
          <w:rStyle w:val="Title2"/>
          <w:rFonts w:cs="KFGQPC Uthman Taha Naskh"/>
          <w:b/>
          <w:color w:val="0070C0"/>
          <w:szCs w:val="30"/>
          <w:rtl/>
        </w:rPr>
        <w:t>الغلو</w:t>
      </w:r>
      <w:r w:rsidR="00551CE5" w:rsidRPr="00A93575">
        <w:rPr>
          <w:rStyle w:val="Title2"/>
          <w:rFonts w:cs="KFGQPC Uthman Taha Naskh" w:hint="cs"/>
          <w:b/>
          <w:color w:val="0070C0"/>
          <w:szCs w:val="30"/>
          <w:rtl/>
        </w:rPr>
        <w:t>:</w:t>
      </w:r>
    </w:p>
    <w:p w14:paraId="636E67D5"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9A6E14">
        <w:rPr>
          <w:rFonts w:ascii="Traditional Arabic" w:eastAsia="Times New Roman" w:hAnsi="Traditional Arabic" w:cs="Traditional Arabic"/>
          <w:b/>
          <w:bCs/>
          <w:sz w:val="30"/>
          <w:szCs w:val="30"/>
          <w:rtl/>
          <w:lang w:bidi="ar"/>
        </w:rPr>
        <w:t>أ- تعريفه:</w:t>
      </w:r>
      <w:r w:rsidRPr="006921CE">
        <w:rPr>
          <w:rFonts w:ascii="Traditional Arabic" w:eastAsia="Times New Roman" w:hAnsi="Traditional Arabic" w:cs="Traditional Arabic"/>
          <w:sz w:val="30"/>
          <w:szCs w:val="30"/>
          <w:rtl/>
          <w:lang w:bidi="ar"/>
        </w:rPr>
        <w:t xml:space="preserve"> الغلو في اللغة هو مجاوزة الحد، بأن يزيد في حمد الشيء أو ذمه على ما يستحق.</w:t>
      </w:r>
    </w:p>
    <w:p w14:paraId="1D923577"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وفي الشرع: هو مجاوزة حدود ما شرع الله لعباده سواء في العقيدة أو العبادة.</w:t>
      </w:r>
    </w:p>
    <w:p w14:paraId="0D19DCF7" w14:textId="5A8F2A32"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ب- حكمه:</w:t>
      </w:r>
      <w:r w:rsidRPr="006921CE">
        <w:rPr>
          <w:rFonts w:ascii="Traditional Arabic" w:eastAsia="Times New Roman" w:hAnsi="Traditional Arabic" w:cs="Traditional Arabic"/>
          <w:sz w:val="30"/>
          <w:szCs w:val="30"/>
          <w:rtl/>
          <w:lang w:bidi="ar"/>
        </w:rPr>
        <w:t xml:space="preserve"> التحريم؛ لما جاء من النصوص في النهي عنه والتحذير منه وبيان سوء عواقبه على أهله في العاجل والآجل.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يَا أَهْلَ الْكِتَابِ لَا تَغْلُوا فِي دِينِكُمْ وَلَا تَقُولُوا عَلَى اللَّهِ إِلَّا الْحَقَّ</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١٧١]</w:t>
      </w:r>
      <w:r w:rsidRPr="006921CE">
        <w:rPr>
          <w:rFonts w:ascii="Traditional Arabic" w:eastAsia="Times New Roman" w:hAnsi="Traditional Arabic" w:cs="Traditional Arabic"/>
          <w:sz w:val="30"/>
          <w:szCs w:val="30"/>
          <w:rtl/>
          <w:lang w:bidi="ar"/>
        </w:rPr>
        <w:t>.</w:t>
      </w:r>
    </w:p>
    <w:p w14:paraId="343EB531" w14:textId="2663B0C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قُلْ يَا أَهْلَ الْكِتَابِ لَا تَغْلُوا فِي دِينِكُمْ غَيْرَ الْحَقِّ وَلَا تَتَّبِعُوا أَهْوَاءَ قَوْمٍ قَدْ ضَلُّوا مِنْ قَبْلُ وَأَضَلُّوا كَثِيرًا وَضَلُّوا عَنْ سَوَاءِ السَّبِيلِ</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٧٧]</w:t>
      </w:r>
      <w:r w:rsidRPr="006921CE">
        <w:rPr>
          <w:rFonts w:ascii="Traditional Arabic" w:eastAsia="Times New Roman" w:hAnsi="Traditional Arabic" w:cs="Traditional Arabic"/>
          <w:sz w:val="30"/>
          <w:szCs w:val="30"/>
          <w:rtl/>
          <w:lang w:bidi="ar"/>
        </w:rPr>
        <w:t>.</w:t>
      </w:r>
    </w:p>
    <w:p w14:paraId="64B9DAE3" w14:textId="047C658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وعن ابن عباس رضي الله عنهما: أن رسول الله صلى الله عليه وسلم قال: </w:t>
      </w:r>
      <w:r w:rsidRPr="002A4B17">
        <w:rPr>
          <w:rFonts w:ascii="Traditional Arabic" w:eastAsia="Times New Roman" w:hAnsi="Traditional Arabic" w:cs="KFGQPC Uthman Taha Naskh"/>
          <w:b/>
          <w:bCs/>
          <w:color w:val="0070C0"/>
          <w:sz w:val="26"/>
          <w:szCs w:val="26"/>
          <w:rtl/>
          <w:lang w:bidi="ar"/>
        </w:rPr>
        <w:t>« إياكم والغلو، فإنما هلك من كان قبلكم بالغلو في الدين»</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رواه أحمد (3248) والنسائي (3057) وصححه الحاكم ووافقه الذهبي وابن القيم والألباني في الصحيحة 1283</w:t>
      </w:r>
      <w:r w:rsidR="003D0D59">
        <w:rPr>
          <w:rFonts w:ascii="Traditional Arabic" w:eastAsia="Times New Roman" w:hAnsi="Traditional Arabic" w:cs="Traditional Arabic"/>
          <w:sz w:val="24"/>
          <w:szCs w:val="24"/>
          <w:rtl/>
          <w:lang w:bidi="ar"/>
        </w:rPr>
        <w:t>]</w:t>
      </w:r>
      <w:r w:rsidRPr="004A6F01">
        <w:rPr>
          <w:rFonts w:ascii="Traditional Arabic" w:eastAsia="Times New Roman" w:hAnsi="Traditional Arabic" w:cs="Traditional Arabic"/>
          <w:sz w:val="30"/>
          <w:szCs w:val="30"/>
          <w:rtl/>
          <w:lang w:bidi="ar"/>
        </w:rPr>
        <w:t>.</w:t>
      </w:r>
    </w:p>
    <w:p w14:paraId="490F183F" w14:textId="49DDB0FE"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وعن ابن مسعود ﭬ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«هلك المتنطعون»</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قالها ثلاثا،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مسلم برقم (٢٦٧٠)</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6322044C" w14:textId="32A19D3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وعن عمر بن الخطاب رضي الله عنه: أن رسول الله صلى الله عليه وسلم قال: </w:t>
      </w:r>
      <w:r w:rsidRPr="002A4B17">
        <w:rPr>
          <w:rFonts w:ascii="Traditional Arabic" w:eastAsia="Times New Roman" w:hAnsi="Traditional Arabic" w:cs="KFGQPC Uthman Taha Naskh"/>
          <w:b/>
          <w:bCs/>
          <w:color w:val="0070C0"/>
          <w:sz w:val="26"/>
          <w:szCs w:val="26"/>
          <w:rtl/>
          <w:lang w:bidi="ar"/>
        </w:rPr>
        <w:t>«لا تطروني كما</w:t>
      </w:r>
      <w:r w:rsidRPr="002A4B17">
        <w:rPr>
          <w:rFonts w:ascii="Traditional Arabic" w:eastAsia="Times New Roman" w:hAnsi="Traditional Arabic" w:cs="KFGQPC Uthman Taha Naskh"/>
          <w:b/>
          <w:bCs/>
          <w:color w:val="0070C0"/>
          <w:sz w:val="26"/>
          <w:szCs w:val="26"/>
          <w:lang w:bidi="ar"/>
        </w:rPr>
        <w:t xml:space="preserve"> </w:t>
      </w:r>
      <w:r w:rsidRPr="002A4B17">
        <w:rPr>
          <w:rFonts w:ascii="Traditional Arabic" w:eastAsia="Times New Roman" w:hAnsi="Traditional Arabic" w:cs="KFGQPC Uthman Taha Naskh"/>
          <w:b/>
          <w:bCs/>
          <w:color w:val="0070C0"/>
          <w:sz w:val="26"/>
          <w:szCs w:val="26"/>
          <w:rtl/>
          <w:lang w:bidi="ar"/>
        </w:rPr>
        <w:t>أطرت النصارى عيسى ابن مريم، إنما أنا عبد الله ورسوله»</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البخاري برقم (٣٤٤٥)</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2B0BC887"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والمراد هذا الحديث، أي: لا تمدحوني فتغلوا في مدحي كما غلت النصارى في عيسى فادعوا </w:t>
      </w:r>
      <w:r w:rsidRPr="006921CE">
        <w:rPr>
          <w:rFonts w:ascii="Traditional Arabic" w:eastAsia="Times New Roman" w:hAnsi="Traditional Arabic" w:cs="Traditional Arabic"/>
          <w:sz w:val="30"/>
          <w:szCs w:val="30"/>
          <w:rtl/>
          <w:lang w:bidi="ar"/>
        </w:rPr>
        <w:lastRenderedPageBreak/>
        <w:t>فيه الربوبية والألوهية، وإنما أنا عبد الله فصفوني بما وصفني به ربي، وقولوا: عبد الله ورسوله، فأبى الضُّلال إلا مخالفة لأمره وارتكابا لنهيه وناقضوه أعظم المناقضة فغلوا فيه وبالغوا في إطرائه وادعوا فيه ما ادعت النصارى في عيسى أو قريبا منه، فسألوه مغفرة الذنوب وتفريج الكروب وشفاء الأمراض ونحو ذلك مما هو مختص بالله وحده لا شريك له، وكل ذلك من الغلو في الدين.</w:t>
      </w:r>
    </w:p>
    <w:p w14:paraId="4BD9C93A" w14:textId="77777777" w:rsidR="004D2BA0" w:rsidRPr="006921CE" w:rsidRDefault="004D2BA0" w:rsidP="004D2BA0">
      <w:pPr>
        <w:pStyle w:val="ListParagraph"/>
        <w:widowControl w:val="0"/>
        <w:bidi/>
        <w:spacing w:after="120" w:line="500" w:lineRule="exact"/>
        <w:ind w:left="0" w:firstLine="454"/>
        <w:contextualSpacing w:val="0"/>
        <w:jc w:val="both"/>
        <w:rPr>
          <w:rFonts w:ascii="Traditional Arabic" w:hAnsi="Traditional Arabic" w:cs="Traditional Arabic"/>
          <w:sz w:val="30"/>
          <w:szCs w:val="30"/>
        </w:rPr>
      </w:pPr>
    </w:p>
    <w:p w14:paraId="7D09997F" w14:textId="77777777" w:rsidR="004D2BA0" w:rsidRDefault="004D2BA0" w:rsidP="004D2BA0">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6EFE2D2D" wp14:editId="28181A06">
            <wp:extent cx="1260000" cy="2171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74529EC3" w14:textId="77777777" w:rsidR="004D2BA0" w:rsidRDefault="004D2BA0" w:rsidP="004D2BA0">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20A181D3" w14:textId="77777777" w:rsidR="004D2BA0" w:rsidRPr="00A93575" w:rsidRDefault="004D2BA0" w:rsidP="004D2BA0">
      <w:pPr>
        <w:pStyle w:val="a0"/>
        <w:spacing w:after="120" w:line="240" w:lineRule="auto"/>
        <w:rPr>
          <w:rFonts w:cs="KFGQPC Uthman Taha Naskh"/>
          <w:b/>
          <w:bCs/>
          <w:szCs w:val="30"/>
          <w:rtl/>
          <w:lang w:bidi="ar-EG"/>
        </w:rPr>
      </w:pPr>
      <w:bookmarkStart w:id="52" w:name="_Toc96909519"/>
      <w:r>
        <w:rPr>
          <w:noProof/>
          <w:rtl/>
        </w:rPr>
        <w:lastRenderedPageBreak/>
        <w:drawing>
          <wp:anchor distT="0" distB="0" distL="114300" distR="114300" simplePos="0" relativeHeight="251679744" behindDoc="1" locked="0" layoutInCell="1" allowOverlap="1" wp14:anchorId="3FAB29A1" wp14:editId="2468C9FA">
            <wp:simplePos x="0" y="0"/>
            <wp:positionH relativeFrom="column">
              <wp:posOffset>15430</wp:posOffset>
            </wp:positionH>
            <wp:positionV relativeFrom="paragraph">
              <wp:posOffset>-1962</wp:posOffset>
            </wp:positionV>
            <wp:extent cx="4684786" cy="893066"/>
            <wp:effectExtent l="0" t="0" r="1905" b="254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52"/>
    </w:p>
    <w:p w14:paraId="621B9A8A" w14:textId="1F63E8CD" w:rsidR="009A6E14" w:rsidRPr="00A93575" w:rsidRDefault="000F2026" w:rsidP="00077F09">
      <w:pPr>
        <w:pStyle w:val="1"/>
        <w:rPr>
          <w:rStyle w:val="Title2"/>
          <w:rFonts w:cs="KFGQPC Uthman Taha Naskh"/>
          <w:szCs w:val="30"/>
          <w:rtl/>
        </w:rPr>
      </w:pPr>
      <w:bookmarkStart w:id="53" w:name="_Toc96909520"/>
      <w:r w:rsidRPr="00A93575">
        <w:rPr>
          <w:rStyle w:val="Title2"/>
          <w:rFonts w:cs="KFGQPC Uthman Taha Naskh"/>
          <w:szCs w:val="30"/>
          <w:rtl/>
        </w:rPr>
        <w:t>المبحث الرابع</w:t>
      </w:r>
      <w:bookmarkEnd w:id="53"/>
    </w:p>
    <w:p w14:paraId="6DA3095F" w14:textId="58049518" w:rsidR="000F2026" w:rsidRPr="00A93575" w:rsidRDefault="000F2026" w:rsidP="009971D0">
      <w:pPr>
        <w:pStyle w:val="a0"/>
        <w:spacing w:after="120"/>
        <w:rPr>
          <w:rStyle w:val="Title2"/>
          <w:rFonts w:cs="KFGQPC Uthman Taha Naskh"/>
          <w:b/>
          <w:bCs/>
          <w:szCs w:val="30"/>
        </w:rPr>
      </w:pPr>
      <w:bookmarkStart w:id="54" w:name="_Toc96909521"/>
      <w:r w:rsidRPr="00A93575">
        <w:rPr>
          <w:rStyle w:val="Title2"/>
          <w:rFonts w:cs="KFGQPC Uthman Taha Naskh"/>
          <w:b/>
          <w:bCs/>
          <w:szCs w:val="30"/>
          <w:rtl/>
        </w:rPr>
        <w:t>الشرك والكفر وأنواعهما وفيه مطالب</w:t>
      </w:r>
      <w:bookmarkEnd w:id="54"/>
    </w:p>
    <w:p w14:paraId="22AB701C" w14:textId="77777777" w:rsidR="000F2026" w:rsidRPr="006921CE" w:rsidRDefault="000F2026" w:rsidP="00A31E9F">
      <w:pPr>
        <w:widowControl w:val="0"/>
        <w:bidi/>
        <w:spacing w:after="120" w:line="500" w:lineRule="exact"/>
        <w:jc w:val="center"/>
        <w:rPr>
          <w:rFonts w:ascii="Traditional Arabic" w:hAnsi="Traditional Arabic" w:cs="Traditional Arabic"/>
          <w:sz w:val="30"/>
          <w:szCs w:val="30"/>
        </w:rPr>
      </w:pPr>
    </w:p>
    <w:p w14:paraId="25F8998C" w14:textId="57D2B82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ما من ريب أن في معرفة المسلم للشرك والكفر وأسبابهما ووسائلهما وأنواعهما فوائد عظيمة، إذا عرفها معرفة يقصد من ورائها السلامة من هذه الشرور والنجاة من تلك الآفات، والله سبحانه يحب أن تعرف سبيل الحق لتُحب وتُسلك، ويحب أن تعرف سبل الباطل لتجتنب وتبغض، والمسلم كما أنه مطالب بمعرفة سبيل الخير ليطبقها، فهو كذلك مُطالَب بمعرفة سبل الشر ليحذرها، ولهذا ثبت في الصحيحين عن حذيفة بن اليمان رضي الله عنهما أنه قال: </w:t>
      </w:r>
      <w:r w:rsidRPr="002A4B17">
        <w:rPr>
          <w:rFonts w:ascii="Traditional Arabic" w:eastAsia="Times New Roman" w:hAnsi="Traditional Arabic" w:cs="KFGQPC Uthman Taha Naskh"/>
          <w:b/>
          <w:bCs/>
          <w:color w:val="0070C0"/>
          <w:sz w:val="26"/>
          <w:szCs w:val="26"/>
          <w:rtl/>
          <w:lang w:bidi="ar"/>
        </w:rPr>
        <w:t>«كان الناس يسألون رسول الله صلى الله عليه وسلم عن الخير وكنت أسأله عن الشر مخافة أن يدركني»</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البخاري (٧٠٨٤)</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وصحيح مسلم برقم (١٨٤٧)</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4D274C40"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ويقول عمر بن الخطاب رضي الله عنه: " إنما تنقض عرى الإسلام عروة عروة إذا نشأ في الإسلام من لا يعرف الجاهلية ". </w:t>
      </w:r>
      <w:r w:rsidRPr="003D0D59">
        <w:rPr>
          <w:rFonts w:ascii="Traditional Arabic" w:eastAsia="Times New Roman" w:hAnsi="Traditional Arabic" w:cs="Traditional Arabic"/>
          <w:sz w:val="24"/>
          <w:szCs w:val="24"/>
          <w:rtl/>
          <w:lang w:bidi="ar"/>
        </w:rPr>
        <w:t xml:space="preserve">[ابن أبي شيبة في </w:t>
      </w:r>
      <w:r w:rsidRPr="003D0D59">
        <w:rPr>
          <w:rFonts w:ascii="Traditional Arabic" w:eastAsia="Times New Roman" w:hAnsi="Traditional Arabic" w:cs="KFGQPC Uthman Taha Naskh"/>
          <w:b/>
          <w:bCs/>
          <w:sz w:val="24"/>
          <w:szCs w:val="24"/>
          <w:rtl/>
          <w:lang w:bidi="ar"/>
        </w:rPr>
        <w:t>«المصنف»</w:t>
      </w:r>
      <w:r w:rsidRPr="003D0D59">
        <w:rPr>
          <w:rFonts w:ascii="Traditional Arabic" w:eastAsia="Times New Roman" w:hAnsi="Traditional Arabic" w:cs="Traditional Arabic"/>
          <w:sz w:val="24"/>
          <w:szCs w:val="24"/>
          <w:rtl/>
          <w:lang w:bidi="ar"/>
        </w:rPr>
        <w:t xml:space="preserve"> (12/ 193)، وابن سعد في </w:t>
      </w:r>
      <w:r w:rsidRPr="003D0D59">
        <w:rPr>
          <w:rFonts w:ascii="Traditional Arabic" w:eastAsia="Times New Roman" w:hAnsi="Traditional Arabic" w:cs="KFGQPC Uthman Taha Naskh"/>
          <w:b/>
          <w:bCs/>
          <w:sz w:val="24"/>
          <w:szCs w:val="24"/>
          <w:rtl/>
          <w:lang w:bidi="ar"/>
        </w:rPr>
        <w:t>«الطبقات»</w:t>
      </w:r>
      <w:r w:rsidRPr="003D0D59">
        <w:rPr>
          <w:rFonts w:ascii="Traditional Arabic" w:eastAsia="Times New Roman" w:hAnsi="Traditional Arabic" w:cs="Traditional Arabic"/>
          <w:sz w:val="24"/>
          <w:szCs w:val="24"/>
          <w:rtl/>
          <w:lang w:bidi="ar"/>
        </w:rPr>
        <w:t xml:space="preserve"> (6/ 129)، وأبو نعيم في </w:t>
      </w:r>
      <w:r w:rsidRPr="003D0D59">
        <w:rPr>
          <w:rFonts w:ascii="Traditional Arabic" w:eastAsia="Times New Roman" w:hAnsi="Traditional Arabic" w:cs="KFGQPC Uthman Taha Naskh"/>
          <w:b/>
          <w:bCs/>
          <w:sz w:val="24"/>
          <w:szCs w:val="24"/>
          <w:rtl/>
          <w:lang w:bidi="ar"/>
        </w:rPr>
        <w:t>«الحلية»</w:t>
      </w:r>
      <w:r w:rsidRPr="003D0D59">
        <w:rPr>
          <w:rFonts w:ascii="Traditional Arabic" w:eastAsia="Times New Roman" w:hAnsi="Traditional Arabic" w:cs="Traditional Arabic"/>
          <w:sz w:val="24"/>
          <w:szCs w:val="24"/>
          <w:rtl/>
          <w:lang w:bidi="ar"/>
        </w:rPr>
        <w:t xml:space="preserve"> (7/ 243)]</w:t>
      </w:r>
    </w:p>
    <w:p w14:paraId="77A51C85" w14:textId="586BED6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والقرآن الكريم مليء بالآيات المبينة للشرك والكفر والمحذرة من الوقوع فيهما، والدالة على سوء عاقبتهما في الدنيا والآخرة، بل إن ذلك مقصد عظيم من مقاصد القرآن الكريم والسنة المطهرة، كما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وَكَذَلِكَ نُفَصِّلُ الْآيَاتِ وَلِتَسْتَبِينَ سَبِيلُ الْمُجْرِمِينَ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٥٥]</w:t>
      </w:r>
      <w:r w:rsidR="00D42094">
        <w:rPr>
          <w:rFonts w:ascii="Traditional Arabic" w:eastAsia="Times New Roman" w:hAnsi="Traditional Arabic" w:cs="Traditional Arabic"/>
          <w:sz w:val="30"/>
          <w:szCs w:val="30"/>
          <w:rtl/>
          <w:lang w:bidi="ar"/>
        </w:rPr>
        <w:t>.</w:t>
      </w:r>
    </w:p>
    <w:p w14:paraId="14442264"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Pr>
      </w:pPr>
    </w:p>
    <w:p w14:paraId="14E80469"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Pr>
      </w:pPr>
    </w:p>
    <w:p w14:paraId="17149C59" w14:textId="77777777" w:rsidR="009A6E14" w:rsidRPr="00A93575" w:rsidRDefault="000F2026" w:rsidP="00077F09">
      <w:pPr>
        <w:pStyle w:val="a"/>
        <w:rPr>
          <w:rStyle w:val="Title2"/>
          <w:rFonts w:cs="KFGQPC Uthman Taha Naskh"/>
          <w:szCs w:val="30"/>
          <w:rtl/>
        </w:rPr>
      </w:pPr>
      <w:bookmarkStart w:id="55" w:name="_Toc96909522"/>
      <w:r w:rsidRPr="00A93575">
        <w:rPr>
          <w:rStyle w:val="Title2"/>
          <w:rFonts w:cs="KFGQPC Uthman Taha Naskh"/>
          <w:szCs w:val="30"/>
          <w:rtl/>
        </w:rPr>
        <w:lastRenderedPageBreak/>
        <w:t>المطلب الأول</w:t>
      </w:r>
      <w:bookmarkEnd w:id="55"/>
    </w:p>
    <w:p w14:paraId="23FDFED2" w14:textId="6E5D0EC2" w:rsidR="000F2026" w:rsidRPr="00A93575" w:rsidRDefault="009A6E14" w:rsidP="00551CE5">
      <w:pPr>
        <w:pStyle w:val="10"/>
        <w:rPr>
          <w:rFonts w:cs="KFGQPC Uthman Taha Naskh"/>
          <w:b/>
          <w:color w:val="0070C0"/>
          <w:szCs w:val="30"/>
          <w:rtl/>
          <w:lang w:bidi="ar-EG"/>
        </w:rPr>
      </w:pPr>
      <w:r w:rsidRPr="00A93575">
        <w:rPr>
          <w:rStyle w:val="Title2"/>
          <w:rFonts w:cs="KFGQPC Uthman Taha Naskh" w:hint="cs"/>
          <w:b/>
          <w:color w:val="0070C0"/>
          <w:szCs w:val="30"/>
          <w:rtl/>
        </w:rPr>
        <w:t xml:space="preserve">1- </w:t>
      </w:r>
      <w:r w:rsidR="000F2026" w:rsidRPr="00A93575">
        <w:rPr>
          <w:rStyle w:val="Title2"/>
          <w:rFonts w:cs="KFGQPC Uthman Taha Naskh"/>
          <w:b/>
          <w:color w:val="0070C0"/>
          <w:szCs w:val="30"/>
          <w:rtl/>
        </w:rPr>
        <w:t>الشرك</w:t>
      </w:r>
      <w:r w:rsidR="00551CE5" w:rsidRPr="00A93575">
        <w:rPr>
          <w:rFonts w:cs="KFGQPC Uthman Taha Naskh" w:hint="cs"/>
          <w:b/>
          <w:color w:val="0070C0"/>
          <w:szCs w:val="30"/>
          <w:rtl/>
        </w:rPr>
        <w:t>:</w:t>
      </w:r>
    </w:p>
    <w:p w14:paraId="62258D7D"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9A6E14">
        <w:rPr>
          <w:rFonts w:ascii="Traditional Arabic" w:eastAsia="Times New Roman" w:hAnsi="Traditional Arabic" w:cs="Traditional Arabic"/>
          <w:b/>
          <w:bCs/>
          <w:sz w:val="30"/>
          <w:szCs w:val="30"/>
          <w:rtl/>
          <w:lang w:bidi="ar"/>
        </w:rPr>
        <w:t>أ- تعريفه:</w:t>
      </w:r>
      <w:r w:rsidRPr="006921CE">
        <w:rPr>
          <w:rFonts w:ascii="Traditional Arabic" w:eastAsia="Times New Roman" w:hAnsi="Traditional Arabic" w:cs="Traditional Arabic"/>
          <w:sz w:val="30"/>
          <w:szCs w:val="30"/>
          <w:rtl/>
          <w:lang w:bidi="ar"/>
        </w:rPr>
        <w:t xml:space="preserve"> يطلق الشرك في اللغة على التسوية بين الشيئين.</w:t>
      </w:r>
    </w:p>
    <w:p w14:paraId="55B1CE0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وله في الشرع معنيان: عام وخاص.</w:t>
      </w:r>
    </w:p>
    <w:p w14:paraId="21399F50"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١ - المعنى العام:</w:t>
      </w:r>
      <w:r w:rsidRPr="009A6E14">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تسوية غير الله بالله فيما هو من خصائصه سبحانه، ويندرج تحته ثلاثة أنواع:</w:t>
      </w:r>
    </w:p>
    <w:p w14:paraId="3AA17F74"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الأول:</w:t>
      </w:r>
      <w:r w:rsidRPr="006921CE">
        <w:rPr>
          <w:rFonts w:ascii="Traditional Arabic" w:eastAsia="Times New Roman" w:hAnsi="Traditional Arabic" w:cs="Traditional Arabic"/>
          <w:sz w:val="30"/>
          <w:szCs w:val="30"/>
          <w:rtl/>
          <w:lang w:bidi="ar"/>
        </w:rPr>
        <w:t xml:space="preserve"> الشرك في الربوبية، وهو تسوية غير الله بالله فيما هو من خصائص الربوبية، أو نسبة شيء منها إلى غيره، كالخلق والرزق والإيجاد والإماتة والتدبير لهذا الكون ونحو ذلك.</w:t>
      </w:r>
    </w:p>
    <w:p w14:paraId="60A3523D" w14:textId="0BC4C9EE"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هَلْ مِنْ خَالِقٍ غَيْرُ اللَّهِ يَرْزُقُكُمْ مِنَ السَّمَاءِ وَالْأَرْضِ لَا إِلَهَ إِلَّا هُوَ فَأَنَّى تُؤْفَكُونَ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[فاطر: ٣]</w:t>
      </w:r>
      <w:r w:rsidRPr="006921CE">
        <w:rPr>
          <w:rFonts w:ascii="Traditional Arabic" w:eastAsia="Times New Roman" w:hAnsi="Traditional Arabic" w:cs="Traditional Arabic"/>
          <w:sz w:val="30"/>
          <w:szCs w:val="30"/>
          <w:rtl/>
          <w:lang w:bidi="ar"/>
        </w:rPr>
        <w:t>.</w:t>
      </w:r>
    </w:p>
    <w:p w14:paraId="7496EAD7" w14:textId="1705B75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الثاني:</w:t>
      </w:r>
      <w:r w:rsidRPr="006921CE">
        <w:rPr>
          <w:rFonts w:ascii="Traditional Arabic" w:eastAsia="Times New Roman" w:hAnsi="Traditional Arabic" w:cs="Traditional Arabic"/>
          <w:sz w:val="30"/>
          <w:szCs w:val="30"/>
          <w:rtl/>
          <w:lang w:bidi="ar"/>
        </w:rPr>
        <w:t xml:space="preserve"> الشرك في الأسماء والصفات، وهو تسوية غير الله بالله في شيء منها، والله تعالى يقول: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لَيْسَ كَمِثْلِهِ شَيْءٌ وَهُوَ السَّمِيعُ الْبَصِيرُ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[الشورى: ١١]</w:t>
      </w:r>
      <w:r w:rsidRPr="006921CE">
        <w:rPr>
          <w:rFonts w:ascii="Traditional Arabic" w:eastAsia="Times New Roman" w:hAnsi="Traditional Arabic" w:cs="Traditional Arabic"/>
          <w:sz w:val="30"/>
          <w:szCs w:val="30"/>
          <w:rtl/>
          <w:lang w:bidi="ar"/>
        </w:rPr>
        <w:t xml:space="preserve"> (الشورى: ١١)</w:t>
      </w:r>
      <w:r w:rsidR="00D42094">
        <w:rPr>
          <w:rFonts w:ascii="Traditional Arabic" w:eastAsia="Times New Roman" w:hAnsi="Traditional Arabic" w:cs="Traditional Arabic"/>
          <w:sz w:val="30"/>
          <w:szCs w:val="30"/>
          <w:rtl/>
          <w:lang w:bidi="ar"/>
        </w:rPr>
        <w:t>.</w:t>
      </w:r>
    </w:p>
    <w:p w14:paraId="5CBC1D89"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الثالث:</w:t>
      </w:r>
      <w:r w:rsidRPr="006921CE">
        <w:rPr>
          <w:rFonts w:ascii="Traditional Arabic" w:eastAsia="Times New Roman" w:hAnsi="Traditional Arabic" w:cs="Traditional Arabic"/>
          <w:sz w:val="30"/>
          <w:szCs w:val="30"/>
          <w:rtl/>
          <w:lang w:bidi="ar"/>
        </w:rPr>
        <w:t xml:space="preserve"> الشرك في الألوهية، وهو تسوية غير الله بالله في شيء من خصائص الألوهية، كالصلاة والصيام والدعاء والاستغاثة والذبح والنذر ونحو ذلك.</w:t>
      </w:r>
    </w:p>
    <w:p w14:paraId="37C5EC1C" w14:textId="33BD4A8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وَمِنَ النَّاسِ مَنْ يَتَّخِذُ مِنْ دُونِ اللَّهِ أَنْدَادًا يُحِبُّونَهُمْ كَحُبِّ اللَّهِ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١٦٥]</w:t>
      </w:r>
      <w:r w:rsidRPr="006921CE">
        <w:rPr>
          <w:rFonts w:ascii="Traditional Arabic" w:eastAsia="Times New Roman" w:hAnsi="Traditional Arabic" w:cs="Traditional Arabic"/>
          <w:sz w:val="30"/>
          <w:szCs w:val="30"/>
          <w:rtl/>
          <w:lang w:bidi="ar"/>
        </w:rPr>
        <w:t>.</w:t>
      </w:r>
    </w:p>
    <w:p w14:paraId="3EFFB1C2" w14:textId="21386653" w:rsidR="000F2026" w:rsidRPr="006921CE" w:rsidRDefault="009A6E14"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Pr>
          <w:rFonts w:ascii="Traditional Arabic" w:eastAsia="Times New Roman" w:hAnsi="Traditional Arabic" w:cs="Traditional Arabic"/>
          <w:b/>
          <w:bCs/>
          <w:sz w:val="30"/>
          <w:szCs w:val="30"/>
          <w:rtl/>
          <w:lang w:bidi="ar"/>
        </w:rPr>
        <w:t>٢</w:t>
      </w:r>
      <w:r>
        <w:rPr>
          <w:rFonts w:ascii="Traditional Arabic" w:eastAsia="Times New Roman" w:hAnsi="Traditional Arabic" w:cs="Traditional Arabic" w:hint="cs"/>
          <w:b/>
          <w:bCs/>
          <w:sz w:val="30"/>
          <w:szCs w:val="30"/>
          <w:rtl/>
          <w:lang w:bidi="ar"/>
        </w:rPr>
        <w:t xml:space="preserve">- </w:t>
      </w:r>
      <w:r w:rsidR="000F2026" w:rsidRPr="009A6E14">
        <w:rPr>
          <w:rFonts w:ascii="Traditional Arabic" w:eastAsia="Times New Roman" w:hAnsi="Traditional Arabic" w:cs="Traditional Arabic"/>
          <w:b/>
          <w:bCs/>
          <w:sz w:val="30"/>
          <w:szCs w:val="30"/>
          <w:rtl/>
          <w:lang w:bidi="ar"/>
        </w:rPr>
        <w:t>المعنى الخاص:</w:t>
      </w:r>
      <w:r w:rsidR="000F2026" w:rsidRPr="009A6E14">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وهو أن يتخذ لله ندا يدعوه كما يدعو الله ويسأله الشفاعة كما يسأل الله ويرجوه كما يرجو الله، ويحبه كما يحب الله، وهذا هو المعنى المتبادر من كلمة " الشرك " إذا أطلقت في القرآن أو السنة.</w:t>
      </w:r>
    </w:p>
    <w:p w14:paraId="7253332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9A6E14">
        <w:rPr>
          <w:rFonts w:ascii="Traditional Arabic" w:eastAsia="Times New Roman" w:hAnsi="Traditional Arabic" w:cs="Traditional Arabic"/>
          <w:b/>
          <w:bCs/>
          <w:sz w:val="30"/>
          <w:szCs w:val="30"/>
          <w:rtl/>
          <w:lang w:bidi="ar"/>
        </w:rPr>
        <w:lastRenderedPageBreak/>
        <w:t>ب- الأدلة</w:t>
      </w:r>
      <w:r w:rsidRPr="006921CE">
        <w:rPr>
          <w:rFonts w:ascii="Traditional Arabic" w:eastAsia="Times New Roman" w:hAnsi="Traditional Arabic" w:cs="Traditional Arabic"/>
          <w:sz w:val="30"/>
          <w:szCs w:val="30"/>
          <w:rtl/>
          <w:lang w:bidi="ar"/>
        </w:rPr>
        <w:t xml:space="preserve"> على ذم الشرك وبيان خطره. لقد تنوعت دلالة النصوص على ذم الشرك والتحذير منه وبيان خطره وسوء عاقبته على المشركين في الدنيا والآخرة.</w:t>
      </w:r>
    </w:p>
    <w:p w14:paraId="7CDEF4B3" w14:textId="18DE9D0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١ -</w:t>
      </w:r>
      <w:r w:rsidRPr="009A6E14">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فقد أخبر الله سبحانه أنه الذنب الذي لا يغفره إلا بالتوبة منه قبل الموت، فقال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 اللَّهَ لَا يَغْفِرُ أَنْ يُشْرَكَ بِهِ وَيَغْفِرُ مَا دُونَ ذَلِكَ لِمَنْ يَشَاءُ</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٤٨]</w:t>
      </w:r>
      <w:r w:rsidR="00D42094">
        <w:rPr>
          <w:rFonts w:ascii="Traditional Arabic" w:eastAsia="Times New Roman" w:hAnsi="Traditional Arabic" w:cs="Traditional Arabic"/>
          <w:sz w:val="30"/>
          <w:szCs w:val="30"/>
          <w:rtl/>
          <w:lang w:bidi="ar"/>
        </w:rPr>
        <w:t>.</w:t>
      </w:r>
    </w:p>
    <w:p w14:paraId="105E6F71" w14:textId="3A84C75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٢ -</w:t>
      </w:r>
      <w:r w:rsidRPr="009A6E14">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ووصفه بأنه أظلم الظلم، فقال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 الشِّرْكَ لَظُلْمٌ عَظِيمٌ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[لقمان: ١٣]</w:t>
      </w:r>
      <w:r w:rsidRPr="006921CE">
        <w:rPr>
          <w:rFonts w:ascii="Traditional Arabic" w:eastAsia="Times New Roman" w:hAnsi="Traditional Arabic" w:cs="Traditional Arabic"/>
          <w:sz w:val="30"/>
          <w:szCs w:val="30"/>
          <w:rtl/>
          <w:lang w:bidi="ar"/>
        </w:rPr>
        <w:t>.</w:t>
      </w:r>
    </w:p>
    <w:p w14:paraId="11E5F1A2" w14:textId="2EA5F478"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٣ -</w:t>
      </w:r>
      <w:r w:rsidRPr="009A6E14">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وأخبر أنه محبط للأعمال، فقال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وَلَقَدْ أُوحِيَ إِلَيْكَ وَإِلَى الَّذِينَ مِنْ قَبْلِكَ لَئِنْ أَشْرَكْتَ لَيَحْبَطَنَّ عَمَلُكَ وَلَتَكُونَنَّ مِنَ الْخَاسِرِينَ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[الزمر: ٦٥]</w:t>
      </w:r>
      <w:r w:rsidRPr="006921CE">
        <w:rPr>
          <w:rFonts w:ascii="Traditional Arabic" w:eastAsia="Times New Roman" w:hAnsi="Traditional Arabic" w:cs="Traditional Arabic"/>
          <w:sz w:val="30"/>
          <w:szCs w:val="30"/>
          <w:rtl/>
          <w:lang w:bidi="ar"/>
        </w:rPr>
        <w:t>.</w:t>
      </w:r>
    </w:p>
    <w:p w14:paraId="3D739471" w14:textId="6867868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٤ -</w:t>
      </w:r>
      <w:r w:rsidRPr="009A6E14">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ووصفه بأن فيه تنقصا لرب العالمين ومساواة لغيره به، فقال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قَالُوا وَهُمْ فِيهَا يَخْتَصِمُونَ - تَاللَّهِ إِنْ كُنَّا لَفِي ضَلَالٍ مُبِينٍ - إِذْ نُسَوِّيكُمْ بِرَبِّ الْعَالَمِينَ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[الشعراء: ٩٦ - ٩٨]</w:t>
      </w:r>
      <w:r w:rsidR="00D42094">
        <w:rPr>
          <w:rFonts w:ascii="Traditional Arabic" w:eastAsia="Times New Roman" w:hAnsi="Traditional Arabic" w:cs="Traditional Arabic"/>
          <w:sz w:val="30"/>
          <w:szCs w:val="30"/>
          <w:rtl/>
          <w:lang w:bidi="ar"/>
        </w:rPr>
        <w:t>.</w:t>
      </w:r>
    </w:p>
    <w:p w14:paraId="16127C8F" w14:textId="34C7581B"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A6E14">
        <w:rPr>
          <w:rFonts w:ascii="Traditional Arabic" w:eastAsia="Times New Roman" w:hAnsi="Traditional Arabic" w:cs="Traditional Arabic"/>
          <w:b/>
          <w:bCs/>
          <w:sz w:val="30"/>
          <w:szCs w:val="30"/>
          <w:rtl/>
          <w:lang w:bidi="ar"/>
        </w:rPr>
        <w:t>٥ -</w:t>
      </w:r>
      <w:r w:rsidRPr="009A6E14">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وأخبر أن من مات عليه يكون مخلدا في نار جهنم، فقال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إِنَّهُ مَنْ يُشْرِكْ بِاللَّهِ فَقَدْ حَرَّمَ اللَّهُ عَلَيْهِ الْجَنَّةَ وَمَأْوَاهُ النَّارُ وَمَا لِلظَّالِمِينَ مِنْ أَنْصَارٍ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٧٢]</w:t>
      </w:r>
      <w:r w:rsidRPr="006921CE">
        <w:rPr>
          <w:rFonts w:ascii="Traditional Arabic" w:eastAsia="Times New Roman" w:hAnsi="Traditional Arabic" w:cs="Traditional Arabic"/>
          <w:sz w:val="30"/>
          <w:szCs w:val="30"/>
          <w:rtl/>
          <w:lang w:bidi="ar"/>
        </w:rPr>
        <w:t>.</w:t>
      </w:r>
    </w:p>
    <w:p w14:paraId="5E4134B1"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إلى غير ذلك من أنواع الأدلة، وهي كثيرة جدا في القرآن الكريم.</w:t>
      </w:r>
    </w:p>
    <w:p w14:paraId="068F53BB" w14:textId="0153BC0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9A6E14">
        <w:rPr>
          <w:rFonts w:ascii="Traditional Arabic" w:eastAsia="Times New Roman" w:hAnsi="Traditional Arabic" w:cs="Traditional Arabic"/>
          <w:b/>
          <w:bCs/>
          <w:sz w:val="30"/>
          <w:szCs w:val="30"/>
          <w:rtl/>
          <w:lang w:bidi="ar"/>
        </w:rPr>
        <w:t>ج</w:t>
      </w:r>
      <w:r w:rsidR="009A6E14">
        <w:rPr>
          <w:rFonts w:ascii="Traditional Arabic" w:eastAsia="Times New Roman" w:hAnsi="Traditional Arabic" w:cs="Traditional Arabic" w:hint="cs"/>
          <w:b/>
          <w:bCs/>
          <w:sz w:val="30"/>
          <w:szCs w:val="30"/>
          <w:rtl/>
          <w:lang w:bidi="ar"/>
        </w:rPr>
        <w:t>ــ</w:t>
      </w:r>
      <w:r w:rsidRPr="009A6E14">
        <w:rPr>
          <w:rFonts w:ascii="Traditional Arabic" w:eastAsia="Times New Roman" w:hAnsi="Traditional Arabic" w:cs="Traditional Arabic"/>
          <w:b/>
          <w:bCs/>
          <w:sz w:val="30"/>
          <w:szCs w:val="30"/>
          <w:rtl/>
          <w:lang w:bidi="ar"/>
        </w:rPr>
        <w:t>- سبب وقوع الشرك:</w:t>
      </w:r>
      <w:r w:rsidRPr="006921CE">
        <w:rPr>
          <w:rFonts w:ascii="Traditional Arabic" w:eastAsia="Times New Roman" w:hAnsi="Traditional Arabic" w:cs="Traditional Arabic"/>
          <w:sz w:val="30"/>
          <w:szCs w:val="30"/>
          <w:rtl/>
          <w:lang w:bidi="ar"/>
        </w:rPr>
        <w:t xml:space="preserve"> إن أصل الشرك وسبب وقوعه في بني آدم هو الغلو في الصالحين</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 xml:space="preserve">المعظمين، وتجاوز الحد في إطرائهم ومدحهم والثناء عليهم،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وَقَالُوا لَا تَذَرُنَّ آلِهَتَكُمْ وَلَا تَذَرُنَّ وَدًّا وَلَا سُوَاعًا وَلَا يَغُوثَ وَيَعُوقَ وَنَسْرًا - وَقَدْ أَضَلُّوا كَثِيرًا وَلَا تَزِدِ الظَّالِمِينَ إِلَّا ضَلَالًا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[نوح: ٢٣ - ٢٤]</w:t>
      </w:r>
      <w:r w:rsidRPr="006921CE">
        <w:rPr>
          <w:rFonts w:ascii="Traditional Arabic" w:eastAsia="Times New Roman" w:hAnsi="Traditional Arabic" w:cs="Traditional Arabic"/>
          <w:sz w:val="30"/>
          <w:szCs w:val="30"/>
          <w:rtl/>
          <w:lang w:bidi="ar"/>
        </w:rPr>
        <w:t>.</w:t>
      </w:r>
    </w:p>
    <w:p w14:paraId="438BCFDA"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فهذه أسماء رجال صالحين من قوم نوح لما ماتوا جعلوا لهم أصناما على صورهم وسموها بأسمائهم قاصدين بذلك تعظيمهم وتخليد ذكرهم وتذكر فضلهم إلى أن آل بهم الأمر إلى عبادتهم.</w:t>
      </w:r>
    </w:p>
    <w:p w14:paraId="65B1AA65" w14:textId="3138985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ويشهد لهذا ما روي عن ابن عباس رضي الله عنهما أنه قال: " صارت الأوثان التي كانت في </w:t>
      </w:r>
      <w:r w:rsidRPr="006921CE">
        <w:rPr>
          <w:rFonts w:ascii="Traditional Arabic" w:eastAsia="Times New Roman" w:hAnsi="Traditional Arabic" w:cs="Traditional Arabic"/>
          <w:sz w:val="30"/>
          <w:szCs w:val="30"/>
          <w:rtl/>
          <w:lang w:bidi="ar"/>
        </w:rPr>
        <w:lastRenderedPageBreak/>
        <w:t>قوم نوح في العرب بعد، أما ود فكانت لكلب بدومة الجندل، وأما سواع فكانت لهذيل، وأما يغوث فكانت لمراد، ثم لبني غطيف بالجوف عند سبأ، وأما يعوق فكانت لهمدان، وأما نسر فكانت لحمير لآل ذي الكلاع، أسماء رجال صالحين من قوم نوح، فلما هلكوا أوحى الشيطان إلى قومهم أن انصبوا إلى مجالسهم التي كانوا يجلسون أنصابا وسموها بأسمائهم ففعلوا فلم تعبد حتى إذا هلك أولئك ونسخ (ونسخ العلم) (</w:t>
      </w:r>
      <w:r w:rsidRPr="006921CE">
        <w:rPr>
          <w:rFonts w:ascii="Traditional Arabic" w:hAnsi="Traditional Arabic" w:cs="Traditional Arabic"/>
          <w:sz w:val="30"/>
          <w:szCs w:val="30"/>
          <w:rtl/>
          <w:lang w:bidi="ar"/>
        </w:rPr>
        <w:t>أي علم تلك الصور بخصوصها</w:t>
      </w:r>
      <w:r w:rsidRPr="006921CE">
        <w:rPr>
          <w:rFonts w:ascii="Traditional Arabic" w:eastAsia="Times New Roman" w:hAnsi="Traditional Arabic" w:cs="Traditional Arabic"/>
          <w:sz w:val="30"/>
          <w:szCs w:val="30"/>
          <w:rtl/>
          <w:lang w:bidi="ar"/>
        </w:rPr>
        <w:t>) العلم عُبدت " (</w:t>
      </w:r>
      <w:r w:rsidRPr="006921CE">
        <w:rPr>
          <w:rFonts w:ascii="Traditional Arabic" w:hAnsi="Traditional Arabic" w:cs="Traditional Arabic"/>
          <w:sz w:val="30"/>
          <w:szCs w:val="30"/>
          <w:rtl/>
          <w:lang w:bidi="ar"/>
        </w:rPr>
        <w:t>صحيح البخاري برقم (٤٩٢٠)</w:t>
      </w:r>
      <w:r w:rsidR="00D42094">
        <w:rPr>
          <w:rFonts w:ascii="Traditional Arabic" w:eastAsia="Times New Roman" w:hAnsi="Traditional Arabic" w:cs="Traditional Arabic"/>
          <w:sz w:val="30"/>
          <w:szCs w:val="30"/>
          <w:rtl/>
          <w:lang w:bidi="ar"/>
        </w:rPr>
        <w:t>.</w:t>
      </w:r>
    </w:p>
    <w:p w14:paraId="01B74A2A" w14:textId="4368A848" w:rsidR="00A31E9F"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روى ابن جرير الطبري عن محمد بن قيس عند قوله تعالى: وقالوا لا تذرن آلهتك الآية، قال: " كانوا قوما صالحين من بني آدم، وكان لهم أتباع يقتدون هم، فلما ماتوا قال أصحابهم الذين كانوا يقتدون بهم: لو صورناهم كان أشوق لنا إلى العبادة إذا ذكرناهم، فصوروهم، فلما ماتوا</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وجاء آخرون دب إليهم إبليس فقال: إنما كانوا يعبدونهم وبهم يسقون المطر، فعبدوهم " (</w:t>
      </w:r>
      <w:r w:rsidRPr="006921CE">
        <w:rPr>
          <w:rFonts w:ascii="Traditional Arabic" w:hAnsi="Traditional Arabic" w:cs="Traditional Arabic"/>
          <w:sz w:val="30"/>
          <w:szCs w:val="30"/>
          <w:rtl/>
          <w:lang w:bidi="ar"/>
        </w:rPr>
        <w:t>تفسير الطبري (١٢ / ٢٥٤)</w:t>
      </w:r>
      <w:r w:rsidRPr="006921CE">
        <w:rPr>
          <w:rFonts w:ascii="Traditional Arabic" w:eastAsia="Times New Roman" w:hAnsi="Traditional Arabic" w:cs="Traditional Arabic"/>
          <w:sz w:val="30"/>
          <w:szCs w:val="30"/>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6BE2DA7A" w14:textId="6FA4CBFA" w:rsidR="000F2026" w:rsidRPr="00CC71A0" w:rsidRDefault="000F2026" w:rsidP="00A31E9F">
      <w:pPr>
        <w:widowControl w:val="0"/>
        <w:bidi/>
        <w:spacing w:after="120" w:line="500" w:lineRule="exact"/>
        <w:ind w:firstLine="454"/>
        <w:jc w:val="both"/>
        <w:rPr>
          <w:rFonts w:ascii="Traditional Arabic" w:eastAsia="Times New Roman" w:hAnsi="Traditional Arabic" w:cs="Traditional Arabic"/>
          <w:b/>
          <w:bCs/>
          <w:color w:val="0070C0"/>
          <w:sz w:val="30"/>
          <w:szCs w:val="30"/>
          <w:lang w:bidi="ar"/>
        </w:rPr>
      </w:pPr>
      <w:r w:rsidRPr="00CC71A0">
        <w:rPr>
          <w:rFonts w:ascii="Traditional Arabic" w:eastAsia="Times New Roman" w:hAnsi="Traditional Arabic" w:cs="Traditional Arabic"/>
          <w:b/>
          <w:bCs/>
          <w:color w:val="0070C0"/>
          <w:sz w:val="30"/>
          <w:szCs w:val="30"/>
          <w:rtl/>
          <w:lang w:bidi="ar"/>
        </w:rPr>
        <w:t>فجمعوا بين فتنتين:</w:t>
      </w:r>
    </w:p>
    <w:p w14:paraId="78E468D6" w14:textId="77777777" w:rsidR="000F2026" w:rsidRPr="00A31E9F" w:rsidRDefault="000F2026" w:rsidP="00B71824">
      <w:pPr>
        <w:widowControl w:val="0"/>
        <w:bidi/>
        <w:spacing w:after="120" w:line="500" w:lineRule="exact"/>
        <w:ind w:firstLine="454"/>
        <w:jc w:val="both"/>
        <w:rPr>
          <w:rFonts w:ascii="Traditional Arabic" w:eastAsia="Times New Roman" w:hAnsi="Traditional Arabic" w:cs="Traditional Arabic"/>
          <w:b/>
          <w:bCs/>
          <w:sz w:val="30"/>
          <w:szCs w:val="30"/>
          <w:rtl/>
          <w:lang w:bidi="ar"/>
        </w:rPr>
      </w:pPr>
      <w:r w:rsidRPr="00A31E9F">
        <w:rPr>
          <w:rFonts w:ascii="Traditional Arabic" w:eastAsia="Times New Roman" w:hAnsi="Traditional Arabic" w:cs="Traditional Arabic"/>
          <w:b/>
          <w:bCs/>
          <w:sz w:val="30"/>
          <w:szCs w:val="30"/>
          <w:rtl/>
          <w:lang w:bidi="ar"/>
        </w:rPr>
        <w:t>الأولى: العكوف عند قبورهم.</w:t>
      </w:r>
    </w:p>
    <w:p w14:paraId="6D96D6F2" w14:textId="77777777" w:rsidR="000F2026" w:rsidRPr="00A31E9F" w:rsidRDefault="000F2026" w:rsidP="00B71824">
      <w:pPr>
        <w:widowControl w:val="0"/>
        <w:bidi/>
        <w:spacing w:after="120" w:line="500" w:lineRule="exact"/>
        <w:ind w:firstLine="454"/>
        <w:jc w:val="both"/>
        <w:rPr>
          <w:rFonts w:ascii="Traditional Arabic" w:eastAsia="Times New Roman" w:hAnsi="Traditional Arabic" w:cs="Traditional Arabic"/>
          <w:b/>
          <w:bCs/>
          <w:sz w:val="30"/>
          <w:szCs w:val="30"/>
          <w:rtl/>
          <w:lang w:bidi="ar"/>
        </w:rPr>
      </w:pPr>
      <w:r w:rsidRPr="00A31E9F">
        <w:rPr>
          <w:rFonts w:ascii="Traditional Arabic" w:eastAsia="Times New Roman" w:hAnsi="Traditional Arabic" w:cs="Traditional Arabic"/>
          <w:b/>
          <w:bCs/>
          <w:sz w:val="30"/>
          <w:szCs w:val="30"/>
          <w:rtl/>
          <w:lang w:bidi="ar"/>
        </w:rPr>
        <w:t>الثانية: تصوير صورهم ونصبها في مجالسهم والجلوس إليها.</w:t>
      </w:r>
    </w:p>
    <w:p w14:paraId="4EC0EFD5" w14:textId="49BFFF4B"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فبهذا وقع الشرك لأول مرة في تاريخ البشرية</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فهما أعظم وسائل الشرك في كل زمان ومكان.</w:t>
      </w:r>
    </w:p>
    <w:p w14:paraId="5ABDAA33"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31E9F">
        <w:rPr>
          <w:rFonts w:ascii="Traditional Arabic" w:eastAsia="Times New Roman" w:hAnsi="Traditional Arabic" w:cs="Traditional Arabic"/>
          <w:b/>
          <w:bCs/>
          <w:sz w:val="30"/>
          <w:szCs w:val="30"/>
          <w:rtl/>
          <w:lang w:bidi="ar"/>
        </w:rPr>
        <w:t>د- أنواع الشرك:</w:t>
      </w:r>
      <w:r w:rsidRPr="006921CE">
        <w:rPr>
          <w:rFonts w:ascii="Traditional Arabic" w:eastAsia="Times New Roman" w:hAnsi="Traditional Arabic" w:cs="Traditional Arabic"/>
          <w:sz w:val="30"/>
          <w:szCs w:val="30"/>
          <w:rtl/>
          <w:lang w:bidi="ar"/>
        </w:rPr>
        <w:t xml:space="preserve"> ينقسم الشرك إلى قسمين: أكبر وأصغر.</w:t>
      </w:r>
    </w:p>
    <w:p w14:paraId="39374EFA"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31E9F">
        <w:rPr>
          <w:rFonts w:ascii="Traditional Arabic" w:eastAsia="Times New Roman" w:hAnsi="Traditional Arabic" w:cs="Traditional Arabic"/>
          <w:b/>
          <w:bCs/>
          <w:sz w:val="30"/>
          <w:szCs w:val="30"/>
          <w:rtl/>
          <w:lang w:bidi="ar"/>
        </w:rPr>
        <w:t>١ -</w:t>
      </w:r>
      <w:r w:rsidRPr="00A31E9F">
        <w:rPr>
          <w:rFonts w:ascii="Traditional Arabic" w:eastAsia="Times New Roman" w:hAnsi="Traditional Arabic" w:cs="Traditional Arabic"/>
          <w:sz w:val="30"/>
          <w:szCs w:val="30"/>
          <w:rtl/>
          <w:lang w:bidi="ar"/>
        </w:rPr>
        <w:t xml:space="preserve"> </w:t>
      </w:r>
      <w:r w:rsidRPr="00A31E9F">
        <w:rPr>
          <w:rFonts w:ascii="Traditional Arabic" w:eastAsia="Times New Roman" w:hAnsi="Traditional Arabic" w:cs="Traditional Arabic"/>
          <w:b/>
          <w:bCs/>
          <w:sz w:val="30"/>
          <w:szCs w:val="30"/>
          <w:rtl/>
          <w:lang w:bidi="ar"/>
        </w:rPr>
        <w:t>الشرك الأكبر:</w:t>
      </w:r>
      <w:r w:rsidRPr="006921CE">
        <w:rPr>
          <w:rFonts w:ascii="Traditional Arabic" w:eastAsia="Times New Roman" w:hAnsi="Traditional Arabic" w:cs="Traditional Arabic"/>
          <w:sz w:val="30"/>
          <w:szCs w:val="30"/>
          <w:rtl/>
          <w:lang w:bidi="ar"/>
        </w:rPr>
        <w:t xml:space="preserve"> هو اتخاذ ند مع الله يعبد كما يعبد الله، وهو ناقل من ملة الإسلام محبط للأعمال كلها، وصاحبه إن مات عليه يكون مخلدا في نار جهنم لا يقضى عليه فيموت ولا يخفف عنه من عذابها.</w:t>
      </w:r>
    </w:p>
    <w:p w14:paraId="19DDAE9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31E9F">
        <w:rPr>
          <w:rFonts w:ascii="Traditional Arabic" w:eastAsia="Times New Roman" w:hAnsi="Traditional Arabic" w:cs="Traditional Arabic"/>
          <w:b/>
          <w:bCs/>
          <w:sz w:val="30"/>
          <w:szCs w:val="30"/>
          <w:rtl/>
          <w:lang w:bidi="ar"/>
        </w:rPr>
        <w:lastRenderedPageBreak/>
        <w:t>أنواع الشرك الأكبر:</w:t>
      </w:r>
      <w:r w:rsidRPr="006921CE">
        <w:rPr>
          <w:rFonts w:ascii="Traditional Arabic" w:eastAsia="Times New Roman" w:hAnsi="Traditional Arabic" w:cs="Traditional Arabic"/>
          <w:sz w:val="30"/>
          <w:szCs w:val="30"/>
          <w:rtl/>
          <w:lang w:bidi="ar"/>
        </w:rPr>
        <w:t xml:space="preserve"> وينقسم الشرك الأكبر إلى أربعة أنواع:</w:t>
      </w:r>
    </w:p>
    <w:p w14:paraId="50CC2F67" w14:textId="77777777" w:rsidR="00A31E9F" w:rsidRPr="00A93575" w:rsidRDefault="000F2026" w:rsidP="00551CE5">
      <w:pPr>
        <w:pStyle w:val="10"/>
        <w:rPr>
          <w:rFonts w:cs="KFGQPC Uthman Taha Naskh"/>
          <w:b/>
          <w:color w:val="0070C0"/>
          <w:szCs w:val="30"/>
          <w:rtl/>
        </w:rPr>
      </w:pPr>
      <w:r w:rsidRPr="00A93575">
        <w:rPr>
          <w:rFonts w:cs="KFGQPC Uthman Taha Naskh"/>
          <w:b/>
          <w:color w:val="0070C0"/>
          <w:szCs w:val="30"/>
          <w:rtl/>
        </w:rPr>
        <w:t>١ -</w:t>
      </w:r>
      <w:r w:rsidR="00A31E9F" w:rsidRPr="00A93575">
        <w:rPr>
          <w:rFonts w:cs="KFGQPC Uthman Taha Naskh"/>
          <w:b/>
          <w:color w:val="0070C0"/>
          <w:szCs w:val="30"/>
          <w:rtl/>
        </w:rPr>
        <w:t xml:space="preserve"> شرك الدعوة</w:t>
      </w:r>
      <w:r w:rsidR="00A31E9F" w:rsidRPr="00A93575">
        <w:rPr>
          <w:rFonts w:cs="KFGQPC Uthman Taha Naskh" w:hint="cs"/>
          <w:b/>
          <w:color w:val="0070C0"/>
          <w:szCs w:val="30"/>
          <w:rtl/>
        </w:rPr>
        <w:t>:</w:t>
      </w:r>
    </w:p>
    <w:p w14:paraId="6880255B" w14:textId="06DE9145" w:rsidR="000F2026" w:rsidRPr="006921CE" w:rsidRDefault="000F2026" w:rsidP="00A31E9F">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أي الدعاء، وذلك أن الدعاء من أعظم أنواع العبادة، بل هو لب العبادة كما قال النبي صلى الله عليه وسلم: </w:t>
      </w:r>
      <w:r w:rsidRPr="002A4B17">
        <w:rPr>
          <w:rFonts w:ascii="Traditional Arabic" w:eastAsia="Times New Roman" w:hAnsi="Traditional Arabic" w:cs="KFGQPC Uthman Taha Naskh"/>
          <w:b/>
          <w:bCs/>
          <w:color w:val="0070C0"/>
          <w:sz w:val="26"/>
          <w:szCs w:val="26"/>
          <w:rtl/>
          <w:lang w:bidi="ar"/>
        </w:rPr>
        <w:t>«الدعاء هو العبادة»</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رواه أحمد (13852) والترمذي (3372)وقال حديث حسن صحيح</w:t>
      </w:r>
      <w:r w:rsidR="003D0D59">
        <w:rPr>
          <w:rFonts w:ascii="Traditional Arabic" w:eastAsia="Times New Roman" w:hAnsi="Traditional Arabic" w:cs="Traditional Arabic"/>
          <w:sz w:val="24"/>
          <w:szCs w:val="24"/>
          <w:rtl/>
          <w:lang w:bidi="ar"/>
        </w:rPr>
        <w:t>]</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وَقَالَ رَبُّكُمُ ادْعُونِي أَسْتَجِبْ لَكُمْ إِنَّ الَّذِينَ يَسْتَكْبِرُونَ عَنْ عِبَادَتِي سَيَدْخُلُونَ جَهَنَّمَ دَاخِرِينَ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[غافر: ٦٠]</w:t>
      </w:r>
      <w:r w:rsidRPr="006921CE">
        <w:rPr>
          <w:rFonts w:ascii="Traditional Arabic" w:eastAsia="Times New Roman" w:hAnsi="Traditional Arabic" w:cs="Traditional Arabic"/>
          <w:sz w:val="30"/>
          <w:szCs w:val="30"/>
          <w:rtl/>
          <w:lang w:bidi="ar"/>
        </w:rPr>
        <w:t>.</w:t>
      </w:r>
    </w:p>
    <w:p w14:paraId="172604FA" w14:textId="47B4EEB5"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ولما ثبت أن الدعاء عبادة، فصرفه لغير الله شرك، فمن دعا نبيا أو ملكا أو وليا أو قبرا أو حجرا أو غير ذلك من المخلوقين فهو مشرك كافر، كما</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 xml:space="preserve">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وَمَنْ يَدْعُ مَعَ اللَّهِ إِلَهًا آخَرَ لَا بُرْهَانَ لَهُ بِهِ فَإِنَّمَا حِسَابُهُ عِنْدَ رَبِّهِ إِنَّهُ لَا يُفْلِحُ الْكَافِرُونَ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[المؤمنون: ١١٧]</w:t>
      </w:r>
      <w:r w:rsidRPr="006921CE">
        <w:rPr>
          <w:rFonts w:ascii="Traditional Arabic" w:eastAsia="Times New Roman" w:hAnsi="Traditional Arabic" w:cs="Traditional Arabic"/>
          <w:sz w:val="30"/>
          <w:szCs w:val="30"/>
          <w:rtl/>
          <w:lang w:bidi="ar"/>
        </w:rPr>
        <w:t>.</w:t>
      </w:r>
    </w:p>
    <w:p w14:paraId="2899BA65" w14:textId="00191EF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 الأدلة على أن الدعاء عبادة وأن صرفه لغير الله شرك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فَإِذَا رَكِبُوا فِي الْفُلْكِ دَعَوُا اللَّهَ مُخْلِصِينَ لَهُ الدِّينَ فَلَمَّا نَجَّاهُمْ إِلَى الْبَرِّ إِذَا هُمْ يُشْرِكُونَ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[العنكبوت: ٦٥]</w:t>
      </w:r>
      <w:r w:rsidRPr="006921CE">
        <w:rPr>
          <w:rFonts w:ascii="Traditional Arabic" w:eastAsia="Times New Roman" w:hAnsi="Traditional Arabic" w:cs="Traditional Arabic"/>
          <w:sz w:val="30"/>
          <w:szCs w:val="30"/>
          <w:rtl/>
          <w:lang w:bidi="ar"/>
        </w:rPr>
        <w:t>، فأخبر عن هؤلاء المشركين بأنهم يشركون بالله في رخائهم، ويخلصون له في كربهم وشدتهم، فكيف بمن يشرك بالله في الرخاء والشدة عياذا بالله.</w:t>
      </w:r>
    </w:p>
    <w:p w14:paraId="67AFDC37" w14:textId="5F1BD040" w:rsidR="00A31E9F" w:rsidRPr="00A93575" w:rsidRDefault="000F2026" w:rsidP="00551CE5">
      <w:pPr>
        <w:pStyle w:val="10"/>
        <w:rPr>
          <w:rFonts w:cs="KFGQPC Uthman Taha Naskh"/>
          <w:b/>
          <w:color w:val="0070C0"/>
          <w:szCs w:val="30"/>
          <w:rtl/>
        </w:rPr>
      </w:pPr>
      <w:r w:rsidRPr="00A93575">
        <w:rPr>
          <w:rFonts w:cs="KFGQPC Uthman Taha Naskh"/>
          <w:b/>
          <w:color w:val="0070C0"/>
          <w:szCs w:val="30"/>
          <w:rtl/>
        </w:rPr>
        <w:t>٢ -</w:t>
      </w:r>
      <w:r w:rsidR="00A31E9F" w:rsidRPr="00A93575">
        <w:rPr>
          <w:rFonts w:cs="KFGQPC Uthman Taha Naskh"/>
          <w:b/>
          <w:color w:val="0070C0"/>
          <w:szCs w:val="30"/>
          <w:rtl/>
        </w:rPr>
        <w:t xml:space="preserve"> شرك النية والإرادة والقصد</w:t>
      </w:r>
      <w:r w:rsidR="00A31E9F" w:rsidRPr="00A93575">
        <w:rPr>
          <w:rFonts w:cs="KFGQPC Uthman Taha Naskh" w:hint="cs"/>
          <w:b/>
          <w:color w:val="0070C0"/>
          <w:szCs w:val="30"/>
          <w:rtl/>
        </w:rPr>
        <w:t>:</w:t>
      </w:r>
    </w:p>
    <w:p w14:paraId="2C908AC9" w14:textId="60A0161A" w:rsidR="000F2026" w:rsidRPr="006921CE" w:rsidRDefault="000F2026" w:rsidP="00A31E9F">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وذلك أن ينوي بأعماله الدنيا أو الرياء أو السمعة، إرادة كلية كأهل النفاق الخلص، ولم يقصد بها وجه الله والدار الآخرة، فهو مشرك الشرك الأكبر،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مَنْ كَانَ يُرِيدُ الْحَيَاةَ الدُّنْيَا وَزِينَتَهَا نُوَفِّ إِلَيْهِمْ أَعْمَالَهُمْ فِيهَا وَهُمْ فِيهَا لَا يُبْخَسُونَ - أُولَئِكَ الَّذِينَ لَيْسَ لَهُمْ فِي الْآخِرَةِ إِلَّا النَّارُ وَحَبِطَ مَا صَنَعُوا فِيهَا وَبَاطِلٌ مَا كَانُوا يَعْمَلُونَ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[هود: ١٥ – ١٦]</w:t>
      </w:r>
      <w:r w:rsidRPr="006921CE">
        <w:rPr>
          <w:rFonts w:ascii="Traditional Arabic" w:eastAsia="Times New Roman" w:hAnsi="Traditional Arabic" w:cs="Traditional Arabic"/>
          <w:sz w:val="30"/>
          <w:szCs w:val="30"/>
          <w:rtl/>
          <w:lang w:bidi="ar"/>
        </w:rPr>
        <w:t>.</w:t>
      </w:r>
    </w:p>
    <w:p w14:paraId="40290F8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وهذا النوع من الشرك دقيق الأمر بالغ الخطورة.</w:t>
      </w:r>
    </w:p>
    <w:p w14:paraId="4911110C" w14:textId="78D9A511" w:rsidR="00A31E9F" w:rsidRPr="00A93575" w:rsidRDefault="000F2026" w:rsidP="00551CE5">
      <w:pPr>
        <w:pStyle w:val="10"/>
        <w:rPr>
          <w:rFonts w:cs="KFGQPC Uthman Taha Naskh"/>
          <w:b/>
          <w:color w:val="0070C0"/>
          <w:szCs w:val="30"/>
          <w:rtl/>
        </w:rPr>
      </w:pPr>
      <w:r w:rsidRPr="00A93575">
        <w:rPr>
          <w:rFonts w:cs="KFGQPC Uthman Taha Naskh"/>
          <w:b/>
          <w:color w:val="0070C0"/>
          <w:szCs w:val="30"/>
          <w:rtl/>
        </w:rPr>
        <w:t>٣ -</w:t>
      </w:r>
      <w:r w:rsidR="00A31E9F" w:rsidRPr="00A93575">
        <w:rPr>
          <w:rFonts w:cs="KFGQPC Uthman Taha Naskh"/>
          <w:b/>
          <w:color w:val="0070C0"/>
          <w:szCs w:val="30"/>
          <w:rtl/>
        </w:rPr>
        <w:t xml:space="preserve"> شرك الطاعة</w:t>
      </w:r>
      <w:r w:rsidR="00A31E9F" w:rsidRPr="00A93575">
        <w:rPr>
          <w:rFonts w:cs="KFGQPC Uthman Taha Naskh" w:hint="cs"/>
          <w:b/>
          <w:color w:val="0070C0"/>
          <w:szCs w:val="30"/>
          <w:rtl/>
        </w:rPr>
        <w:t>:</w:t>
      </w:r>
    </w:p>
    <w:p w14:paraId="02462F20" w14:textId="2EC7E57B" w:rsidR="000F2026" w:rsidRPr="006921CE" w:rsidRDefault="000F2026" w:rsidP="00A31E9F">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 xml:space="preserve"> فمن أطاع المخلوقين في تحليل ما حرم الله أو تحريم ما أحل الله، ويعتقد ذلك بقلبه أي أنه يسوغ لهم أن يحللوا ويحرموا ويسوغ له ولغيره طاعته في ذلك مع علمه بأنه مخالف لدين الإسلام فقد اتخذهم أربابا من دون الله وأشرك بالله الشرك الأكبر.</w:t>
      </w:r>
    </w:p>
    <w:p w14:paraId="598A9A1E" w14:textId="7BA58488"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اتَّخَذُوا أَحْبَارَهُمْ وَرُهْبَانَهُمْ أَرْبَابًا مِنْ دُونِ اللَّهِ وَالْمَسِيحَ ابْنَ مَرْيَمَ وَمَا أُمِرُوا إِلَّا لِيَعْبُدُوا إِلَهًا وَاحِدًا لَا إِلَهَ إِلَّا هُوَ سُبْحَانَهُ عَمَّا يُشْرِكُونَ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[التوبة: ٣١]</w:t>
      </w:r>
      <w:r w:rsidR="00D42094">
        <w:rPr>
          <w:rFonts w:ascii="Traditional Arabic" w:eastAsia="Times New Roman" w:hAnsi="Traditional Arabic" w:cs="Traditional Arabic"/>
          <w:sz w:val="30"/>
          <w:szCs w:val="30"/>
          <w:rtl/>
          <w:lang w:bidi="ar"/>
        </w:rPr>
        <w:t>.</w:t>
      </w:r>
    </w:p>
    <w:p w14:paraId="35475348" w14:textId="2F9A01D5"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وتفسير الآية الذي لا إشكال فيه: طاعة العلماء والعباد في المعصية (أي في تبديل حكم الله) لا دعاؤهم إياهم، كما فسرها النبي صلى الله عليه وسلم لعدي بن حاتم لما سأله فقال: لسنا نعبدهم؟ فذكر له أن عبادتهم طاعتهم في المعصية (في تبديل حكم الله)</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فقال: </w:t>
      </w:r>
      <w:r w:rsidRPr="002A4B17">
        <w:rPr>
          <w:rFonts w:ascii="Traditional Arabic" w:eastAsia="Times New Roman" w:hAnsi="Traditional Arabic" w:cs="KFGQPC Uthman Taha Naskh"/>
          <w:b/>
          <w:bCs/>
          <w:color w:val="0070C0"/>
          <w:sz w:val="26"/>
          <w:szCs w:val="26"/>
          <w:rtl/>
          <w:lang w:bidi="ar"/>
        </w:rPr>
        <w:t>«أليس يحرمون ما أحل الله فتحرمونه ويحلون ما حرم الله فتحلونه»</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قال: بلى. قال: </w:t>
      </w:r>
      <w:r w:rsidRPr="002A4B17">
        <w:rPr>
          <w:rFonts w:ascii="Traditional Arabic" w:eastAsia="Times New Roman" w:hAnsi="Traditional Arabic" w:cs="KFGQPC Uthman Taha Naskh"/>
          <w:b/>
          <w:bCs/>
          <w:color w:val="0070C0"/>
          <w:sz w:val="26"/>
          <w:szCs w:val="26"/>
          <w:rtl/>
          <w:lang w:bidi="ar"/>
        </w:rPr>
        <w:t>«فتلك عبادتهم»</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رواه الترمذي (3095) واستغربه،والطبراني في الكبير (17/218) وحسنه ابن تيمية والألباني بمجموع الطرق</w:t>
      </w:r>
      <w:r w:rsidR="003D0D59">
        <w:rPr>
          <w:rFonts w:ascii="Traditional Arabic" w:eastAsia="Times New Roman" w:hAnsi="Traditional Arabic" w:cs="Traditional Arabic"/>
          <w:sz w:val="24"/>
          <w:szCs w:val="24"/>
          <w:rtl/>
          <w:lang w:bidi="ar"/>
        </w:rPr>
        <w:t>]</w:t>
      </w:r>
      <w:r w:rsidR="00D42094" w:rsidRPr="004A6F01">
        <w:rPr>
          <w:rFonts w:ascii="Traditional Arabic" w:eastAsia="Times New Roman" w:hAnsi="Traditional Arabic" w:cs="Traditional Arabic"/>
          <w:sz w:val="30"/>
          <w:szCs w:val="30"/>
          <w:rtl/>
          <w:lang w:bidi="ar"/>
        </w:rPr>
        <w:t>.</w:t>
      </w:r>
    </w:p>
    <w:p w14:paraId="509E865E" w14:textId="497BF65F" w:rsidR="00A31E9F" w:rsidRPr="00A93575" w:rsidRDefault="000F2026" w:rsidP="00551CE5">
      <w:pPr>
        <w:pStyle w:val="10"/>
        <w:rPr>
          <w:rFonts w:cs="KFGQPC Uthman Taha Naskh"/>
          <w:b/>
          <w:color w:val="0070C0"/>
          <w:szCs w:val="30"/>
          <w:rtl/>
          <w:lang w:bidi="ar"/>
        </w:rPr>
      </w:pPr>
      <w:r w:rsidRPr="00A93575">
        <w:rPr>
          <w:rFonts w:cs="KFGQPC Uthman Taha Naskh"/>
          <w:b/>
          <w:color w:val="0070C0"/>
          <w:szCs w:val="30"/>
          <w:rtl/>
          <w:lang w:bidi="ar"/>
        </w:rPr>
        <w:t>٤ -</w:t>
      </w:r>
      <w:r w:rsidR="00A31E9F" w:rsidRPr="00A93575">
        <w:rPr>
          <w:rFonts w:cs="KFGQPC Uthman Taha Naskh"/>
          <w:b/>
          <w:color w:val="0070C0"/>
          <w:szCs w:val="30"/>
          <w:rtl/>
          <w:lang w:bidi="ar"/>
        </w:rPr>
        <w:t xml:space="preserve"> شرك المحبة</w:t>
      </w:r>
      <w:r w:rsidR="00A31E9F" w:rsidRPr="00A93575">
        <w:rPr>
          <w:rFonts w:cs="KFGQPC Uthman Taha Naskh" w:hint="cs"/>
          <w:b/>
          <w:color w:val="0070C0"/>
          <w:szCs w:val="30"/>
          <w:rtl/>
          <w:lang w:bidi="ar"/>
        </w:rPr>
        <w:t>:</w:t>
      </w:r>
    </w:p>
    <w:p w14:paraId="0C52CE98" w14:textId="6C95B477" w:rsidR="000F2026" w:rsidRPr="006921CE" w:rsidRDefault="000F2026" w:rsidP="00A31E9F">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والمراد محبة العبودية المستلزمة للإجلال والتعظيم والذل والخضوع التي لا تنبغي إلا لله وحده لا شريك له، ومتى صرف العبد هذه المحبة لغير الله فقد أشرك به الشرك الأكبر، والدليل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وَمِنَ النَّاسِ مَنْ يَتَّخِذُ مِنْ دُونِ اللَّهِ أَنْدَادًا يُحِبُّونَهُمْ كَحُبِّ اللَّهِ وَالَّذِينَ آمَنُوا أَشَدُّ حُبًّا لِلَّهِ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١٦٥]</w:t>
      </w:r>
      <w:r w:rsidRPr="006921CE">
        <w:rPr>
          <w:rFonts w:ascii="Traditional Arabic" w:eastAsia="Times New Roman" w:hAnsi="Traditional Arabic" w:cs="Traditional Arabic"/>
          <w:sz w:val="30"/>
          <w:szCs w:val="30"/>
          <w:rtl/>
          <w:lang w:bidi="ar"/>
        </w:rPr>
        <w:t>.</w:t>
      </w:r>
    </w:p>
    <w:p w14:paraId="5FCC6419" w14:textId="2B2D4FD6" w:rsidR="000F2026" w:rsidRPr="00A31E9F" w:rsidRDefault="000F2026" w:rsidP="00A31E9F">
      <w:pPr>
        <w:widowControl w:val="0"/>
        <w:bidi/>
        <w:spacing w:after="120" w:line="500" w:lineRule="exact"/>
        <w:ind w:firstLine="454"/>
        <w:jc w:val="both"/>
        <w:rPr>
          <w:rFonts w:ascii="Traditional Arabic" w:eastAsia="Times New Roman" w:hAnsi="Traditional Arabic" w:cs="Traditional Arabic"/>
          <w:b/>
          <w:bCs/>
          <w:sz w:val="30"/>
          <w:szCs w:val="30"/>
          <w:rtl/>
          <w:lang w:bidi="ar"/>
        </w:rPr>
      </w:pPr>
      <w:r w:rsidRPr="00A31E9F">
        <w:rPr>
          <w:rFonts w:ascii="Traditional Arabic" w:eastAsia="Times New Roman" w:hAnsi="Traditional Arabic" w:cs="Traditional Arabic"/>
          <w:b/>
          <w:bCs/>
          <w:sz w:val="30"/>
          <w:szCs w:val="30"/>
          <w:rtl/>
          <w:lang w:bidi="ar"/>
        </w:rPr>
        <w:t>٢ -</w:t>
      </w:r>
      <w:r w:rsidR="00A31E9F">
        <w:rPr>
          <w:rFonts w:ascii="Traditional Arabic" w:eastAsia="Times New Roman" w:hAnsi="Traditional Arabic" w:cs="Traditional Arabic"/>
          <w:b/>
          <w:bCs/>
          <w:sz w:val="30"/>
          <w:szCs w:val="30"/>
          <w:rtl/>
          <w:lang w:bidi="ar"/>
        </w:rPr>
        <w:t xml:space="preserve"> النوع الثاني من أنواع الشرك</w:t>
      </w:r>
      <w:r w:rsidR="00A31E9F">
        <w:rPr>
          <w:rFonts w:ascii="Traditional Arabic" w:eastAsia="Times New Roman" w:hAnsi="Traditional Arabic" w:cs="Traditional Arabic" w:hint="cs"/>
          <w:b/>
          <w:bCs/>
          <w:sz w:val="30"/>
          <w:szCs w:val="30"/>
          <w:rtl/>
          <w:lang w:bidi="ar"/>
        </w:rPr>
        <w:t>:</w:t>
      </w:r>
      <w:r w:rsidRPr="00A31E9F">
        <w:rPr>
          <w:rFonts w:ascii="Traditional Arabic" w:eastAsia="Times New Roman" w:hAnsi="Traditional Arabic" w:cs="Traditional Arabic"/>
          <w:b/>
          <w:bCs/>
          <w:sz w:val="30"/>
          <w:szCs w:val="30"/>
          <w:rtl/>
          <w:lang w:bidi="ar"/>
        </w:rPr>
        <w:t xml:space="preserve"> </w:t>
      </w:r>
      <w:r w:rsidRPr="006921CE">
        <w:rPr>
          <w:rFonts w:ascii="Traditional Arabic" w:eastAsia="Times New Roman" w:hAnsi="Traditional Arabic" w:cs="Traditional Arabic"/>
          <w:sz w:val="30"/>
          <w:szCs w:val="30"/>
          <w:rtl/>
          <w:lang w:bidi="ar"/>
        </w:rPr>
        <w:t>الشرك الأصغر: وهو كل ما كان ذريعة إلى الشرك الأكبر ووسيلة للوقوع فيه أو ما جاء في النصوص تسميته شركا ولم يصل إلى حد الأكبر، وهو يقع في هيئة العمل وأقوال اللسان. وحكمه تحت المشيئة كحكم مرتكب الكبيرة.</w:t>
      </w:r>
    </w:p>
    <w:p w14:paraId="3F290CD7"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ومن أمثلته ما يلي:</w:t>
      </w:r>
    </w:p>
    <w:p w14:paraId="24DE7451" w14:textId="6909CD50"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A31E9F">
        <w:rPr>
          <w:rFonts w:ascii="Traditional Arabic" w:eastAsia="Times New Roman" w:hAnsi="Traditional Arabic" w:cs="Traditional Arabic"/>
          <w:b/>
          <w:bCs/>
          <w:sz w:val="30"/>
          <w:szCs w:val="30"/>
          <w:rtl/>
          <w:lang w:bidi="ar"/>
        </w:rPr>
        <w:t>أ-</w:t>
      </w:r>
      <w:r w:rsidRPr="006921CE">
        <w:rPr>
          <w:rFonts w:ascii="Traditional Arabic" w:eastAsia="Times New Roman" w:hAnsi="Traditional Arabic" w:cs="Traditional Arabic"/>
          <w:sz w:val="30"/>
          <w:szCs w:val="30"/>
          <w:rtl/>
          <w:lang w:bidi="ar"/>
        </w:rPr>
        <w:t xml:space="preserve"> يسير الرياء، والدليل ما صح عن النبي صلى الله عليه وسلم أنه قال: </w:t>
      </w:r>
      <w:r w:rsidRPr="002A4B17">
        <w:rPr>
          <w:rFonts w:ascii="Traditional Arabic" w:eastAsia="Times New Roman" w:hAnsi="Traditional Arabic" w:cs="KFGQPC Uthman Taha Naskh"/>
          <w:b/>
          <w:bCs/>
          <w:color w:val="0070C0"/>
          <w:sz w:val="26"/>
          <w:szCs w:val="26"/>
          <w:rtl/>
          <w:lang w:bidi="ar"/>
        </w:rPr>
        <w:t xml:space="preserve">«إن أخوف ما أخاف </w:t>
      </w:r>
      <w:r w:rsidRPr="002A4B17">
        <w:rPr>
          <w:rFonts w:ascii="Traditional Arabic" w:eastAsia="Times New Roman" w:hAnsi="Traditional Arabic" w:cs="KFGQPC Uthman Taha Naskh"/>
          <w:b/>
          <w:bCs/>
          <w:color w:val="0070C0"/>
          <w:sz w:val="26"/>
          <w:szCs w:val="26"/>
          <w:rtl/>
          <w:lang w:bidi="ar"/>
        </w:rPr>
        <w:lastRenderedPageBreak/>
        <w:t>عليكم الشرك الأصغر)</w:t>
      </w:r>
      <w:r w:rsidR="003D0D59">
        <w:rPr>
          <w:rFonts w:ascii="Traditional Arabic" w:eastAsia="Times New Roman" w:hAnsi="Traditional Arabic" w:cs="KFGQPC Uthman Taha Naskh"/>
          <w:b/>
          <w:bCs/>
          <w:color w:val="0070C0"/>
          <w:sz w:val="26"/>
          <w:szCs w:val="26"/>
          <w:rtl/>
          <w:lang w:bidi="ar"/>
        </w:rPr>
        <w:t xml:space="preserve">، </w:t>
      </w:r>
      <w:r w:rsidRPr="002A4B17">
        <w:rPr>
          <w:rFonts w:ascii="Traditional Arabic" w:eastAsia="Times New Roman" w:hAnsi="Traditional Arabic" w:cs="KFGQPC Uthman Taha Naskh"/>
          <w:b/>
          <w:bCs/>
          <w:color w:val="0070C0"/>
          <w:sz w:val="26"/>
          <w:szCs w:val="26"/>
          <w:rtl/>
          <w:lang w:bidi="ar"/>
        </w:rPr>
        <w:t>قالوا: وما الشرك الأصغر يا رسول الله قال: (الرياء، يقول الله تعالى يوم القيامة إذا جازى</w:t>
      </w:r>
      <w:r w:rsidRPr="002A4B17">
        <w:rPr>
          <w:rFonts w:ascii="Traditional Arabic" w:eastAsia="Times New Roman" w:hAnsi="Traditional Arabic" w:cs="KFGQPC Uthman Taha Naskh"/>
          <w:b/>
          <w:bCs/>
          <w:color w:val="0070C0"/>
          <w:sz w:val="26"/>
          <w:szCs w:val="26"/>
          <w:lang w:bidi="ar"/>
        </w:rPr>
        <w:t xml:space="preserve"> </w:t>
      </w:r>
      <w:r w:rsidRPr="002A4B17">
        <w:rPr>
          <w:rFonts w:ascii="Traditional Arabic" w:eastAsia="Times New Roman" w:hAnsi="Traditional Arabic" w:cs="KFGQPC Uthman Taha Naskh"/>
          <w:b/>
          <w:bCs/>
          <w:color w:val="0070C0"/>
          <w:sz w:val="26"/>
          <w:szCs w:val="26"/>
          <w:rtl/>
          <w:lang w:bidi="ar"/>
        </w:rPr>
        <w:t>الناس بأعمالهم: اذهبوا إلى الذين كنتم تراؤون في الدنيا، فانظروا هل تجدون عندهم جزاء»</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رواه أحمد (23630) والبيهقي في الشعب (6831) وصححه ابن مفلح والهيثمي وجوده المنذري والألباني وحسنه ابن حجر]</w:t>
      </w:r>
      <w:r w:rsidRPr="004A6F01">
        <w:rPr>
          <w:rFonts w:ascii="Traditional Arabic" w:eastAsia="Times New Roman" w:hAnsi="Traditional Arabic" w:cs="Traditional Arabic"/>
          <w:sz w:val="30"/>
          <w:szCs w:val="30"/>
          <w:rtl/>
          <w:lang w:bidi="ar"/>
        </w:rPr>
        <w:t>.</w:t>
      </w:r>
    </w:p>
    <w:p w14:paraId="05210399" w14:textId="580976D1" w:rsidR="000F2026" w:rsidRPr="003D0D59" w:rsidRDefault="000F2026" w:rsidP="00B71824">
      <w:pPr>
        <w:widowControl w:val="0"/>
        <w:bidi/>
        <w:spacing w:after="120" w:line="500" w:lineRule="exact"/>
        <w:ind w:firstLine="454"/>
        <w:jc w:val="both"/>
        <w:rPr>
          <w:rFonts w:ascii="Traditional Arabic" w:hAnsi="Traditional Arabic" w:cs="Traditional Arabic"/>
          <w:sz w:val="24"/>
          <w:szCs w:val="24"/>
          <w:rtl/>
          <w:lang w:bidi="ar"/>
        </w:rPr>
      </w:pPr>
      <w:r w:rsidRPr="00A31E9F">
        <w:rPr>
          <w:rFonts w:ascii="Traditional Arabic" w:eastAsia="Times New Roman" w:hAnsi="Traditional Arabic" w:cs="Traditional Arabic"/>
          <w:b/>
          <w:bCs/>
          <w:sz w:val="30"/>
          <w:szCs w:val="30"/>
          <w:rtl/>
          <w:lang w:bidi="ar"/>
        </w:rPr>
        <w:t>ب-</w:t>
      </w:r>
      <w:r w:rsidRPr="006921CE">
        <w:rPr>
          <w:rFonts w:ascii="Traditional Arabic" w:eastAsia="Times New Roman" w:hAnsi="Traditional Arabic" w:cs="Traditional Arabic"/>
          <w:sz w:val="30"/>
          <w:szCs w:val="30"/>
          <w:rtl/>
          <w:lang w:bidi="ar"/>
        </w:rPr>
        <w:t xml:space="preserve"> قول: " ما شاء الله وشئت "، روى أبو داود في سننه عن النبي صلى الله عليه وسلم: </w:t>
      </w:r>
      <w:r w:rsidRPr="002A4B17">
        <w:rPr>
          <w:rFonts w:ascii="Traditional Arabic" w:eastAsia="Times New Roman" w:hAnsi="Traditional Arabic" w:cs="KFGQPC Uthman Taha Naskh"/>
          <w:b/>
          <w:bCs/>
          <w:color w:val="0070C0"/>
          <w:sz w:val="26"/>
          <w:szCs w:val="26"/>
          <w:rtl/>
          <w:lang w:bidi="ar"/>
        </w:rPr>
        <w:t>«لا تقولوا ما شاء الله وشاء فلان، ولكن قولوا ما شاء الله ثم شاء فلان»</w:t>
      </w:r>
      <w:r w:rsidRPr="006921CE">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[رواه</w:t>
      </w:r>
      <w:r w:rsidRPr="003D0D59">
        <w:rPr>
          <w:rFonts w:ascii="Traditional Arabic" w:hAnsi="Traditional Arabic" w:cs="Traditional Arabic"/>
          <w:sz w:val="24"/>
          <w:szCs w:val="24"/>
          <w:rtl/>
          <w:lang w:bidi="ar"/>
        </w:rPr>
        <w:t xml:space="preserve"> أبو داود (٤٩٨٠)</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وأحمد (23265) قال الذهبي في مختصر البيهقي (3/1144</w:t>
      </w:r>
    </w:p>
    <w:p w14:paraId="5E93B296" w14:textId="4533255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D0D59">
        <w:rPr>
          <w:rFonts w:ascii="Traditional Arabic" w:hAnsi="Traditional Arabic" w:cs="Traditional Arabic"/>
          <w:sz w:val="24"/>
          <w:szCs w:val="24"/>
          <w:rtl/>
          <w:lang w:bidi="ar"/>
        </w:rPr>
        <w:t>)</w:t>
      </w:r>
      <w:r w:rsid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:"إسناده صالح</w:t>
      </w:r>
      <w:r w:rsidRPr="003D0D59">
        <w:rPr>
          <w:rFonts w:ascii="Traditional Arabic" w:eastAsia="Times New Roman" w:hAnsi="Traditional Arabic" w:cs="Traditional Arabic"/>
          <w:sz w:val="24"/>
          <w:szCs w:val="24"/>
          <w:rtl/>
          <w:lang w:bidi="ar"/>
        </w:rPr>
        <w:t>"</w:t>
      </w:r>
      <w:r w:rsidR="003D0D59" w:rsidRPr="003D0D59">
        <w:rPr>
          <w:rFonts w:ascii="Traditional Arabic" w:eastAsia="Times New Roman" w:hAnsi="Traditional Arabic" w:cs="Traditional Arabic"/>
          <w:sz w:val="24"/>
          <w:szCs w:val="24"/>
          <w:rtl/>
          <w:lang w:bidi="ar"/>
        </w:rPr>
        <w:t xml:space="preserve">، </w:t>
      </w:r>
      <w:r w:rsidRPr="003D0D59">
        <w:rPr>
          <w:rFonts w:ascii="Traditional Arabic" w:eastAsia="Times New Roman" w:hAnsi="Traditional Arabic" w:cs="Traditional Arabic"/>
          <w:sz w:val="24"/>
          <w:szCs w:val="24"/>
          <w:rtl/>
          <w:lang w:bidi="ar"/>
        </w:rPr>
        <w:t>وصححه الألباني</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6337128F" w14:textId="6EB7CD1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31E9F">
        <w:rPr>
          <w:rFonts w:ascii="Traditional Arabic" w:eastAsia="Times New Roman" w:hAnsi="Traditional Arabic" w:cs="Traditional Arabic"/>
          <w:b/>
          <w:bCs/>
          <w:sz w:val="30"/>
          <w:szCs w:val="30"/>
          <w:rtl/>
          <w:lang w:bidi="ar"/>
        </w:rPr>
        <w:t>ج</w:t>
      </w:r>
      <w:r w:rsidR="00A31E9F" w:rsidRPr="00A31E9F">
        <w:rPr>
          <w:rFonts w:ascii="Traditional Arabic" w:eastAsia="Times New Roman" w:hAnsi="Traditional Arabic" w:cs="Traditional Arabic" w:hint="cs"/>
          <w:b/>
          <w:bCs/>
          <w:sz w:val="30"/>
          <w:szCs w:val="30"/>
          <w:rtl/>
          <w:lang w:bidi="ar"/>
        </w:rPr>
        <w:t>ـ</w:t>
      </w:r>
      <w:r w:rsidRPr="00A31E9F">
        <w:rPr>
          <w:rFonts w:ascii="Traditional Arabic" w:eastAsia="Times New Roman" w:hAnsi="Traditional Arabic" w:cs="Traditional Arabic"/>
          <w:b/>
          <w:bCs/>
          <w:sz w:val="30"/>
          <w:szCs w:val="30"/>
          <w:rtl/>
          <w:lang w:bidi="ar"/>
        </w:rPr>
        <w:t>-</w:t>
      </w:r>
      <w:r w:rsidRPr="006921CE">
        <w:rPr>
          <w:rFonts w:ascii="Traditional Arabic" w:eastAsia="Times New Roman" w:hAnsi="Traditional Arabic" w:cs="Traditional Arabic"/>
          <w:sz w:val="30"/>
          <w:szCs w:val="30"/>
          <w:rtl/>
          <w:lang w:bidi="ar"/>
        </w:rPr>
        <w:t xml:space="preserve"> قول: " لولا الله وفلان "، أو قول: " لولا البط لأتانا اللصوص "، ونحو ذلك، روى ابن أبي حاتم في تفسيره عن ابن عباس رضي الله عنهما في معنى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فَلَا تَجْعَلُوا لِلَّهِ أَنْدَادًا وَأَنْتُمْ تَعْلَمُونَ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٢٢]</w:t>
      </w:r>
      <w:r w:rsidRPr="006921CE">
        <w:rPr>
          <w:rFonts w:ascii="Traditional Arabic" w:eastAsia="Times New Roman" w:hAnsi="Traditional Arabic" w:cs="Traditional Arabic"/>
          <w:sz w:val="30"/>
          <w:szCs w:val="30"/>
          <w:rtl/>
          <w:lang w:bidi="ar"/>
        </w:rPr>
        <w:t xml:space="preserve"> قال: " الأنداد هو الشرك أخفى من دبيب النمل على صفاة سوداء في ظلمة الليل، وهو أن تقول: والله وحياتك يا فلانة وحياتي، وتقول: لولا كليبة هذا لأتانا اللصوص، ولولا البط في الدار لأتى اللصوص، وقول الرجل لأصحابه: ما شاء الله وشئت، وقول الرجل: لولا الله وفلان، لا تجعل فيها فلانا، هذا كله به شرك " (</w:t>
      </w:r>
      <w:r w:rsidRPr="006921CE">
        <w:rPr>
          <w:rFonts w:ascii="Traditional Arabic" w:hAnsi="Traditional Arabic" w:cs="Traditional Arabic"/>
          <w:sz w:val="30"/>
          <w:szCs w:val="30"/>
          <w:rtl/>
          <w:lang w:bidi="ar"/>
        </w:rPr>
        <w:t>تفسير ابن أبي حاتم (١ / ٦٢)</w:t>
      </w:r>
      <w:r w:rsidRPr="006921CE">
        <w:rPr>
          <w:rFonts w:ascii="Traditional Arabic" w:eastAsia="Times New Roman" w:hAnsi="Traditional Arabic" w:cs="Traditional Arabic"/>
          <w:sz w:val="30"/>
          <w:szCs w:val="30"/>
          <w:rtl/>
          <w:lang w:bidi="ar"/>
        </w:rPr>
        <w:t>)</w:t>
      </w:r>
      <w:r w:rsidR="00D42094">
        <w:rPr>
          <w:rFonts w:ascii="Traditional Arabic" w:eastAsia="Times New Roman" w:hAnsi="Traditional Arabic" w:cs="Traditional Arabic"/>
          <w:sz w:val="30"/>
          <w:szCs w:val="30"/>
          <w:rtl/>
          <w:lang w:bidi="ar"/>
        </w:rPr>
        <w:t>.</w:t>
      </w:r>
    </w:p>
    <w:p w14:paraId="52CFF1A2" w14:textId="77777777" w:rsidR="000F2026" w:rsidRPr="00146870" w:rsidRDefault="000F2026" w:rsidP="00B71824">
      <w:pPr>
        <w:widowControl w:val="0"/>
        <w:bidi/>
        <w:spacing w:after="120" w:line="500" w:lineRule="exact"/>
        <w:ind w:firstLine="454"/>
        <w:jc w:val="both"/>
        <w:rPr>
          <w:rFonts w:ascii="Traditional Arabic" w:eastAsia="Times New Roman" w:hAnsi="Traditional Arabic" w:cs="Traditional Arabic"/>
          <w:b/>
          <w:bCs/>
          <w:color w:val="0070C0"/>
          <w:sz w:val="30"/>
          <w:szCs w:val="30"/>
          <w:rtl/>
          <w:lang w:bidi="ar"/>
        </w:rPr>
      </w:pPr>
      <w:r w:rsidRPr="00146870">
        <w:rPr>
          <w:rFonts w:ascii="Traditional Arabic" w:eastAsia="Times New Roman" w:hAnsi="Traditional Arabic" w:cs="Traditional Arabic"/>
          <w:b/>
          <w:bCs/>
          <w:color w:val="0070C0"/>
          <w:sz w:val="30"/>
          <w:szCs w:val="30"/>
          <w:rtl/>
          <w:lang w:bidi="ar"/>
        </w:rPr>
        <w:t>الفرق بين الشرك الأكبر والأصغر: بين الشرك الأكبر والأصغر فروق عديدة، أهمها ما يلي:</w:t>
      </w:r>
    </w:p>
    <w:p w14:paraId="0E75AD18"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A31E9F">
        <w:rPr>
          <w:rFonts w:ascii="Traditional Arabic" w:eastAsia="Times New Roman" w:hAnsi="Traditional Arabic" w:cs="Traditional Arabic"/>
          <w:b/>
          <w:bCs/>
          <w:sz w:val="30"/>
          <w:szCs w:val="30"/>
          <w:rtl/>
          <w:lang w:bidi="ar"/>
        </w:rPr>
        <w:t>١ -</w:t>
      </w:r>
      <w:r w:rsidRPr="00A31E9F">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أن الشرك الأكبر لا يغفر الله لصاحبه إلا بالتوبة، وأما الأصغر فتحت المشيئة.</w:t>
      </w:r>
    </w:p>
    <w:p w14:paraId="537E3202" w14:textId="77777777" w:rsidR="000F2026" w:rsidRPr="00A31E9F"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A31E9F">
        <w:rPr>
          <w:rFonts w:ascii="Traditional Arabic" w:eastAsia="Times New Roman" w:hAnsi="Traditional Arabic" w:cs="Traditional Arabic"/>
          <w:b/>
          <w:bCs/>
          <w:sz w:val="30"/>
          <w:szCs w:val="30"/>
          <w:rtl/>
          <w:lang w:bidi="ar"/>
        </w:rPr>
        <w:t>٢ -</w:t>
      </w:r>
      <w:r w:rsidRPr="00A31E9F">
        <w:rPr>
          <w:rFonts w:ascii="Traditional Arabic" w:eastAsia="Times New Roman" w:hAnsi="Traditional Arabic" w:cs="Traditional Arabic"/>
          <w:sz w:val="30"/>
          <w:szCs w:val="30"/>
          <w:rtl/>
          <w:lang w:bidi="ar"/>
        </w:rPr>
        <w:t xml:space="preserve"> أن الشرك الأكبر محبط لجميع الأعمال، وأما الأصغر فلا يحبط إلا العمل الذي قارنه.</w:t>
      </w:r>
    </w:p>
    <w:p w14:paraId="2B514AB9" w14:textId="77777777" w:rsidR="000F2026" w:rsidRPr="00A31E9F"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31E9F">
        <w:rPr>
          <w:rFonts w:ascii="Traditional Arabic" w:eastAsia="Times New Roman" w:hAnsi="Traditional Arabic" w:cs="Traditional Arabic"/>
          <w:b/>
          <w:bCs/>
          <w:sz w:val="30"/>
          <w:szCs w:val="30"/>
          <w:rtl/>
          <w:lang w:bidi="ar"/>
        </w:rPr>
        <w:t>٣ -</w:t>
      </w:r>
      <w:r w:rsidRPr="00A31E9F">
        <w:rPr>
          <w:rFonts w:ascii="Traditional Arabic" w:eastAsia="Times New Roman" w:hAnsi="Traditional Arabic" w:cs="Traditional Arabic"/>
          <w:sz w:val="30"/>
          <w:szCs w:val="30"/>
          <w:rtl/>
          <w:lang w:bidi="ar"/>
        </w:rPr>
        <w:t xml:space="preserve"> أن الشرك الأكبر مخرج لصاحبه من ملة الإسلام، وأما الشرك الأصغر فلا يخرجه منها.</w:t>
      </w:r>
    </w:p>
    <w:p w14:paraId="68AC666F"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A31E9F">
        <w:rPr>
          <w:rFonts w:ascii="Traditional Arabic" w:eastAsia="Times New Roman" w:hAnsi="Traditional Arabic" w:cs="Traditional Arabic"/>
          <w:b/>
          <w:bCs/>
          <w:sz w:val="30"/>
          <w:szCs w:val="30"/>
          <w:rtl/>
          <w:lang w:bidi="ar"/>
        </w:rPr>
        <w:lastRenderedPageBreak/>
        <w:t>٤ -</w:t>
      </w:r>
      <w:r w:rsidRPr="00A31E9F">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أن الشرك الأكبر صاحبه خالد في النار ومحرمة عليه الجنة، وأما الأصغر فكغيره من الذنوب.</w:t>
      </w:r>
    </w:p>
    <w:p w14:paraId="6D84EB18" w14:textId="77777777" w:rsidR="00A31E9F" w:rsidRPr="00A93575" w:rsidRDefault="000F2026" w:rsidP="00077F09">
      <w:pPr>
        <w:pStyle w:val="a"/>
        <w:rPr>
          <w:rStyle w:val="Title2"/>
          <w:rFonts w:cs="KFGQPC Uthman Taha Naskh"/>
          <w:szCs w:val="30"/>
          <w:rtl/>
        </w:rPr>
      </w:pPr>
      <w:bookmarkStart w:id="56" w:name="_Toc96909523"/>
      <w:r w:rsidRPr="00A93575">
        <w:rPr>
          <w:rStyle w:val="Title2"/>
          <w:rFonts w:cs="KFGQPC Uthman Taha Naskh"/>
          <w:szCs w:val="30"/>
          <w:rtl/>
        </w:rPr>
        <w:t>المطلب الثاني</w:t>
      </w:r>
      <w:bookmarkEnd w:id="56"/>
      <w:r w:rsidRPr="00A93575">
        <w:rPr>
          <w:rStyle w:val="Title2"/>
          <w:rFonts w:cs="KFGQPC Uthman Taha Naskh"/>
          <w:szCs w:val="30"/>
          <w:rtl/>
        </w:rPr>
        <w:t xml:space="preserve"> </w:t>
      </w:r>
    </w:p>
    <w:p w14:paraId="79254E62" w14:textId="35ADB9D3" w:rsidR="00A31E9F" w:rsidRPr="00A93575" w:rsidRDefault="00A31E9F" w:rsidP="00551CE5">
      <w:pPr>
        <w:pStyle w:val="10"/>
        <w:rPr>
          <w:rFonts w:cs="KFGQPC Uthman Taha Naskh"/>
          <w:b/>
          <w:color w:val="0070C0"/>
          <w:szCs w:val="30"/>
          <w:rtl/>
        </w:rPr>
      </w:pPr>
      <w:r w:rsidRPr="00A93575">
        <w:rPr>
          <w:rStyle w:val="Title2"/>
          <w:rFonts w:cs="KFGQPC Uthman Taha Naskh" w:hint="cs"/>
          <w:b/>
          <w:color w:val="0070C0"/>
          <w:szCs w:val="30"/>
          <w:rtl/>
        </w:rPr>
        <w:t xml:space="preserve">2- </w:t>
      </w:r>
      <w:r w:rsidR="000F2026" w:rsidRPr="00A93575">
        <w:rPr>
          <w:rStyle w:val="Title2"/>
          <w:rFonts w:cs="KFGQPC Uthman Taha Naskh"/>
          <w:b/>
          <w:color w:val="0070C0"/>
          <w:szCs w:val="30"/>
          <w:rtl/>
        </w:rPr>
        <w:t>الكفر</w:t>
      </w:r>
      <w:r w:rsidR="00551CE5" w:rsidRPr="00A93575">
        <w:rPr>
          <w:rStyle w:val="Title2"/>
          <w:rFonts w:cs="KFGQPC Uthman Taha Naskh" w:hint="cs"/>
          <w:b/>
          <w:color w:val="0070C0"/>
          <w:szCs w:val="30"/>
          <w:rtl/>
        </w:rPr>
        <w:t>:</w:t>
      </w:r>
    </w:p>
    <w:p w14:paraId="3333A48B" w14:textId="273D04E8" w:rsidR="000F2026" w:rsidRPr="00A31E9F" w:rsidRDefault="000F2026" w:rsidP="00A31E9F">
      <w:pPr>
        <w:widowControl w:val="0"/>
        <w:bidi/>
        <w:spacing w:after="120" w:line="500" w:lineRule="exact"/>
        <w:ind w:firstLine="454"/>
        <w:jc w:val="both"/>
        <w:rPr>
          <w:rFonts w:ascii="Traditional Arabic" w:hAnsi="Traditional Arabic" w:cs="Traditional Arabic"/>
          <w:b/>
          <w:bCs/>
          <w:sz w:val="30"/>
          <w:szCs w:val="30"/>
        </w:rPr>
      </w:pPr>
      <w:r w:rsidRPr="00A31E9F">
        <w:rPr>
          <w:rFonts w:ascii="Traditional Arabic" w:eastAsia="Times New Roman" w:hAnsi="Traditional Arabic" w:cs="Traditional Arabic"/>
          <w:b/>
          <w:bCs/>
          <w:sz w:val="30"/>
          <w:szCs w:val="30"/>
          <w:rtl/>
          <w:lang w:bidi="ar"/>
        </w:rPr>
        <w:t>أ- تعريفه:</w:t>
      </w:r>
      <w:r w:rsidRPr="006921CE">
        <w:rPr>
          <w:rFonts w:ascii="Traditional Arabic" w:eastAsia="Times New Roman" w:hAnsi="Traditional Arabic" w:cs="Traditional Arabic"/>
          <w:sz w:val="30"/>
          <w:szCs w:val="30"/>
          <w:rtl/>
          <w:lang w:bidi="ar"/>
        </w:rPr>
        <w:t xml:space="preserve"> الكفر لغة يطلق على الستر والتغطية.</w:t>
      </w:r>
    </w:p>
    <w:p w14:paraId="5F3C2A5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31E9F">
        <w:rPr>
          <w:rFonts w:ascii="Traditional Arabic" w:eastAsia="Times New Roman" w:hAnsi="Traditional Arabic" w:cs="Traditional Arabic"/>
          <w:b/>
          <w:bCs/>
          <w:sz w:val="30"/>
          <w:szCs w:val="30"/>
          <w:rtl/>
          <w:lang w:bidi="ar"/>
        </w:rPr>
        <w:t>وشرعا:</w:t>
      </w:r>
      <w:r w:rsidRPr="006921CE">
        <w:rPr>
          <w:rFonts w:ascii="Traditional Arabic" w:eastAsia="Times New Roman" w:hAnsi="Traditional Arabic" w:cs="Traditional Arabic"/>
          <w:sz w:val="30"/>
          <w:szCs w:val="30"/>
          <w:rtl/>
          <w:lang w:bidi="ar"/>
        </w:rPr>
        <w:t xml:space="preserve"> ضد الإيمان، وهو: عدم الإيمان بالله ورسوله، سواء كان معه تكذيب أو لم يكن معه تكذيب، بل عن شك وريب، أو إعراض عن ذلك حسدا وكبرا أو اتباعا لبعض الأهواء الصارفة عن اتباع الرسالة.</w:t>
      </w:r>
    </w:p>
    <w:p w14:paraId="2231D84D"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31E9F">
        <w:rPr>
          <w:rFonts w:ascii="Traditional Arabic" w:eastAsia="Times New Roman" w:hAnsi="Traditional Arabic" w:cs="Traditional Arabic"/>
          <w:b/>
          <w:bCs/>
          <w:sz w:val="30"/>
          <w:szCs w:val="30"/>
          <w:rtl/>
          <w:lang w:bidi="ar"/>
        </w:rPr>
        <w:t>ب- أنواع الكفر:</w:t>
      </w:r>
      <w:r w:rsidRPr="006921CE">
        <w:rPr>
          <w:rFonts w:ascii="Traditional Arabic" w:eastAsia="Times New Roman" w:hAnsi="Traditional Arabic" w:cs="Traditional Arabic"/>
          <w:sz w:val="30"/>
          <w:szCs w:val="30"/>
          <w:rtl/>
          <w:lang w:bidi="ar"/>
        </w:rPr>
        <w:t xml:space="preserve"> الكفر نوعان: كفر أكبر، وكفر أصغر.</w:t>
      </w:r>
    </w:p>
    <w:p w14:paraId="6D43C362"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فالكفر الأكبر هو الموجب للخلود في النار، والأصغر موجب لاستحقاق الوعيد دون الخلود.</w:t>
      </w:r>
    </w:p>
    <w:p w14:paraId="5BAB7665"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31E9F">
        <w:rPr>
          <w:rFonts w:ascii="Traditional Arabic" w:eastAsia="Times New Roman" w:hAnsi="Traditional Arabic" w:cs="Traditional Arabic"/>
          <w:b/>
          <w:bCs/>
          <w:sz w:val="30"/>
          <w:szCs w:val="30"/>
          <w:rtl/>
          <w:lang w:bidi="ar"/>
        </w:rPr>
        <w:t>أولا:</w:t>
      </w:r>
      <w:r w:rsidRPr="006921CE">
        <w:rPr>
          <w:rFonts w:ascii="Traditional Arabic" w:eastAsia="Times New Roman" w:hAnsi="Traditional Arabic" w:cs="Traditional Arabic"/>
          <w:sz w:val="30"/>
          <w:szCs w:val="30"/>
          <w:rtl/>
          <w:lang w:bidi="ar"/>
        </w:rPr>
        <w:t xml:space="preserve"> الكفر الأكبر. وهو خمسة أنواع:</w:t>
      </w:r>
    </w:p>
    <w:p w14:paraId="7E63F014" w14:textId="4214DE62" w:rsidR="00A31E9F" w:rsidRPr="00A31E9F" w:rsidRDefault="00A31E9F" w:rsidP="00B71824">
      <w:pPr>
        <w:widowControl w:val="0"/>
        <w:bidi/>
        <w:spacing w:after="120" w:line="500" w:lineRule="exact"/>
        <w:ind w:firstLine="454"/>
        <w:jc w:val="both"/>
        <w:rPr>
          <w:rFonts w:ascii="Traditional Arabic" w:eastAsia="Times New Roman" w:hAnsi="Traditional Arabic" w:cs="Traditional Arabic"/>
          <w:b/>
          <w:bCs/>
          <w:sz w:val="30"/>
          <w:szCs w:val="30"/>
          <w:rtl/>
          <w:lang w:bidi="ar"/>
        </w:rPr>
      </w:pPr>
      <w:r>
        <w:rPr>
          <w:rFonts w:ascii="Traditional Arabic" w:eastAsia="Times New Roman" w:hAnsi="Traditional Arabic" w:cs="Traditional Arabic" w:hint="cs"/>
          <w:b/>
          <w:bCs/>
          <w:sz w:val="30"/>
          <w:szCs w:val="30"/>
          <w:rtl/>
          <w:lang w:bidi="ar"/>
        </w:rPr>
        <w:t>1</w:t>
      </w:r>
      <w:r w:rsidRPr="00A31E9F">
        <w:rPr>
          <w:rFonts w:ascii="Traditional Arabic" w:eastAsia="Times New Roman" w:hAnsi="Traditional Arabic" w:cs="Traditional Arabic"/>
          <w:b/>
          <w:bCs/>
          <w:sz w:val="30"/>
          <w:szCs w:val="30"/>
          <w:rtl/>
          <w:lang w:bidi="ar"/>
        </w:rPr>
        <w:t>- كفر التكذيب</w:t>
      </w:r>
      <w:r w:rsidRPr="00A31E9F">
        <w:rPr>
          <w:rFonts w:ascii="Traditional Arabic" w:eastAsia="Times New Roman" w:hAnsi="Traditional Arabic" w:cs="Traditional Arabic" w:hint="cs"/>
          <w:b/>
          <w:bCs/>
          <w:sz w:val="30"/>
          <w:szCs w:val="30"/>
          <w:rtl/>
          <w:lang w:bidi="ar"/>
        </w:rPr>
        <w:t>:</w:t>
      </w:r>
    </w:p>
    <w:p w14:paraId="0B191FFF" w14:textId="3F4309F1" w:rsidR="00A31E9F" w:rsidRPr="00551CE5" w:rsidRDefault="000F2026" w:rsidP="00551CE5">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وهو اعتقاد كذب الرسل عليهم السلام، فمن كذبهم فيما جاؤوا به ظاهرا أو باطنا فقد كفر، والدليل قوله تعالى:</w:t>
      </w:r>
      <w:r w:rsidRPr="006921CE">
        <w:rPr>
          <w:rFonts w:ascii="Traditional Arabic" w:eastAsia="Times New Roman" w:hAnsi="Traditional Arabic" w:cs="Traditional Arabic"/>
          <w:sz w:val="30"/>
          <w:szCs w:val="30"/>
          <w:lang w:bidi="ar"/>
        </w:rPr>
        <w:t xml:space="preserve">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وَمَنْ أَظْلَمُ مِمَّنِ افْتَرَى عَلَى اللَّهِ كَذِبًا أَوْ كَذَّبَ بِالْحَقِّ لَمَّا جَاءَهُ أَلَيْسَ فِي جَهَنَّمَ مَثْوًى لِلْكَافِرِينَ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[العنكبوت: ٦٨]</w:t>
      </w:r>
      <w:r w:rsidRPr="006921CE">
        <w:rPr>
          <w:rFonts w:ascii="Traditional Arabic" w:eastAsia="Times New Roman" w:hAnsi="Traditional Arabic" w:cs="Traditional Arabic"/>
          <w:sz w:val="30"/>
          <w:szCs w:val="30"/>
          <w:rtl/>
          <w:lang w:bidi="ar"/>
        </w:rPr>
        <w:t>.</w:t>
      </w:r>
    </w:p>
    <w:p w14:paraId="35A42254" w14:textId="1FCECFA8" w:rsidR="00A31E9F" w:rsidRPr="00A93575" w:rsidRDefault="00A31E9F" w:rsidP="00551CE5">
      <w:pPr>
        <w:pStyle w:val="10"/>
        <w:rPr>
          <w:rFonts w:cs="KFGQPC Uthman Taha Naskh"/>
          <w:b/>
          <w:color w:val="0070C0"/>
          <w:szCs w:val="30"/>
          <w:rtl/>
          <w:lang w:bidi="ar"/>
        </w:rPr>
      </w:pPr>
      <w:r w:rsidRPr="00A93575">
        <w:rPr>
          <w:rFonts w:cs="KFGQPC Uthman Taha Naskh" w:hint="cs"/>
          <w:b/>
          <w:color w:val="0070C0"/>
          <w:szCs w:val="30"/>
          <w:rtl/>
          <w:lang w:bidi="ar"/>
        </w:rPr>
        <w:t>2</w:t>
      </w:r>
      <w:r w:rsidR="000F2026" w:rsidRPr="00A93575">
        <w:rPr>
          <w:rFonts w:cs="KFGQPC Uthman Taha Naskh"/>
          <w:b/>
          <w:color w:val="0070C0"/>
          <w:szCs w:val="30"/>
          <w:rtl/>
          <w:lang w:bidi="ar"/>
        </w:rPr>
        <w:t>-</w:t>
      </w:r>
      <w:r w:rsidRPr="00A93575">
        <w:rPr>
          <w:rFonts w:cs="KFGQPC Uthman Taha Naskh"/>
          <w:b/>
          <w:color w:val="0070C0"/>
          <w:szCs w:val="30"/>
          <w:rtl/>
          <w:lang w:bidi="ar"/>
        </w:rPr>
        <w:t xml:space="preserve"> كفر الإباء والاستكبار</w:t>
      </w:r>
      <w:r w:rsidRPr="00A93575">
        <w:rPr>
          <w:rFonts w:cs="KFGQPC Uthman Taha Naskh" w:hint="cs"/>
          <w:b/>
          <w:color w:val="0070C0"/>
          <w:szCs w:val="30"/>
          <w:rtl/>
          <w:lang w:bidi="ar"/>
        </w:rPr>
        <w:t>:</w:t>
      </w:r>
      <w:r w:rsidR="000F2026" w:rsidRPr="00A93575">
        <w:rPr>
          <w:rFonts w:cs="KFGQPC Uthman Taha Naskh"/>
          <w:b/>
          <w:color w:val="0070C0"/>
          <w:szCs w:val="30"/>
          <w:rtl/>
          <w:lang w:bidi="ar"/>
        </w:rPr>
        <w:t xml:space="preserve"> </w:t>
      </w:r>
    </w:p>
    <w:p w14:paraId="357CE490" w14:textId="12582913" w:rsidR="000F2026" w:rsidRPr="006921CE" w:rsidRDefault="000F2026" w:rsidP="00A31E9F">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وذلك بأن يكون عالما بصدق الرسول، وأنه جاء بالحق من عند الله، لكن لا ينقاد لحكمه ولا يذعن لأمره، استكبارا وعنادا، والدليل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وَإِذْ قُلْنَا لِلْمَلَائِكَةِ اسْجُدُوا لِآدَمَ فَسَجَدُوا إِلَّا إِبْلِيسَ أَبَى وَاسْتَكْبَرَ وَكَانَ مِنَ الْكَافِرِينَ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٣٤]</w:t>
      </w:r>
      <w:r w:rsidR="00D42094">
        <w:rPr>
          <w:rFonts w:ascii="Traditional Arabic" w:eastAsia="Times New Roman" w:hAnsi="Traditional Arabic" w:cs="Traditional Arabic"/>
          <w:sz w:val="30"/>
          <w:szCs w:val="30"/>
          <w:rtl/>
          <w:lang w:bidi="ar"/>
        </w:rPr>
        <w:t>.</w:t>
      </w:r>
    </w:p>
    <w:p w14:paraId="5C012B1C" w14:textId="35378B11" w:rsidR="00A31E9F" w:rsidRPr="00A93575" w:rsidRDefault="000F2026" w:rsidP="00551CE5">
      <w:pPr>
        <w:pStyle w:val="10"/>
        <w:rPr>
          <w:rFonts w:cs="KFGQPC Uthman Taha Naskh"/>
          <w:b/>
          <w:color w:val="0070C0"/>
          <w:szCs w:val="30"/>
          <w:rtl/>
        </w:rPr>
      </w:pPr>
      <w:r w:rsidRPr="00A93575">
        <w:rPr>
          <w:rFonts w:cs="KFGQPC Uthman Taha Naskh"/>
          <w:b/>
          <w:color w:val="0070C0"/>
          <w:szCs w:val="30"/>
          <w:rtl/>
        </w:rPr>
        <w:lastRenderedPageBreak/>
        <w:t>٣ -</w:t>
      </w:r>
      <w:r w:rsidR="00A31E9F" w:rsidRPr="00A93575">
        <w:rPr>
          <w:rFonts w:cs="KFGQPC Uthman Taha Naskh"/>
          <w:b/>
          <w:color w:val="0070C0"/>
          <w:szCs w:val="30"/>
          <w:rtl/>
        </w:rPr>
        <w:t xml:space="preserve"> كفر الشك</w:t>
      </w:r>
      <w:r w:rsidR="00A31E9F" w:rsidRPr="00A93575">
        <w:rPr>
          <w:rFonts w:cs="KFGQPC Uthman Taha Naskh" w:hint="cs"/>
          <w:b/>
          <w:color w:val="0070C0"/>
          <w:szCs w:val="30"/>
          <w:rtl/>
        </w:rPr>
        <w:t>:</w:t>
      </w:r>
    </w:p>
    <w:p w14:paraId="13593139" w14:textId="33DFAB29" w:rsidR="000F2026" w:rsidRPr="006921CE" w:rsidRDefault="000F2026" w:rsidP="00A31E9F">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وهو التردد، وعدم الجزم بصدق الرسل، ويقال له كفر الظن، وهو ضد الجزم واليقين.</w:t>
      </w:r>
    </w:p>
    <w:p w14:paraId="5FC20111" w14:textId="5124611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والدليل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وَدَخَلَ جَنَّتَهُ وَهُوَ ظَالِمٌ لِنَفْسِهِ قَالَ مَا أَظُنُّ أَنْ تَبِيدَ هَذِهِ أَبَدًا - وَمَا أَظُنُّ السَّاعَةَ قَائِمَةً وَلَئِنْ رُدِدْتُ إِلَى رَبِّي لَأَجِدَنَّ خَيْرًا مِنْهَا مُنْقَلَبًا - قَالَ لَهُ صَاحِبُهُ وَهُوَ يُحَاوِرُهُ أَكَفَرْتَ بِالَّذِي خَلَقَكَ مِنْ تُرَابٍ ثُمَّ مِنْ نُطْفَةٍ ثُمَّ سَوَّاكَ رَجُلًا - لَكِنَّا هُوَ اللَّهُ رَبِّي وَلَا أُشْرِكُ بِرَبِّي أَحَدًا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[الكهف: ٣٥ – ٣٨</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34DA0099" w14:textId="33AE7B80" w:rsidR="00A31E9F" w:rsidRPr="00A93575" w:rsidRDefault="000F2026" w:rsidP="00551CE5">
      <w:pPr>
        <w:pStyle w:val="10"/>
        <w:rPr>
          <w:rFonts w:cs="KFGQPC Uthman Taha Naskh"/>
          <w:b/>
          <w:color w:val="0070C0"/>
          <w:szCs w:val="30"/>
          <w:rtl/>
        </w:rPr>
      </w:pPr>
      <w:r w:rsidRPr="00A93575">
        <w:rPr>
          <w:rFonts w:cs="KFGQPC Uthman Taha Naskh"/>
          <w:b/>
          <w:color w:val="0070C0"/>
          <w:szCs w:val="30"/>
          <w:rtl/>
        </w:rPr>
        <w:t>٤ - كفر الإعراض</w:t>
      </w:r>
      <w:r w:rsidR="00A31E9F" w:rsidRPr="00A93575">
        <w:rPr>
          <w:rFonts w:cs="KFGQPC Uthman Taha Naskh" w:hint="cs"/>
          <w:b/>
          <w:color w:val="0070C0"/>
          <w:szCs w:val="30"/>
          <w:rtl/>
        </w:rPr>
        <w:t>:</w:t>
      </w:r>
    </w:p>
    <w:p w14:paraId="30AFCD35" w14:textId="2A55ABD9" w:rsidR="000F2026" w:rsidRPr="006921CE" w:rsidRDefault="000F2026" w:rsidP="00A31E9F">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والمراد الإعراض الكلي عن الدين، بأن يعرض بسمعه وقلبه وعلمه عما جاء به الرسول صلى الله عليه وسلم، والدليل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وَالَّذِينَ كَفَرُوا عَمَّا أُنْذِرُوا مُعْرِضُونَ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[الأحقاف: ٣]</w:t>
      </w:r>
      <w:r w:rsidRPr="006921CE">
        <w:rPr>
          <w:rFonts w:ascii="Traditional Arabic" w:eastAsia="Times New Roman" w:hAnsi="Traditional Arabic" w:cs="Traditional Arabic"/>
          <w:sz w:val="30"/>
          <w:szCs w:val="30"/>
          <w:rtl/>
          <w:lang w:bidi="ar"/>
        </w:rPr>
        <w:t>.</w:t>
      </w:r>
    </w:p>
    <w:p w14:paraId="6FE2FA14" w14:textId="3D8308F4" w:rsidR="00A31E9F" w:rsidRPr="00A93575" w:rsidRDefault="000F2026" w:rsidP="00551CE5">
      <w:pPr>
        <w:pStyle w:val="10"/>
        <w:rPr>
          <w:rFonts w:cs="KFGQPC Uthman Taha Naskh"/>
          <w:b/>
          <w:color w:val="0070C0"/>
          <w:szCs w:val="30"/>
          <w:rtl/>
          <w:lang w:bidi="ar"/>
        </w:rPr>
      </w:pPr>
      <w:r w:rsidRPr="00A93575">
        <w:rPr>
          <w:rFonts w:cs="KFGQPC Uthman Taha Naskh"/>
          <w:b/>
          <w:color w:val="0070C0"/>
          <w:szCs w:val="30"/>
          <w:rtl/>
          <w:lang w:bidi="ar"/>
        </w:rPr>
        <w:t>٥ -</w:t>
      </w:r>
      <w:r w:rsidR="00A31E9F" w:rsidRPr="00A93575">
        <w:rPr>
          <w:rFonts w:cs="KFGQPC Uthman Taha Naskh"/>
          <w:b/>
          <w:color w:val="0070C0"/>
          <w:szCs w:val="30"/>
          <w:rtl/>
          <w:lang w:bidi="ar"/>
        </w:rPr>
        <w:t xml:space="preserve"> كفر النفاق</w:t>
      </w:r>
      <w:r w:rsidR="00A31E9F" w:rsidRPr="00A93575">
        <w:rPr>
          <w:rFonts w:cs="KFGQPC Uthman Taha Naskh" w:hint="cs"/>
          <w:b/>
          <w:color w:val="0070C0"/>
          <w:szCs w:val="30"/>
          <w:rtl/>
          <w:lang w:bidi="ar"/>
        </w:rPr>
        <w:t>:</w:t>
      </w:r>
    </w:p>
    <w:p w14:paraId="63603089" w14:textId="71A0B66B" w:rsidR="000F2026" w:rsidRPr="006921CE" w:rsidRDefault="000F2026" w:rsidP="00A31E9F">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والمراد النفاق الاعتقادي بأن يظهر الإيمان ويبطن الكفر (</w:t>
      </w:r>
      <w:r w:rsidRPr="006921CE">
        <w:rPr>
          <w:rFonts w:ascii="Traditional Arabic" w:hAnsi="Traditional Arabic" w:cs="Traditional Arabic"/>
          <w:sz w:val="30"/>
          <w:szCs w:val="30"/>
          <w:rtl/>
          <w:lang w:bidi="ar"/>
        </w:rPr>
        <w:t>مدارج السالكين (١ / ٣٤٦)</w:t>
      </w:r>
      <w:r w:rsidRPr="006921CE">
        <w:rPr>
          <w:rFonts w:ascii="Traditional Arabic" w:eastAsia="Times New Roman" w:hAnsi="Traditional Arabic" w:cs="Traditional Arabic"/>
          <w:sz w:val="30"/>
          <w:szCs w:val="30"/>
          <w:rtl/>
          <w:lang w:bidi="ar"/>
        </w:rPr>
        <w:t xml:space="preserve">) والدليل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ذَلِكَ بِأَنَّهُمْ آمَنُوا ثُمَّ كَفَرُوا فَطُبِعَ عَلَى قُلُوبِهِمْ فَهُمْ لَا يَفْقَهُونَ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[المنافقون: ٣]</w:t>
      </w:r>
      <w:r w:rsidRPr="006921CE">
        <w:rPr>
          <w:rFonts w:ascii="Traditional Arabic" w:eastAsia="Times New Roman" w:hAnsi="Traditional Arabic" w:cs="Traditional Arabic"/>
          <w:sz w:val="30"/>
          <w:szCs w:val="30"/>
          <w:rtl/>
          <w:lang w:bidi="ar"/>
        </w:rPr>
        <w:t>.</w:t>
      </w:r>
    </w:p>
    <w:p w14:paraId="66FB49A3" w14:textId="77777777" w:rsidR="00A31E9F" w:rsidRPr="00A31E9F" w:rsidRDefault="000F2026" w:rsidP="00B71824">
      <w:pPr>
        <w:widowControl w:val="0"/>
        <w:bidi/>
        <w:spacing w:after="120" w:line="500" w:lineRule="exact"/>
        <w:ind w:firstLine="454"/>
        <w:jc w:val="both"/>
        <w:rPr>
          <w:rFonts w:ascii="Traditional Arabic" w:eastAsia="Times New Roman" w:hAnsi="Traditional Arabic" w:cs="Traditional Arabic"/>
          <w:b/>
          <w:bCs/>
          <w:sz w:val="30"/>
          <w:szCs w:val="30"/>
          <w:rtl/>
          <w:lang w:bidi="ar"/>
        </w:rPr>
      </w:pPr>
      <w:r w:rsidRPr="00A31E9F">
        <w:rPr>
          <w:rFonts w:ascii="Traditional Arabic" w:eastAsia="Times New Roman" w:hAnsi="Traditional Arabic" w:cs="Traditional Arabic"/>
          <w:b/>
          <w:bCs/>
          <w:sz w:val="30"/>
          <w:szCs w:val="30"/>
          <w:rtl/>
          <w:lang w:bidi="ar"/>
        </w:rPr>
        <w:t>والنفاق على ضربين:</w:t>
      </w:r>
    </w:p>
    <w:p w14:paraId="7C32E024" w14:textId="5144D99D" w:rsidR="000F2026" w:rsidRPr="006921CE" w:rsidRDefault="000F2026" w:rsidP="00A31E9F">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w:t>
      </w:r>
      <w:r w:rsidRPr="00A31E9F">
        <w:rPr>
          <w:rFonts w:ascii="Traditional Arabic" w:eastAsia="Times New Roman" w:hAnsi="Traditional Arabic" w:cs="Traditional Arabic"/>
          <w:b/>
          <w:bCs/>
          <w:sz w:val="30"/>
          <w:szCs w:val="30"/>
          <w:rtl/>
          <w:lang w:bidi="ar"/>
        </w:rPr>
        <w:t>١ -</w:t>
      </w:r>
      <w:r w:rsidRPr="00A31E9F">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نفاق اعتقاد وهو كفر أكبر ناقل من الملة وهو ستة أنواع: تكذيب الرسول، أو تكذيب بعض ما جاء به، أو بغض الرسول، أو بغض ما جاء به، أو المسرة بانخفاض دين الرسول، أو الكراهية لانتصار دين الرسول.</w:t>
      </w:r>
    </w:p>
    <w:p w14:paraId="46CDC641" w14:textId="54ACF4E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31E9F">
        <w:rPr>
          <w:rFonts w:ascii="Traditional Arabic" w:eastAsia="Times New Roman" w:hAnsi="Traditional Arabic" w:cs="Traditional Arabic"/>
          <w:b/>
          <w:bCs/>
          <w:sz w:val="30"/>
          <w:szCs w:val="30"/>
          <w:rtl/>
          <w:lang w:bidi="ar"/>
        </w:rPr>
        <w:t>٢ -</w:t>
      </w:r>
      <w:r w:rsidRPr="00A31E9F">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ونفاق عملي وهو كفر أصغر لا ينقل من الملة، إلا أنه جريمة كبيرة وإثم عظيم، ومنه ما ذكره النبي صلى الله عليه وسلم في الحديث حيث قال: </w:t>
      </w:r>
      <w:r w:rsidRPr="002A4B17">
        <w:rPr>
          <w:rFonts w:ascii="Traditional Arabic" w:eastAsia="Times New Roman" w:hAnsi="Traditional Arabic" w:cs="KFGQPC Uthman Taha Naskh"/>
          <w:b/>
          <w:bCs/>
          <w:color w:val="0070C0"/>
          <w:sz w:val="26"/>
          <w:szCs w:val="26"/>
          <w:rtl/>
          <w:lang w:bidi="ar"/>
        </w:rPr>
        <w:t xml:space="preserve">«أربع من كن فيه كان منافقا خالصا، ومن كانت فيه خصلة منهن كانت فيه خصلة من النفاق حتى يدعها: إذا اؤتمن خان، وإذا حدث </w:t>
      </w:r>
      <w:r w:rsidRPr="002A4B17">
        <w:rPr>
          <w:rFonts w:ascii="Traditional Arabic" w:eastAsia="Times New Roman" w:hAnsi="Traditional Arabic" w:cs="KFGQPC Uthman Taha Naskh"/>
          <w:b/>
          <w:bCs/>
          <w:color w:val="0070C0"/>
          <w:sz w:val="26"/>
          <w:szCs w:val="26"/>
          <w:rtl/>
          <w:lang w:bidi="ar"/>
        </w:rPr>
        <w:lastRenderedPageBreak/>
        <w:t>كذب، وإذا عاهد غدر، وإذا خاصم فجر»</w:t>
      </w:r>
      <w:r w:rsidRPr="006921CE">
        <w:rPr>
          <w:rFonts w:ascii="Traditional Arabic" w:eastAsia="Times New Roman" w:hAnsi="Traditional Arabic" w:cs="Traditional Arabic"/>
          <w:sz w:val="30"/>
          <w:szCs w:val="30"/>
          <w:rtl/>
          <w:lang w:bidi="ar"/>
        </w:rPr>
        <w:t xml:space="preserve"> </w:t>
      </w:r>
      <w:r w:rsidRPr="003D0D59">
        <w:rPr>
          <w:rFonts w:ascii="Traditional Arabic" w:hAnsi="Traditional Arabic" w:cs="Traditional Arabic"/>
          <w:sz w:val="24"/>
          <w:szCs w:val="24"/>
          <w:rtl/>
          <w:lang w:bidi="ar"/>
        </w:rPr>
        <w:t>[البخاري (٣٤)</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برقم (٥٨)</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5F3B8B25" w14:textId="1F90C4E9"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وقال عليه الصلاة والسلام: </w:t>
      </w:r>
      <w:r w:rsidRPr="002A4B17">
        <w:rPr>
          <w:rFonts w:ascii="Traditional Arabic" w:eastAsia="Times New Roman" w:hAnsi="Traditional Arabic" w:cs="KFGQPC Uthman Taha Naskh"/>
          <w:b/>
          <w:bCs/>
          <w:color w:val="0070C0"/>
          <w:sz w:val="26"/>
          <w:szCs w:val="26"/>
          <w:rtl/>
          <w:lang w:bidi="ar"/>
        </w:rPr>
        <w:t>«آية المنافق ثلاث: إذا حدث كذب، وإذا وعد أخلف، وإذا أؤتمن خان»</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(٣٣)</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0A55FAFD"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31E9F">
        <w:rPr>
          <w:rFonts w:ascii="Traditional Arabic" w:eastAsia="Times New Roman" w:hAnsi="Traditional Arabic" w:cs="Traditional Arabic"/>
          <w:b/>
          <w:bCs/>
          <w:sz w:val="30"/>
          <w:szCs w:val="30"/>
          <w:rtl/>
          <w:lang w:bidi="ar"/>
        </w:rPr>
        <w:t>ثانيا:</w:t>
      </w:r>
      <w:r w:rsidRPr="006921CE">
        <w:rPr>
          <w:rFonts w:ascii="Traditional Arabic" w:eastAsia="Times New Roman" w:hAnsi="Traditional Arabic" w:cs="Traditional Arabic"/>
          <w:sz w:val="30"/>
          <w:szCs w:val="30"/>
          <w:rtl/>
          <w:lang w:bidi="ar"/>
        </w:rPr>
        <w:t xml:space="preserve"> الكفر الأصغر وهو لا يخرج صاحبه من الملة ولا يوجب الخلود في النار وإنما عليه الوعيد الشديد، وهو كفر النعمة، وجميع ما ورد في النصوص من ذكر الكفر الذي لا يصل إلى حد الكفر الأكبر. ومن الأمثلة عليه:</w:t>
      </w:r>
    </w:p>
    <w:p w14:paraId="1F8A68A5" w14:textId="2A02854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ما ورد في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وَضَرَبَ اللَّهُ مَثَلًا قَرْيَةً كَانَتْ آمِنَةً مُطْمَئِنَّةً يَأْتِيهَا رِزْقُهَا رَغَدًا مِنْ كُلِّ مَكَانٍ فَكَفَرَتْ بِأَنْعُمِ اللَّهِ فَأَذَاقَهَا اللَّهُ لِبَاسَ الْجُوعِ وَالْخَوْفِ بِمَا كَانُوا يَصْنَعُونَ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[النحل: ١١٢]</w:t>
      </w:r>
      <w:r w:rsidRPr="006921CE">
        <w:rPr>
          <w:rFonts w:ascii="Traditional Arabic" w:eastAsia="Times New Roman" w:hAnsi="Traditional Arabic" w:cs="Traditional Arabic"/>
          <w:sz w:val="30"/>
          <w:szCs w:val="30"/>
          <w:rtl/>
          <w:lang w:bidi="ar"/>
        </w:rPr>
        <w:t>.</w:t>
      </w:r>
    </w:p>
    <w:p w14:paraId="1BDD4647" w14:textId="6697A6AB"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وفي قوله صلى الله عليه وسلم: </w:t>
      </w:r>
      <w:r w:rsidRPr="002A4B17">
        <w:rPr>
          <w:rFonts w:ascii="Traditional Arabic" w:eastAsia="Times New Roman" w:hAnsi="Traditional Arabic" w:cs="KFGQPC Uthman Taha Naskh"/>
          <w:b/>
          <w:bCs/>
          <w:color w:val="0070C0"/>
          <w:sz w:val="26"/>
          <w:szCs w:val="26"/>
          <w:rtl/>
          <w:lang w:bidi="ar"/>
        </w:rPr>
        <w:t>«اثنتان في الناس هما بهم كفر، الطعن في النسب والنياحة على الميت»</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برقم (٦٧)</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12DDDE73" w14:textId="60D443A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وفي قوله صلى الله عليه وسلم: </w:t>
      </w:r>
      <w:r w:rsidRPr="002A4B17">
        <w:rPr>
          <w:rFonts w:ascii="Traditional Arabic" w:eastAsia="Times New Roman" w:hAnsi="Traditional Arabic" w:cs="KFGQPC Uthman Taha Naskh"/>
          <w:b/>
          <w:bCs/>
          <w:color w:val="0070C0"/>
          <w:sz w:val="26"/>
          <w:szCs w:val="26"/>
          <w:rtl/>
          <w:lang w:bidi="ar"/>
        </w:rPr>
        <w:t>«لا ترجعوا بعدي كفارا يضرب بعضكم رقاب بعض»</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(١٢١)</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(٦٥)</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64AB8E48"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فهذا وأمثاله كفر دون كفر وهو لا يخرج من الملة الإسلامية.</w:t>
      </w:r>
    </w:p>
    <w:p w14:paraId="247E5C50" w14:textId="2E0DE3C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لقوله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 - إِنَّمَا الْمُؤْمِنُونَ إِخْوَةٌ فَأَصْلِحُوا بَيْنَ أَخَوَيْكُمْ وَاتَّقُوا اللَّهَ لَعَلَّكُمْ تُرْحَمُونَ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[الحجرات: ٩ - ١٠]</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فسماهم الله عز وجل مؤمنين مع الاقتتال.</w:t>
      </w:r>
    </w:p>
    <w:p w14:paraId="1EA84214" w14:textId="3A64484D" w:rsidR="00A31E9F"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ولقوله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 اللَّهَ لَا يَغْفِرُ أَنْ يُشْرَكَ بِهِ وَيَغْفِرُ مَا دُونَ ذَلِكَ لِمَنْ يَشَاءُ وَمَنْ يُشْرِكْ بِاللَّهِ فَقَدِ افْتَرَى إِثْمًا عَظِيمًا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٤٨]</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فدلت الآية الكريمة على أن كل ذنب دون الشرك تحت </w:t>
      </w:r>
      <w:r w:rsidRPr="006921CE">
        <w:rPr>
          <w:rFonts w:ascii="Traditional Arabic" w:eastAsia="Times New Roman" w:hAnsi="Traditional Arabic" w:cs="Traditional Arabic"/>
          <w:sz w:val="30"/>
          <w:szCs w:val="30"/>
          <w:rtl/>
          <w:lang w:bidi="ar"/>
        </w:rPr>
        <w:lastRenderedPageBreak/>
        <w:t xml:space="preserve">المشيئة أي إن شاء الله عذبه بقدر ذنبه وإن شاء عفا عنه من أول وهلة، إلا الشرك به فإن الله لا يغفره كما هو صريح في الآية وقوله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إِنَّهُ مَنْ يُشْرِكْ بِاللَّهِ فَقَدْ حَرَّمَ اللَّهُ عَلَيْهِ الْجَنَّةَ وَمَأْوَاهُ النَّارُ وَمَا لِلظَّالِمِينَ مِنْ أَنْصَارٍ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٧٢]</w:t>
      </w:r>
      <w:r w:rsidR="00D42094">
        <w:rPr>
          <w:rFonts w:ascii="Traditional Arabic" w:eastAsia="Times New Roman" w:hAnsi="Traditional Arabic" w:cs="Traditional Arabic"/>
          <w:sz w:val="30"/>
          <w:szCs w:val="30"/>
          <w:rtl/>
          <w:lang w:bidi="ar"/>
        </w:rPr>
        <w:t>.</w:t>
      </w:r>
    </w:p>
    <w:p w14:paraId="66C634B9" w14:textId="77777777" w:rsidR="00146870" w:rsidRDefault="00146870" w:rsidP="00146870">
      <w:pPr>
        <w:widowControl w:val="0"/>
        <w:bidi/>
        <w:spacing w:after="120" w:line="500" w:lineRule="exact"/>
        <w:ind w:firstLine="454"/>
        <w:jc w:val="both"/>
        <w:rPr>
          <w:rFonts w:ascii="Traditional Arabic" w:hAnsi="Traditional Arabic" w:cs="Traditional Arabic"/>
          <w:sz w:val="30"/>
          <w:szCs w:val="30"/>
          <w:rtl/>
        </w:rPr>
      </w:pPr>
    </w:p>
    <w:p w14:paraId="2629BE8E" w14:textId="77777777" w:rsidR="00146870" w:rsidRDefault="00146870" w:rsidP="00146870">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612C3702" wp14:editId="7847429B">
            <wp:extent cx="1260000" cy="2171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2A801957" w14:textId="77777777" w:rsidR="00146870" w:rsidRDefault="00146870" w:rsidP="00146870">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0F58EA96" w14:textId="77777777" w:rsidR="00146870" w:rsidRPr="00A93575" w:rsidRDefault="00146870" w:rsidP="00146870">
      <w:pPr>
        <w:pStyle w:val="a0"/>
        <w:spacing w:after="120" w:line="240" w:lineRule="auto"/>
        <w:rPr>
          <w:rFonts w:cs="KFGQPC Uthman Taha Naskh"/>
          <w:b/>
          <w:bCs/>
          <w:szCs w:val="30"/>
          <w:rtl/>
          <w:lang w:bidi="ar-EG"/>
        </w:rPr>
      </w:pPr>
      <w:bookmarkStart w:id="57" w:name="_Toc96909524"/>
      <w:r>
        <w:rPr>
          <w:noProof/>
          <w:rtl/>
        </w:rPr>
        <w:lastRenderedPageBreak/>
        <w:drawing>
          <wp:anchor distT="0" distB="0" distL="114300" distR="114300" simplePos="0" relativeHeight="251681792" behindDoc="1" locked="0" layoutInCell="1" allowOverlap="1" wp14:anchorId="60D33050" wp14:editId="20F15E95">
            <wp:simplePos x="0" y="0"/>
            <wp:positionH relativeFrom="column">
              <wp:posOffset>15430</wp:posOffset>
            </wp:positionH>
            <wp:positionV relativeFrom="paragraph">
              <wp:posOffset>-1962</wp:posOffset>
            </wp:positionV>
            <wp:extent cx="4684786" cy="893066"/>
            <wp:effectExtent l="0" t="0" r="1905" b="254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57"/>
    </w:p>
    <w:p w14:paraId="0FBB53E8" w14:textId="77777777" w:rsidR="00A31E9F" w:rsidRPr="00A93575" w:rsidRDefault="000F2026" w:rsidP="00077F09">
      <w:pPr>
        <w:pStyle w:val="1"/>
        <w:rPr>
          <w:rStyle w:val="Title2"/>
          <w:rFonts w:cs="KFGQPC Uthman Taha Naskh"/>
          <w:szCs w:val="30"/>
          <w:rtl/>
        </w:rPr>
      </w:pPr>
      <w:bookmarkStart w:id="58" w:name="_Toc96909525"/>
      <w:r w:rsidRPr="00A93575">
        <w:rPr>
          <w:rStyle w:val="Title2"/>
          <w:rFonts w:cs="KFGQPC Uthman Taha Naskh"/>
          <w:szCs w:val="30"/>
          <w:rtl/>
        </w:rPr>
        <w:t>المبحث الخامس</w:t>
      </w:r>
      <w:bookmarkEnd w:id="58"/>
    </w:p>
    <w:p w14:paraId="37D88FE2" w14:textId="4F7D9257" w:rsidR="000F2026" w:rsidRPr="00A93575" w:rsidRDefault="000F2026" w:rsidP="009971D0">
      <w:pPr>
        <w:pStyle w:val="a0"/>
        <w:spacing w:after="120"/>
        <w:rPr>
          <w:rFonts w:cs="KFGQPC Uthman Taha Naskh"/>
          <w:b/>
          <w:bCs/>
          <w:szCs w:val="30"/>
          <w:rtl/>
        </w:rPr>
      </w:pPr>
      <w:bookmarkStart w:id="59" w:name="_Toc96909526"/>
      <w:r w:rsidRPr="00A93575">
        <w:rPr>
          <w:rStyle w:val="Title2"/>
          <w:rFonts w:cs="KFGQPC Uthman Taha Naskh"/>
          <w:b/>
          <w:bCs/>
          <w:szCs w:val="30"/>
          <w:rtl/>
        </w:rPr>
        <w:t>ادعاء علم الغيب وما يلحق به</w:t>
      </w:r>
      <w:bookmarkEnd w:id="59"/>
    </w:p>
    <w:p w14:paraId="1C5A4E61" w14:textId="77777777" w:rsidR="00A31E9F" w:rsidRPr="00A93575" w:rsidRDefault="00A31E9F" w:rsidP="009971D0">
      <w:pPr>
        <w:pStyle w:val="a0"/>
        <w:spacing w:after="120"/>
        <w:rPr>
          <w:rFonts w:cs="KFGQPC Uthman Taha Naskh"/>
          <w:b/>
          <w:bCs/>
          <w:szCs w:val="30"/>
        </w:rPr>
      </w:pPr>
    </w:p>
    <w:p w14:paraId="0A149D3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الغيب هو كل ما غاب عن العقول والأنظار من الأمور الحاضرة والماضية والمستقبلة، وقد استأثر الله عز وجل بعلمه واختص نفسه سبحانه بذلك.</w:t>
      </w:r>
    </w:p>
    <w:p w14:paraId="53E0A8E3" w14:textId="6C364D79"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قُلْ لَا يَعْلَمُ مَنْ فِي السَّمَاوَاتِ وَالْأَرْضِ الْغَيْبَ إِلَّا اللَّهُ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[النمل: ٦٥]</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لَهُ غَيْبُ السَّمَاوَاتِ وَالْأَرْضِ</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[الكهف: ٢٦]</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عَالِمُ الْغَيْبِ وَالشَّهَادَةِ الْكَبِيرُ الْمُتَعَالِ</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[الرعد: ٩]</w:t>
      </w:r>
      <w:r w:rsidRPr="006921CE">
        <w:rPr>
          <w:rFonts w:ascii="Traditional Arabic" w:eastAsia="Times New Roman" w:hAnsi="Traditional Arabic" w:cs="Traditional Arabic"/>
          <w:sz w:val="30"/>
          <w:szCs w:val="30"/>
          <w:rtl/>
          <w:lang w:bidi="ar"/>
        </w:rPr>
        <w:t>.</w:t>
      </w:r>
    </w:p>
    <w:p w14:paraId="6CBBFF1A"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فلا يعلم الغيب أحد إلا الله، لا مَلَك مقرب ولا نبي مرسل فضلا عمن هو دونهما.</w:t>
      </w:r>
    </w:p>
    <w:p w14:paraId="03368534" w14:textId="48A63F75"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قال الله تعالى عن نوح عليه السلام: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وَلَا أَقُولُ لَكُمْ عِنْدِي خَزَائِنُ اللَّهِ وَلَا أَعْلَمُ الْغَيْبَ</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[هود: ٣١]</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وقال تعالى عن هود عليه السلام: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قَالَ إِنَّمَا الْعِلْمُ عِنْدَ اللَّهِ وَأُبَلِّغُكُمْ مَا أُرْسِلْتُ بِهِ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[الأحقاف: ٢٣]</w:t>
      </w:r>
      <w:r w:rsidRPr="006921CE">
        <w:rPr>
          <w:rFonts w:ascii="Traditional Arabic" w:eastAsia="Times New Roman" w:hAnsi="Traditional Arabic" w:cs="Traditional Arabic"/>
          <w:sz w:val="30"/>
          <w:szCs w:val="30"/>
          <w:rtl/>
          <w:lang w:bidi="ar"/>
        </w:rPr>
        <w:t xml:space="preserve">، وقال تعالى لنبيه محمد عليه الصلاة والسلام: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قُلْ لَا أَقُولُ لَكُمْ عِنْدِي خَزَائِنُ اللَّهِ وَلَا أَعْلَمُ الْغَيْبَ</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٥٠]</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وَعَلَّمَ آدَمَ الْأَسْمَاءَ كُلَّهَا ثُمَّ عَرَضَهُمْ عَلَى الْمَلَائِكَةِ فَقَالَ أَنْبِئُونِي بِأَسْمَاءِ هَؤُلَاءِ إِنْ كُنْتُمْ صَادِقِينَ - قَالُوا سُبْحَانَكَ لَا عِلْمَ لَنَا إِلَّا مَا عَلَّمْتَنَا إِنَّكَ أَنْتَ الْعَلِيمُ الْحَكِيمُ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٣١ - ٣٢]</w:t>
      </w:r>
      <w:r w:rsidRPr="006921CE">
        <w:rPr>
          <w:rFonts w:ascii="Traditional Arabic" w:eastAsia="Times New Roman" w:hAnsi="Traditional Arabic" w:cs="Traditional Arabic"/>
          <w:sz w:val="30"/>
          <w:szCs w:val="30"/>
          <w:rtl/>
          <w:lang w:bidi="ar"/>
        </w:rPr>
        <w:t>.</w:t>
      </w:r>
    </w:p>
    <w:p w14:paraId="5DA0E000" w14:textId="77572592"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ثم إنه سبحانه قد يطلع بعض خلقه على بعض الأمور المغيبة عن طريق</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الوحي، كما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عَالِمُ الْغَيْبِ فَلَا يُظْهِرُ عَلَى غَيْبِهِ أَحَدًا - إِلَّا مَنِ ارْتَضَى مِنْ رَسُولٍ فَإِنَّهُ يَسْلُكُ مِنْ بَيْنِ يَدَيْهِ وَمِنْ خَلْفِهِ رَصَدًا - لِيَعْلَمَ أَنْ قَدْ أَبْلَغُوا رِسَالَاتِ رَبِّهِمْ وَأَحَاطَ بِمَا لَدَيْهِمْ وَأَحْصَى كُلَّ شَيْءٍ </w:t>
      </w:r>
      <w:r w:rsidRPr="002A4B17">
        <w:rPr>
          <w:rFonts w:ascii="Traditional Arabic" w:eastAsia="Times New Roman" w:hAnsi="Traditional Arabic" w:cs="KFGQPC Uthman Taha Naskh"/>
          <w:b/>
          <w:bCs/>
          <w:color w:val="0070C0"/>
          <w:sz w:val="26"/>
          <w:szCs w:val="26"/>
          <w:rtl/>
          <w:lang w:bidi="ar"/>
        </w:rPr>
        <w:lastRenderedPageBreak/>
        <w:t>عَدَدًا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[الجن: ٢٦ - ٢٨]</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وهذا من الغيب النسبي الذي غاب علمه عن بعض المخلوقات دون بعض، أما الغيب المطلق فلا يعلمه إلا هو سبحانه، ومن ذا الذي يدعي علمه وقد استأثر الله به.</w:t>
      </w:r>
    </w:p>
    <w:p w14:paraId="7FBE3E1C"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ولهذا فإن الواجب على كل مسلم أن يحذر من الدجاجلة والكذابين المدعين لعلم الغيب المفترين على الله، الذين ضلوا في أنفسهم وأضلوا كثيرا وضلوا عن سواء السبيل، كالسحرة والكذابين والمنجمين، وغيرهم.</w:t>
      </w:r>
    </w:p>
    <w:p w14:paraId="4061AE69"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وفيما يلي عرض لجملة من أعمال هؤلاء التي يدعون بها علم الغيب، ويضلون بها عوام المسلمين وجهالهم، ويفسدون بها عقيدتهم وإيمانهم.</w:t>
      </w:r>
    </w:p>
    <w:p w14:paraId="4B57DA82" w14:textId="77777777" w:rsidR="00CC71A0" w:rsidRPr="00A93575" w:rsidRDefault="000F2026" w:rsidP="00551CE5">
      <w:pPr>
        <w:pStyle w:val="10"/>
        <w:rPr>
          <w:rFonts w:cs="KFGQPC Uthman Taha Naskh"/>
          <w:b/>
          <w:color w:val="0070C0"/>
          <w:szCs w:val="30"/>
          <w:rtl/>
          <w:lang w:bidi="ar"/>
        </w:rPr>
      </w:pPr>
      <w:r w:rsidRPr="00A93575">
        <w:rPr>
          <w:rFonts w:cs="KFGQPC Uthman Taha Naskh"/>
          <w:b/>
          <w:color w:val="0070C0"/>
          <w:szCs w:val="30"/>
          <w:rtl/>
          <w:lang w:bidi="ar"/>
        </w:rPr>
        <w:t xml:space="preserve">١ - السحر: </w:t>
      </w:r>
    </w:p>
    <w:p w14:paraId="7E6CBDE5" w14:textId="6F2CC841" w:rsidR="000F2026" w:rsidRPr="006921CE" w:rsidRDefault="000F2026" w:rsidP="00CC71A0">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CC71A0">
        <w:rPr>
          <w:rFonts w:ascii="Traditional Arabic" w:eastAsia="Times New Roman" w:hAnsi="Traditional Arabic" w:cs="Traditional Arabic"/>
          <w:b/>
          <w:bCs/>
          <w:sz w:val="30"/>
          <w:szCs w:val="30"/>
          <w:rtl/>
          <w:lang w:bidi="ar"/>
        </w:rPr>
        <w:t>وهو في اللغة</w:t>
      </w:r>
      <w:r w:rsidR="00CC71A0">
        <w:rPr>
          <w:rFonts w:ascii="Traditional Arabic" w:eastAsia="Times New Roman" w:hAnsi="Traditional Arabic" w:cs="Traditional Arabic" w:hint="cs"/>
          <w:sz w:val="30"/>
          <w:szCs w:val="30"/>
          <w:rtl/>
          <w:lang w:bidi="ar"/>
        </w:rPr>
        <w:t>:</w:t>
      </w:r>
      <w:r w:rsidRPr="006921CE">
        <w:rPr>
          <w:rFonts w:ascii="Traditional Arabic" w:eastAsia="Times New Roman" w:hAnsi="Traditional Arabic" w:cs="Traditional Arabic"/>
          <w:sz w:val="30"/>
          <w:szCs w:val="30"/>
          <w:rtl/>
          <w:lang w:bidi="ar"/>
        </w:rPr>
        <w:t xml:space="preserve"> ما خفي ولطف سببه.</w:t>
      </w:r>
    </w:p>
    <w:p w14:paraId="2CBDEC89" w14:textId="2C6A930E"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CC71A0">
        <w:rPr>
          <w:rFonts w:ascii="Traditional Arabic" w:eastAsia="Times New Roman" w:hAnsi="Traditional Arabic" w:cs="Traditional Arabic"/>
          <w:b/>
          <w:bCs/>
          <w:sz w:val="30"/>
          <w:szCs w:val="30"/>
          <w:rtl/>
          <w:lang w:bidi="ar"/>
        </w:rPr>
        <w:t>وفي الاصطلاح</w:t>
      </w:r>
      <w:r w:rsidR="00CC71A0" w:rsidRPr="00CC71A0">
        <w:rPr>
          <w:rFonts w:ascii="Traditional Arabic" w:eastAsia="Times New Roman" w:hAnsi="Traditional Arabic" w:cs="Traditional Arabic" w:hint="cs"/>
          <w:b/>
          <w:bCs/>
          <w:sz w:val="30"/>
          <w:szCs w:val="30"/>
          <w:rtl/>
          <w:lang w:bidi="ar"/>
        </w:rPr>
        <w:t>:</w:t>
      </w:r>
      <w:r w:rsidRPr="006921CE">
        <w:rPr>
          <w:rFonts w:ascii="Traditional Arabic" w:eastAsia="Times New Roman" w:hAnsi="Traditional Arabic" w:cs="Traditional Arabic"/>
          <w:sz w:val="30"/>
          <w:szCs w:val="30"/>
          <w:rtl/>
          <w:lang w:bidi="ar"/>
        </w:rPr>
        <w:t xml:space="preserve"> هو عزائم ورقى وعقد يؤثِّر في القلوب والأبدان، فيمرض ويقتل ويفرق بين المرء وزوجه بإذن الله، وهو كفر، والساحر كافر بالله العظيم، وما له في الآخرة من خلاق،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وَاتَّبَعُوا مَا تَتْلُو الشَّيَاطِينُ عَلَى مُلْكِ سُلَيْمَانَ وَمَا كَفَرَ سُلَيْمَانُ وَلَكِنَّ الشَّيَاطِينَ كَفَرُوا يُعَلِّمُونَ النَّاسَ السِّحْرَ وَمَا أُنْزِلَ عَلَى الْمَلَكَيْنِ بِبَابِلَ هَارُوتَ وَمَارُوتَ وَمَا يُعَلِّمَانِ مِنْ أَحَدٍ حَتَّى يَقُولَا إِنَّمَا نَحْنُ فِتْنَةٌ فَلَا تَكْفُرْ فَيَتَعَلَّمُونَ مِنْهُمَا مَا يُفَرِّقُونَ بِهِ بَيْنَ الْمَرْءِ وَزَوْجِهِ وَمَا هُمْ بِضَارِّينَ بِهِ مِنْ أَحَدٍ إِلَّا بِإِذْنِ اللَّهِ وَيَتَعَلَّمُونَ مَا يَضُرُّهُمْ وَلَا يَنْفَعُهُمْ وَلَقَدْ عَلِمُوا لَمَنِ اشْتَرَاهُ مَا لَهُ فِي الْآخِرَةِ مِنْ خَلَاقٍ وَلَبِئْسَ مَا شَرَوْا بِهِ أَنْفُسَهُمْ لَوْ كَانُوا يَعْلَمُونَ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١٠٢]</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 xml:space="preserve">ومنه النفث في العقد،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قُلْ أَعُوذُ بِرَبِّ الْفَلَقِ - مِنْ شَرِّ مَا خَلَقَ - وَمِنْ شَرِّ غَاسِقٍ إِذَا وَقَبَ - وَمِنْ شَرِّ النَّفَّاثَاتِ فِي الْعُقَدِ - وَمِنْ شَرِّ حَاسِدٍ إِذَا حَسَدَ</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[الفلق: ١ - ٥]</w:t>
      </w:r>
    </w:p>
    <w:p w14:paraId="63D51A1A" w14:textId="77777777" w:rsidR="00CC71A0" w:rsidRPr="00A93575" w:rsidRDefault="000F2026" w:rsidP="00551CE5">
      <w:pPr>
        <w:pStyle w:val="10"/>
        <w:rPr>
          <w:rFonts w:cs="KFGQPC Uthman Taha Naskh"/>
          <w:b/>
          <w:color w:val="0070C0"/>
          <w:szCs w:val="30"/>
          <w:rtl/>
          <w:lang w:bidi="ar"/>
        </w:rPr>
      </w:pPr>
      <w:r w:rsidRPr="00A93575">
        <w:rPr>
          <w:rFonts w:cs="KFGQPC Uthman Taha Naskh"/>
          <w:b/>
          <w:color w:val="0070C0"/>
          <w:szCs w:val="30"/>
          <w:rtl/>
          <w:lang w:bidi="ar"/>
        </w:rPr>
        <w:t>٢ - التنجيم:</w:t>
      </w:r>
    </w:p>
    <w:p w14:paraId="0D27FE71" w14:textId="72539649" w:rsidR="000F2026" w:rsidRPr="004A6F01" w:rsidRDefault="000F2026" w:rsidP="00CC71A0">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CC71A0">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وهو الاستدلال بالأحوال الفلكية على الحوادث الأرضية التي لم تقع، فعن ابن عباس رضي </w:t>
      </w:r>
      <w:r w:rsidRPr="006921CE">
        <w:rPr>
          <w:rFonts w:ascii="Traditional Arabic" w:eastAsia="Times New Roman" w:hAnsi="Traditional Arabic" w:cs="Traditional Arabic"/>
          <w:sz w:val="30"/>
          <w:szCs w:val="30"/>
          <w:rtl/>
          <w:lang w:bidi="ar"/>
        </w:rPr>
        <w:lastRenderedPageBreak/>
        <w:t xml:space="preserve">الله عنهما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«من اقتبس علما من النجوم فقد اقتبس شعبة من السحر زاد ما زاد»</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رواه أبو داود </w:t>
      </w:r>
      <w:r w:rsidRPr="003D0D59">
        <w:rPr>
          <w:rFonts w:ascii="Traditional Arabic" w:hAnsi="Traditional Arabic" w:cs="Traditional Arabic"/>
          <w:sz w:val="24"/>
          <w:szCs w:val="24"/>
          <w:rtl/>
          <w:lang w:bidi="ar"/>
        </w:rPr>
        <w:t>(٣٩٠٥) وابن ماجه (3726) وصححه الذهبي والشوكاني والألباني في الصحيحة (793)</w:t>
      </w:r>
      <w:r w:rsidR="003D0D59">
        <w:rPr>
          <w:rFonts w:ascii="Traditional Arabic" w:eastAsia="Times New Roman" w:hAnsi="Traditional Arabic" w:cs="Traditional Arabic"/>
          <w:sz w:val="24"/>
          <w:szCs w:val="24"/>
          <w:rtl/>
          <w:lang w:bidi="ar"/>
        </w:rPr>
        <w:t>]</w:t>
      </w:r>
      <w:r w:rsidRPr="004A6F01">
        <w:rPr>
          <w:rFonts w:ascii="Traditional Arabic" w:eastAsia="Times New Roman" w:hAnsi="Traditional Arabic" w:cs="Traditional Arabic"/>
          <w:sz w:val="30"/>
          <w:szCs w:val="30"/>
          <w:rtl/>
          <w:lang w:bidi="ar"/>
        </w:rPr>
        <w:t>.</w:t>
      </w:r>
    </w:p>
    <w:p w14:paraId="0CF5C20F" w14:textId="77777777" w:rsidR="00CC71A0" w:rsidRPr="00A93575" w:rsidRDefault="000F2026" w:rsidP="00551CE5">
      <w:pPr>
        <w:pStyle w:val="10"/>
        <w:rPr>
          <w:rFonts w:cs="KFGQPC Uthman Taha Naskh"/>
          <w:b/>
          <w:color w:val="0070C0"/>
          <w:szCs w:val="30"/>
          <w:rtl/>
          <w:lang w:bidi="ar"/>
        </w:rPr>
      </w:pPr>
      <w:r w:rsidRPr="00A93575">
        <w:rPr>
          <w:rFonts w:cs="KFGQPC Uthman Taha Naskh"/>
          <w:b/>
          <w:color w:val="0070C0"/>
          <w:szCs w:val="30"/>
          <w:rtl/>
          <w:lang w:bidi="ar"/>
        </w:rPr>
        <w:t>٣ - زجر الطير والخط في الأرض:</w:t>
      </w:r>
    </w:p>
    <w:p w14:paraId="5258F124" w14:textId="6FFE3B83" w:rsidR="000F2026" w:rsidRPr="006921CE" w:rsidRDefault="000F2026" w:rsidP="00CC71A0">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فعن قطن بن قبيصة عن أبيه قال: سمعت رسول الله صلى الله عليه وسلم يقول: </w:t>
      </w:r>
      <w:r w:rsidRPr="002A4B17">
        <w:rPr>
          <w:rFonts w:ascii="Traditional Arabic" w:eastAsia="Times New Roman" w:hAnsi="Traditional Arabic" w:cs="KFGQPC Uthman Taha Naskh"/>
          <w:b/>
          <w:bCs/>
          <w:color w:val="0070C0"/>
          <w:sz w:val="26"/>
          <w:szCs w:val="26"/>
          <w:rtl/>
          <w:lang w:bidi="ar"/>
        </w:rPr>
        <w:t>«العيافة والطيرة والطرق من الجبت»</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رواه </w:t>
      </w:r>
      <w:r w:rsidRPr="003D0D59">
        <w:rPr>
          <w:rFonts w:ascii="Traditional Arabic" w:hAnsi="Traditional Arabic" w:cs="Traditional Arabic"/>
          <w:sz w:val="24"/>
          <w:szCs w:val="24"/>
          <w:rtl/>
          <w:lang w:bidi="ar"/>
        </w:rPr>
        <w:t>أبو داود (٣٩٠٧) وأحمد (15915) وحسنه النووي وضعفه الألباني</w:t>
      </w:r>
      <w:r w:rsidR="003D0D59">
        <w:rPr>
          <w:rFonts w:ascii="Traditional Arabic" w:hAnsi="Traditional Arabic" w:cs="Traditional Arabic"/>
          <w:sz w:val="24"/>
          <w:szCs w:val="24"/>
          <w:rtl/>
          <w:lang w:bidi="ar"/>
        </w:rPr>
        <w:t>]</w:t>
      </w:r>
      <w:r w:rsidRPr="004A6F01">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أي من السحر، والعيافة زجر الطير والتفاؤل والتشاؤم بأسمائها وأصواتها وممرها، والطرق الخط يُخَط في الأرض، أو الضرب بالحصى وادعاء علم الغيب.</w:t>
      </w:r>
    </w:p>
    <w:p w14:paraId="05969C4C" w14:textId="77777777" w:rsidR="00CC71A0" w:rsidRPr="00A93575" w:rsidRDefault="000F2026" w:rsidP="00551CE5">
      <w:pPr>
        <w:pStyle w:val="10"/>
        <w:rPr>
          <w:rFonts w:cs="KFGQPC Uthman Taha Naskh"/>
          <w:b/>
          <w:color w:val="0070C0"/>
          <w:szCs w:val="30"/>
          <w:rtl/>
          <w:lang w:bidi="ar"/>
        </w:rPr>
      </w:pPr>
      <w:r w:rsidRPr="00A93575">
        <w:rPr>
          <w:rFonts w:cs="KFGQPC Uthman Taha Naskh"/>
          <w:b/>
          <w:color w:val="0070C0"/>
          <w:szCs w:val="30"/>
          <w:rtl/>
          <w:lang w:bidi="ar"/>
        </w:rPr>
        <w:t>٤ - الكهانة:</w:t>
      </w:r>
    </w:p>
    <w:p w14:paraId="3927E5D8" w14:textId="7DF6C242" w:rsidR="000F2026" w:rsidRPr="006921CE" w:rsidRDefault="000F2026" w:rsidP="00CC71A0">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وهي ادعاء علم الغيب، والأصل فيها استراق الجن السمع من كلام الملائكة فتلقيه في أذن الكاهن.</w:t>
      </w:r>
    </w:p>
    <w:p w14:paraId="4AA95B4C" w14:textId="5F12B50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عن أبي هريرة رضي الله عنه عن النبي صلى الله عليه وسلم قال: </w:t>
      </w:r>
      <w:r w:rsidRPr="002A4B17">
        <w:rPr>
          <w:rFonts w:ascii="Traditional Arabic" w:eastAsia="Times New Roman" w:hAnsi="Traditional Arabic" w:cs="KFGQPC Uthman Taha Naskh"/>
          <w:b/>
          <w:bCs/>
          <w:color w:val="0070C0"/>
          <w:sz w:val="26"/>
          <w:szCs w:val="26"/>
          <w:rtl/>
          <w:lang w:bidi="ar"/>
        </w:rPr>
        <w:t>«من أتى كاهنا فصدقه بما يقول فقد كفر بما أنزل على محمد صلى الله عليه وسلم»</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رواه أبو داود</w:t>
      </w:r>
      <w:r w:rsidRPr="003D0D59">
        <w:rPr>
          <w:rFonts w:ascii="Traditional Arabic" w:hAnsi="Traditional Arabic" w:cs="Traditional Arabic"/>
          <w:sz w:val="24"/>
          <w:szCs w:val="24"/>
          <w:rtl/>
          <w:lang w:bidi="ar"/>
        </w:rPr>
        <w:t xml:space="preserve"> (٣٩٠٤) والترمذي (135) والنسائي (9017) وصححه الألباني</w:t>
      </w:r>
      <w:r w:rsidR="003D0D59">
        <w:rPr>
          <w:rFonts w:ascii="Traditional Arabic" w:hAnsi="Traditional Arabic" w:cs="Traditional Arabic"/>
          <w:sz w:val="24"/>
          <w:szCs w:val="24"/>
          <w:rtl/>
          <w:lang w:bidi="ar"/>
        </w:rPr>
        <w:t>]</w:t>
      </w:r>
      <w:r w:rsidR="00D42094" w:rsidRPr="004A6F01">
        <w:rPr>
          <w:rFonts w:ascii="Traditional Arabic" w:eastAsia="Times New Roman" w:hAnsi="Traditional Arabic" w:cs="Traditional Arabic"/>
          <w:sz w:val="30"/>
          <w:szCs w:val="30"/>
          <w:rtl/>
          <w:lang w:bidi="ar"/>
        </w:rPr>
        <w:t>.</w:t>
      </w:r>
    </w:p>
    <w:p w14:paraId="7E875615" w14:textId="77777777" w:rsidR="00CC71A0" w:rsidRPr="00A93575" w:rsidRDefault="000F2026" w:rsidP="00551CE5">
      <w:pPr>
        <w:pStyle w:val="10"/>
        <w:rPr>
          <w:rFonts w:cs="KFGQPC Uthman Taha Naskh"/>
          <w:b/>
          <w:color w:val="0070C0"/>
          <w:szCs w:val="30"/>
          <w:rtl/>
          <w:lang w:bidi="ar"/>
        </w:rPr>
      </w:pPr>
      <w:r w:rsidRPr="00A93575">
        <w:rPr>
          <w:rFonts w:cs="KFGQPC Uthman Taha Naskh"/>
          <w:b/>
          <w:color w:val="0070C0"/>
          <w:szCs w:val="30"/>
          <w:rtl/>
          <w:lang w:bidi="ar"/>
        </w:rPr>
        <w:t>٥ - كتابة حروف أبا جاد:</w:t>
      </w:r>
    </w:p>
    <w:p w14:paraId="5E20458E" w14:textId="28FE6A6D" w:rsidR="000F2026" w:rsidRPr="006921CE" w:rsidRDefault="000F2026" w:rsidP="00CC71A0">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وذلك بأن يجعل لكل حرف منها قدرا معلوما من العدد ويجري على ذلك أسماء الآدميين والأزمنة والأمكنة، ثم يحكم عليها بالسعود أو النحوس ونحو ذلك.</w:t>
      </w:r>
    </w:p>
    <w:p w14:paraId="1719355A" w14:textId="31A2B70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قال ابن عباس رضي الله عنهما في قوم يكتبون أبا جاد، وينظرون في النجوم: " ما أرى من فعل ذلك له عند الله من خلاق"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رواه عبد الرزاق في المصنف </w:t>
      </w:r>
      <w:r w:rsidRPr="003D0D59">
        <w:rPr>
          <w:rFonts w:ascii="Traditional Arabic" w:hAnsi="Traditional Arabic" w:cs="Traditional Arabic"/>
          <w:sz w:val="24"/>
          <w:szCs w:val="24"/>
          <w:rtl/>
          <w:lang w:bidi="ar"/>
        </w:rPr>
        <w:t>(١١ / ٢٦)</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4345A8BF" w14:textId="77777777" w:rsidR="00CC71A0" w:rsidRPr="00A93575" w:rsidRDefault="000F2026" w:rsidP="00551CE5">
      <w:pPr>
        <w:pStyle w:val="10"/>
        <w:rPr>
          <w:rFonts w:cs="KFGQPC Uthman Taha Naskh"/>
          <w:b/>
          <w:color w:val="0070C0"/>
          <w:szCs w:val="30"/>
          <w:rtl/>
          <w:lang w:bidi="ar"/>
        </w:rPr>
      </w:pPr>
      <w:r w:rsidRPr="00A93575">
        <w:rPr>
          <w:rFonts w:cs="KFGQPC Uthman Taha Naskh"/>
          <w:b/>
          <w:color w:val="0070C0"/>
          <w:szCs w:val="30"/>
          <w:rtl/>
          <w:lang w:bidi="ar"/>
        </w:rPr>
        <w:t>٦ - القراءة في الكف والفنجان</w:t>
      </w:r>
      <w:r w:rsidR="00CC71A0" w:rsidRPr="00A93575">
        <w:rPr>
          <w:rFonts w:cs="KFGQPC Uthman Taha Naskh" w:hint="cs"/>
          <w:b/>
          <w:color w:val="0070C0"/>
          <w:szCs w:val="30"/>
          <w:rtl/>
          <w:lang w:bidi="ar"/>
        </w:rPr>
        <w:t>:</w:t>
      </w:r>
    </w:p>
    <w:p w14:paraId="3D206C3A" w14:textId="6267765C" w:rsidR="000F2026" w:rsidRPr="006921CE" w:rsidRDefault="000F2026" w:rsidP="00CC71A0">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 xml:space="preserve"> ونحو ذلك مما يدعي به بعض هؤلاء معرفة الحوادث المستقبلة من موت وحياة وفقر وغنى وصحة ومرض ونحو ذلك.</w:t>
      </w:r>
    </w:p>
    <w:p w14:paraId="3634927F" w14:textId="77777777" w:rsidR="00CC71A0" w:rsidRPr="00A93575" w:rsidRDefault="000F2026" w:rsidP="00A07FCA">
      <w:pPr>
        <w:pStyle w:val="10"/>
        <w:rPr>
          <w:rFonts w:cs="KFGQPC Uthman Taha Naskh"/>
          <w:b/>
          <w:color w:val="0070C0"/>
          <w:szCs w:val="30"/>
          <w:rtl/>
        </w:rPr>
      </w:pPr>
      <w:r w:rsidRPr="00A93575">
        <w:rPr>
          <w:rFonts w:cs="KFGQPC Uthman Taha Naskh"/>
          <w:b/>
          <w:color w:val="0070C0"/>
          <w:szCs w:val="30"/>
          <w:rtl/>
        </w:rPr>
        <w:t>٧ - تحضير الأرواح:</w:t>
      </w:r>
    </w:p>
    <w:p w14:paraId="1FE4BF32" w14:textId="19E4DB45" w:rsidR="000F2026" w:rsidRPr="006921CE" w:rsidRDefault="000F2026" w:rsidP="00CC71A0">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ويزعم أربابه أنهم يستحضرون أرواح الموتى ويسألونها عن أخبار الموتى من نعيم وعذاب وغير ذلك، وهو نوع من الدجل والشعوذة الشيطانية، ويراد منها إفساد العقائد والأخلاق والتلبيس على الجهال وأكل أموالهم بالباطل والتوصل إلى دعوى علم الغيب.</w:t>
      </w:r>
    </w:p>
    <w:p w14:paraId="7BBCA454" w14:textId="77777777" w:rsidR="00CC71A0" w:rsidRPr="00A93575" w:rsidRDefault="000F2026" w:rsidP="00A07FCA">
      <w:pPr>
        <w:pStyle w:val="10"/>
        <w:rPr>
          <w:rFonts w:cs="KFGQPC Uthman Taha Naskh"/>
          <w:b/>
          <w:color w:val="0070C0"/>
          <w:szCs w:val="30"/>
          <w:rtl/>
          <w:lang w:bidi="ar"/>
        </w:rPr>
      </w:pPr>
      <w:r w:rsidRPr="00A93575">
        <w:rPr>
          <w:rFonts w:cs="KFGQPC Uthman Taha Naskh"/>
          <w:b/>
          <w:color w:val="0070C0"/>
          <w:szCs w:val="30"/>
          <w:rtl/>
          <w:lang w:bidi="ar"/>
        </w:rPr>
        <w:t>٨ - التطير:</w:t>
      </w:r>
    </w:p>
    <w:p w14:paraId="258797A4" w14:textId="0EF9288C" w:rsidR="000F2026" w:rsidRPr="006921CE" w:rsidRDefault="000F2026" w:rsidP="00CC71A0">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وهو التشاؤم بالسوانح والبوارح من الطير والظباء وغيرها، وهذا باب من الشرك وهو من إلقاء الشيطان وتخويفه.</w:t>
      </w:r>
    </w:p>
    <w:p w14:paraId="5DD12413" w14:textId="68FC905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فعن عمران بن حصين مرفوعا: </w:t>
      </w:r>
      <w:r w:rsidRPr="002A4B17">
        <w:rPr>
          <w:rFonts w:ascii="Traditional Arabic" w:eastAsia="Times New Roman" w:hAnsi="Traditional Arabic" w:cs="KFGQPC Uthman Taha Naskh"/>
          <w:b/>
          <w:bCs/>
          <w:color w:val="0070C0"/>
          <w:sz w:val="26"/>
          <w:szCs w:val="26"/>
          <w:rtl/>
          <w:lang w:bidi="ar"/>
        </w:rPr>
        <w:t>«ليس منا من تطير أو تطير له، أو تكهن أو تكهن له، أو سحر أو سحر له، ومن أتى كاهنا فصدقه بما يقول فقد كفر بما أنزل على محمد صلى الله عليه وسلم»</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رواه البزار </w:t>
      </w:r>
      <w:r w:rsidRPr="003D0D59">
        <w:rPr>
          <w:rFonts w:ascii="Traditional Arabic" w:hAnsi="Traditional Arabic" w:cs="Traditional Arabic"/>
          <w:sz w:val="24"/>
          <w:szCs w:val="24"/>
          <w:rtl/>
          <w:lang w:bidi="ar"/>
        </w:rPr>
        <w:t>(٣٥٧٨) والطبراني في الكبير (18/162)، وقال الهيثمي في مجمع الزوائد (٥ / ١١٧) رجاله رجال الصحيح</w:t>
      </w:r>
      <w:r w:rsidRPr="003D0D59">
        <w:rPr>
          <w:rFonts w:ascii="Traditional Arabic" w:eastAsia="Times New Roman" w:hAnsi="Traditional Arabic" w:cs="Traditional Arabic"/>
          <w:sz w:val="24"/>
          <w:szCs w:val="24"/>
          <w:rtl/>
          <w:lang w:bidi="ar"/>
        </w:rPr>
        <w:t>) وصححه الألباني في الصحيحة 2195]</w:t>
      </w:r>
      <w:r w:rsidRPr="004A6F01">
        <w:rPr>
          <w:rFonts w:ascii="Traditional Arabic" w:eastAsia="Times New Roman" w:hAnsi="Traditional Arabic" w:cs="Traditional Arabic"/>
          <w:sz w:val="30"/>
          <w:szCs w:val="30"/>
          <w:rtl/>
          <w:lang w:bidi="ar"/>
        </w:rPr>
        <w:t>.</w:t>
      </w:r>
    </w:p>
    <w:p w14:paraId="3B61E144"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hAnsi="Traditional Arabic" w:cs="Traditional Arabic"/>
          <w:sz w:val="30"/>
          <w:szCs w:val="30"/>
          <w:rtl/>
          <w:lang w:bidi="ar"/>
        </w:rPr>
        <w:t>والله المسؤول أن يصلح أحوال المسلمين، ويمنحهم الفقه في الدين، ويعيذهم من خداع المجرمين وتلبيس أولياء الشياطين.</w:t>
      </w:r>
    </w:p>
    <w:p w14:paraId="6BB311F4" w14:textId="77777777" w:rsidR="005C2C83" w:rsidRDefault="005C2C83">
      <w:pPr>
        <w:rPr>
          <w:rFonts w:ascii="Traditional Arabic" w:hAnsi="Traditional Arabic" w:cs="Traditional Arabic"/>
          <w:sz w:val="30"/>
          <w:szCs w:val="30"/>
        </w:rPr>
      </w:pPr>
      <w:r>
        <w:rPr>
          <w:rFonts w:ascii="Traditional Arabic" w:hAnsi="Traditional Arabic" w:cs="Traditional Arabic"/>
          <w:sz w:val="30"/>
          <w:szCs w:val="30"/>
        </w:rPr>
        <w:br w:type="page"/>
      </w:r>
    </w:p>
    <w:p w14:paraId="697073AB" w14:textId="6871AAD1" w:rsidR="005C2C83" w:rsidRDefault="005C2C83" w:rsidP="005C2C83">
      <w:pPr>
        <w:pStyle w:val="a0"/>
        <w:spacing w:after="120" w:line="240" w:lineRule="auto"/>
        <w:rPr>
          <w:rStyle w:val="Title2"/>
          <w:rFonts w:ascii="Traditional Arabic" w:hAnsi="Traditional Arabic" w:cs="Traditional Arabic"/>
          <w:rtl/>
          <w:lang w:bidi="ar-EG"/>
        </w:rPr>
      </w:pPr>
      <w:r>
        <w:rPr>
          <w:rFonts w:ascii="Traditional Arabic" w:hAnsi="Traditional Arabic" w:cs="Traditional Arabic" w:hint="cs"/>
          <w:noProof/>
          <w:rtl/>
        </w:rPr>
        <w:lastRenderedPageBreak/>
        <w:drawing>
          <wp:anchor distT="0" distB="0" distL="114300" distR="114300" simplePos="0" relativeHeight="251780096" behindDoc="1" locked="0" layoutInCell="1" allowOverlap="1" wp14:anchorId="1A125C76" wp14:editId="4D71DF93">
            <wp:simplePos x="0" y="0"/>
            <wp:positionH relativeFrom="column">
              <wp:posOffset>15430</wp:posOffset>
            </wp:positionH>
            <wp:positionV relativeFrom="paragraph">
              <wp:posOffset>-1962</wp:posOffset>
            </wp:positionV>
            <wp:extent cx="4678045" cy="6840855"/>
            <wp:effectExtent l="0" t="0" r="8255"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٣.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8045" cy="6840855"/>
                    </a:xfrm>
                    <a:prstGeom prst="rect">
                      <a:avLst/>
                    </a:prstGeom>
                  </pic:spPr>
                </pic:pic>
              </a:graphicData>
            </a:graphic>
            <wp14:sizeRelH relativeFrom="page">
              <wp14:pctWidth>0</wp14:pctWidth>
            </wp14:sizeRelH>
            <wp14:sizeRelV relativeFrom="page">
              <wp14:pctHeight>0</wp14:pctHeight>
            </wp14:sizeRelV>
          </wp:anchor>
        </w:drawing>
      </w:r>
    </w:p>
    <w:p w14:paraId="526E383E" w14:textId="77777777" w:rsidR="005C2C83" w:rsidRPr="00A93575" w:rsidRDefault="005C2C83" w:rsidP="00764AA2">
      <w:pPr>
        <w:pStyle w:val="a3"/>
        <w:rPr>
          <w:rStyle w:val="Title2"/>
          <w:szCs w:val="30"/>
          <w:rtl/>
        </w:rPr>
      </w:pPr>
    </w:p>
    <w:p w14:paraId="4FC4AB69" w14:textId="77777777" w:rsidR="005C2C83" w:rsidRPr="00A93575" w:rsidRDefault="005C2C83" w:rsidP="00764AA2">
      <w:pPr>
        <w:pStyle w:val="a3"/>
        <w:rPr>
          <w:rStyle w:val="Title2"/>
          <w:szCs w:val="30"/>
          <w:rtl/>
        </w:rPr>
      </w:pPr>
    </w:p>
    <w:p w14:paraId="46F0B908" w14:textId="77777777" w:rsidR="005C2C83" w:rsidRPr="00A93575" w:rsidRDefault="005C2C83" w:rsidP="00764AA2">
      <w:pPr>
        <w:pStyle w:val="a3"/>
        <w:rPr>
          <w:rStyle w:val="Title2"/>
          <w:szCs w:val="30"/>
          <w:rtl/>
        </w:rPr>
      </w:pPr>
    </w:p>
    <w:p w14:paraId="50E0162F" w14:textId="77777777" w:rsidR="00146870" w:rsidRDefault="00146870" w:rsidP="00764AA2">
      <w:pPr>
        <w:pStyle w:val="a3"/>
        <w:rPr>
          <w:rStyle w:val="Title2"/>
          <w:szCs w:val="30"/>
          <w:rtl/>
        </w:rPr>
      </w:pPr>
    </w:p>
    <w:p w14:paraId="645E5DFA" w14:textId="77777777" w:rsidR="003D487E" w:rsidRPr="00A93575" w:rsidRDefault="003D487E" w:rsidP="00764AA2">
      <w:pPr>
        <w:pStyle w:val="a3"/>
        <w:rPr>
          <w:rStyle w:val="Title2"/>
          <w:szCs w:val="30"/>
          <w:rtl/>
        </w:rPr>
      </w:pPr>
    </w:p>
    <w:p w14:paraId="451915AD" w14:textId="77777777" w:rsidR="00CC71A0" w:rsidRPr="003D487E" w:rsidRDefault="000F2026" w:rsidP="003D487E">
      <w:pPr>
        <w:pStyle w:val="a3"/>
        <w:rPr>
          <w:rStyle w:val="Title2"/>
          <w:rtl/>
        </w:rPr>
      </w:pPr>
      <w:bookmarkStart w:id="60" w:name="_Toc96909527"/>
      <w:r w:rsidRPr="003D487E">
        <w:rPr>
          <w:rStyle w:val="Title2"/>
          <w:rtl/>
        </w:rPr>
        <w:t>الفصل الثالث</w:t>
      </w:r>
      <w:bookmarkEnd w:id="60"/>
    </w:p>
    <w:p w14:paraId="20744B5A" w14:textId="6E617911" w:rsidR="00CC71A0" w:rsidRPr="003D487E" w:rsidRDefault="000F2026" w:rsidP="003D487E">
      <w:pPr>
        <w:pStyle w:val="a5"/>
        <w:rPr>
          <w:rStyle w:val="Title2"/>
          <w:rtl/>
        </w:rPr>
      </w:pPr>
      <w:r w:rsidRPr="003D487E">
        <w:rPr>
          <w:rStyle w:val="Title2"/>
          <w:rtl/>
        </w:rPr>
        <w:t xml:space="preserve"> </w:t>
      </w:r>
      <w:bookmarkStart w:id="61" w:name="_Toc96909528"/>
      <w:r w:rsidRPr="003D487E">
        <w:rPr>
          <w:rStyle w:val="Title2"/>
          <w:rtl/>
        </w:rPr>
        <w:t>توحيد الأسماء والصفات</w:t>
      </w:r>
      <w:bookmarkEnd w:id="61"/>
    </w:p>
    <w:p w14:paraId="4308D34C" w14:textId="501EA10C" w:rsidR="00146870" w:rsidRDefault="00146870" w:rsidP="00146870">
      <w:pPr>
        <w:widowControl w:val="0"/>
        <w:bidi/>
        <w:spacing w:after="120" w:line="500" w:lineRule="exact"/>
        <w:jc w:val="center"/>
        <w:rPr>
          <w:rFonts w:ascii="Traditional Arabic" w:hAnsi="Traditional Arabic" w:cs="Traditional Arabic"/>
          <w:sz w:val="30"/>
          <w:szCs w:val="30"/>
          <w:rtl/>
          <w:lang w:bidi="ar-EG"/>
        </w:rPr>
      </w:pPr>
    </w:p>
    <w:p w14:paraId="449ED59D" w14:textId="77777777" w:rsidR="00146870" w:rsidRDefault="00146870" w:rsidP="00146870">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1C75BB0F" w14:textId="77777777" w:rsidR="00146870" w:rsidRPr="00A93575" w:rsidRDefault="00146870" w:rsidP="00146870">
      <w:pPr>
        <w:pStyle w:val="a0"/>
        <w:spacing w:after="120" w:line="240" w:lineRule="auto"/>
        <w:rPr>
          <w:rFonts w:cs="KFGQPC Uthman Taha Naskh"/>
          <w:b/>
          <w:bCs/>
          <w:szCs w:val="30"/>
          <w:rtl/>
          <w:lang w:bidi="ar-EG"/>
        </w:rPr>
      </w:pPr>
      <w:bookmarkStart w:id="62" w:name="_Toc96909529"/>
      <w:r>
        <w:rPr>
          <w:noProof/>
          <w:rtl/>
        </w:rPr>
        <w:lastRenderedPageBreak/>
        <w:drawing>
          <wp:anchor distT="0" distB="0" distL="114300" distR="114300" simplePos="0" relativeHeight="251683840" behindDoc="1" locked="0" layoutInCell="1" allowOverlap="1" wp14:anchorId="03708287" wp14:editId="0E4C2813">
            <wp:simplePos x="0" y="0"/>
            <wp:positionH relativeFrom="column">
              <wp:posOffset>15430</wp:posOffset>
            </wp:positionH>
            <wp:positionV relativeFrom="paragraph">
              <wp:posOffset>-1962</wp:posOffset>
            </wp:positionV>
            <wp:extent cx="4684786" cy="893066"/>
            <wp:effectExtent l="0" t="0" r="1905" b="254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62"/>
    </w:p>
    <w:p w14:paraId="7993CEEF" w14:textId="3676AE85" w:rsidR="00CC71A0" w:rsidRPr="00A93575" w:rsidRDefault="000F2026" w:rsidP="009971D0">
      <w:pPr>
        <w:pStyle w:val="a0"/>
        <w:spacing w:after="120"/>
        <w:rPr>
          <w:rStyle w:val="Title2"/>
          <w:rFonts w:cs="KFGQPC Uthman Taha Naskh"/>
          <w:b/>
          <w:bCs/>
          <w:sz w:val="32"/>
          <w:szCs w:val="30"/>
          <w:rtl/>
        </w:rPr>
      </w:pPr>
      <w:bookmarkStart w:id="63" w:name="_Toc96909530"/>
      <w:r w:rsidRPr="00A93575">
        <w:rPr>
          <w:rStyle w:val="Title2"/>
          <w:rFonts w:cs="KFGQPC Uthman Taha Naskh"/>
          <w:b/>
          <w:bCs/>
          <w:sz w:val="32"/>
          <w:szCs w:val="30"/>
          <w:rtl/>
        </w:rPr>
        <w:t>تمهيد</w:t>
      </w:r>
      <w:bookmarkEnd w:id="63"/>
    </w:p>
    <w:p w14:paraId="3FBFFAE4" w14:textId="77777777" w:rsidR="00146870" w:rsidRPr="00A93575" w:rsidRDefault="00146870" w:rsidP="009971D0">
      <w:pPr>
        <w:pStyle w:val="a0"/>
        <w:spacing w:after="120"/>
        <w:rPr>
          <w:rStyle w:val="Title2"/>
          <w:rFonts w:cs="KFGQPC Uthman Taha Naskh"/>
          <w:b/>
          <w:bCs/>
          <w:sz w:val="32"/>
          <w:szCs w:val="30"/>
          <w:rtl/>
        </w:rPr>
      </w:pPr>
    </w:p>
    <w:p w14:paraId="287B7518" w14:textId="4FD6B4E8" w:rsidR="000F2026" w:rsidRPr="006921CE" w:rsidRDefault="000F2026" w:rsidP="00CC71A0">
      <w:pPr>
        <w:widowControl w:val="0"/>
        <w:bidi/>
        <w:spacing w:after="120" w:line="500" w:lineRule="exact"/>
        <w:ind w:firstLine="454"/>
        <w:jc w:val="both"/>
        <w:rPr>
          <w:rFonts w:ascii="Traditional Arabic" w:hAnsi="Traditional Arabic" w:cs="Traditional Arabic"/>
          <w:sz w:val="30"/>
          <w:szCs w:val="30"/>
        </w:rPr>
      </w:pPr>
      <w:r w:rsidRPr="006921CE">
        <w:rPr>
          <w:rStyle w:val="Title2"/>
          <w:rFonts w:ascii="Traditional Arabic" w:hAnsi="Traditional Arabic" w:cs="Traditional Arabic"/>
          <w:sz w:val="30"/>
          <w:szCs w:val="30"/>
          <w:rtl/>
          <w:lang w:bidi="ar"/>
        </w:rPr>
        <w:t xml:space="preserve"> في الإيمان بالأسماء والصفات وأثر ذلك على المسلم</w:t>
      </w:r>
      <w:r w:rsidR="00CC71A0">
        <w:rPr>
          <w:rFonts w:ascii="Traditional Arabic" w:hAnsi="Traditional Arabic" w:cs="Traditional Arabic" w:hint="cs"/>
          <w:sz w:val="30"/>
          <w:szCs w:val="30"/>
          <w:rtl/>
        </w:rPr>
        <w:t>.</w:t>
      </w:r>
    </w:p>
    <w:p w14:paraId="2347D271"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إن للإيمان بأسماء الله وصفاته آثارا عظيمة في نفس المسلم وتحقيقه لعبادة ربه. فمن آثارها تلك المعاني التي يجدها العبد في عبوديته القلبية التي تثمر التوكل على الله تعالى والاعتماد عليه، وحفظ جوارحه، وخطرات قلبه، وضبط هواجسه حتى لا يفكر إلا فيما يرضي الله تعالى، ويحب لله وفي الله، به يسمع، وبه يبصر، ومع ذلك هو واسع الرجاء وحسن الظن بربه.</w:t>
      </w:r>
    </w:p>
    <w:p w14:paraId="1560FFC9"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هذه المعاني وغيرها مما يتعلق بالإيمان بمعاني الأسماء والصفات تثمر العبودية الظاهرة والباطنة على تفاوت بين شخص وآخر وذلك فضل الله يؤتيه من يشاء.</w:t>
      </w:r>
    </w:p>
    <w:p w14:paraId="4541877A"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فلاسمه "الغفار" أثره العظيم في محبته وعدم اليأس من رحمته ولاسمه " شديد العقاب " أثره الكبير في خشيته وعدم الجرأة على محارمه. وهكذا لأسمائه الأخرى وصفاته آثارها بحسب دلالاتها المتنوعة في نفس المسلم واستقامته على شرع الله بل وتحقيق محبته في القلوب التي هي أساس سعادة المسلم في الدنيا والآخرة، ومفتاح كل خير وأعظم عون للعبد على عبادته لربه على أكمل الوجوه إذ الأعمال الظاهرة تخف وتثقل على النفس بحسب المحبة القلبية لله تعالى.</w:t>
      </w:r>
    </w:p>
    <w:p w14:paraId="7DF73BC4"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فإكمال العمل وتحسينه على ما أراد الله منوط بالمحبة القلبية لله. والمحبة منوطة بمعرفة الله بأسمائه وصفاته. ولهذا كان أعظم الناس عبادة لله رسل الله الذين هم أعظم الناس محبة له وأعرفهم به.</w:t>
      </w:r>
    </w:p>
    <w:p w14:paraId="1429DA12" w14:textId="3B1A125A" w:rsidR="00A9081F" w:rsidRPr="00A9081F" w:rsidRDefault="00A9081F" w:rsidP="00A9081F">
      <w:pPr>
        <w:widowControl w:val="0"/>
        <w:bidi/>
        <w:spacing w:after="120" w:line="500" w:lineRule="exact"/>
        <w:jc w:val="center"/>
        <w:rPr>
          <w:rFonts w:ascii="Traditional Arabic" w:hAnsi="Traditional Arabic" w:cs="Traditional Arabic"/>
          <w:sz w:val="30"/>
          <w:szCs w:val="30"/>
          <w:lang w:bidi="ar-EG"/>
        </w:rPr>
      </w:pPr>
      <w:r>
        <w:rPr>
          <w:rFonts w:ascii="Traditional Arabic" w:hAnsi="Traditional Arabic" w:cs="Traditional Arabic" w:hint="cs"/>
          <w:noProof/>
          <w:sz w:val="30"/>
          <w:szCs w:val="30"/>
          <w:rtl/>
        </w:rPr>
        <w:drawing>
          <wp:inline distT="0" distB="0" distL="0" distR="0" wp14:anchorId="18CB8C4F" wp14:editId="53D27DC7">
            <wp:extent cx="1260000" cy="21716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r>
        <w:rPr>
          <w:rFonts w:ascii="Traditional Arabic" w:hAnsi="Traditional Arabic" w:cs="Traditional Arabic"/>
          <w:b/>
          <w:bCs/>
          <w:sz w:val="30"/>
          <w:szCs w:val="30"/>
          <w:rtl/>
        </w:rPr>
        <w:br w:type="page"/>
      </w:r>
    </w:p>
    <w:p w14:paraId="249F92B2" w14:textId="77777777" w:rsidR="00A9081F" w:rsidRPr="00A93575" w:rsidRDefault="00A9081F" w:rsidP="00A9081F">
      <w:pPr>
        <w:pStyle w:val="a0"/>
        <w:spacing w:after="120" w:line="240" w:lineRule="auto"/>
        <w:rPr>
          <w:rFonts w:cs="KFGQPC Uthman Taha Naskh"/>
          <w:b/>
          <w:bCs/>
          <w:szCs w:val="30"/>
          <w:rtl/>
          <w:lang w:bidi="ar-EG"/>
        </w:rPr>
      </w:pPr>
      <w:bookmarkStart w:id="64" w:name="_Toc96909531"/>
      <w:r>
        <w:rPr>
          <w:noProof/>
          <w:rtl/>
        </w:rPr>
        <w:lastRenderedPageBreak/>
        <w:drawing>
          <wp:anchor distT="0" distB="0" distL="114300" distR="114300" simplePos="0" relativeHeight="251685888" behindDoc="1" locked="0" layoutInCell="1" allowOverlap="1" wp14:anchorId="4D301548" wp14:editId="48AD4AC4">
            <wp:simplePos x="0" y="0"/>
            <wp:positionH relativeFrom="column">
              <wp:posOffset>15430</wp:posOffset>
            </wp:positionH>
            <wp:positionV relativeFrom="paragraph">
              <wp:posOffset>-1962</wp:posOffset>
            </wp:positionV>
            <wp:extent cx="4684786" cy="893066"/>
            <wp:effectExtent l="0" t="0" r="1905" b="254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64"/>
    </w:p>
    <w:p w14:paraId="7AE70481" w14:textId="77777777" w:rsidR="00CC71A0" w:rsidRPr="00A93575" w:rsidRDefault="000F2026" w:rsidP="00077F09">
      <w:pPr>
        <w:pStyle w:val="1"/>
        <w:rPr>
          <w:rStyle w:val="Title2"/>
          <w:rFonts w:cs="KFGQPC Uthman Taha Naskh"/>
          <w:szCs w:val="30"/>
          <w:rtl/>
        </w:rPr>
      </w:pPr>
      <w:bookmarkStart w:id="65" w:name="_Toc96909532"/>
      <w:r w:rsidRPr="00A93575">
        <w:rPr>
          <w:rStyle w:val="Title2"/>
          <w:rFonts w:cs="KFGQPC Uthman Taha Naskh"/>
          <w:szCs w:val="30"/>
          <w:rtl/>
        </w:rPr>
        <w:t>المبحث الأول</w:t>
      </w:r>
      <w:bookmarkEnd w:id="65"/>
      <w:r w:rsidRPr="00A93575">
        <w:rPr>
          <w:rStyle w:val="Title2"/>
          <w:rFonts w:cs="KFGQPC Uthman Taha Naskh"/>
          <w:szCs w:val="30"/>
          <w:rtl/>
        </w:rPr>
        <w:t xml:space="preserve"> </w:t>
      </w:r>
    </w:p>
    <w:p w14:paraId="0F381CD0" w14:textId="0BA4D0C9" w:rsidR="000F2026" w:rsidRPr="00A93575" w:rsidRDefault="000F2026" w:rsidP="009971D0">
      <w:pPr>
        <w:pStyle w:val="a0"/>
        <w:spacing w:after="120"/>
        <w:rPr>
          <w:rFonts w:cs="KFGQPC Uthman Taha Naskh"/>
          <w:b/>
          <w:bCs/>
          <w:szCs w:val="30"/>
          <w:rtl/>
        </w:rPr>
      </w:pPr>
      <w:bookmarkStart w:id="66" w:name="_Toc96909533"/>
      <w:r w:rsidRPr="00A93575">
        <w:rPr>
          <w:rStyle w:val="Title2"/>
          <w:rFonts w:cs="KFGQPC Uthman Taha Naskh"/>
          <w:b/>
          <w:bCs/>
          <w:szCs w:val="30"/>
          <w:rtl/>
        </w:rPr>
        <w:t>تعريف توحيد الأسماء والصفات وأدلته</w:t>
      </w:r>
      <w:bookmarkEnd w:id="66"/>
    </w:p>
    <w:p w14:paraId="1CA06A56" w14:textId="77777777" w:rsidR="00CC71A0" w:rsidRPr="00A93575" w:rsidRDefault="00CC71A0" w:rsidP="009971D0">
      <w:pPr>
        <w:pStyle w:val="a0"/>
        <w:spacing w:after="120"/>
        <w:rPr>
          <w:rFonts w:cs="KFGQPC Uthman Taha Naskh"/>
          <w:b/>
          <w:bCs/>
          <w:szCs w:val="30"/>
        </w:rPr>
      </w:pPr>
    </w:p>
    <w:p w14:paraId="511C2F1F" w14:textId="77777777" w:rsidR="00CC71A0" w:rsidRPr="00A93575" w:rsidRDefault="000F2026" w:rsidP="00077F09">
      <w:pPr>
        <w:pStyle w:val="a"/>
        <w:rPr>
          <w:rFonts w:cs="KFGQPC Uthman Taha Naskh"/>
          <w:szCs w:val="30"/>
          <w:rtl/>
          <w:lang w:bidi="ar"/>
        </w:rPr>
      </w:pPr>
      <w:bookmarkStart w:id="67" w:name="_Toc96909534"/>
      <w:r w:rsidRPr="00A93575">
        <w:rPr>
          <w:rFonts w:cs="KFGQPC Uthman Taha Naskh"/>
          <w:szCs w:val="30"/>
          <w:rtl/>
          <w:lang w:bidi="ar"/>
        </w:rPr>
        <w:t>أولا: تعريفه:</w:t>
      </w:r>
      <w:bookmarkEnd w:id="67"/>
    </w:p>
    <w:p w14:paraId="76B62303" w14:textId="414895D9" w:rsidR="000F2026" w:rsidRPr="006921CE" w:rsidRDefault="000F2026" w:rsidP="00CC71A0">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توحيد الأسماء والصفات: هو إثبات ما أثبت الله لنفسه، وأثبته له رسوله صلى الله عليه وسلم، ونفي ما نفى الله عن نفسه، ونفاه عنه رسوله صلى الله عليه وسلم من الأسماء والصفات والإقرار لله تعالى بمعانيها الصحيحة ودلالاتها واستشعار آثارها ومقتضياتها في الخلق.</w:t>
      </w:r>
    </w:p>
    <w:p w14:paraId="18A97AA7" w14:textId="77777777" w:rsidR="00CC71A0" w:rsidRPr="00A93575" w:rsidRDefault="000F2026" w:rsidP="00077F09">
      <w:pPr>
        <w:pStyle w:val="a"/>
        <w:rPr>
          <w:rFonts w:cs="KFGQPC Uthman Taha Naskh"/>
          <w:szCs w:val="30"/>
          <w:rtl/>
          <w:lang w:bidi="ar"/>
        </w:rPr>
      </w:pPr>
      <w:bookmarkStart w:id="68" w:name="_Toc96909535"/>
      <w:r w:rsidRPr="00A93575">
        <w:rPr>
          <w:rFonts w:cs="KFGQPC Uthman Taha Naskh"/>
          <w:szCs w:val="30"/>
          <w:rtl/>
          <w:lang w:bidi="ar"/>
        </w:rPr>
        <w:t>ثانيًا: المنهج في إثباته:</w:t>
      </w:r>
      <w:bookmarkEnd w:id="68"/>
    </w:p>
    <w:p w14:paraId="446A26EC" w14:textId="38D323D2" w:rsidR="000F2026" w:rsidRPr="00CC71A0" w:rsidRDefault="000F2026" w:rsidP="00CC71A0">
      <w:pPr>
        <w:widowControl w:val="0"/>
        <w:bidi/>
        <w:spacing w:after="120" w:line="500" w:lineRule="exact"/>
        <w:ind w:firstLine="454"/>
        <w:jc w:val="both"/>
        <w:rPr>
          <w:rFonts w:ascii="Traditional Arabic" w:eastAsia="Times New Roman" w:hAnsi="Traditional Arabic" w:cs="Traditional Arabic"/>
          <w:b/>
          <w:bCs/>
          <w:sz w:val="30"/>
          <w:szCs w:val="30"/>
          <w:rtl/>
          <w:lang w:bidi="ar"/>
        </w:rPr>
      </w:pPr>
      <w:r w:rsidRPr="00CC71A0">
        <w:rPr>
          <w:rFonts w:ascii="Traditional Arabic" w:eastAsia="Times New Roman" w:hAnsi="Traditional Arabic" w:cs="Traditional Arabic"/>
          <w:b/>
          <w:bCs/>
          <w:sz w:val="30"/>
          <w:szCs w:val="30"/>
          <w:rtl/>
          <w:lang w:bidi="ar"/>
        </w:rPr>
        <w:t xml:space="preserve"> يقوم المنهج الحق في باب الأسماء والصفات على الإيمان الكامل والتصديق الجازم بما وصف الله به نفسه ووصفه به رسوله صلى الله عليه وسلم من غير تحريف ولا تعطيل، ومن غير تكييف ولا تمثيل.</w:t>
      </w:r>
    </w:p>
    <w:p w14:paraId="3763F6E3" w14:textId="7E933B2E" w:rsidR="000F2026" w:rsidRPr="006921CE" w:rsidRDefault="00A07FCA"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93575">
        <w:rPr>
          <w:rStyle w:val="1Char"/>
          <w:rFonts w:cs="KFGQPC Uthman Taha Naskh" w:hint="cs"/>
          <w:b/>
          <w:color w:val="0070C0"/>
          <w:szCs w:val="30"/>
          <w:rtl/>
        </w:rPr>
        <w:t xml:space="preserve">1- </w:t>
      </w:r>
      <w:r w:rsidR="000F2026" w:rsidRPr="00A93575">
        <w:rPr>
          <w:rStyle w:val="1Char"/>
          <w:rFonts w:cs="KFGQPC Uthman Taha Naskh"/>
          <w:b/>
          <w:color w:val="0070C0"/>
          <w:szCs w:val="30"/>
          <w:rtl/>
        </w:rPr>
        <w:t>والتحريف:</w:t>
      </w:r>
      <w:r w:rsidR="000F2026" w:rsidRPr="006921CE">
        <w:rPr>
          <w:rFonts w:ascii="Traditional Arabic" w:eastAsia="Times New Roman" w:hAnsi="Traditional Arabic" w:cs="Traditional Arabic"/>
          <w:sz w:val="30"/>
          <w:szCs w:val="30"/>
          <w:rtl/>
          <w:lang w:bidi="ar"/>
        </w:rPr>
        <w:t xml:space="preserve"> هو التغيير وإمالة الشيء عن وجهه. وهو قسمان:</w:t>
      </w:r>
    </w:p>
    <w:p w14:paraId="4AD90B37" w14:textId="77777777" w:rsidR="00CC71A0" w:rsidRPr="00A93575" w:rsidRDefault="000F2026" w:rsidP="00A07FCA">
      <w:pPr>
        <w:pStyle w:val="10"/>
        <w:rPr>
          <w:rFonts w:cs="KFGQPC Uthman Taha Naskh"/>
          <w:b/>
          <w:color w:val="0070C0"/>
          <w:szCs w:val="30"/>
          <w:rtl/>
          <w:lang w:bidi="ar"/>
        </w:rPr>
      </w:pPr>
      <w:r w:rsidRPr="00A93575">
        <w:rPr>
          <w:rFonts w:cs="KFGQPC Uthman Taha Naskh"/>
          <w:b/>
          <w:color w:val="0070C0"/>
          <w:szCs w:val="30"/>
          <w:rtl/>
          <w:lang w:bidi="ar"/>
        </w:rPr>
        <w:t>١ -</w:t>
      </w:r>
      <w:r w:rsidR="00CC71A0" w:rsidRPr="00A93575">
        <w:rPr>
          <w:rFonts w:cs="KFGQPC Uthman Taha Naskh"/>
          <w:b/>
          <w:color w:val="0070C0"/>
          <w:szCs w:val="30"/>
          <w:rtl/>
          <w:lang w:bidi="ar"/>
        </w:rPr>
        <w:t xml:space="preserve"> تحريف لفظي</w:t>
      </w:r>
      <w:r w:rsidR="00CC71A0" w:rsidRPr="00A93575">
        <w:rPr>
          <w:rFonts w:cs="KFGQPC Uthman Taha Naskh" w:hint="cs"/>
          <w:b/>
          <w:color w:val="0070C0"/>
          <w:szCs w:val="30"/>
          <w:rtl/>
          <w:lang w:bidi="ar"/>
        </w:rPr>
        <w:t>:</w:t>
      </w:r>
    </w:p>
    <w:p w14:paraId="1103436D" w14:textId="039027C2" w:rsidR="000F2026" w:rsidRPr="006921CE" w:rsidRDefault="000F2026" w:rsidP="00CC71A0">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CC71A0">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وذلك بالزيادة في الكلمة أو النقص أو تغيير حركة في الكلمة كتحريف كلمة استوى في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الرَّحْمَنُ عَلَى الْعَرْشِ اسْتَوَى</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[طه: ٥]</w:t>
      </w:r>
      <w:r w:rsidRPr="006921CE">
        <w:rPr>
          <w:rFonts w:ascii="Traditional Arabic" w:eastAsia="Times New Roman" w:hAnsi="Traditional Arabic" w:cs="Traditional Arabic"/>
          <w:sz w:val="30"/>
          <w:szCs w:val="30"/>
          <w:rtl/>
          <w:lang w:bidi="ar"/>
        </w:rPr>
        <w:t xml:space="preserve"> (طه: ٥) إلى استولى. قال صاحب النونية:</w:t>
      </w:r>
    </w:p>
    <w:p w14:paraId="453E61B9" w14:textId="2E44B2E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نون اليهود ولام جهمي هما</w:t>
      </w:r>
      <w:r w:rsidR="00D42094">
        <w:rPr>
          <w:rFonts w:ascii="Traditional Arabic" w:eastAsia="Times New Roman" w:hAnsi="Traditional Arabic" w:cs="Traditional Arabic"/>
          <w:sz w:val="30"/>
          <w:szCs w:val="30"/>
          <w:rtl/>
          <w:lang w:bidi="ar"/>
        </w:rPr>
        <w:t>.</w:t>
      </w:r>
      <w:r w:rsidRPr="004A6F01">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في وحي رب العرش زائدتان</w:t>
      </w:r>
    </w:p>
    <w:p w14:paraId="4C51EABC" w14:textId="77777777" w:rsidR="00CC71A0" w:rsidRPr="00A93575" w:rsidRDefault="000F2026" w:rsidP="00A07FCA">
      <w:pPr>
        <w:pStyle w:val="10"/>
        <w:rPr>
          <w:rFonts w:cs="KFGQPC Uthman Taha Naskh"/>
          <w:b/>
          <w:color w:val="0070C0"/>
          <w:szCs w:val="30"/>
          <w:rtl/>
          <w:lang w:bidi="ar"/>
        </w:rPr>
      </w:pPr>
      <w:r w:rsidRPr="00A93575">
        <w:rPr>
          <w:rFonts w:cs="KFGQPC Uthman Taha Naskh"/>
          <w:b/>
          <w:color w:val="0070C0"/>
          <w:szCs w:val="30"/>
          <w:rtl/>
          <w:lang w:bidi="ar"/>
        </w:rPr>
        <w:t>٢ -</w:t>
      </w:r>
      <w:r w:rsidR="00CC71A0" w:rsidRPr="00A93575">
        <w:rPr>
          <w:rFonts w:cs="KFGQPC Uthman Taha Naskh"/>
          <w:b/>
          <w:color w:val="0070C0"/>
          <w:szCs w:val="30"/>
          <w:rtl/>
          <w:lang w:bidi="ar"/>
        </w:rPr>
        <w:t xml:space="preserve"> تحريف معنوي</w:t>
      </w:r>
      <w:r w:rsidR="00CC71A0" w:rsidRPr="00A93575">
        <w:rPr>
          <w:rFonts w:cs="KFGQPC Uthman Taha Naskh" w:hint="cs"/>
          <w:b/>
          <w:color w:val="0070C0"/>
          <w:szCs w:val="30"/>
          <w:rtl/>
          <w:lang w:bidi="ar"/>
        </w:rPr>
        <w:t>:</w:t>
      </w:r>
    </w:p>
    <w:p w14:paraId="0537C7BC" w14:textId="7DA6FD0B" w:rsidR="000F2026" w:rsidRPr="006921CE" w:rsidRDefault="000F2026" w:rsidP="00CC71A0">
      <w:pPr>
        <w:widowControl w:val="0"/>
        <w:bidi/>
        <w:spacing w:after="120" w:line="500" w:lineRule="exact"/>
        <w:ind w:firstLine="454"/>
        <w:jc w:val="both"/>
        <w:rPr>
          <w:rFonts w:ascii="Traditional Arabic" w:eastAsia="Times New Roman" w:hAnsi="Traditional Arabic" w:cs="Traditional Arabic"/>
          <w:sz w:val="30"/>
          <w:szCs w:val="30"/>
          <w:lang w:bidi="ar"/>
        </w:rPr>
      </w:pPr>
      <w:r w:rsidRPr="00CC71A0">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وذلك بتفسير اللفظ على غير مراد الله ورسوله منه</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 xml:space="preserve">كمن فسر " اليد " لله تعالى بالقوة أو </w:t>
      </w:r>
      <w:r w:rsidRPr="006921CE">
        <w:rPr>
          <w:rFonts w:ascii="Traditional Arabic" w:eastAsia="Times New Roman" w:hAnsi="Traditional Arabic" w:cs="Traditional Arabic"/>
          <w:sz w:val="30"/>
          <w:szCs w:val="30"/>
          <w:rtl/>
          <w:lang w:bidi="ar"/>
        </w:rPr>
        <w:lastRenderedPageBreak/>
        <w:t>النعمة. فإن هذا تفسير باطل لا يدل عليه الشرع ولا اللغة.</w:t>
      </w:r>
    </w:p>
    <w:p w14:paraId="0A468B88" w14:textId="71525B41" w:rsidR="00CC71A0" w:rsidRPr="00A93575" w:rsidRDefault="00A07FCA" w:rsidP="00A07FCA">
      <w:pPr>
        <w:pStyle w:val="10"/>
        <w:rPr>
          <w:rFonts w:cs="KFGQPC Uthman Taha Naskh"/>
          <w:b/>
          <w:color w:val="0070C0"/>
          <w:szCs w:val="30"/>
          <w:rtl/>
          <w:lang w:bidi="ar"/>
        </w:rPr>
      </w:pPr>
      <w:r w:rsidRPr="00A93575">
        <w:rPr>
          <w:rFonts w:cs="KFGQPC Uthman Taha Naskh" w:hint="cs"/>
          <w:b/>
          <w:color w:val="0070C0"/>
          <w:szCs w:val="30"/>
          <w:rtl/>
          <w:lang w:bidi="ar"/>
        </w:rPr>
        <w:t xml:space="preserve">2- </w:t>
      </w:r>
      <w:r w:rsidR="000F2026" w:rsidRPr="00A93575">
        <w:rPr>
          <w:rFonts w:cs="KFGQPC Uthman Taha Naskh"/>
          <w:b/>
          <w:color w:val="0070C0"/>
          <w:szCs w:val="30"/>
          <w:rtl/>
          <w:lang w:bidi="ar"/>
        </w:rPr>
        <w:t>والتعطيل:</w:t>
      </w:r>
    </w:p>
    <w:p w14:paraId="47F61C63" w14:textId="4F638F89" w:rsidR="000F2026" w:rsidRPr="006921CE" w:rsidRDefault="000F2026" w:rsidP="00CC71A0">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هو نفي صفات الله تعالى كمن زعم أن الله تعالى لا يتصف بصفة.</w:t>
      </w:r>
    </w:p>
    <w:p w14:paraId="39A12A0E" w14:textId="07924BDD" w:rsidR="00A43427" w:rsidRPr="00A93575" w:rsidRDefault="00A43427" w:rsidP="00077F09">
      <w:pPr>
        <w:pStyle w:val="a"/>
        <w:rPr>
          <w:rFonts w:cs="KFGQPC Uthman Taha Naskh"/>
          <w:szCs w:val="30"/>
          <w:rtl/>
          <w:lang w:bidi="ar"/>
        </w:rPr>
      </w:pPr>
      <w:bookmarkStart w:id="69" w:name="_Toc96909536"/>
      <w:r w:rsidRPr="00A93575">
        <w:rPr>
          <w:rFonts w:cs="KFGQPC Uthman Taha Naskh"/>
          <w:szCs w:val="30"/>
          <w:rtl/>
          <w:lang w:bidi="ar"/>
        </w:rPr>
        <w:t>والفرق بين التحريف والتعطيل</w:t>
      </w:r>
      <w:r w:rsidRPr="00A93575">
        <w:rPr>
          <w:rFonts w:cs="KFGQPC Uthman Taha Naskh" w:hint="cs"/>
          <w:szCs w:val="30"/>
          <w:rtl/>
          <w:lang w:bidi="ar"/>
        </w:rPr>
        <w:t>:</w:t>
      </w:r>
      <w:bookmarkEnd w:id="69"/>
    </w:p>
    <w:p w14:paraId="47ABD86F" w14:textId="02C74B2E" w:rsidR="000F2026" w:rsidRPr="006921CE" w:rsidRDefault="000F2026" w:rsidP="00A4342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هو أن التحريف نفي المعنى الصحيح الذي دلت عليه النصوص واستبداله بمعنى آخر غير صحيح أما التعطيل فهو نفي المعنى الصحيح من غير استبدال له بمعنى آخر.</w:t>
      </w:r>
    </w:p>
    <w:p w14:paraId="12751CC1" w14:textId="7F83BD14" w:rsidR="00A43427" w:rsidRPr="00A93575" w:rsidRDefault="00A07FCA" w:rsidP="00A07FCA">
      <w:pPr>
        <w:pStyle w:val="10"/>
        <w:rPr>
          <w:rFonts w:cs="KFGQPC Uthman Taha Naskh"/>
          <w:b/>
          <w:color w:val="0070C0"/>
          <w:szCs w:val="30"/>
          <w:rtl/>
          <w:lang w:bidi="ar"/>
        </w:rPr>
      </w:pPr>
      <w:r w:rsidRPr="00A93575">
        <w:rPr>
          <w:rFonts w:cs="KFGQPC Uthman Taha Naskh" w:hint="cs"/>
          <w:b/>
          <w:color w:val="0070C0"/>
          <w:szCs w:val="30"/>
          <w:rtl/>
          <w:lang w:bidi="ar"/>
        </w:rPr>
        <w:t xml:space="preserve">3- </w:t>
      </w:r>
      <w:r w:rsidR="000F2026" w:rsidRPr="00A93575">
        <w:rPr>
          <w:rFonts w:cs="KFGQPC Uthman Taha Naskh"/>
          <w:b/>
          <w:color w:val="0070C0"/>
          <w:szCs w:val="30"/>
          <w:rtl/>
          <w:lang w:bidi="ar"/>
        </w:rPr>
        <w:t xml:space="preserve">والتكييف: </w:t>
      </w:r>
    </w:p>
    <w:p w14:paraId="269AE554" w14:textId="31DCC5D2" w:rsidR="000F2026" w:rsidRPr="006921CE" w:rsidRDefault="000F2026" w:rsidP="00A4342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تعيين كيفية الصفة والهيئة التي تكون عليها كفعل بعض المنحرفين في هذا الباب الذين يكيفون صفات الله فيقولون كيفية يده: كذا وكذا، وكيفية استوائه على هيئة كذا وكذا. فإن هذا باطل إذ لا يعلم كيفية صفات الله إلا هو وحده وأما المخلوقون فإنهم يجهلون ذلك ويعجزون عن إدراكه.</w:t>
      </w:r>
    </w:p>
    <w:p w14:paraId="7D9DDB7B" w14:textId="7BF99AD4" w:rsidR="00A43427" w:rsidRPr="00A93575" w:rsidRDefault="00A07FCA" w:rsidP="00A07FCA">
      <w:pPr>
        <w:pStyle w:val="10"/>
        <w:rPr>
          <w:rFonts w:cs="KFGQPC Uthman Taha Naskh"/>
          <w:b/>
          <w:color w:val="0070C0"/>
          <w:szCs w:val="30"/>
          <w:rtl/>
          <w:lang w:bidi="ar"/>
        </w:rPr>
      </w:pPr>
      <w:r w:rsidRPr="00A93575">
        <w:rPr>
          <w:rFonts w:cs="KFGQPC Uthman Taha Naskh" w:hint="cs"/>
          <w:b/>
          <w:color w:val="0070C0"/>
          <w:szCs w:val="30"/>
          <w:rtl/>
          <w:lang w:bidi="ar"/>
        </w:rPr>
        <w:t xml:space="preserve">4- </w:t>
      </w:r>
      <w:r w:rsidR="000F2026" w:rsidRPr="00A93575">
        <w:rPr>
          <w:rFonts w:cs="KFGQPC Uthman Taha Naskh"/>
          <w:b/>
          <w:color w:val="0070C0"/>
          <w:szCs w:val="30"/>
          <w:rtl/>
          <w:lang w:bidi="ar"/>
        </w:rPr>
        <w:t>والتمثيل:</w:t>
      </w:r>
    </w:p>
    <w:p w14:paraId="1F5C9A8A" w14:textId="2BFA07DA" w:rsidR="000F2026" w:rsidRPr="006921CE" w:rsidRDefault="000F2026" w:rsidP="00A4342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هو التشبيه كمن يقول لله سمع كسمعنا ووجه كوجوهنا تعالى الله عن ذلك.</w:t>
      </w:r>
    </w:p>
    <w:p w14:paraId="3EA15D80"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وينتظم المنهج الحق في باب الأسماء والصفات في ثلاثة أصول من حققها سلم من الانحراف في هذا الباب. وهي:</w:t>
      </w:r>
    </w:p>
    <w:p w14:paraId="4F8CC84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07FCA">
        <w:rPr>
          <w:rFonts w:ascii="Traditional Arabic" w:eastAsia="Times New Roman" w:hAnsi="Traditional Arabic" w:cs="Traditional Arabic"/>
          <w:b/>
          <w:bCs/>
          <w:color w:val="0070C0"/>
          <w:sz w:val="30"/>
          <w:szCs w:val="30"/>
          <w:rtl/>
          <w:lang w:bidi="ar"/>
        </w:rPr>
        <w:t>الأصل الأول:</w:t>
      </w:r>
      <w:r w:rsidRPr="00A07FCA">
        <w:rPr>
          <w:rFonts w:ascii="Traditional Arabic" w:eastAsia="Times New Roman" w:hAnsi="Traditional Arabic" w:cs="Traditional Arabic"/>
          <w:color w:val="0070C0"/>
          <w:sz w:val="30"/>
          <w:szCs w:val="30"/>
          <w:rtl/>
          <w:lang w:bidi="ar"/>
        </w:rPr>
        <w:t xml:space="preserve"> </w:t>
      </w:r>
      <w:r w:rsidRPr="006921CE">
        <w:rPr>
          <w:rFonts w:ascii="Traditional Arabic" w:eastAsia="Times New Roman" w:hAnsi="Traditional Arabic" w:cs="Traditional Arabic"/>
          <w:sz w:val="30"/>
          <w:szCs w:val="30"/>
          <w:rtl/>
          <w:lang w:bidi="ar"/>
        </w:rPr>
        <w:t>تنزيه الله جل وعلا عن أن يشبه شيء من صفاته شيئًا من صفات المخلوقين.</w:t>
      </w:r>
    </w:p>
    <w:p w14:paraId="66EBF7EC"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A07FCA">
        <w:rPr>
          <w:rFonts w:ascii="Traditional Arabic" w:eastAsia="Times New Roman" w:hAnsi="Traditional Arabic" w:cs="Traditional Arabic"/>
          <w:b/>
          <w:bCs/>
          <w:color w:val="0070C0"/>
          <w:sz w:val="30"/>
          <w:szCs w:val="30"/>
          <w:rtl/>
          <w:lang w:bidi="ar"/>
        </w:rPr>
        <w:t>الأصل الثاني:</w:t>
      </w:r>
      <w:r w:rsidRPr="00A07FCA">
        <w:rPr>
          <w:rFonts w:ascii="Traditional Arabic" w:eastAsia="Times New Roman" w:hAnsi="Traditional Arabic" w:cs="Traditional Arabic"/>
          <w:color w:val="0070C0"/>
          <w:sz w:val="30"/>
          <w:szCs w:val="30"/>
          <w:rtl/>
          <w:lang w:bidi="ar"/>
        </w:rPr>
        <w:t xml:space="preserve"> </w:t>
      </w:r>
      <w:r w:rsidRPr="006921CE">
        <w:rPr>
          <w:rFonts w:ascii="Traditional Arabic" w:eastAsia="Times New Roman" w:hAnsi="Traditional Arabic" w:cs="Traditional Arabic"/>
          <w:sz w:val="30"/>
          <w:szCs w:val="30"/>
          <w:rtl/>
          <w:lang w:bidi="ar"/>
        </w:rPr>
        <w:t>الإيمان. بما سمى ووصف الله به نفسه وبما سماه ووصفه به</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رسوله صلى الله عليه وسلم على الوجه اللائق بجلال الله وعظمته.</w:t>
      </w:r>
    </w:p>
    <w:p w14:paraId="0593186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DB0A6C">
        <w:rPr>
          <w:rFonts w:ascii="Traditional Arabic" w:eastAsia="Times New Roman" w:hAnsi="Traditional Arabic" w:cs="Traditional Arabic"/>
          <w:b/>
          <w:bCs/>
          <w:color w:val="0070C0"/>
          <w:sz w:val="30"/>
          <w:szCs w:val="30"/>
          <w:rtl/>
          <w:lang w:bidi="ar"/>
        </w:rPr>
        <w:t>الأصل الثالث:</w:t>
      </w:r>
      <w:r w:rsidRPr="00DB0A6C">
        <w:rPr>
          <w:rFonts w:ascii="Traditional Arabic" w:eastAsia="Times New Roman" w:hAnsi="Traditional Arabic" w:cs="Traditional Arabic"/>
          <w:color w:val="0070C0"/>
          <w:sz w:val="30"/>
          <w:szCs w:val="30"/>
          <w:rtl/>
          <w:lang w:bidi="ar"/>
        </w:rPr>
        <w:t xml:space="preserve"> </w:t>
      </w:r>
      <w:r w:rsidRPr="006921CE">
        <w:rPr>
          <w:rFonts w:ascii="Traditional Arabic" w:eastAsia="Times New Roman" w:hAnsi="Traditional Arabic" w:cs="Traditional Arabic"/>
          <w:sz w:val="30"/>
          <w:szCs w:val="30"/>
          <w:rtl/>
          <w:lang w:bidi="ar"/>
        </w:rPr>
        <w:t>قطع الطمع عن إدراك حقيقة كيفية صفات الله تعالى لأن إدراك المخلوق لذلك مستحيل.</w:t>
      </w:r>
    </w:p>
    <w:p w14:paraId="771C61C3"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فمن حقق هذه الأصول الثلاثة فقد حقق الإيمان الواجب في باب الأسماء والصفات على ما قرره الأئمة المحققون في هذا الباب.</w:t>
      </w:r>
    </w:p>
    <w:p w14:paraId="5008F114" w14:textId="77777777" w:rsidR="00DB0A6C" w:rsidRPr="00A93575" w:rsidRDefault="000F2026" w:rsidP="00077F09">
      <w:pPr>
        <w:pStyle w:val="a"/>
        <w:rPr>
          <w:rFonts w:cs="KFGQPC Uthman Taha Naskh"/>
          <w:szCs w:val="30"/>
          <w:rtl/>
          <w:lang w:bidi="ar"/>
        </w:rPr>
      </w:pPr>
      <w:bookmarkStart w:id="70" w:name="_Toc96909537"/>
      <w:r w:rsidRPr="00A93575">
        <w:rPr>
          <w:rFonts w:cs="KFGQPC Uthman Taha Naskh"/>
          <w:szCs w:val="30"/>
          <w:rtl/>
          <w:lang w:bidi="ar"/>
        </w:rPr>
        <w:t>ثالثًا: أدلة هذا المنهج:</w:t>
      </w:r>
      <w:bookmarkEnd w:id="70"/>
    </w:p>
    <w:p w14:paraId="16DF6C14" w14:textId="02157578" w:rsidR="000F2026" w:rsidRPr="006921CE" w:rsidRDefault="000F2026" w:rsidP="00DB0A6C">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دلت الأدلة من كتاب الله تعالى على تقرير هذا المنهج.</w:t>
      </w:r>
    </w:p>
    <w:p w14:paraId="14420705" w14:textId="00EAAAE2"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فمن الأدلة على الأصل الأول: وهو تنزيه الرب عز وجل عن مشابهة المخلوقين، قول الله تبارك وتعالى: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لَيْسَ كَمِثْلِهِ شَيْءٌ وَهُوَ السَّمِيعُ الْبَصِيرُ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[الشورى: ١١]</w:t>
      </w:r>
      <w:r w:rsidRPr="006921CE">
        <w:rPr>
          <w:rFonts w:ascii="Traditional Arabic" w:eastAsia="Times New Roman" w:hAnsi="Traditional Arabic" w:cs="Traditional Arabic"/>
          <w:sz w:val="30"/>
          <w:szCs w:val="30"/>
          <w:rtl/>
          <w:lang w:bidi="ar"/>
        </w:rPr>
        <w:t xml:space="preserve"> (الشورى: ١١)</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ومقتضى الآية نفي المماثلة بين الخالق والمخلوق من كل وجه مع إثبات السمع والبصر لله عز وجل وفي هذا إشارة إلى أن ما يثبت لله من السمع والبصر ليس كما يثبت للمخلوقين من هاتين الصفتين مع كثرة من يتصف بهما من المخلوقين. وما يقال في السمع والبصر يقال في غيرهما من الصفات. واقرأ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قَدْ سَمِعَ اللَّهُ قَوْلَ الَّتِي تُجَادِلُكَ فِي زَوْجِهَا وَتَشْتَكِي إِلَى اللَّهِ وَاللَّهُ يَسْمَعُ تَحَاوُرَكُمَا إِنَّ اللَّهَ سَمِيعٌ بَصِيرٌ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[المجادلة: ١]</w:t>
      </w:r>
      <w:r w:rsidRPr="006921CE">
        <w:rPr>
          <w:rFonts w:ascii="Traditional Arabic" w:eastAsia="Times New Roman" w:hAnsi="Traditional Arabic" w:cs="Traditional Arabic"/>
          <w:sz w:val="30"/>
          <w:szCs w:val="30"/>
          <w:rtl/>
          <w:lang w:bidi="ar"/>
        </w:rPr>
        <w:t xml:space="preserve"> فعن عائشة رضي الله عنها قالت: " الحمد لله الذي وسع سمعه الأصوات لقد جاءت المجادلة إلى النبي صلى الله عليه وسلم تكلمه وأنا في ناحية البيت ما أسمع فأنزل الله عز وجل</w:t>
      </w:r>
      <w:r w:rsidRPr="006921CE">
        <w:rPr>
          <w:rFonts w:ascii="Traditional Arabic" w:eastAsia="Times New Roman" w:hAnsi="Traditional Arabic" w:cs="Traditional Arabic"/>
          <w:sz w:val="30"/>
          <w:szCs w:val="30"/>
          <w:lang w:bidi="ar"/>
        </w:rPr>
        <w:t xml:space="preserve">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قَدْ سَمِعَ اللَّهُ قَوْلَ الَّتِي تُجَادِلُكَ فِي زَوْجِهَا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[المجادلة: ١]</w:t>
      </w:r>
      <w:r w:rsidRPr="006921CE">
        <w:rPr>
          <w:rFonts w:ascii="Traditional Arabic" w:eastAsia="Times New Roman" w:hAnsi="Traditional Arabic" w:cs="Traditional Arabic"/>
          <w:sz w:val="30"/>
          <w:szCs w:val="30"/>
          <w:rtl/>
          <w:lang w:bidi="ar"/>
        </w:rPr>
        <w:t xml:space="preserve"> إلى آخر الآية " رواه البخاري في التوحيد (١٣ / ٣٧٢)</w:t>
      </w:r>
    </w:p>
    <w:p w14:paraId="441416CB" w14:textId="32F61F3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 الأدلة أيضًا قول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فَلَا تَضْرِبُوا لِلَّهِ الْأَمْثَالَ</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[النحل: ٧٤]</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51BB4AA1" w14:textId="5131D50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قال الطبري في تفسير الآية: " فلا تمثلوا لله الأمثال ولا تشبهوا له الأشباه فإنه لا مثل له ولا شبه " (</w:t>
      </w:r>
      <w:r w:rsidRPr="006921CE">
        <w:rPr>
          <w:rFonts w:ascii="Traditional Arabic" w:hAnsi="Traditional Arabic" w:cs="Traditional Arabic"/>
          <w:sz w:val="30"/>
          <w:szCs w:val="30"/>
          <w:rtl/>
          <w:lang w:bidi="ar"/>
        </w:rPr>
        <w:t>الطبري (٧ / ٦٢١)</w:t>
      </w:r>
      <w:r w:rsidRPr="006921CE">
        <w:rPr>
          <w:rFonts w:ascii="Traditional Arabic" w:eastAsia="Times New Roman" w:hAnsi="Traditional Arabic" w:cs="Traditional Arabic"/>
          <w:sz w:val="30"/>
          <w:szCs w:val="30"/>
          <w:rtl/>
          <w:lang w:bidi="ar"/>
        </w:rPr>
        <w:t>)</w:t>
      </w:r>
      <w:r w:rsidR="00D42094">
        <w:rPr>
          <w:rFonts w:ascii="Traditional Arabic" w:eastAsia="Times New Roman" w:hAnsi="Traditional Arabic" w:cs="Traditional Arabic"/>
          <w:sz w:val="30"/>
          <w:szCs w:val="30"/>
          <w:rtl/>
          <w:lang w:bidi="ar"/>
        </w:rPr>
        <w:t>.</w:t>
      </w:r>
    </w:p>
    <w:p w14:paraId="192AD703" w14:textId="72D2BFBE"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هَلْ تَعْلَمُ لَهُ سَمِيًّا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[مريم: ٦٥]</w:t>
      </w:r>
      <w:r w:rsidRPr="006921CE">
        <w:rPr>
          <w:rFonts w:ascii="Traditional Arabic" w:eastAsia="Times New Roman" w:hAnsi="Traditional Arabic" w:cs="Traditional Arabic"/>
          <w:sz w:val="30"/>
          <w:szCs w:val="30"/>
          <w:rtl/>
          <w:lang w:bidi="ar"/>
        </w:rPr>
        <w:t xml:space="preserve"> قال ابن عباس رضي الله عنهما في تفسيرها: " هل تعلم للرب مثلًا أو شبيهًا ".</w:t>
      </w:r>
    </w:p>
    <w:p w14:paraId="1B873D5F" w14:textId="57B1AD1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 الأدلة لهذا الأصل: قول الله تبارك وتعالى: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وَلَمْ يَكُنْ لَهُ كُفُوًا أَحَدٌ</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[الإخلاص: ٤]</w:t>
      </w:r>
      <w:r w:rsidRPr="006921CE">
        <w:rPr>
          <w:rFonts w:ascii="Traditional Arabic" w:eastAsia="Times New Roman" w:hAnsi="Traditional Arabic" w:cs="Traditional Arabic"/>
          <w:sz w:val="30"/>
          <w:szCs w:val="30"/>
          <w:rtl/>
          <w:lang w:bidi="ar"/>
        </w:rPr>
        <w:t xml:space="preserve"> قال </w:t>
      </w:r>
      <w:r w:rsidRPr="006921CE">
        <w:rPr>
          <w:rFonts w:ascii="Traditional Arabic" w:eastAsia="Times New Roman" w:hAnsi="Traditional Arabic" w:cs="Traditional Arabic"/>
          <w:sz w:val="30"/>
          <w:szCs w:val="30"/>
          <w:rtl/>
          <w:lang w:bidi="ar"/>
        </w:rPr>
        <w:lastRenderedPageBreak/>
        <w:t>الطبري: " ولم يكن له شبيه ولا عدل وليس كمثله شيء ".</w:t>
      </w:r>
    </w:p>
    <w:p w14:paraId="2E4A3097" w14:textId="4F4264C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ومن الأدلة على الأصل الثاني: وهو الإيمان بما جاء في الكتاب والسنة من أسماء الله وصفاته، قول الله عز وجل: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يَئُودُهُ حِفْظُهُمَا وَهُوَ الْعَلِيُّ الْعَظِيمُ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٢٥٥]</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هُوَ الْأَوَّلُ وَالْآخِرُ وَالظَّاهِرُ وَالْبَاطِنُ وَهُوَ بِكُلِّ شَيْءٍ عَلِيمٌ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[الحديد: ٣]</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هُوَ اللَّهُ الَّذِي لَا إِلَهَ إِلَّا هُوَ عَالِمُ الْغَيْبِ وَالشَّهَادَةِ هُوَ الرَّحْمَنُ الرَّحِيمُ - هُوَ اللَّهُ الَّذِي لَا إِلَهَ إِلَّا هُوَ الْمَلِكُ الْقُدُّوسُ السَّلَامُ الْمُؤْمِنُ الْمُهَيْمِنُ الْعَزِيزُ الْجَبَّارُ الْمُتَكَبِّرُ سُبْحَانَ اللَّهِ عَمَّا يُشْرِكُونَ - هُوَ اللَّهُ الْخَالِقُ الْبَارِئُ الْمُصَوِّرُ لَهُ الْأَسْمَاءُ الْحُسْنَى يُسَبِّحُ لَهُ مَا فِي السَّمَاوَاتِ وَالْأَرْضِ وَهُوَ الْعَزِيزُ الْحَكِيمُ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[الحشر: ٢٢ - ٢٤]</w:t>
      </w:r>
      <w:r w:rsidRPr="006921CE">
        <w:rPr>
          <w:rFonts w:ascii="Traditional Arabic" w:eastAsia="Times New Roman" w:hAnsi="Traditional Arabic" w:cs="Traditional Arabic"/>
          <w:sz w:val="30"/>
          <w:szCs w:val="30"/>
          <w:rtl/>
          <w:lang w:bidi="ar"/>
        </w:rPr>
        <w:t>.</w:t>
      </w:r>
    </w:p>
    <w:p w14:paraId="6F36EAD7" w14:textId="46046800"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 السنة حديث أبي هريرة الذي أخرجه مسلم في صحيحه قال: كان رسول الله صلى الله عليه وسلم يأمرنا إذا أخذنا مضجعنا أن نقول: </w:t>
      </w:r>
      <w:r w:rsidRPr="002A4B17">
        <w:rPr>
          <w:rFonts w:ascii="Traditional Arabic" w:eastAsia="Times New Roman" w:hAnsi="Traditional Arabic" w:cs="KFGQPC Uthman Taha Naskh"/>
          <w:b/>
          <w:bCs/>
          <w:color w:val="0070C0"/>
          <w:sz w:val="26"/>
          <w:szCs w:val="26"/>
          <w:rtl/>
          <w:lang w:bidi="ar"/>
        </w:rPr>
        <w:t>«اللهم رب السماوات ورب الأرض ورب العرش العظيم ربنا ورب كل شيء فالق الحب والنوى، ومنزل التوراة والإنجيل والفرقان أعوذ بك من شر كل دابة أنت آخذ بناصيتها. اللهم أنت الأول فليس قبلك شيء، وأنت الآخر فليس بعدك شيء وأنت الظاهر فليس فوقك شيء، وأنت الباطن فليس دونك شيء، اقض عنا الدَّيْن وأغْنِنا من الفقر»</w:t>
      </w:r>
      <w:r w:rsidRPr="006921CE">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(٢٧١٣)</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28DC4014"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والنصوص في تقرير هذا الباب كثيرة تجل عن الحصر.</w:t>
      </w:r>
    </w:p>
    <w:p w14:paraId="2493106A" w14:textId="2C36E52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وأما الأصل الثالث وهو قطع الطمع عن إدراك كيفية صفات الله تبارك وتعالى فقد دل عليه قول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يَعْلَمُ مَا بَيْنَ أَيْدِيهِمْ وَمَا خَلْفَهُمْ وَلَا يُحِيطُونَ بِهِ عِلْمًا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[طه: ١١٠]</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قال بعض أهل العلم في معنى الآية: " لا إحاطة للعلم البشري برب السماوات والأرض فينفي جنس أنواع </w:t>
      </w:r>
      <w:r w:rsidRPr="006921CE">
        <w:rPr>
          <w:rFonts w:ascii="Traditional Arabic" w:eastAsia="Times New Roman" w:hAnsi="Traditional Arabic" w:cs="Traditional Arabic"/>
          <w:sz w:val="30"/>
          <w:szCs w:val="30"/>
          <w:rtl/>
          <w:lang w:bidi="ar"/>
        </w:rPr>
        <w:lastRenderedPageBreak/>
        <w:t>الإحاطة عن كيفيتها ".</w:t>
      </w:r>
    </w:p>
    <w:p w14:paraId="38E9817C" w14:textId="700383C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ومن الأدلة لهذا الأصل أيضًا قول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لَا تُدْرِكُهُ الْأَبْصَارُ وَهُوَ يُدْرِكُ الْأَبْصَارَ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١٠٣]</w:t>
      </w:r>
      <w:r w:rsidRPr="006921CE">
        <w:rPr>
          <w:rFonts w:ascii="Traditional Arabic" w:eastAsia="Times New Roman" w:hAnsi="Traditional Arabic" w:cs="Traditional Arabic"/>
          <w:sz w:val="30"/>
          <w:szCs w:val="30"/>
          <w:rtl/>
          <w:lang w:bidi="ar"/>
        </w:rPr>
        <w:t xml:space="preserve"> قال بعض العلماء في معرض حديثه عن الآية: " وهذا يدل على كمال عظمته وأنه أكبر من كل شيء، وأنه لكمال عظمته لا يدرك بحيث يحاط به فإن الإدراك وهو الإحاطة بالشيء قدر زائد على الرؤية فالرب يرى في الآخرة ولا يدرك كما يعلم ولا يحاط بعلمه ". وينبغي</w:t>
      </w:r>
      <w:r w:rsidRPr="006921CE">
        <w:rPr>
          <w:rFonts w:ascii="Traditional Arabic" w:eastAsia="Times New Roman" w:hAnsi="Traditional Arabic" w:cs="Traditional Arabic"/>
          <w:sz w:val="30"/>
          <w:szCs w:val="30"/>
          <w:lang w:bidi="ar"/>
        </w:rPr>
        <w:t xml:space="preserve"> </w:t>
      </w:r>
      <w:r w:rsidRPr="006921CE">
        <w:rPr>
          <w:rFonts w:ascii="Traditional Arabic" w:hAnsi="Traditional Arabic" w:cs="Traditional Arabic"/>
          <w:sz w:val="30"/>
          <w:szCs w:val="30"/>
          <w:rtl/>
          <w:lang w:bidi="ar"/>
        </w:rPr>
        <w:t>للعاقل أن يعلم أن للعقل حدا يصل إليه ولا يتعداه كما أن للسمع والبصر حدا ينتهيان إليه، فمن تكلف ما لا يمكن أن يدرك بالعقل كالتفكر في كيفية صفات الله، فهو كالذي يتكلف أن يبصر ما وراء الجدار أو يسمع الأصوات في الأماكن البعيدة جدا عنه.</w:t>
      </w:r>
    </w:p>
    <w:p w14:paraId="723ED5AB" w14:textId="77777777" w:rsidR="00A9081F" w:rsidRDefault="00A9081F" w:rsidP="00A9081F">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4F8718D2" wp14:editId="0CD00ACE">
            <wp:extent cx="1260000" cy="21716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6F97EC31" w14:textId="77777777" w:rsidR="00A9081F" w:rsidRDefault="00A9081F" w:rsidP="00A9081F">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324D035F" w14:textId="77777777" w:rsidR="00A9081F" w:rsidRPr="00A93575" w:rsidRDefault="00A9081F" w:rsidP="00A9081F">
      <w:pPr>
        <w:pStyle w:val="a0"/>
        <w:spacing w:after="120" w:line="240" w:lineRule="auto"/>
        <w:rPr>
          <w:rFonts w:cs="KFGQPC Uthman Taha Naskh"/>
          <w:b/>
          <w:bCs/>
          <w:szCs w:val="30"/>
          <w:rtl/>
          <w:lang w:bidi="ar-EG"/>
        </w:rPr>
      </w:pPr>
      <w:bookmarkStart w:id="71" w:name="_Toc96909538"/>
      <w:r>
        <w:rPr>
          <w:noProof/>
          <w:rtl/>
        </w:rPr>
        <w:lastRenderedPageBreak/>
        <w:drawing>
          <wp:anchor distT="0" distB="0" distL="114300" distR="114300" simplePos="0" relativeHeight="251687936" behindDoc="1" locked="0" layoutInCell="1" allowOverlap="1" wp14:anchorId="243B4480" wp14:editId="10BF96CE">
            <wp:simplePos x="0" y="0"/>
            <wp:positionH relativeFrom="column">
              <wp:posOffset>15430</wp:posOffset>
            </wp:positionH>
            <wp:positionV relativeFrom="paragraph">
              <wp:posOffset>-1962</wp:posOffset>
            </wp:positionV>
            <wp:extent cx="4684786" cy="893066"/>
            <wp:effectExtent l="0" t="0" r="1905" b="254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71"/>
    </w:p>
    <w:p w14:paraId="1D273401" w14:textId="77777777" w:rsidR="00A43427" w:rsidRPr="00A93575" w:rsidRDefault="000F2026" w:rsidP="00077F09">
      <w:pPr>
        <w:pStyle w:val="1"/>
        <w:rPr>
          <w:rStyle w:val="Title2"/>
          <w:rFonts w:cs="KFGQPC Uthman Taha Naskh"/>
          <w:szCs w:val="30"/>
          <w:rtl/>
        </w:rPr>
      </w:pPr>
      <w:bookmarkStart w:id="72" w:name="_Toc96909539"/>
      <w:r w:rsidRPr="00A93575">
        <w:rPr>
          <w:rStyle w:val="Title2"/>
          <w:rFonts w:cs="KFGQPC Uthman Taha Naskh"/>
          <w:szCs w:val="30"/>
          <w:rtl/>
        </w:rPr>
        <w:t>المبحث الثاني</w:t>
      </w:r>
      <w:bookmarkEnd w:id="72"/>
    </w:p>
    <w:p w14:paraId="638413EF" w14:textId="0402CE1A" w:rsidR="000F2026" w:rsidRPr="00A93575" w:rsidRDefault="000F2026" w:rsidP="009971D0">
      <w:pPr>
        <w:pStyle w:val="a0"/>
        <w:spacing w:after="120" w:line="240" w:lineRule="auto"/>
        <w:rPr>
          <w:rFonts w:cs="KFGQPC Uthman Taha Naskh"/>
          <w:b/>
          <w:bCs/>
          <w:szCs w:val="30"/>
          <w:rtl/>
        </w:rPr>
      </w:pPr>
      <w:r w:rsidRPr="00A93575">
        <w:rPr>
          <w:rStyle w:val="Title2"/>
          <w:rFonts w:cs="KFGQPC Uthman Taha Naskh"/>
          <w:b/>
          <w:bCs/>
          <w:szCs w:val="30"/>
          <w:rtl/>
        </w:rPr>
        <w:t xml:space="preserve"> </w:t>
      </w:r>
      <w:bookmarkStart w:id="73" w:name="_Toc96909540"/>
      <w:r w:rsidRPr="00A93575">
        <w:rPr>
          <w:rStyle w:val="Title2"/>
          <w:rFonts w:cs="KFGQPC Uthman Taha Naskh"/>
          <w:b/>
          <w:bCs/>
          <w:szCs w:val="30"/>
          <w:rtl/>
        </w:rPr>
        <w:t>أمثلة تطبيقية لإثبات الأسماء والصفات</w:t>
      </w:r>
      <w:bookmarkEnd w:id="73"/>
    </w:p>
    <w:p w14:paraId="2C5671E3" w14:textId="77777777" w:rsidR="00DE633A" w:rsidRPr="00A93575" w:rsidRDefault="00DE633A" w:rsidP="009971D0">
      <w:pPr>
        <w:pStyle w:val="a0"/>
        <w:spacing w:after="120" w:line="240" w:lineRule="auto"/>
        <w:rPr>
          <w:rFonts w:cs="KFGQPC Uthman Taha Naskh"/>
          <w:b/>
          <w:bCs/>
          <w:szCs w:val="30"/>
        </w:rPr>
      </w:pPr>
    </w:p>
    <w:p w14:paraId="5CFDB5ED"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دل الكتاب والسنة على إثبات الأسماء والصفات للرب عز وجل في مواطن كثيرة من أوجه متعددة وفي سياقات متنوعة.</w:t>
      </w:r>
    </w:p>
    <w:p w14:paraId="0C3939D7"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والأسماء والصفات الثابتة بالكتاب والسنة كثيرة جدًّا دونت فيها الكتب والمصنفات وعد أهل العلم الكثير منها. ونذكر هنا طائفة منها على سبيل التمثيل لا الحصر.</w:t>
      </w:r>
    </w:p>
    <w:p w14:paraId="0A6CA06F" w14:textId="77777777" w:rsidR="000F2026" w:rsidRPr="00A93575" w:rsidRDefault="000F2026" w:rsidP="00077F09">
      <w:pPr>
        <w:pStyle w:val="a"/>
        <w:rPr>
          <w:rFonts w:cs="KFGQPC Uthman Taha Naskh"/>
          <w:szCs w:val="30"/>
          <w:rtl/>
          <w:lang w:bidi="ar"/>
        </w:rPr>
      </w:pPr>
      <w:bookmarkStart w:id="74" w:name="_Toc96909541"/>
      <w:r w:rsidRPr="00A93575">
        <w:rPr>
          <w:rFonts w:cs="KFGQPC Uthman Taha Naskh"/>
          <w:szCs w:val="30"/>
          <w:rtl/>
          <w:lang w:bidi="ar"/>
        </w:rPr>
        <w:t>فمن أسماء الله تعالى:</w:t>
      </w:r>
      <w:bookmarkEnd w:id="74"/>
    </w:p>
    <w:p w14:paraId="3F7B6587" w14:textId="1BD00464" w:rsidR="00A43427" w:rsidRPr="00A93575" w:rsidRDefault="00A43427" w:rsidP="00DB0A6C">
      <w:pPr>
        <w:pStyle w:val="10"/>
        <w:rPr>
          <w:rFonts w:cs="KFGQPC Uthman Taha Naskh"/>
          <w:b/>
          <w:color w:val="0070C0"/>
          <w:szCs w:val="30"/>
          <w:rtl/>
          <w:lang w:bidi="ar"/>
        </w:rPr>
      </w:pPr>
      <w:r w:rsidRPr="00A93575">
        <w:rPr>
          <w:rFonts w:cs="KFGQPC Uthman Taha Naskh" w:hint="cs"/>
          <w:b/>
          <w:color w:val="0070C0"/>
          <w:szCs w:val="30"/>
          <w:rtl/>
          <w:lang w:bidi="ar"/>
        </w:rPr>
        <w:t xml:space="preserve">1-2- </w:t>
      </w:r>
      <w:r w:rsidR="000F2026" w:rsidRPr="00A93575">
        <w:rPr>
          <w:rFonts w:cs="KFGQPC Uthman Taha Naskh"/>
          <w:b/>
          <w:color w:val="0070C0"/>
          <w:szCs w:val="30"/>
          <w:rtl/>
          <w:lang w:bidi="ar"/>
        </w:rPr>
        <w:t>الحي والقيوم:</w:t>
      </w:r>
    </w:p>
    <w:p w14:paraId="04538610" w14:textId="50C4D185" w:rsidR="000F2026" w:rsidRPr="006921CE" w:rsidRDefault="000F2026" w:rsidP="00A43427">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وقد دل على هذين الاسمين الكتاب والسنة. فمن الكتاب قول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اللَّهُ لَا إِلَهَ إِلَّا هُوَ الْحَيُّ الْقَيُّومُ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٢٥٥]</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ومن السنة حديث أنس بن مالك رضي الله عنه قال: كنا مع النبي صلى الله عليه وسلم في حلقة ورجل قائم يصلي فلما ركع وسجد وتشهد ودعا فقال في دعائه: اللهم إني أسألك بأن لك الحمد لا إله إلا أنت بديع السماوات والأرض يا ذا الجلال والإكرام يا حي يا قيوم. فقال النبي صلى الله عليه وسلم: </w:t>
      </w:r>
      <w:r w:rsidRPr="002A4B17">
        <w:rPr>
          <w:rFonts w:ascii="Traditional Arabic" w:eastAsia="Times New Roman" w:hAnsi="Traditional Arabic" w:cs="KFGQPC Uthman Taha Naskh"/>
          <w:b/>
          <w:bCs/>
          <w:color w:val="0070C0"/>
          <w:sz w:val="26"/>
          <w:szCs w:val="26"/>
          <w:rtl/>
          <w:lang w:bidi="ar"/>
        </w:rPr>
        <w:t>«لقد دعا باسم الله الأعظم الذي إذا دعي به أجاب وإذا سئل به</w:t>
      </w:r>
      <w:r w:rsidR="003D0D59">
        <w:rPr>
          <w:rFonts w:ascii="Traditional Arabic" w:eastAsia="Times New Roman" w:hAnsi="Traditional Arabic" w:cs="KFGQPC Uthman Taha Naskh"/>
          <w:b/>
          <w:bCs/>
          <w:color w:val="0070C0"/>
          <w:sz w:val="26"/>
          <w:szCs w:val="26"/>
          <w:rtl/>
          <w:lang w:bidi="ar"/>
        </w:rPr>
        <w:t xml:space="preserve"> </w:t>
      </w:r>
      <w:r w:rsidRPr="002A4B17">
        <w:rPr>
          <w:rFonts w:ascii="Traditional Arabic" w:eastAsia="Times New Roman" w:hAnsi="Traditional Arabic" w:cs="KFGQPC Uthman Taha Naskh"/>
          <w:b/>
          <w:bCs/>
          <w:color w:val="0070C0"/>
          <w:sz w:val="26"/>
          <w:szCs w:val="26"/>
          <w:lang w:bidi="ar"/>
        </w:rPr>
        <w:t xml:space="preserve"> </w:t>
      </w:r>
      <w:r w:rsidRPr="002A4B17">
        <w:rPr>
          <w:rFonts w:ascii="Traditional Arabic" w:eastAsia="Times New Roman" w:hAnsi="Traditional Arabic" w:cs="KFGQPC Uthman Taha Naskh"/>
          <w:b/>
          <w:bCs/>
          <w:color w:val="0070C0"/>
          <w:sz w:val="26"/>
          <w:szCs w:val="26"/>
          <w:rtl/>
          <w:lang w:bidi="ar"/>
        </w:rPr>
        <w:t>أعطى»</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أبو داود (1495) والتِّرمذي (3544) واستغربه</w:t>
      </w:r>
      <w:r w:rsidR="003D0D59" w:rsidRPr="003D0D59">
        <w:rPr>
          <w:rFonts w:ascii="Traditional Arabic" w:eastAsia="Times New Roman" w:hAnsi="Traditional Arabic" w:cs="Traditional Arabic"/>
          <w:sz w:val="24"/>
          <w:szCs w:val="24"/>
          <w:rtl/>
          <w:lang w:bidi="ar"/>
        </w:rPr>
        <w:t xml:space="preserve">، </w:t>
      </w:r>
      <w:r w:rsidRPr="003D0D59">
        <w:rPr>
          <w:rFonts w:ascii="Traditional Arabic" w:eastAsia="Times New Roman" w:hAnsi="Traditional Arabic" w:cs="Traditional Arabic"/>
          <w:sz w:val="24"/>
          <w:szCs w:val="24"/>
          <w:rtl/>
          <w:lang w:bidi="ar"/>
        </w:rPr>
        <w:t xml:space="preserve">والنَّسائي (1300)، وابن ماجه(3858)،والبخاريُّ في </w:t>
      </w:r>
      <w:r w:rsidRPr="003D0D59">
        <w:rPr>
          <w:rFonts w:ascii="Traditional Arabic" w:eastAsia="Times New Roman" w:hAnsi="Traditional Arabic" w:cs="KFGQPC Uthman Taha Naskh"/>
          <w:b/>
          <w:bCs/>
          <w:sz w:val="24"/>
          <w:szCs w:val="24"/>
          <w:rtl/>
          <w:lang w:bidi="ar"/>
        </w:rPr>
        <w:t>«الأدب المفرد»</w:t>
      </w:r>
      <w:r w:rsidRPr="003D0D59">
        <w:rPr>
          <w:rFonts w:ascii="Traditional Arabic" w:eastAsia="Times New Roman" w:hAnsi="Traditional Arabic" w:cs="Traditional Arabic"/>
          <w:sz w:val="24"/>
          <w:szCs w:val="24"/>
          <w:rtl/>
          <w:lang w:bidi="ar"/>
        </w:rPr>
        <w:t xml:space="preserve"> (705) وصححه الحاكم والضياء والألباني</w:t>
      </w:r>
      <w:r w:rsidR="003D0D59">
        <w:rPr>
          <w:rFonts w:ascii="Traditional Arabic" w:eastAsia="Times New Roman" w:hAnsi="Traditional Arabic" w:cs="Traditional Arabic"/>
          <w:sz w:val="24"/>
          <w:szCs w:val="24"/>
          <w:rtl/>
          <w:lang w:bidi="ar"/>
        </w:rPr>
        <w:t>]</w:t>
      </w:r>
      <w:r w:rsidRPr="004A6F01">
        <w:rPr>
          <w:rFonts w:ascii="Traditional Arabic" w:eastAsia="Times New Roman" w:hAnsi="Traditional Arabic" w:cs="Traditional Arabic"/>
          <w:sz w:val="30"/>
          <w:szCs w:val="30"/>
          <w:rtl/>
          <w:lang w:bidi="ar"/>
        </w:rPr>
        <w:t>.</w:t>
      </w:r>
    </w:p>
    <w:p w14:paraId="705AA82F" w14:textId="68D2958E" w:rsidR="00A43427" w:rsidRPr="00A93575" w:rsidRDefault="00A43427" w:rsidP="00DB0A6C">
      <w:pPr>
        <w:pStyle w:val="10"/>
        <w:rPr>
          <w:rFonts w:cs="KFGQPC Uthman Taha Naskh"/>
          <w:b/>
          <w:color w:val="0070C0"/>
          <w:szCs w:val="30"/>
          <w:rtl/>
          <w:lang w:bidi="ar"/>
        </w:rPr>
      </w:pPr>
      <w:r w:rsidRPr="00A93575">
        <w:rPr>
          <w:rFonts w:cs="KFGQPC Uthman Taha Naskh" w:hint="cs"/>
          <w:b/>
          <w:color w:val="0070C0"/>
          <w:szCs w:val="30"/>
          <w:rtl/>
          <w:lang w:bidi="ar"/>
        </w:rPr>
        <w:t xml:space="preserve">3- </w:t>
      </w:r>
      <w:r w:rsidR="000F2026" w:rsidRPr="00A93575">
        <w:rPr>
          <w:rFonts w:cs="KFGQPC Uthman Taha Naskh"/>
          <w:b/>
          <w:color w:val="0070C0"/>
          <w:szCs w:val="30"/>
          <w:rtl/>
          <w:lang w:bidi="ar"/>
        </w:rPr>
        <w:t>الحميد:</w:t>
      </w:r>
    </w:p>
    <w:p w14:paraId="134ACF15" w14:textId="305F35C3" w:rsidR="000F2026" w:rsidRPr="006921CE" w:rsidRDefault="000F2026" w:rsidP="00A4342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وقد دل عليه قول الله عز وجل: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وَاعْلَمُوا أَنَّ اللَّهَ غَنِيٌّ حَمِيدٌ</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٢٦٧]</w:t>
      </w:r>
      <w:r w:rsidRPr="006921CE">
        <w:rPr>
          <w:rFonts w:ascii="Traditional Arabic" w:eastAsia="Times New Roman" w:hAnsi="Traditional Arabic" w:cs="Traditional Arabic"/>
          <w:sz w:val="30"/>
          <w:szCs w:val="30"/>
          <w:rtl/>
          <w:lang w:bidi="ar"/>
        </w:rPr>
        <w:t xml:space="preserve">. ومن السنة </w:t>
      </w:r>
      <w:r w:rsidRPr="006921CE">
        <w:rPr>
          <w:rFonts w:ascii="Traditional Arabic" w:eastAsia="Times New Roman" w:hAnsi="Traditional Arabic" w:cs="Traditional Arabic"/>
          <w:sz w:val="30"/>
          <w:szCs w:val="30"/>
          <w:rtl/>
          <w:lang w:bidi="ar"/>
        </w:rPr>
        <w:lastRenderedPageBreak/>
        <w:t xml:space="preserve">حديث كعب بن عُجْرَة في التشهد أن النبي صلى الله عليه وسلم علمهم أن يقولوا: </w:t>
      </w:r>
      <w:r w:rsidRPr="002A4B17">
        <w:rPr>
          <w:rFonts w:ascii="Traditional Arabic" w:eastAsia="Times New Roman" w:hAnsi="Traditional Arabic" w:cs="KFGQPC Uthman Taha Naskh"/>
          <w:b/>
          <w:bCs/>
          <w:color w:val="0070C0"/>
          <w:sz w:val="26"/>
          <w:szCs w:val="26"/>
          <w:rtl/>
          <w:lang w:bidi="ar"/>
        </w:rPr>
        <w:t>«اللهم صل على محمد وعلى آل محمد كما صليت على إبراهيم وعلى آل إبراهيم إنك حميد مجيد»</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(٣٣٧٠)</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(٤٠٦)</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7A6E06E9" w14:textId="0E04C600" w:rsidR="00A43427" w:rsidRPr="00A93575" w:rsidRDefault="00A43427" w:rsidP="00DB0A6C">
      <w:pPr>
        <w:pStyle w:val="10"/>
        <w:rPr>
          <w:rFonts w:cs="KFGQPC Uthman Taha Naskh"/>
          <w:b/>
          <w:color w:val="0070C0"/>
          <w:szCs w:val="30"/>
          <w:rtl/>
        </w:rPr>
      </w:pPr>
      <w:r w:rsidRPr="00A93575">
        <w:rPr>
          <w:rFonts w:cs="KFGQPC Uthman Taha Naskh" w:hint="cs"/>
          <w:b/>
          <w:color w:val="0070C0"/>
          <w:szCs w:val="30"/>
          <w:rtl/>
        </w:rPr>
        <w:t xml:space="preserve">4-5- </w:t>
      </w:r>
      <w:r w:rsidR="000F2026" w:rsidRPr="00A93575">
        <w:rPr>
          <w:rFonts w:cs="KFGQPC Uthman Taha Naskh"/>
          <w:b/>
          <w:color w:val="0070C0"/>
          <w:szCs w:val="30"/>
          <w:rtl/>
        </w:rPr>
        <w:t>الرحمن والرحيم:</w:t>
      </w:r>
    </w:p>
    <w:p w14:paraId="37F7261B" w14:textId="6A0C1E2A" w:rsidR="000F2026" w:rsidRPr="006921CE" w:rsidRDefault="000F2026" w:rsidP="00A4342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وقد دل عليهما قول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الْحَمْدُ لِلَّهِ رَبِّ الْعَالَمِينَ - الرَّحْمَنِ الرَّحِيمِ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[الفاتحة: ٢ - ٣]</w:t>
      </w:r>
      <w:r w:rsidRPr="006921CE">
        <w:rPr>
          <w:rFonts w:ascii="Traditional Arabic" w:eastAsia="Times New Roman" w:hAnsi="Traditional Arabic" w:cs="Traditional Arabic"/>
          <w:sz w:val="30"/>
          <w:szCs w:val="30"/>
          <w:rtl/>
          <w:lang w:bidi="ar"/>
        </w:rPr>
        <w:t>.</w:t>
      </w:r>
    </w:p>
    <w:p w14:paraId="1F7DAC9B" w14:textId="5D03CB0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 السنة أمر النبي صلى الله عليه وسلم كاتبه يوم الحديبية عند كتابة الصلح بينه وبين المشركين أن يكتب (بسم الله الرحمن الرحيم)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(٢٧٣١)</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09F72658" w14:textId="682CAF2F" w:rsidR="00A43427" w:rsidRPr="00A93575" w:rsidRDefault="00A43427" w:rsidP="00DB0A6C">
      <w:pPr>
        <w:pStyle w:val="10"/>
        <w:rPr>
          <w:rFonts w:cs="KFGQPC Uthman Taha Naskh"/>
          <w:b/>
          <w:color w:val="0070C0"/>
          <w:szCs w:val="30"/>
          <w:rtl/>
          <w:lang w:bidi="ar"/>
        </w:rPr>
      </w:pPr>
      <w:r w:rsidRPr="00A93575">
        <w:rPr>
          <w:rFonts w:cs="KFGQPC Uthman Taha Naskh" w:hint="cs"/>
          <w:b/>
          <w:color w:val="0070C0"/>
          <w:szCs w:val="30"/>
          <w:rtl/>
          <w:lang w:bidi="ar"/>
        </w:rPr>
        <w:t xml:space="preserve">6- </w:t>
      </w:r>
      <w:r w:rsidR="000F2026" w:rsidRPr="00A93575">
        <w:rPr>
          <w:rFonts w:cs="KFGQPC Uthman Taha Naskh"/>
          <w:b/>
          <w:color w:val="0070C0"/>
          <w:szCs w:val="30"/>
          <w:rtl/>
          <w:lang w:bidi="ar"/>
        </w:rPr>
        <w:t xml:space="preserve">الحليم: </w:t>
      </w:r>
    </w:p>
    <w:p w14:paraId="33538522" w14:textId="6986B856" w:rsidR="000F2026" w:rsidRPr="006921CE" w:rsidRDefault="000F2026" w:rsidP="00A4342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ودليله من القرآن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إِنَّهُ كَانَ حَلِيمًا غَفُورًا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[فاطر: ٤١]</w:t>
      </w:r>
      <w:r w:rsidRPr="006921CE">
        <w:rPr>
          <w:rFonts w:ascii="Traditional Arabic" w:eastAsia="Times New Roman" w:hAnsi="Traditional Arabic" w:cs="Traditional Arabic"/>
          <w:sz w:val="30"/>
          <w:szCs w:val="30"/>
          <w:rtl/>
          <w:lang w:bidi="ar"/>
        </w:rPr>
        <w:t xml:space="preserve">. </w:t>
      </w:r>
    </w:p>
    <w:p w14:paraId="2627467D" w14:textId="2D9A493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ومن السنة حديث ابن عباس رضي الله عنهما أن رسول الله صلى الله عليه وسلم كان يقول عند الكرب: </w:t>
      </w:r>
      <w:r w:rsidRPr="002A4B17">
        <w:rPr>
          <w:rFonts w:ascii="Traditional Arabic" w:eastAsia="Times New Roman" w:hAnsi="Traditional Arabic" w:cs="KFGQPC Uthman Taha Naskh"/>
          <w:b/>
          <w:bCs/>
          <w:color w:val="0070C0"/>
          <w:sz w:val="26"/>
          <w:szCs w:val="26"/>
          <w:rtl/>
          <w:lang w:bidi="ar"/>
        </w:rPr>
        <w:t>«لا إله إلا الله العظيم الحليم»</w:t>
      </w:r>
      <w:r w:rsidRPr="006921CE">
        <w:rPr>
          <w:rFonts w:ascii="Traditional Arabic" w:eastAsia="Times New Roman" w:hAnsi="Traditional Arabic" w:cs="Traditional Arabic"/>
          <w:sz w:val="30"/>
          <w:szCs w:val="30"/>
          <w:rtl/>
          <w:lang w:bidi="ar"/>
        </w:rPr>
        <w:t xml:space="preserve"> الحديث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البخاري(٦٣٤٥)</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(٢٧٣٠)</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4BC7FAC8" w14:textId="77777777" w:rsidR="000F2026" w:rsidRPr="00A93575" w:rsidRDefault="000F2026" w:rsidP="00077F09">
      <w:pPr>
        <w:pStyle w:val="a"/>
        <w:rPr>
          <w:rFonts w:cs="KFGQPC Uthman Taha Naskh"/>
          <w:szCs w:val="30"/>
          <w:lang w:bidi="ar"/>
        </w:rPr>
      </w:pPr>
      <w:bookmarkStart w:id="75" w:name="_Toc96909542"/>
      <w:r w:rsidRPr="00A93575">
        <w:rPr>
          <w:rFonts w:cs="KFGQPC Uthman Taha Naskh"/>
          <w:szCs w:val="30"/>
          <w:rtl/>
          <w:lang w:bidi="ar"/>
        </w:rPr>
        <w:t>ومن صفات الله:</w:t>
      </w:r>
      <w:bookmarkEnd w:id="75"/>
    </w:p>
    <w:p w14:paraId="50550116" w14:textId="77777777" w:rsidR="00A43427" w:rsidRPr="00A93575" w:rsidRDefault="00A43427" w:rsidP="00DB0A6C">
      <w:pPr>
        <w:pStyle w:val="10"/>
        <w:rPr>
          <w:rFonts w:cs="KFGQPC Uthman Taha Naskh"/>
          <w:b/>
          <w:color w:val="0070C0"/>
          <w:szCs w:val="30"/>
          <w:rtl/>
          <w:lang w:bidi="ar"/>
        </w:rPr>
      </w:pPr>
      <w:r w:rsidRPr="00A93575">
        <w:rPr>
          <w:rFonts w:cs="KFGQPC Uthman Taha Naskh" w:hint="cs"/>
          <w:b/>
          <w:color w:val="0070C0"/>
          <w:szCs w:val="30"/>
          <w:rtl/>
          <w:lang w:bidi="ar"/>
        </w:rPr>
        <w:t xml:space="preserve">1- </w:t>
      </w:r>
      <w:r w:rsidR="000F2026" w:rsidRPr="00A93575">
        <w:rPr>
          <w:rFonts w:cs="KFGQPC Uthman Taha Naskh"/>
          <w:b/>
          <w:color w:val="0070C0"/>
          <w:szCs w:val="30"/>
          <w:rtl/>
          <w:lang w:bidi="ar"/>
        </w:rPr>
        <w:t>القدرة:</w:t>
      </w:r>
    </w:p>
    <w:p w14:paraId="51ECAE89" w14:textId="1755F09D" w:rsidR="000F2026" w:rsidRPr="006921CE" w:rsidRDefault="000F2026" w:rsidP="00A4342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وهي صفة ذاتية لله تعالى ثابتة بالكتاب والسنة. ومعنى ذاتية: أي ملازمة لذات الله لا تنفك عنه سبحانه.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 اللَّهَ عَلَى كُلِّ شَيْءٍ قَدِيرٌ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٢٠]</w:t>
      </w:r>
      <w:r w:rsidRPr="006921CE">
        <w:rPr>
          <w:rFonts w:ascii="Traditional Arabic" w:eastAsia="Times New Roman" w:hAnsi="Traditional Arabic" w:cs="Traditional Arabic"/>
          <w:sz w:val="30"/>
          <w:szCs w:val="30"/>
          <w:rtl/>
          <w:lang w:bidi="ar"/>
        </w:rPr>
        <w:t xml:space="preserve">. ومن السنة حديث عثمان بن أبي العاص أنه شكا إلى النبي صلى الله عليه وسلم وجعًا يجده في جسده منذ أسلم فقال له رسول الله صلى الله عليه وسلم: </w:t>
      </w:r>
      <w:r w:rsidRPr="002A4B17">
        <w:rPr>
          <w:rFonts w:ascii="Traditional Arabic" w:eastAsia="Times New Roman" w:hAnsi="Traditional Arabic" w:cs="KFGQPC Uthman Taha Naskh"/>
          <w:b/>
          <w:bCs/>
          <w:color w:val="0070C0"/>
          <w:sz w:val="26"/>
          <w:szCs w:val="26"/>
          <w:rtl/>
          <w:lang w:bidi="ar"/>
        </w:rPr>
        <w:t>«ضع يدك على الذي تألم من جسدك، وقل: بسم الله ثلاثًا وقل، سبع مرات: (أعوذ بعزة الله وقدرته من شر ما أجد وأحاذر»</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(٢٢٠٢)</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4F4CCCED" w14:textId="42B3E223" w:rsidR="00A43427" w:rsidRPr="00A93575" w:rsidRDefault="00A43427" w:rsidP="00DB0A6C">
      <w:pPr>
        <w:pStyle w:val="10"/>
        <w:rPr>
          <w:rFonts w:cs="KFGQPC Uthman Taha Naskh"/>
          <w:b/>
          <w:color w:val="0070C0"/>
          <w:szCs w:val="30"/>
          <w:rtl/>
          <w:lang w:bidi="ar"/>
        </w:rPr>
      </w:pPr>
      <w:r w:rsidRPr="00A93575">
        <w:rPr>
          <w:rFonts w:cs="KFGQPC Uthman Taha Naskh" w:hint="cs"/>
          <w:b/>
          <w:color w:val="0070C0"/>
          <w:szCs w:val="30"/>
          <w:rtl/>
          <w:lang w:bidi="ar"/>
        </w:rPr>
        <w:t xml:space="preserve">2- </w:t>
      </w:r>
      <w:r w:rsidR="000F2026" w:rsidRPr="00A93575">
        <w:rPr>
          <w:rFonts w:cs="KFGQPC Uthman Taha Naskh"/>
          <w:b/>
          <w:color w:val="0070C0"/>
          <w:szCs w:val="30"/>
          <w:rtl/>
          <w:lang w:bidi="ar"/>
        </w:rPr>
        <w:t>الحياة:</w:t>
      </w:r>
    </w:p>
    <w:p w14:paraId="7FF09C7A" w14:textId="505E75D1" w:rsidR="000F2026" w:rsidRPr="006921CE" w:rsidRDefault="000F2026" w:rsidP="00A4342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 xml:space="preserve"> وهي من صفات الله الذاتية. وهي مشتقة من اسمه الحي وقد تقدم ذكر الأدلة عليها.</w:t>
      </w:r>
    </w:p>
    <w:p w14:paraId="52DAA4F9" w14:textId="15499F54" w:rsidR="00A43427" w:rsidRPr="00A93575" w:rsidRDefault="00A43427" w:rsidP="00DB0A6C">
      <w:pPr>
        <w:pStyle w:val="10"/>
        <w:rPr>
          <w:rFonts w:cs="KFGQPC Uthman Taha Naskh"/>
          <w:b/>
          <w:color w:val="0070C0"/>
          <w:szCs w:val="30"/>
          <w:rtl/>
          <w:lang w:bidi="ar"/>
        </w:rPr>
      </w:pPr>
      <w:r w:rsidRPr="00A93575">
        <w:rPr>
          <w:rFonts w:cs="KFGQPC Uthman Taha Naskh" w:hint="cs"/>
          <w:b/>
          <w:color w:val="0070C0"/>
          <w:szCs w:val="30"/>
          <w:rtl/>
          <w:lang w:bidi="ar"/>
        </w:rPr>
        <w:t xml:space="preserve">3- </w:t>
      </w:r>
      <w:r w:rsidR="000F2026" w:rsidRPr="00A93575">
        <w:rPr>
          <w:rFonts w:cs="KFGQPC Uthman Taha Naskh"/>
          <w:b/>
          <w:color w:val="0070C0"/>
          <w:szCs w:val="30"/>
          <w:rtl/>
          <w:lang w:bidi="ar"/>
        </w:rPr>
        <w:t>العلم:</w:t>
      </w:r>
    </w:p>
    <w:p w14:paraId="4CAFE4F0" w14:textId="7A27A0B8" w:rsidR="000F2026" w:rsidRPr="006921CE" w:rsidRDefault="000F2026" w:rsidP="00A4342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صفة ذاتية لله تعالى وثبوتها بالكتاب والسنة.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وَلَا يُحِيطُونَ بِشَيْءٍ مِنْ عِلْمِهِ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٢٥٥]</w:t>
      </w:r>
      <w:r w:rsidRPr="006921CE">
        <w:rPr>
          <w:rFonts w:ascii="Traditional Arabic" w:eastAsia="Times New Roman" w:hAnsi="Traditional Arabic" w:cs="Traditional Arabic"/>
          <w:sz w:val="30"/>
          <w:szCs w:val="30"/>
          <w:rtl/>
          <w:lang w:bidi="ar"/>
        </w:rPr>
        <w:t xml:space="preserve">. ومن السنة حديث جابر بن عبد الله أن النبي صلى الله عليه وسلم كان يعلمهم أن يقولوا في الاستخارة: </w:t>
      </w:r>
      <w:r w:rsidRPr="002A4B17">
        <w:rPr>
          <w:rFonts w:ascii="Traditional Arabic" w:eastAsia="Times New Roman" w:hAnsi="Traditional Arabic" w:cs="KFGQPC Uthman Taha Naskh"/>
          <w:b/>
          <w:bCs/>
          <w:color w:val="0070C0"/>
          <w:sz w:val="26"/>
          <w:szCs w:val="26"/>
          <w:rtl/>
          <w:lang w:bidi="ar"/>
        </w:rPr>
        <w:t>«اللهم إني أستخيرك بعلمك وأستقدرك بقدرتك»</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رواه البخاري (٦٣٨٢)</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447219A8" w14:textId="3AF62DD4" w:rsidR="00A43427" w:rsidRPr="00A93575" w:rsidRDefault="00A43427" w:rsidP="00DB0A6C">
      <w:pPr>
        <w:pStyle w:val="10"/>
        <w:rPr>
          <w:rFonts w:cs="KFGQPC Uthman Taha Naskh"/>
          <w:b/>
          <w:color w:val="0070C0"/>
          <w:szCs w:val="30"/>
          <w:rtl/>
          <w:lang w:bidi="ar"/>
        </w:rPr>
      </w:pPr>
      <w:r w:rsidRPr="00A93575">
        <w:rPr>
          <w:rFonts w:cs="KFGQPC Uthman Taha Naskh" w:hint="cs"/>
          <w:b/>
          <w:color w:val="0070C0"/>
          <w:szCs w:val="30"/>
          <w:rtl/>
          <w:lang w:bidi="ar"/>
        </w:rPr>
        <w:t xml:space="preserve">4- </w:t>
      </w:r>
      <w:r w:rsidR="000F2026" w:rsidRPr="00A93575">
        <w:rPr>
          <w:rFonts w:cs="KFGQPC Uthman Taha Naskh"/>
          <w:b/>
          <w:color w:val="0070C0"/>
          <w:szCs w:val="30"/>
          <w:rtl/>
          <w:lang w:bidi="ar"/>
        </w:rPr>
        <w:t>الإرادة:</w:t>
      </w:r>
    </w:p>
    <w:p w14:paraId="12EEA554" w14:textId="6DD283AE" w:rsidR="000F2026" w:rsidRPr="006921CE" w:rsidRDefault="000F2026" w:rsidP="00A43427">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وهي صفة فعلية ثابتة بالكتاب والسنة. والصفات الفعلية هي المتعلقَة</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 xml:space="preserve">بمشيئة الله وقدرته إن شاء فعلها وإن شاء لم يفعلها.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فَمَنْ يُرِدِ اللَّهُ أَنْ يَهدِيَهُ يَشْرَحْ صَدْرَهُ لِلْإِسْلَامِ وَمَنْ يُرِدْ أَنْ يُضِلَّهُ يَجْعَلْ صَدْرَهُ ضَيِّقًا حَرَجًا كَأَنَّمَا يَصَّعَّدُ فِي السَّمَاءِ</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١٢٥]</w:t>
      </w:r>
      <w:r w:rsidRPr="006921CE">
        <w:rPr>
          <w:rFonts w:ascii="Traditional Arabic" w:eastAsia="Times New Roman" w:hAnsi="Traditional Arabic" w:cs="Traditional Arabic"/>
          <w:sz w:val="30"/>
          <w:szCs w:val="30"/>
          <w:rtl/>
          <w:lang w:bidi="ar"/>
        </w:rPr>
        <w:t xml:space="preserve">. ومن السنة حديث عبد الله بن عمر رضي الله عنهما قال: سمعت رسول الله صلى الله عليه وسلم يقول: </w:t>
      </w:r>
      <w:r w:rsidRPr="002A4B17">
        <w:rPr>
          <w:rFonts w:ascii="Traditional Arabic" w:eastAsia="Times New Roman" w:hAnsi="Traditional Arabic" w:cs="KFGQPC Uthman Taha Naskh"/>
          <w:b/>
          <w:bCs/>
          <w:color w:val="0070C0"/>
          <w:sz w:val="26"/>
          <w:szCs w:val="26"/>
          <w:rtl/>
          <w:lang w:bidi="ar"/>
        </w:rPr>
        <w:t>«إذا أراد الله بقوم عذابًا، أصاب العذاب من كان فيهم ثم بعثوا على أعمالهم»</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(٩٢٨٧)</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1148DED5" w14:textId="1AA2AF58" w:rsidR="00A43427" w:rsidRPr="00A93575" w:rsidRDefault="00A43427" w:rsidP="00DB0A6C">
      <w:pPr>
        <w:pStyle w:val="10"/>
        <w:rPr>
          <w:rFonts w:cs="KFGQPC Uthman Taha Naskh"/>
          <w:b/>
          <w:color w:val="0070C0"/>
          <w:szCs w:val="30"/>
          <w:rtl/>
          <w:lang w:bidi="ar"/>
        </w:rPr>
      </w:pPr>
      <w:r w:rsidRPr="00A93575">
        <w:rPr>
          <w:rFonts w:cs="KFGQPC Uthman Taha Naskh" w:hint="cs"/>
          <w:b/>
          <w:color w:val="0070C0"/>
          <w:szCs w:val="30"/>
          <w:rtl/>
          <w:lang w:bidi="ar"/>
        </w:rPr>
        <w:t xml:space="preserve">5- </w:t>
      </w:r>
      <w:r w:rsidR="000F2026" w:rsidRPr="00A93575">
        <w:rPr>
          <w:rFonts w:cs="KFGQPC Uthman Taha Naskh"/>
          <w:b/>
          <w:color w:val="0070C0"/>
          <w:szCs w:val="30"/>
          <w:rtl/>
          <w:lang w:bidi="ar"/>
        </w:rPr>
        <w:t>العلو:</w:t>
      </w:r>
    </w:p>
    <w:p w14:paraId="68494EB2" w14:textId="6794D3A1" w:rsidR="000F2026" w:rsidRPr="006921CE" w:rsidRDefault="000F2026" w:rsidP="00A4342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وهو صفة ذاتية ثابتة بالكتاب والسنة.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سَبِّحِ اسْمَ رَبِّكَ الْأَعْلَى</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[الأعلى: ١]</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يَخَافُونَ رَبَّهُمْ مِنْ فَوْقِهِمْ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[النحل: ٥٠]</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ومن السنة حديث أبي هريرة المتقدم في المبحث الأول في الذكر عند النوم وفيه: (.</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r w:rsidRPr="002A4B17">
        <w:rPr>
          <w:rFonts w:ascii="Traditional Arabic" w:eastAsia="Times New Roman" w:hAnsi="Traditional Arabic" w:cs="KFGQPC Uthman Taha Naskh"/>
          <w:b/>
          <w:bCs/>
          <w:color w:val="0070C0"/>
          <w:sz w:val="26"/>
          <w:szCs w:val="26"/>
          <w:rtl/>
          <w:lang w:bidi="ar"/>
        </w:rPr>
        <w:t>«اللهم أنت الأول فليس قبلك شيء وأنت الآخر فليس بعدك شيء وأنت الظاهر فليس فوقك شيء وأنت الباطن فليس دونك شيء»</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رواه مسلم (٢٧١٣)</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6E2D8727" w14:textId="105CF414" w:rsidR="00A43427" w:rsidRPr="00A93575" w:rsidRDefault="00A43427" w:rsidP="00DB0A6C">
      <w:pPr>
        <w:pStyle w:val="10"/>
        <w:rPr>
          <w:rFonts w:cs="KFGQPC Uthman Taha Naskh"/>
          <w:b/>
          <w:color w:val="0070C0"/>
          <w:szCs w:val="30"/>
          <w:rtl/>
          <w:lang w:bidi="ar"/>
        </w:rPr>
      </w:pPr>
      <w:r w:rsidRPr="00A93575">
        <w:rPr>
          <w:rFonts w:cs="KFGQPC Uthman Taha Naskh" w:hint="cs"/>
          <w:b/>
          <w:color w:val="0070C0"/>
          <w:szCs w:val="30"/>
          <w:rtl/>
          <w:lang w:bidi="ar"/>
        </w:rPr>
        <w:t xml:space="preserve">6- </w:t>
      </w:r>
      <w:r w:rsidR="000F2026" w:rsidRPr="00A93575">
        <w:rPr>
          <w:rFonts w:cs="KFGQPC Uthman Taha Naskh"/>
          <w:b/>
          <w:color w:val="0070C0"/>
          <w:szCs w:val="30"/>
          <w:rtl/>
          <w:lang w:bidi="ar"/>
        </w:rPr>
        <w:t>الاستواء:</w:t>
      </w:r>
    </w:p>
    <w:p w14:paraId="5F5CF1EE" w14:textId="1ED2917E" w:rsidR="000F2026" w:rsidRPr="006921CE" w:rsidRDefault="000F2026" w:rsidP="00A4342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وهو صفة فعلية لله تعالى ثابتة بالكتاب والسنة.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الرَّحْمَنُ عَلَى الْعَرْشِ اسْتَوَى</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[طه: ٥]</w:t>
      </w:r>
      <w:r w:rsidRPr="006921CE">
        <w:rPr>
          <w:rFonts w:ascii="Traditional Arabic" w:eastAsia="Times New Roman" w:hAnsi="Traditional Arabic" w:cs="Traditional Arabic"/>
          <w:sz w:val="30"/>
          <w:szCs w:val="30"/>
          <w:rtl/>
          <w:lang w:bidi="ar"/>
        </w:rPr>
        <w:t xml:space="preserve">. وعن قتادة بن النعمان رضي الله عنه قال: سمعت رسول الله صلى الله عليه وسلم يقول: </w:t>
      </w:r>
      <w:r w:rsidRPr="002A4B17">
        <w:rPr>
          <w:rFonts w:ascii="Traditional Arabic" w:eastAsia="Times New Roman" w:hAnsi="Traditional Arabic" w:cs="KFGQPC Uthman Taha Naskh"/>
          <w:b/>
          <w:bCs/>
          <w:color w:val="0070C0"/>
          <w:sz w:val="26"/>
          <w:szCs w:val="26"/>
          <w:rtl/>
          <w:lang w:bidi="ar"/>
        </w:rPr>
        <w:t xml:space="preserve">« </w:t>
      </w:r>
      <w:r w:rsidRPr="002A4B17">
        <w:rPr>
          <w:rFonts w:ascii="Traditional Arabic" w:eastAsia="Times New Roman" w:hAnsi="Traditional Arabic" w:cs="KFGQPC Uthman Taha Naskh"/>
          <w:b/>
          <w:bCs/>
          <w:color w:val="0070C0"/>
          <w:sz w:val="26"/>
          <w:szCs w:val="26"/>
          <w:rtl/>
          <w:lang w:bidi="ar"/>
        </w:rPr>
        <w:lastRenderedPageBreak/>
        <w:t>لما فرغ الله من خلقه استوى على عرشه»</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رواه الخلال في كتاب السنة وصححه الذهبي</w:t>
      </w:r>
      <w:r w:rsidRPr="003D0D59">
        <w:rPr>
          <w:rFonts w:ascii="Traditional Arabic" w:hAnsi="Traditional Arabic" w:cs="Traditional Arabic"/>
          <w:sz w:val="24"/>
          <w:szCs w:val="24"/>
          <w:rtl/>
        </w:rPr>
        <w:t xml:space="preserve"> </w:t>
      </w:r>
      <w:r w:rsidRPr="003D0D59">
        <w:rPr>
          <w:rFonts w:ascii="Traditional Arabic" w:hAnsi="Traditional Arabic" w:cs="Traditional Arabic"/>
          <w:sz w:val="24"/>
          <w:szCs w:val="24"/>
          <w:rtl/>
          <w:lang w:bidi="ar"/>
        </w:rPr>
        <w:t>وذكر ابن القيم في "الجيوش الإسلامية" "ص34" أن إسناده صحيح على شرط البخاري</w:t>
      </w:r>
      <w:r w:rsidRPr="003D0D59">
        <w:rPr>
          <w:rFonts w:ascii="Traditional Arabic" w:eastAsia="Times New Roman" w:hAnsi="Traditional Arabic" w:cs="Traditional Arabic"/>
          <w:sz w:val="24"/>
          <w:szCs w:val="24"/>
          <w:rtl/>
          <w:lang w:bidi="ar"/>
        </w:rPr>
        <w:t>)</w:t>
      </w:r>
      <w:r w:rsidR="003D0D59">
        <w:rPr>
          <w:rFonts w:ascii="Traditional Arabic" w:eastAsia="Times New Roman" w:hAnsi="Traditional Arabic" w:cs="Traditional Arabic"/>
          <w:sz w:val="24"/>
          <w:szCs w:val="24"/>
          <w:rtl/>
          <w:lang w:bidi="ar"/>
        </w:rPr>
        <w:t>]</w:t>
      </w:r>
      <w:r w:rsidRPr="004A6F01">
        <w:rPr>
          <w:rFonts w:ascii="Traditional Arabic" w:eastAsia="Times New Roman" w:hAnsi="Traditional Arabic" w:cs="Traditional Arabic"/>
          <w:sz w:val="30"/>
          <w:szCs w:val="30"/>
          <w:rtl/>
          <w:lang w:bidi="ar"/>
        </w:rPr>
        <w:t xml:space="preserve">. </w:t>
      </w:r>
    </w:p>
    <w:p w14:paraId="0BBA2D8D"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ومعنى الاستواء في</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لغة العرب: العلو والارتفاع، والاستقرار والصعود واستواء الله تعالى على عرشه استواء يليق بجلاله.</w:t>
      </w:r>
    </w:p>
    <w:p w14:paraId="590C58EA" w14:textId="484AECE2" w:rsidR="00A43427" w:rsidRPr="00A93575" w:rsidRDefault="00A43427" w:rsidP="00DB0A6C">
      <w:pPr>
        <w:pStyle w:val="10"/>
        <w:rPr>
          <w:rFonts w:cs="KFGQPC Uthman Taha Naskh"/>
          <w:b/>
          <w:color w:val="0070C0"/>
          <w:szCs w:val="30"/>
          <w:rtl/>
          <w:lang w:bidi="ar"/>
        </w:rPr>
      </w:pPr>
      <w:r w:rsidRPr="00A93575">
        <w:rPr>
          <w:rFonts w:cs="KFGQPC Uthman Taha Naskh" w:hint="cs"/>
          <w:b/>
          <w:color w:val="0070C0"/>
          <w:szCs w:val="30"/>
          <w:rtl/>
          <w:lang w:bidi="ar"/>
        </w:rPr>
        <w:t xml:space="preserve">7- </w:t>
      </w:r>
      <w:r w:rsidR="000F2026" w:rsidRPr="00A93575">
        <w:rPr>
          <w:rFonts w:cs="KFGQPC Uthman Taha Naskh"/>
          <w:b/>
          <w:color w:val="0070C0"/>
          <w:szCs w:val="30"/>
          <w:rtl/>
          <w:lang w:bidi="ar"/>
        </w:rPr>
        <w:t>الكلام:</w:t>
      </w:r>
    </w:p>
    <w:p w14:paraId="007237E5" w14:textId="13A136FC" w:rsidR="000F2026" w:rsidRPr="006921CE" w:rsidRDefault="000F2026" w:rsidP="00A4342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وهو صفة ذاتية باعتبار النوع وصفة فعلية باعتبار أفراد الكلام فهو سبحانه يتكلم متى شاء وكيف شاء بكلام مسموع، وقد دل على صفة الكلام الأدلة من الكتاب والسنة.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وَكَلَّمَ اللَّهُ مُوسَى تَكْلِيمًا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١٦٤]</w:t>
      </w:r>
      <w:r w:rsidR="003D0D59">
        <w:rPr>
          <w:rFonts w:ascii="Traditional Arabic" w:eastAsia="Times New Roman" w:hAnsi="Traditional Arabic" w:cs="Traditional Arabic"/>
          <w:sz w:val="30"/>
          <w:szCs w:val="30"/>
          <w:rtl/>
          <w:lang w:bidi="ar"/>
        </w:rPr>
        <w:t xml:space="preserve">،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وَلَمَّا جَاءَ مُوسَى لِمِيقَاتِنَا وَكَلَّمَهُ رَبُّهُ قَالَ رَبِّ أَرِنِي أَنْظُرْ إِلَيْكَ</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[الأعراف: ١٤٣]</w:t>
      </w:r>
      <w:r w:rsidRPr="006921CE">
        <w:rPr>
          <w:rFonts w:ascii="Traditional Arabic" w:eastAsia="Times New Roman" w:hAnsi="Traditional Arabic" w:cs="Traditional Arabic"/>
          <w:sz w:val="30"/>
          <w:szCs w:val="30"/>
          <w:rtl/>
          <w:lang w:bidi="ar"/>
        </w:rPr>
        <w:t>.</w:t>
      </w:r>
    </w:p>
    <w:p w14:paraId="38D6EC1D" w14:textId="08DF95F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 السنة حديث أبي هريرة رضي الله عنه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«احتج آدم وموسى فقال له موسى: يا آدم أنت أبونا خيَّبتنا وأخرجتنا من الجنة. قال له آدم: يا موسى اصطفاك الله بكلامه وخط لك التوراة بيده»</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الحديث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البخاري(٦٦١٤)</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(٢٦٥٢)</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7D6E7330" w14:textId="44355F31" w:rsidR="00A43427" w:rsidRPr="00A93575" w:rsidRDefault="00A43427" w:rsidP="00DB0A6C">
      <w:pPr>
        <w:pStyle w:val="10"/>
        <w:rPr>
          <w:rFonts w:cs="KFGQPC Uthman Taha Naskh"/>
          <w:b/>
          <w:color w:val="0070C0"/>
          <w:szCs w:val="30"/>
          <w:rtl/>
          <w:lang w:bidi="ar"/>
        </w:rPr>
      </w:pPr>
      <w:r w:rsidRPr="00A93575">
        <w:rPr>
          <w:rFonts w:cs="KFGQPC Uthman Taha Naskh" w:hint="cs"/>
          <w:b/>
          <w:color w:val="0070C0"/>
          <w:szCs w:val="30"/>
          <w:rtl/>
          <w:lang w:bidi="ar"/>
        </w:rPr>
        <w:t xml:space="preserve">8- </w:t>
      </w:r>
      <w:r w:rsidR="000F2026" w:rsidRPr="00A93575">
        <w:rPr>
          <w:rFonts w:cs="KFGQPC Uthman Taha Naskh"/>
          <w:b/>
          <w:color w:val="0070C0"/>
          <w:szCs w:val="30"/>
          <w:rtl/>
          <w:lang w:bidi="ar"/>
        </w:rPr>
        <w:t xml:space="preserve">الوجه: </w:t>
      </w:r>
    </w:p>
    <w:p w14:paraId="282CD68D" w14:textId="5B0A74AB" w:rsidR="000F2026" w:rsidRPr="006921CE" w:rsidRDefault="000F2026" w:rsidP="00A43427">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وهو صفة ذاتية خبرية ثابتة لله عز وجل بالكتاب والسنة.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وَمَا تُنْفِقُونَ إِلَّا ابْتِغَاءَ وَجْهِ اللَّهِ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٢٧٢]</w:t>
      </w:r>
      <w:r w:rsidRPr="006921CE">
        <w:rPr>
          <w:rFonts w:ascii="Traditional Arabic" w:eastAsia="Times New Roman" w:hAnsi="Traditional Arabic" w:cs="Traditional Arabic"/>
          <w:sz w:val="30"/>
          <w:szCs w:val="30"/>
          <w:rtl/>
          <w:lang w:bidi="ar"/>
        </w:rPr>
        <w:t xml:space="preserve">. وقوله: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وَيَبْقَى وَجْهُ رَبِّكَ ذُو الْجَلَالِ وَالْإِكْرَامِ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[الرحمن: ٢٧]</w:t>
      </w:r>
      <w:r w:rsidRPr="006921CE">
        <w:rPr>
          <w:rFonts w:ascii="Traditional Arabic" w:eastAsia="Times New Roman" w:hAnsi="Traditional Arabic" w:cs="Traditional Arabic"/>
          <w:sz w:val="30"/>
          <w:szCs w:val="30"/>
          <w:rtl/>
          <w:lang w:bidi="ar"/>
        </w:rPr>
        <w:t xml:space="preserve">، ومن السنة حديث جابر بن عبد الله قال: (لما نزلت: هذه الآية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قُلْ هُوَ الْقَادِرُ عَلَى أَنْ يَبْعَثَ عَلَيْكُمْ عَذَابًا مِنْ فَوْقِكُمْ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٦٥]</w:t>
      </w:r>
      <w:r w:rsidRPr="006921CE">
        <w:rPr>
          <w:rFonts w:ascii="Traditional Arabic" w:eastAsia="Times New Roman" w:hAnsi="Traditional Arabic" w:cs="Traditional Arabic"/>
          <w:sz w:val="30"/>
          <w:szCs w:val="30"/>
          <w:rtl/>
          <w:lang w:bidi="ar"/>
        </w:rPr>
        <w:t xml:space="preserve"> قال النبي صلى الله عليه وسلم: </w:t>
      </w:r>
      <w:r w:rsidRPr="002A4B17">
        <w:rPr>
          <w:rFonts w:ascii="Traditional Arabic" w:eastAsia="Times New Roman" w:hAnsi="Traditional Arabic" w:cs="KFGQPC Uthman Taha Naskh"/>
          <w:b/>
          <w:bCs/>
          <w:color w:val="0070C0"/>
          <w:sz w:val="26"/>
          <w:szCs w:val="26"/>
          <w:rtl/>
          <w:lang w:bidi="ar"/>
        </w:rPr>
        <w:t>«أعوذ بوجهك»</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فقال: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أَوْ مِنْ تَحْتِ أَرْجُلِكُمْ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٦٥]</w:t>
      </w:r>
      <w:r w:rsidRPr="006921CE">
        <w:rPr>
          <w:rFonts w:ascii="Traditional Arabic" w:eastAsia="Times New Roman" w:hAnsi="Traditional Arabic" w:cs="Traditional Arabic"/>
          <w:sz w:val="30"/>
          <w:szCs w:val="30"/>
          <w:rtl/>
          <w:lang w:bidi="ar"/>
        </w:rPr>
        <w:t xml:space="preserve"> فقال النبي صلى الله عليه وسلم: </w:t>
      </w:r>
      <w:r w:rsidRPr="002A4B17">
        <w:rPr>
          <w:rFonts w:ascii="Traditional Arabic" w:eastAsia="Times New Roman" w:hAnsi="Traditional Arabic" w:cs="KFGQPC Uthman Taha Naskh"/>
          <w:b/>
          <w:bCs/>
          <w:color w:val="0070C0"/>
          <w:sz w:val="26"/>
          <w:szCs w:val="26"/>
          <w:rtl/>
          <w:lang w:bidi="ar"/>
        </w:rPr>
        <w:t>«أعوذ بوجهك»</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قال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أَوْ يَلْبِسَكُمْ شِيَعًا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٦٥]</w:t>
      </w:r>
      <w:r w:rsidRPr="006921CE">
        <w:rPr>
          <w:rFonts w:ascii="Traditional Arabic" w:eastAsia="Times New Roman" w:hAnsi="Traditional Arabic" w:cs="Traditional Arabic"/>
          <w:sz w:val="30"/>
          <w:szCs w:val="30"/>
          <w:rtl/>
          <w:lang w:bidi="ar"/>
        </w:rPr>
        <w:t>. فقال</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 xml:space="preserve">النبي صلى الله عليه وسلم: </w:t>
      </w:r>
      <w:r w:rsidRPr="002A4B17">
        <w:rPr>
          <w:rFonts w:ascii="Traditional Arabic" w:eastAsia="Times New Roman" w:hAnsi="Traditional Arabic" w:cs="KFGQPC Uthman Taha Naskh"/>
          <w:b/>
          <w:bCs/>
          <w:color w:val="0070C0"/>
          <w:sz w:val="26"/>
          <w:szCs w:val="26"/>
          <w:rtl/>
          <w:lang w:bidi="ar"/>
        </w:rPr>
        <w:t>«هذا أيسر»</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رواه البخاري (٧٤٠٦)</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4E91A547" w14:textId="4B3433A7" w:rsidR="00A43427" w:rsidRPr="00A93575" w:rsidRDefault="00DB0A6C" w:rsidP="00DB0A6C">
      <w:pPr>
        <w:pStyle w:val="10"/>
        <w:rPr>
          <w:rFonts w:cs="KFGQPC Uthman Taha Naskh"/>
          <w:b/>
          <w:color w:val="0070C0"/>
          <w:szCs w:val="30"/>
          <w:rtl/>
        </w:rPr>
      </w:pPr>
      <w:r w:rsidRPr="00A93575">
        <w:rPr>
          <w:rFonts w:cs="KFGQPC Uthman Taha Naskh" w:hint="cs"/>
          <w:b/>
          <w:color w:val="0070C0"/>
          <w:szCs w:val="30"/>
          <w:rtl/>
        </w:rPr>
        <w:t>9</w:t>
      </w:r>
      <w:r w:rsidR="00A43427" w:rsidRPr="00A93575">
        <w:rPr>
          <w:rFonts w:cs="KFGQPC Uthman Taha Naskh" w:hint="cs"/>
          <w:b/>
          <w:color w:val="0070C0"/>
          <w:szCs w:val="30"/>
          <w:rtl/>
        </w:rPr>
        <w:t xml:space="preserve">- </w:t>
      </w:r>
      <w:r w:rsidR="000F2026" w:rsidRPr="00A93575">
        <w:rPr>
          <w:rFonts w:cs="KFGQPC Uthman Taha Naskh"/>
          <w:b/>
          <w:color w:val="0070C0"/>
          <w:szCs w:val="30"/>
          <w:rtl/>
        </w:rPr>
        <w:t>اليدان:</w:t>
      </w:r>
    </w:p>
    <w:p w14:paraId="5B2F9F23" w14:textId="6C9EBC2D" w:rsidR="000F2026" w:rsidRPr="006921CE" w:rsidRDefault="000F2026" w:rsidP="00A4342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 xml:space="preserve"> وهي صفة ذاتية خبرية لله عز وجل وثبوتها بالكتاب والسنة.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بَلْ يَدَاهُ مَبْسُوطَتَانِ يُنْفِقُ كَيْفَ يَشَاءُ</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٦٤]</w:t>
      </w:r>
      <w:r w:rsidRPr="006921CE">
        <w:rPr>
          <w:rFonts w:ascii="Traditional Arabic" w:eastAsia="Times New Roman" w:hAnsi="Traditional Arabic" w:cs="Traditional Arabic"/>
          <w:sz w:val="30"/>
          <w:szCs w:val="30"/>
          <w:rtl/>
          <w:lang w:bidi="ar"/>
        </w:rPr>
        <w:t xml:space="preserve">. وقوله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قَالَ يَا إِبْلِيسُ مَا مَنَعَكَ أَنْ تَسْجُدَ لِمَا خَلَقْتُ بِيَدَيَّ</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[ص:75]</w:t>
      </w:r>
      <w:r w:rsidRPr="006921CE">
        <w:rPr>
          <w:rFonts w:ascii="Traditional Arabic" w:eastAsia="Times New Roman" w:hAnsi="Traditional Arabic" w:cs="Traditional Arabic"/>
          <w:sz w:val="30"/>
          <w:szCs w:val="30"/>
          <w:rtl/>
          <w:lang w:bidi="ar"/>
        </w:rPr>
        <w:t xml:space="preserve">. ومن السنة حديث أبي موسى الأشعري عن النبي صلى الله عليه وسلم قال: </w:t>
      </w:r>
      <w:r w:rsidRPr="002A4B17">
        <w:rPr>
          <w:rFonts w:ascii="Traditional Arabic" w:eastAsia="Times New Roman" w:hAnsi="Traditional Arabic" w:cs="KFGQPC Uthman Taha Naskh"/>
          <w:b/>
          <w:bCs/>
          <w:color w:val="0070C0"/>
          <w:sz w:val="26"/>
          <w:szCs w:val="26"/>
          <w:rtl/>
          <w:lang w:bidi="ar"/>
        </w:rPr>
        <w:t>«إن الله يبسط يده بالليل ليتوب مسيء النهار، ويبسط يده بالنهار ليتوب مسيء الليل حتى تطلع الشمس من مغربها»</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رواه مسلم (٢٧٥٩)</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2335A93D" w14:textId="0C7D0D04" w:rsidR="00A43427" w:rsidRPr="00A93575" w:rsidRDefault="00A43427" w:rsidP="00DB0A6C">
      <w:pPr>
        <w:pStyle w:val="10"/>
        <w:rPr>
          <w:rFonts w:cs="KFGQPC Uthman Taha Naskh"/>
          <w:b/>
          <w:color w:val="0070C0"/>
          <w:szCs w:val="30"/>
          <w:rtl/>
          <w:lang w:bidi="ar"/>
        </w:rPr>
      </w:pPr>
      <w:r w:rsidRPr="00A93575">
        <w:rPr>
          <w:rFonts w:cs="KFGQPC Uthman Taha Naskh" w:hint="cs"/>
          <w:b/>
          <w:color w:val="0070C0"/>
          <w:szCs w:val="30"/>
          <w:rtl/>
          <w:lang w:bidi="ar"/>
        </w:rPr>
        <w:t xml:space="preserve">10- </w:t>
      </w:r>
      <w:r w:rsidR="000F2026" w:rsidRPr="00A93575">
        <w:rPr>
          <w:rFonts w:cs="KFGQPC Uthman Taha Naskh"/>
          <w:b/>
          <w:color w:val="0070C0"/>
          <w:szCs w:val="30"/>
          <w:rtl/>
          <w:lang w:bidi="ar"/>
        </w:rPr>
        <w:t xml:space="preserve">العينان: </w:t>
      </w:r>
    </w:p>
    <w:p w14:paraId="4CF8D93B" w14:textId="19A27AFE" w:rsidR="000F2026" w:rsidRPr="006921CE" w:rsidRDefault="000F2026" w:rsidP="00A4342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وهي صفة ذاتية خبرية ثابتة لله عز وجل بالكتاب والسنة. فمن الكتاب قول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وَلِتُصْنَعَ عَلَى عَيْنِي</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[طه: ٣٩]</w:t>
      </w:r>
      <w:r w:rsidRPr="006921CE">
        <w:rPr>
          <w:rFonts w:ascii="Traditional Arabic" w:eastAsia="Times New Roman" w:hAnsi="Traditional Arabic" w:cs="Traditional Arabic"/>
          <w:sz w:val="30"/>
          <w:szCs w:val="30"/>
          <w:rtl/>
          <w:lang w:bidi="ar"/>
        </w:rPr>
        <w:t xml:space="preserve">. وقوله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وَاصْنَعِ الْفُلْكَ بِأَعْيُنِنَا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[هود: ٣٧]</w:t>
      </w:r>
      <w:r w:rsidRPr="006921CE">
        <w:rPr>
          <w:rFonts w:ascii="Traditional Arabic" w:eastAsia="Times New Roman" w:hAnsi="Traditional Arabic" w:cs="Traditional Arabic"/>
          <w:sz w:val="30"/>
          <w:szCs w:val="30"/>
          <w:rtl/>
          <w:lang w:bidi="ar"/>
        </w:rPr>
        <w:t xml:space="preserve">. ومن السنة حديث عبد الله بن عمر رضي الله عنهما في الصحيحين عن النبي صلى الله عليه وسلم أنه قال: </w:t>
      </w:r>
      <w:r w:rsidRPr="002A4B17">
        <w:rPr>
          <w:rFonts w:ascii="Traditional Arabic" w:eastAsia="Times New Roman" w:hAnsi="Traditional Arabic" w:cs="KFGQPC Uthman Taha Naskh"/>
          <w:b/>
          <w:bCs/>
          <w:color w:val="0070C0"/>
          <w:sz w:val="26"/>
          <w:szCs w:val="26"/>
          <w:rtl/>
          <w:lang w:bidi="ar"/>
        </w:rPr>
        <w:t>«إن الله لا يَخْفى عليكم إن اللهّ ليس بأعور وأشار بيده إلى عينيه، وإن المسيح الدجال أعور العين اليمنى كأنّ عينه عنبة طافية»</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رواه البخاري (٧٤٠٧)</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(٢٩٣٣)</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34690C99" w14:textId="6EB7BB02" w:rsidR="00A43427" w:rsidRPr="00A93575" w:rsidRDefault="00A43427" w:rsidP="00DB0A6C">
      <w:pPr>
        <w:pStyle w:val="10"/>
        <w:rPr>
          <w:rFonts w:cs="KFGQPC Uthman Taha Naskh"/>
          <w:b/>
          <w:color w:val="0070C0"/>
          <w:szCs w:val="30"/>
          <w:rtl/>
          <w:lang w:bidi="ar"/>
        </w:rPr>
      </w:pPr>
      <w:r w:rsidRPr="00A93575">
        <w:rPr>
          <w:rFonts w:cs="KFGQPC Uthman Taha Naskh" w:hint="cs"/>
          <w:b/>
          <w:color w:val="0070C0"/>
          <w:szCs w:val="30"/>
          <w:rtl/>
          <w:lang w:bidi="ar"/>
        </w:rPr>
        <w:t xml:space="preserve">11- </w:t>
      </w:r>
      <w:r w:rsidR="000F2026" w:rsidRPr="00A93575">
        <w:rPr>
          <w:rFonts w:cs="KFGQPC Uthman Taha Naskh"/>
          <w:b/>
          <w:color w:val="0070C0"/>
          <w:szCs w:val="30"/>
          <w:rtl/>
          <w:lang w:bidi="ar"/>
        </w:rPr>
        <w:t xml:space="preserve">القدم: </w:t>
      </w:r>
    </w:p>
    <w:p w14:paraId="01B28C45" w14:textId="67F3A9C1" w:rsidR="000F2026" w:rsidRPr="006921CE" w:rsidRDefault="000F2026" w:rsidP="00A43427">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وهي صفة ذاتية ثابتة للرب عز وجل بالأحاديث الصحيحة. ومن ذلك</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حديث أبي هريرة في تحاجج الجنة والنار وفيه: (.</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r w:rsidRPr="002A4B17">
        <w:rPr>
          <w:rFonts w:ascii="Traditional Arabic" w:eastAsia="Times New Roman" w:hAnsi="Traditional Arabic" w:cs="KFGQPC Uthman Taha Naskh"/>
          <w:b/>
          <w:bCs/>
          <w:color w:val="0070C0"/>
          <w:sz w:val="26"/>
          <w:szCs w:val="26"/>
          <w:rtl/>
          <w:lang w:bidi="ar"/>
        </w:rPr>
        <w:t>«فأما النار فلا تمتلئ حتى يضع الله تبارك وتعالى رجله، تقول قط قط قط فهنالك تمتلئ ويزوي بعضها إلى بعض»</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w:t>
      </w:r>
      <w:r w:rsidRPr="006921CE">
        <w:rPr>
          <w:rFonts w:ascii="Traditional Arabic" w:hAnsi="Traditional Arabic" w:cs="Traditional Arabic"/>
          <w:sz w:val="30"/>
          <w:szCs w:val="30"/>
          <w:rtl/>
          <w:lang w:bidi="ar"/>
        </w:rPr>
        <w:t>رواه البخاري (٤٨٥٠) ومسلم (٢٨٤٦)</w:t>
      </w:r>
      <w:r w:rsidRPr="006921CE">
        <w:rPr>
          <w:rFonts w:ascii="Traditional Arabic" w:eastAsia="Times New Roman" w:hAnsi="Traditional Arabic" w:cs="Traditional Arabic"/>
          <w:sz w:val="30"/>
          <w:szCs w:val="30"/>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وفي بعض الروايات في الصحيحين </w:t>
      </w:r>
      <w:r w:rsidRPr="002A4B17">
        <w:rPr>
          <w:rFonts w:ascii="Traditional Arabic" w:eastAsia="Times New Roman" w:hAnsi="Traditional Arabic" w:cs="KFGQPC Uthman Taha Naskh"/>
          <w:b/>
          <w:bCs/>
          <w:color w:val="0070C0"/>
          <w:sz w:val="26"/>
          <w:szCs w:val="26"/>
          <w:rtl/>
          <w:lang w:bidi="ar"/>
        </w:rPr>
        <w:t>«فيضع قدمه عليها»</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w:t>
      </w:r>
      <w:r w:rsidRPr="006921CE">
        <w:rPr>
          <w:rFonts w:ascii="Traditional Arabic" w:hAnsi="Traditional Arabic" w:cs="Traditional Arabic"/>
          <w:sz w:val="30"/>
          <w:szCs w:val="30"/>
          <w:rtl/>
          <w:lang w:bidi="ar"/>
        </w:rPr>
        <w:t>رواه البخاري (٤٨٤٨، ٤٨٤٩) ومسلم (٢٨٤٨)</w:t>
      </w:r>
      <w:r w:rsidR="003D0D59">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w:t>
      </w:r>
    </w:p>
    <w:p w14:paraId="39BBF2C2" w14:textId="1B882F2F"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وأسماء الله وصفاته الواردة في الكتاب والسنة كثيرة لا تحصى وإنما هذه أمثلة ويجب على المسلم إثباتها لله تبارك وتعالى على ما يليق بجلاله وكماله، كما أثبتها الله لنفسه في كتابه، وهو أعلم بنفسه من خلقه، وأثبتها له رسوله صلى الله عليه وسلم في سنته وهو أعلم الخلق بربه وأكملهم نصحًا </w:t>
      </w:r>
      <w:r w:rsidRPr="006921CE">
        <w:rPr>
          <w:rFonts w:ascii="Traditional Arabic" w:eastAsia="Times New Roman" w:hAnsi="Traditional Arabic" w:cs="Traditional Arabic"/>
          <w:sz w:val="30"/>
          <w:szCs w:val="30"/>
          <w:rtl/>
          <w:lang w:bidi="ar"/>
        </w:rPr>
        <w:lastRenderedPageBreak/>
        <w:t xml:space="preserve">وأفصحهم وأبلغهم بيانًا وأتقاهم وأخشاهم له، وليحذر من تعطيل الله من صفاته أو تشبيهها بصفات المخلوقين لأن الله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لَيْسَ كَمِثْلِهِ شَيْءٌ وَهُوَ السَّمِيعُ الْبَصِيرُ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[الشورى: ١١]</w:t>
      </w:r>
      <w:r w:rsidRPr="006921CE">
        <w:rPr>
          <w:rFonts w:ascii="Traditional Arabic" w:eastAsia="Times New Roman" w:hAnsi="Traditional Arabic" w:cs="Traditional Arabic"/>
          <w:sz w:val="30"/>
          <w:szCs w:val="30"/>
          <w:rtl/>
          <w:lang w:bidi="ar"/>
        </w:rPr>
        <w:t>.</w:t>
      </w:r>
    </w:p>
    <w:p w14:paraId="21090812" w14:textId="77777777" w:rsidR="00A9081F" w:rsidRDefault="00A9081F" w:rsidP="00A9081F">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573E96EF" wp14:editId="1731254B">
            <wp:extent cx="1260000" cy="2171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72876CF5" w14:textId="77777777" w:rsidR="00A9081F" w:rsidRDefault="00A9081F" w:rsidP="00A9081F">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506BEBB6" w14:textId="77777777" w:rsidR="00A9081F" w:rsidRPr="00A93575" w:rsidRDefault="00A9081F" w:rsidP="00A9081F">
      <w:pPr>
        <w:pStyle w:val="a0"/>
        <w:spacing w:after="120" w:line="240" w:lineRule="auto"/>
        <w:rPr>
          <w:rFonts w:cs="KFGQPC Uthman Taha Naskh"/>
          <w:b/>
          <w:bCs/>
          <w:szCs w:val="30"/>
          <w:rtl/>
          <w:lang w:bidi="ar-EG"/>
        </w:rPr>
      </w:pPr>
      <w:bookmarkStart w:id="76" w:name="_Toc96909543"/>
      <w:r>
        <w:rPr>
          <w:noProof/>
          <w:rtl/>
        </w:rPr>
        <w:lastRenderedPageBreak/>
        <w:drawing>
          <wp:anchor distT="0" distB="0" distL="114300" distR="114300" simplePos="0" relativeHeight="251689984" behindDoc="1" locked="0" layoutInCell="1" allowOverlap="1" wp14:anchorId="53707940" wp14:editId="1CE85F46">
            <wp:simplePos x="0" y="0"/>
            <wp:positionH relativeFrom="column">
              <wp:posOffset>15430</wp:posOffset>
            </wp:positionH>
            <wp:positionV relativeFrom="paragraph">
              <wp:posOffset>-1962</wp:posOffset>
            </wp:positionV>
            <wp:extent cx="4684786" cy="893066"/>
            <wp:effectExtent l="0" t="0" r="1905" b="254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76"/>
    </w:p>
    <w:p w14:paraId="1FA27C25" w14:textId="77777777" w:rsidR="00A43427" w:rsidRPr="00A93575" w:rsidRDefault="000F2026" w:rsidP="00077F09">
      <w:pPr>
        <w:pStyle w:val="1"/>
        <w:rPr>
          <w:rStyle w:val="Title2"/>
          <w:rFonts w:cs="KFGQPC Uthman Taha Naskh"/>
          <w:szCs w:val="30"/>
          <w:rtl/>
        </w:rPr>
      </w:pPr>
      <w:bookmarkStart w:id="77" w:name="_Toc96909544"/>
      <w:r w:rsidRPr="00A93575">
        <w:rPr>
          <w:rStyle w:val="Title2"/>
          <w:rFonts w:cs="KFGQPC Uthman Taha Naskh"/>
          <w:szCs w:val="30"/>
          <w:rtl/>
        </w:rPr>
        <w:t>المبحث الثالث</w:t>
      </w:r>
      <w:bookmarkEnd w:id="77"/>
    </w:p>
    <w:p w14:paraId="688FDDBC" w14:textId="37816691" w:rsidR="000F2026" w:rsidRPr="00A93575" w:rsidRDefault="000F2026" w:rsidP="009971D0">
      <w:pPr>
        <w:pStyle w:val="a0"/>
        <w:spacing w:after="120" w:line="240" w:lineRule="auto"/>
        <w:rPr>
          <w:rStyle w:val="Title2"/>
          <w:rFonts w:cs="KFGQPC Uthman Taha Naskh"/>
          <w:b/>
          <w:bCs/>
          <w:szCs w:val="30"/>
          <w:rtl/>
        </w:rPr>
      </w:pPr>
      <w:r w:rsidRPr="00A93575">
        <w:rPr>
          <w:rStyle w:val="Title2"/>
          <w:rFonts w:cs="KFGQPC Uthman Taha Naskh"/>
          <w:b/>
          <w:bCs/>
          <w:szCs w:val="30"/>
          <w:rtl/>
        </w:rPr>
        <w:t xml:space="preserve"> </w:t>
      </w:r>
      <w:bookmarkStart w:id="78" w:name="_Toc96909545"/>
      <w:r w:rsidRPr="00A93575">
        <w:rPr>
          <w:rStyle w:val="Title2"/>
          <w:rFonts w:cs="KFGQPC Uthman Taha Naskh"/>
          <w:b/>
          <w:bCs/>
          <w:szCs w:val="30"/>
          <w:rtl/>
        </w:rPr>
        <w:t>قواعد في باب الأسماء والصفات</w:t>
      </w:r>
      <w:bookmarkEnd w:id="78"/>
    </w:p>
    <w:p w14:paraId="77E62CD8" w14:textId="77777777" w:rsidR="00A43427" w:rsidRPr="00A93575" w:rsidRDefault="00A43427" w:rsidP="009971D0">
      <w:pPr>
        <w:pStyle w:val="a0"/>
        <w:spacing w:after="120" w:line="240" w:lineRule="auto"/>
        <w:rPr>
          <w:rStyle w:val="Title2"/>
          <w:rFonts w:cs="KFGQPC Uthman Taha Naskh"/>
          <w:b/>
          <w:bCs/>
          <w:szCs w:val="30"/>
        </w:rPr>
      </w:pPr>
    </w:p>
    <w:p w14:paraId="723A70A0" w14:textId="60150899" w:rsidR="000F2026" w:rsidRPr="00A93575" w:rsidRDefault="000F2026" w:rsidP="00077F09">
      <w:pPr>
        <w:pStyle w:val="a"/>
        <w:rPr>
          <w:rFonts w:cs="KFGQPC Uthman Taha Naskh"/>
          <w:szCs w:val="30"/>
        </w:rPr>
      </w:pPr>
      <w:bookmarkStart w:id="79" w:name="_Toc96909546"/>
      <w:r w:rsidRPr="00A93575">
        <w:rPr>
          <w:rStyle w:val="Title2"/>
          <w:rFonts w:cs="KFGQPC Uthman Taha Naskh"/>
          <w:szCs w:val="30"/>
          <w:rtl/>
        </w:rPr>
        <w:t>القاعدة الأولى</w:t>
      </w:r>
      <w:r w:rsidR="00A43427" w:rsidRPr="00A93575">
        <w:rPr>
          <w:rStyle w:val="Title2"/>
          <w:rFonts w:cs="KFGQPC Uthman Taha Naskh" w:hint="cs"/>
          <w:szCs w:val="30"/>
          <w:rtl/>
        </w:rPr>
        <w:t>:</w:t>
      </w:r>
      <w:r w:rsidRPr="00A93575">
        <w:rPr>
          <w:rStyle w:val="Title2"/>
          <w:rFonts w:cs="KFGQPC Uthman Taha Naskh"/>
          <w:szCs w:val="30"/>
          <w:rtl/>
        </w:rPr>
        <w:t xml:space="preserve"> القول في الصفات كالقول في الذات</w:t>
      </w:r>
      <w:r w:rsidR="0097491C" w:rsidRPr="00A93575">
        <w:rPr>
          <w:rStyle w:val="Title2"/>
          <w:rFonts w:cs="KFGQPC Uthman Taha Naskh" w:hint="cs"/>
          <w:szCs w:val="30"/>
          <w:rtl/>
        </w:rPr>
        <w:t>:</w:t>
      </w:r>
      <w:bookmarkEnd w:id="79"/>
    </w:p>
    <w:p w14:paraId="46FFA994"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93575">
        <w:rPr>
          <w:rStyle w:val="1Char"/>
          <w:rFonts w:cs="KFGQPC Uthman Taha Naskh"/>
          <w:b/>
          <w:color w:val="0070C0"/>
          <w:szCs w:val="30"/>
          <w:rtl/>
        </w:rPr>
        <w:t>القاعدة الأولى:</w:t>
      </w:r>
      <w:r w:rsidRPr="006921CE">
        <w:rPr>
          <w:rFonts w:ascii="Traditional Arabic" w:eastAsia="Times New Roman" w:hAnsi="Traditional Arabic" w:cs="Traditional Arabic"/>
          <w:sz w:val="30"/>
          <w:szCs w:val="30"/>
          <w:rtl/>
          <w:lang w:bidi="ar"/>
        </w:rPr>
        <w:t xml:space="preserve"> القول في الصفات كالقول في الذات وبيانها: أن الله تعالى ليس كمثله شيء لا في ذاته ولا صفاته، ولا أفعاله. فإذا كان لله ذات حقيقية لا تماثل الذوات بلا خلاف فكذلك الصفات الثابتة له في الكتاب والسنة، هي صفات حقيقية لا تماثل سائر الصفات فالقول في الذات والصفات من باب واحد.</w:t>
      </w:r>
    </w:p>
    <w:p w14:paraId="59196B8E"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وهذه قاعدة عظيمة يناقش بها من ينكر الصفات مع إثباته الذات فإن إثبات الذات للرب عز وجل محل إجماع الأمة.</w:t>
      </w:r>
    </w:p>
    <w:p w14:paraId="3F4009C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فإذا قال قائل: لا أثبت الصفات لأن في إثباتها تشبيهًا لله بخلقه.</w:t>
      </w:r>
    </w:p>
    <w:p w14:paraId="16C4771B"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يقال له: أنت تثبت لله ذاتًا حقيقية وتثبت للمخلوقين ذواتًا أفليس هذا تشبيهًا على قولك!! فإن قال: إنما أثبت ذاتًا لله لا تشبه الذوات ولا يسعه غير هذا. قيل له يلزمك هذا في باب الصفات فإن كانت الذات لا تشبه الذوات وهو حق فكذلك صفات الذات الإلهية لا تشبه الصفات. فإن قال: كيف أثبت صفة لا أعلم كيفيتها. قلنا: له كما تثبت ذاتًا لا تعلم كيفيتها.</w:t>
      </w:r>
    </w:p>
    <w:p w14:paraId="3C69ABD0" w14:textId="4832CDFC" w:rsidR="000F2026" w:rsidRPr="00A93575" w:rsidRDefault="000F2026" w:rsidP="00077F09">
      <w:pPr>
        <w:pStyle w:val="a"/>
        <w:rPr>
          <w:rFonts w:cs="KFGQPC Uthman Taha Naskh"/>
          <w:szCs w:val="30"/>
        </w:rPr>
      </w:pPr>
      <w:bookmarkStart w:id="80" w:name="_Toc96909547"/>
      <w:r w:rsidRPr="00A93575">
        <w:rPr>
          <w:rStyle w:val="Title2"/>
          <w:rFonts w:cs="KFGQPC Uthman Taha Naskh"/>
          <w:szCs w:val="30"/>
          <w:rtl/>
        </w:rPr>
        <w:t>القاعدة الثانية القول في بعض الصفات كالقول في بعضها الآخر</w:t>
      </w:r>
      <w:r w:rsidR="0097491C" w:rsidRPr="00A93575">
        <w:rPr>
          <w:rFonts w:cs="KFGQPC Uthman Taha Naskh" w:hint="cs"/>
          <w:szCs w:val="30"/>
          <w:rtl/>
        </w:rPr>
        <w:t>:</w:t>
      </w:r>
      <w:bookmarkEnd w:id="80"/>
    </w:p>
    <w:p w14:paraId="3CF11138" w14:textId="05AA06A8"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A93575">
        <w:rPr>
          <w:rStyle w:val="1Char"/>
          <w:rFonts w:cs="KFGQPC Uthman Taha Naskh"/>
          <w:b/>
          <w:color w:val="0070C0"/>
          <w:szCs w:val="30"/>
          <w:rtl/>
        </w:rPr>
        <w:t>القاعدة الثانية:</w:t>
      </w:r>
      <w:r w:rsidRPr="006921CE">
        <w:rPr>
          <w:rFonts w:ascii="Traditional Arabic" w:hAnsi="Traditional Arabic" w:cs="Traditional Arabic"/>
          <w:sz w:val="30"/>
          <w:szCs w:val="30"/>
          <w:rtl/>
          <w:lang w:bidi="ar"/>
        </w:rPr>
        <w:t xml:space="preserve"> القول في بعض الصفات كالقول في بعضها الآخر وشرحها: أن القول في بعض صفات الله من حيث الإثبات والنفي</w:t>
      </w:r>
      <w:r w:rsidR="003D0D59">
        <w:rPr>
          <w:rFonts w:ascii="Traditional Arabic" w:hAnsi="Traditional Arabic" w:cs="Traditional Arabic"/>
          <w:sz w:val="30"/>
          <w:szCs w:val="30"/>
          <w:rtl/>
          <w:lang w:bidi="ar"/>
        </w:rPr>
        <w:t xml:space="preserve"> </w:t>
      </w:r>
      <w:r w:rsidRPr="006921CE">
        <w:rPr>
          <w:rFonts w:ascii="Traditional Arabic" w:hAnsi="Traditional Arabic" w:cs="Traditional Arabic"/>
          <w:sz w:val="30"/>
          <w:szCs w:val="30"/>
          <w:rtl/>
          <w:lang w:bidi="ar"/>
        </w:rPr>
        <w:t xml:space="preserve">كالقول في البعض الآخر وهذه القاعدة يخاطب بها من </w:t>
      </w:r>
      <w:r w:rsidRPr="006921CE">
        <w:rPr>
          <w:rFonts w:ascii="Traditional Arabic" w:hAnsi="Traditional Arabic" w:cs="Traditional Arabic"/>
          <w:sz w:val="30"/>
          <w:szCs w:val="30"/>
          <w:rtl/>
          <w:lang w:bidi="ar"/>
        </w:rPr>
        <w:lastRenderedPageBreak/>
        <w:t>يثبت بعض الصفات وينكر البعض الآخر. فإذا كان الرجل يثبت بعض الصفات كالحياة والعلم والقدرة والسمع والبصر وغيرها ويجعل ذلك كله حقيقة ثم ينازع في صفة المحبة والرضا والغضب وغيرها، ويجعل ذلك مجازًا فيقال له: لا فرق بين ما أثبته وبين ما نفيته فالقول في أحدهما كالقول في الآخر. فإن كنت تثبت له حياة وعلمًا وقدرة وسمعًا وبصرًا لا تشبه ما يثبت للمخلوقين الذين يتصفون بهذه الصفات فكذلك يلزمك أن تثبت له محبة ورضًا وغضبًا كما أخبر هو عن نفسه من غير مشابهة للمخلوقين وإلا وقعت في التناقض.</w:t>
      </w:r>
    </w:p>
    <w:p w14:paraId="73E835B3" w14:textId="4A0EC01C" w:rsidR="000F2026" w:rsidRPr="00A93575" w:rsidRDefault="000F2026" w:rsidP="00077F09">
      <w:pPr>
        <w:pStyle w:val="a"/>
        <w:rPr>
          <w:rFonts w:cs="KFGQPC Uthman Taha Naskh"/>
          <w:szCs w:val="30"/>
        </w:rPr>
      </w:pPr>
      <w:bookmarkStart w:id="81" w:name="_Toc96909548"/>
      <w:r w:rsidRPr="00A93575">
        <w:rPr>
          <w:rStyle w:val="Title2"/>
          <w:rFonts w:cs="KFGQPC Uthman Taha Naskh"/>
          <w:szCs w:val="30"/>
          <w:rtl/>
        </w:rPr>
        <w:t>القاعدة الثالثة الأسماء والصفات توقيفية</w:t>
      </w:r>
      <w:r w:rsidR="0097491C" w:rsidRPr="00A93575">
        <w:rPr>
          <w:rFonts w:cs="KFGQPC Uthman Taha Naskh" w:hint="cs"/>
          <w:szCs w:val="30"/>
          <w:rtl/>
        </w:rPr>
        <w:t>:</w:t>
      </w:r>
      <w:bookmarkEnd w:id="81"/>
    </w:p>
    <w:p w14:paraId="2E611954" w14:textId="49AFF646"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A93575">
        <w:rPr>
          <w:rStyle w:val="1Char"/>
          <w:rFonts w:cs="KFGQPC Uthman Taha Naskh"/>
          <w:b/>
          <w:color w:val="0070C0"/>
          <w:szCs w:val="30"/>
          <w:rtl/>
        </w:rPr>
        <w:t>القاعدة الثالثة:</w:t>
      </w:r>
      <w:r w:rsidRPr="006921CE">
        <w:rPr>
          <w:rFonts w:ascii="Traditional Arabic" w:hAnsi="Traditional Arabic" w:cs="Traditional Arabic"/>
          <w:sz w:val="30"/>
          <w:szCs w:val="30"/>
          <w:rtl/>
          <w:lang w:bidi="ar"/>
        </w:rPr>
        <w:t xml:space="preserve"> الأسماء والصفات توقيفية أسماء الله وصفاته توقيفية لا مجال للعقل فيها وعلى هذا فيجب الوقوف فيها على ما جاء به الكتاب والسنة فلا يزاد فيها ولا ينقص لأن العقل لا يمكنه إدراك ما يستحقه الله تعالى من الأسماء والصفات فوجب الوقوف على النص. قال تعالى: </w:t>
      </w:r>
      <w:r w:rsidR="003E6827">
        <w:rPr>
          <w:rFonts w:ascii="Traditional Arabic" w:hAnsi="Traditional Arabic" w:cs="KFGQPC Uthman Taha Naskh"/>
          <w:b/>
          <w:bCs/>
          <w:color w:val="0070C0"/>
          <w:sz w:val="26"/>
          <w:szCs w:val="26"/>
          <w:rtl/>
          <w:lang w:bidi="ar"/>
        </w:rPr>
        <w:t>﴿</w:t>
      </w:r>
      <w:r w:rsidRPr="002A4B17">
        <w:rPr>
          <w:rFonts w:ascii="Traditional Arabic" w:hAnsi="Traditional Arabic" w:cs="KFGQPC Uthman Taha Naskh"/>
          <w:b/>
          <w:bCs/>
          <w:color w:val="0070C0"/>
          <w:sz w:val="26"/>
          <w:szCs w:val="26"/>
          <w:rtl/>
          <w:lang w:bidi="ar"/>
        </w:rPr>
        <w:t>وَلَا تَقْفُ مَا لَيْسَ لَكَ بِهِ عِلْمٌ إِنَّ السَّمْعَ وَالْبَصَرَ وَالْفُؤَادَ كُلُّ أُولَئِكَ كَانَ عَنْهُ مَسْئُولًا</w:t>
      </w:r>
      <w:r w:rsidR="003E6827">
        <w:rPr>
          <w:rFonts w:ascii="Traditional Arabic" w:hAnsi="Traditional Arabic" w:cs="KFGQPC Uthman Taha Naskh"/>
          <w:b/>
          <w:bCs/>
          <w:color w:val="0070C0"/>
          <w:sz w:val="26"/>
          <w:szCs w:val="26"/>
          <w:rtl/>
          <w:lang w:bidi="ar"/>
        </w:rPr>
        <w:t>﴾</w:t>
      </w:r>
      <w:r w:rsidRPr="002A4B17">
        <w:rPr>
          <w:rFonts w:ascii="Traditional Arabic" w:hAnsi="Traditional Arabic" w:cs="KFGQPC Uthman Taha Naskh"/>
          <w:b/>
          <w:bCs/>
          <w:color w:val="0070C0"/>
          <w:sz w:val="26"/>
          <w:szCs w:val="26"/>
          <w:rtl/>
          <w:lang w:bidi="ar"/>
        </w:rPr>
        <w:t xml:space="preserve"> </w:t>
      </w:r>
      <w:r w:rsidRPr="003D0D59">
        <w:rPr>
          <w:rFonts w:ascii="Traditional Arabic" w:hAnsi="Traditional Arabic" w:cs="Traditional Arabic"/>
          <w:sz w:val="24"/>
          <w:szCs w:val="24"/>
          <w:rtl/>
          <w:lang w:bidi="ar"/>
        </w:rPr>
        <w:t>[الإسراء: ٣٦]</w:t>
      </w:r>
      <w:r w:rsidRPr="006921CE">
        <w:rPr>
          <w:rFonts w:ascii="Traditional Arabic" w:hAnsi="Traditional Arabic" w:cs="Traditional Arabic"/>
          <w:sz w:val="30"/>
          <w:szCs w:val="30"/>
          <w:rtl/>
          <w:lang w:bidi="ar"/>
        </w:rPr>
        <w:t>. وقد كان أئمة الإسلام على هذا المنهج. قال الإمام أحمد رحمه الله: (لا يوصف الله إلا بما وصف به نفسه أو وصفه به رسوله لا يتجاوز القرآن والحديث)</w:t>
      </w:r>
      <w:r w:rsidR="00D42094">
        <w:rPr>
          <w:rFonts w:ascii="Traditional Arabic" w:hAnsi="Traditional Arabic" w:cs="Traditional Arabic"/>
          <w:sz w:val="30"/>
          <w:szCs w:val="30"/>
          <w:rtl/>
          <w:lang w:bidi="ar"/>
        </w:rPr>
        <w:t>.</w:t>
      </w:r>
      <w:r w:rsidRPr="006921CE">
        <w:rPr>
          <w:rFonts w:ascii="Traditional Arabic" w:hAnsi="Traditional Arabic" w:cs="Traditional Arabic"/>
          <w:sz w:val="30"/>
          <w:szCs w:val="30"/>
          <w:rtl/>
          <w:lang w:bidi="ar"/>
        </w:rPr>
        <w:t xml:space="preserve"> وقرر بعض أهل العلم أن العلم بالشيء حتى يُمكن وصفه له ثلاثة طرق: إما رؤيتَه، أو رؤية مثيله، أو وصفه ممن يعرفه. وعِلْمُنَا بِرَبِّنا وأسمائه وصفاته محصور في الطريق الثالث وهو وصفه ممن يعرفه وليس أحد أعلم بالله من الله ثم رسله</w:t>
      </w:r>
      <w:r w:rsidRPr="006921CE">
        <w:rPr>
          <w:rFonts w:ascii="Traditional Arabic" w:hAnsi="Traditional Arabic" w:cs="Traditional Arabic"/>
          <w:sz w:val="30"/>
          <w:szCs w:val="30"/>
          <w:lang w:bidi="ar"/>
        </w:rPr>
        <w:t xml:space="preserve"> </w:t>
      </w:r>
      <w:r w:rsidRPr="006921CE">
        <w:rPr>
          <w:rFonts w:ascii="Traditional Arabic" w:hAnsi="Traditional Arabic" w:cs="Traditional Arabic"/>
          <w:sz w:val="30"/>
          <w:szCs w:val="30"/>
          <w:rtl/>
          <w:lang w:bidi="ar"/>
        </w:rPr>
        <w:t>الذين أوحى إليهم وعلمهم فوجب لزوم طريق الوحي في أسماء الله وصفاته إذ لم نر ربنا في الدنيا فنصفه وليس له مثيل من خلقه فيوصف بوصفه، تعالى ربنا وتقدس.</w:t>
      </w:r>
    </w:p>
    <w:p w14:paraId="550D706E" w14:textId="32ECD754" w:rsidR="000F2026" w:rsidRPr="00A93575" w:rsidRDefault="000F2026" w:rsidP="00077F09">
      <w:pPr>
        <w:pStyle w:val="a"/>
        <w:rPr>
          <w:rFonts w:cs="KFGQPC Uthman Taha Naskh"/>
          <w:szCs w:val="30"/>
        </w:rPr>
      </w:pPr>
      <w:bookmarkStart w:id="82" w:name="_Toc96909549"/>
      <w:r w:rsidRPr="00A93575">
        <w:rPr>
          <w:rStyle w:val="Title2"/>
          <w:rFonts w:cs="KFGQPC Uthman Taha Naskh"/>
          <w:szCs w:val="30"/>
          <w:rtl/>
        </w:rPr>
        <w:t>القاعدة الرابعة أسماء الله كلها حسنى</w:t>
      </w:r>
      <w:r w:rsidR="0097491C" w:rsidRPr="00A93575">
        <w:rPr>
          <w:rFonts w:cs="KFGQPC Uthman Taha Naskh" w:hint="cs"/>
          <w:szCs w:val="30"/>
          <w:rtl/>
        </w:rPr>
        <w:t>:</w:t>
      </w:r>
      <w:bookmarkEnd w:id="82"/>
    </w:p>
    <w:p w14:paraId="7F9F153B" w14:textId="18038B6E"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A93575">
        <w:rPr>
          <w:rStyle w:val="1Char"/>
          <w:rFonts w:cs="KFGQPC Uthman Taha Naskh"/>
          <w:b/>
          <w:color w:val="0070C0"/>
          <w:szCs w:val="30"/>
          <w:rtl/>
        </w:rPr>
        <w:t>القاعدة الرابعة:</w:t>
      </w:r>
      <w:r w:rsidRPr="006921CE">
        <w:rPr>
          <w:rFonts w:ascii="Traditional Arabic" w:eastAsia="Times New Roman" w:hAnsi="Traditional Arabic" w:cs="Traditional Arabic"/>
          <w:sz w:val="30"/>
          <w:szCs w:val="30"/>
          <w:rtl/>
          <w:lang w:bidi="ar"/>
        </w:rPr>
        <w:t xml:space="preserve"> أسماء الله كلها حسنى أي بالغة في الحسن غايته.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وَلِلَّهِ الْأَسْمَاءُ الْحُسْنَى</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[الأعراف: ١٨٠]</w:t>
      </w:r>
      <w:r w:rsidRPr="006921CE">
        <w:rPr>
          <w:rFonts w:ascii="Traditional Arabic" w:eastAsia="Times New Roman" w:hAnsi="Traditional Arabic" w:cs="Traditional Arabic"/>
          <w:sz w:val="30"/>
          <w:szCs w:val="30"/>
          <w:rtl/>
          <w:lang w:bidi="ar"/>
        </w:rPr>
        <w:t xml:space="preserve"> وذلك لدلالتها على أحسن مسمى وأشرف مدلول وهو الله عز وجل ولأنها متضمنة لصفات كاملة لا نقص فيها بوجه من الوجوه لا احتمالا ولا تقديرًا.</w:t>
      </w:r>
    </w:p>
    <w:p w14:paraId="14FE8082" w14:textId="1CCE9620"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 xml:space="preserve">مثال ذلك: (الحي) اسم من أسماء الله تعالى متضمن للحياة الكاملة التي لم تسبق بعدم ولا يلحقها زوال. الحياة المستلزمة لكمال الصفات من العلم والقدرة والسمع والبصر وغيرها. ومثال آخر: (العليم) اسم من أسماء الله تعالى متضمن للعلم الكامل الذي لم يسبق بجهل ولا يلحقه نسيان.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عِلْمُهَا عِنْدَ رَبِّي فِي كِتَابٍ لَا يَضِلُّ رَبِّي وَلَا يَنْسَى</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[طه: ٥٢]</w:t>
      </w:r>
      <w:r w:rsidRPr="006921CE">
        <w:rPr>
          <w:rFonts w:ascii="Traditional Arabic" w:eastAsia="Times New Roman" w:hAnsi="Traditional Arabic" w:cs="Traditional Arabic"/>
          <w:sz w:val="30"/>
          <w:szCs w:val="30"/>
          <w:rtl/>
          <w:lang w:bidi="ar"/>
        </w:rPr>
        <w:t xml:space="preserve"> العلم الواسع المحيط بكل شيء جملة وتفصيلا سواء ما يتعلق بأفعاله أو أفعال خلقه. كما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يَعْلَمُ خَائِنَةَ الْأَعْيُنِ وَمَا تُخْفِي الصُّدُورُ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[غافر: ١٩]</w:t>
      </w:r>
      <w:r w:rsidRPr="006921CE">
        <w:rPr>
          <w:rFonts w:ascii="Traditional Arabic" w:eastAsia="Times New Roman" w:hAnsi="Traditional Arabic" w:cs="Traditional Arabic"/>
          <w:sz w:val="30"/>
          <w:szCs w:val="30"/>
          <w:rtl/>
          <w:lang w:bidi="ar"/>
        </w:rPr>
        <w:t>.</w:t>
      </w:r>
    </w:p>
    <w:p w14:paraId="0294A950"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والحسن في أسماء الله تعالى يكون باعتبار كل اسم على انفراد، ويكون باعتبار جمعه إلى غيره فيحصل بجمع الاسم إلى آخر كمال فوق كمال.</w:t>
      </w:r>
    </w:p>
    <w:p w14:paraId="1C300A60"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مثال ذلك: (العزيز الحكيم) فإن الله تعالى يجمع بينهما في القرآن كثيرًا فيكون كل منهما دالا على الكمال الخاص الذي يقتضيه وهو العزة في</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العزيز والحكم والحكمة في الحكيم. والجمع بينهما دال على كمال آخر وهو أن العزة لله تعالى مقرونة بالحكمة فعزته لا تقتضي ظلمًا وجورًا كما يكون من بعض أعزاء المخلوقين فإن بعضهم قد تأخذه العزة بالإثم فيظلم ويجور، وكذلك حكمه تعالى وحكمته مقرونان بالعز الكامل بخلاف حكم المخلوق وحكمته فإنهما يعتريهما الذل.</w:t>
      </w:r>
    </w:p>
    <w:p w14:paraId="7A0AD413"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ونشير إلى جملة من الفوائد والثمرات التي يجنيها المسلم بتحقيقه لهذا الأصل العظيم وهو الإيمان بالله وحده لا شريك له في ربوبيته وألوهيته وأسمائه وصفاته. فمن ذلك:</w:t>
      </w:r>
    </w:p>
    <w:p w14:paraId="0C76CD8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7491C">
        <w:rPr>
          <w:rFonts w:ascii="Traditional Arabic" w:eastAsia="Times New Roman" w:hAnsi="Traditional Arabic" w:cs="Traditional Arabic"/>
          <w:b/>
          <w:bCs/>
          <w:sz w:val="30"/>
          <w:szCs w:val="30"/>
          <w:rtl/>
          <w:lang w:bidi="ar"/>
        </w:rPr>
        <w:t>١ -</w:t>
      </w:r>
      <w:r w:rsidRPr="0097491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أن العبد ينال بذلك سعادة الدنيا والآخرة، بل إن السعادة في الدارين متوقف الحصول عليها على الإيمان بالله، فحظ العبد منها بحسب حظه من إيمانه بربه وأسمائه وصفاته وألوهيته.</w:t>
      </w:r>
    </w:p>
    <w:p w14:paraId="44B74175"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7491C">
        <w:rPr>
          <w:rFonts w:ascii="Traditional Arabic" w:eastAsia="Times New Roman" w:hAnsi="Traditional Arabic" w:cs="Traditional Arabic"/>
          <w:b/>
          <w:bCs/>
          <w:sz w:val="30"/>
          <w:szCs w:val="30"/>
          <w:rtl/>
          <w:lang w:bidi="ar"/>
        </w:rPr>
        <w:t>٢ -</w:t>
      </w:r>
      <w:r w:rsidRPr="0097491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أن إيمان العبد بربه وأسمائه وصفاته هو أعظم أسباب خوفه سبحانه وخشيته وتحقيق طاعته، فكلما كان العبد بربه أعرف كان إليه أقرب، ومنه أخشى، ولعبادته أطلب، وعن </w:t>
      </w:r>
      <w:r w:rsidRPr="0097491C">
        <w:rPr>
          <w:rFonts w:ascii="Traditional Arabic" w:eastAsia="Times New Roman" w:hAnsi="Traditional Arabic" w:cs="Traditional Arabic"/>
          <w:sz w:val="30"/>
          <w:szCs w:val="30"/>
          <w:rtl/>
          <w:lang w:bidi="ar"/>
        </w:rPr>
        <w:t>معصيته</w:t>
      </w:r>
      <w:r w:rsidRPr="006921CE">
        <w:rPr>
          <w:rFonts w:ascii="Traditional Arabic" w:eastAsia="Times New Roman" w:hAnsi="Traditional Arabic" w:cs="Traditional Arabic"/>
          <w:sz w:val="30"/>
          <w:szCs w:val="30"/>
          <w:rtl/>
          <w:lang w:bidi="ar"/>
        </w:rPr>
        <w:t xml:space="preserve"> ومخالفته أبعد.</w:t>
      </w:r>
    </w:p>
    <w:p w14:paraId="4556ECB0" w14:textId="35CC3A8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7491C">
        <w:rPr>
          <w:rFonts w:ascii="Traditional Arabic" w:eastAsia="Times New Roman" w:hAnsi="Traditional Arabic" w:cs="Traditional Arabic"/>
          <w:b/>
          <w:bCs/>
          <w:sz w:val="30"/>
          <w:szCs w:val="30"/>
          <w:rtl/>
          <w:lang w:bidi="ar"/>
        </w:rPr>
        <w:lastRenderedPageBreak/>
        <w:t>٣ -</w:t>
      </w:r>
      <w:r w:rsidRPr="0097491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أن العبد ينال بذلك طمأنينة قلبه، وراحة نفسه، وأنس خاطره، والأمن والاهتداء في الدنيا والآخرة. والله تعالى يقول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الَّذِينَ آمَنُوا وَتَطْمَئِنُّ قُلُوبُهُمْ بِذِكْرِ اللَّهِ أَلَا بِذِكْرِ اللَّهِ تَطْمَئِنُّ الْقُلُوبُ</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[الرعد: ٢٨]</w:t>
      </w:r>
      <w:r w:rsidR="00D42094">
        <w:rPr>
          <w:rFonts w:ascii="Traditional Arabic" w:eastAsia="Times New Roman" w:hAnsi="Traditional Arabic" w:cs="Traditional Arabic"/>
          <w:sz w:val="30"/>
          <w:szCs w:val="30"/>
          <w:rtl/>
          <w:lang w:bidi="ar"/>
        </w:rPr>
        <w:t>.</w:t>
      </w:r>
    </w:p>
    <w:p w14:paraId="32C2E4D8" w14:textId="0B59F408"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97491C">
        <w:rPr>
          <w:rFonts w:ascii="Traditional Arabic" w:eastAsia="Times New Roman" w:hAnsi="Traditional Arabic" w:cs="Traditional Arabic"/>
          <w:b/>
          <w:bCs/>
          <w:sz w:val="30"/>
          <w:szCs w:val="30"/>
          <w:rtl/>
          <w:lang w:bidi="ar"/>
        </w:rPr>
        <w:t>٤ -</w:t>
      </w:r>
      <w:r w:rsidRPr="0097491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أنَّ نيل ثواب الآخرة متوقف على الإيمان بالله وصحته، فبتحقيقه وتحقيق لوازمه ينال العبد ثواب الآخرة فيدخل جنة عرضها السماء والأرض فيها من النعيم ما لا عين رأت ولا أذن سمعت ولا خطر على قلب بشر، وينجو من النار وعذابها الشديد، وأعظم من ذلك كله أن يفوز برضى الرب سبحانه فلا يسخط عليه أبدًا، ويتلذذ يوم القيامة بالنظر إلى</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وجهه الكريم في غير ضراء مضرة ولا فتنة مضلة.</w:t>
      </w:r>
    </w:p>
    <w:p w14:paraId="79D20230" w14:textId="51CEEAE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7491C">
        <w:rPr>
          <w:rFonts w:ascii="Traditional Arabic" w:eastAsia="Times New Roman" w:hAnsi="Traditional Arabic" w:cs="Traditional Arabic"/>
          <w:b/>
          <w:bCs/>
          <w:sz w:val="30"/>
          <w:szCs w:val="30"/>
          <w:rtl/>
          <w:lang w:bidi="ar"/>
        </w:rPr>
        <w:t>٥ -</w:t>
      </w:r>
      <w:r w:rsidRPr="0097491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أن الإيمان بالله هو الذي يصحح الأعمال ويجعلها مقبولة، فبفقده لا تقبل بل ترد على صاحبها وإن كثرت وتنوعت،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وَمَنْ يَكْفُرْ بِالْإِيمَانِ فَقَدْ حَبِطَ عَمَلُهُ وَهُوَ فِي الْآخِرَةِ مِنَ الْخَاسِرِينَ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٥]</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وَمَنْ أَرَادَ الْآخِرَةَ وَسَعَى لَهَا سَعْيَهَا وَهُوَ مُؤْمِنٌ فَأُولَئِكَ كَانَ سَعْيُهُمْ مَشْكُورًا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[الإسراء: 19</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08AAF5D5"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7491C">
        <w:rPr>
          <w:rFonts w:ascii="Traditional Arabic" w:eastAsia="Times New Roman" w:hAnsi="Traditional Arabic" w:cs="Traditional Arabic"/>
          <w:b/>
          <w:bCs/>
          <w:sz w:val="30"/>
          <w:szCs w:val="30"/>
          <w:rtl/>
          <w:lang w:bidi="ar"/>
        </w:rPr>
        <w:t>٦ -</w:t>
      </w:r>
      <w:r w:rsidRPr="0097491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أن الإيمان الصحيح بالله يحمل صاحبه على التزام الحق واتباعه علمًا وعملًا، ويكسب العبد الاستعداد التام لتلقي المواعظ النافعة والعبر المؤثرة، ويوجب سلامة الفطرة، وحسن القصد، والمبادرة إلى الخيرات، ومجانبة المحرمات والمنكرات، ولزوم الأخلاق الحميدة، والخصال الكريمة، والآداب النافعة.</w:t>
      </w:r>
    </w:p>
    <w:p w14:paraId="21A5B2BD"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97491C">
        <w:rPr>
          <w:rFonts w:ascii="Traditional Arabic" w:eastAsia="Times New Roman" w:hAnsi="Traditional Arabic" w:cs="Traditional Arabic"/>
          <w:b/>
          <w:bCs/>
          <w:sz w:val="30"/>
          <w:szCs w:val="30"/>
          <w:rtl/>
          <w:lang w:bidi="ar"/>
        </w:rPr>
        <w:t>٧ -</w:t>
      </w:r>
      <w:r w:rsidRPr="0097491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أنَّ الإيمان بالله ملجأ المؤمنين في كل ما يلم </w:t>
      </w:r>
      <w:r w:rsidRPr="0097491C">
        <w:rPr>
          <w:rFonts w:ascii="Traditional Arabic" w:eastAsia="Times New Roman" w:hAnsi="Traditional Arabic" w:cs="Traditional Arabic"/>
          <w:sz w:val="30"/>
          <w:szCs w:val="30"/>
          <w:rtl/>
          <w:lang w:bidi="ar"/>
        </w:rPr>
        <w:t>بهم</w:t>
      </w:r>
      <w:r w:rsidRPr="006921CE">
        <w:rPr>
          <w:rFonts w:ascii="Traditional Arabic" w:eastAsia="Times New Roman" w:hAnsi="Traditional Arabic" w:cs="Traditional Arabic"/>
          <w:sz w:val="30"/>
          <w:szCs w:val="30"/>
          <w:rtl/>
          <w:lang w:bidi="ar"/>
        </w:rPr>
        <w:t xml:space="preserve"> من شرور وحزن وأمن وخوف وطاعة ومعصية وغير ذلك من الأمور التي لا بد لكل أحد منها، فعند المحاب والسرور يلجؤون إلى الإيمان بالله فيحمدون الله ويثنون عليه ويستعملون نعمته فيما يحب، وعند المكاره والأحزان يلجؤون إلى الإيمان بالله فيتسلون بإيمانهم وما يترتب عليه من الأجر والثواب، وعند المخاوف والأحزان يلجؤون </w:t>
      </w:r>
      <w:r w:rsidRPr="006921CE">
        <w:rPr>
          <w:rFonts w:ascii="Traditional Arabic" w:eastAsia="Times New Roman" w:hAnsi="Traditional Arabic" w:cs="Traditional Arabic"/>
          <w:sz w:val="30"/>
          <w:szCs w:val="30"/>
          <w:rtl/>
          <w:lang w:bidi="ar"/>
        </w:rPr>
        <w:lastRenderedPageBreak/>
        <w:t>إلى الإيمان بالله فتطمئن قلوبهم ويزداد إيمانهم وتعظم ثقتهم بربهم، وعند الطاعات والتوفيق للأعمال الصالحات يلجؤون إلى الإيمان بالله فيعترفون بنعمته عليهم، ويحرصون على تكميلها، ويسألونه الثبات عليها والتوفيق لقبولها، وعند الوقوع في شيء من المعاصي يلجؤون إلى الإيمان بالله فيبادرون إلى التوبة منها والتخلص من شرورها وأوضارها، فالمؤمنون في جميع تقلباتهم وتصرفاتهم ملجؤهم إلى الإيمان بالله وحده.</w:t>
      </w:r>
    </w:p>
    <w:p w14:paraId="6CC6C5A3"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97491C">
        <w:rPr>
          <w:rFonts w:ascii="Traditional Arabic" w:eastAsia="Times New Roman" w:hAnsi="Traditional Arabic" w:cs="Traditional Arabic"/>
          <w:b/>
          <w:bCs/>
          <w:sz w:val="30"/>
          <w:szCs w:val="30"/>
          <w:rtl/>
          <w:lang w:bidi="ar"/>
        </w:rPr>
        <w:t>٨ -</w:t>
      </w:r>
      <w:r w:rsidRPr="0097491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أن معرفة الله تعالى بأسمائه وصفاته توجب محبة الله في القلوب إذ أن أسماء الله وصفاته كاملة من كل وجه والنفوس قد جبلت على حب الكمال والفضل فإذا تحققت محبة الله في القلوب انقادت الجوارح بالأعمال وتحققت الحكمة التي خلق العبد من أجلها وهي عبادة الله.</w:t>
      </w:r>
    </w:p>
    <w:p w14:paraId="2098FB4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7491C">
        <w:rPr>
          <w:rFonts w:ascii="Traditional Arabic" w:eastAsia="Times New Roman" w:hAnsi="Traditional Arabic" w:cs="Traditional Arabic"/>
          <w:b/>
          <w:bCs/>
          <w:sz w:val="30"/>
          <w:szCs w:val="30"/>
          <w:rtl/>
          <w:lang w:bidi="ar"/>
        </w:rPr>
        <w:t>٩ -</w:t>
      </w:r>
      <w:r w:rsidRPr="0097491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أن العلم بالأسماء والصفات يورث قوة اليقين بانفراد الله تعالى بتصريف شؤون الخلق وانفراده بذلك لا شريك له وهذا مما يحقق صدق التوكل على الله في جلب المصالح الدينية والدنيوية وفي ذلك فلاح العبد ونجاحه فمن توكل على الله فهو حسبه.</w:t>
      </w:r>
    </w:p>
    <w:p w14:paraId="27EC660D"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97491C">
        <w:rPr>
          <w:rFonts w:ascii="Traditional Arabic" w:eastAsia="Times New Roman" w:hAnsi="Traditional Arabic" w:cs="Traditional Arabic"/>
          <w:b/>
          <w:bCs/>
          <w:sz w:val="30"/>
          <w:szCs w:val="30"/>
          <w:rtl/>
          <w:lang w:bidi="ar"/>
        </w:rPr>
        <w:t>١٠ -</w:t>
      </w:r>
      <w:r w:rsidRPr="0097491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إحصاء الأسماء الحسنى والعلم بها أصل للعلم بكل معلوم، فإن المعلومات سواه إما أن تكون خلقا له تعالى أو أمرا، وهي إما علم بما كونه، وإما علم بما شرعه، ومصدر الخلق والأمر عن أسمائه الحسنى وهما مرتبطان بها ارتباط المقتضى بمقتضيه. فمن أحصى أسماء الله كما ينبغي للمخلوق أحصى جميع العلوم.</w:t>
      </w:r>
    </w:p>
    <w:p w14:paraId="3313CE59"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Pr>
      </w:pPr>
    </w:p>
    <w:p w14:paraId="3AEDB213" w14:textId="77777777" w:rsidR="00A9081F" w:rsidRDefault="00A9081F" w:rsidP="00A9081F">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6B14E9DD" wp14:editId="1C5CBF5E">
            <wp:extent cx="1260000" cy="21716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4BD55E3D" w14:textId="77777777" w:rsidR="00A9081F" w:rsidRDefault="00A9081F" w:rsidP="00A9081F">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760A854E" w14:textId="77777777" w:rsidR="00A2026B" w:rsidRDefault="00A2026B" w:rsidP="00A2026B">
      <w:pPr>
        <w:pStyle w:val="a0"/>
        <w:spacing w:after="120" w:line="240" w:lineRule="auto"/>
        <w:rPr>
          <w:rStyle w:val="Title2"/>
          <w:rFonts w:ascii="Traditional Arabic" w:hAnsi="Traditional Arabic" w:cs="Traditional Arabic"/>
          <w:rtl/>
          <w:lang w:bidi="ar-EG"/>
        </w:rPr>
      </w:pPr>
      <w:r>
        <w:rPr>
          <w:rFonts w:ascii="Traditional Arabic" w:hAnsi="Traditional Arabic" w:cs="Traditional Arabic" w:hint="cs"/>
          <w:noProof/>
          <w:rtl/>
        </w:rPr>
        <w:lastRenderedPageBreak/>
        <w:drawing>
          <wp:anchor distT="0" distB="0" distL="114300" distR="114300" simplePos="0" relativeHeight="251769856" behindDoc="1" locked="0" layoutInCell="1" allowOverlap="1" wp14:anchorId="0CA90B49" wp14:editId="4C22A2FF">
            <wp:simplePos x="0" y="0"/>
            <wp:positionH relativeFrom="column">
              <wp:posOffset>15430</wp:posOffset>
            </wp:positionH>
            <wp:positionV relativeFrom="paragraph">
              <wp:posOffset>-1962</wp:posOffset>
            </wp:positionV>
            <wp:extent cx="4678045" cy="6840855"/>
            <wp:effectExtent l="0" t="0" r="8255"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٣.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8045" cy="6840855"/>
                    </a:xfrm>
                    <a:prstGeom prst="rect">
                      <a:avLst/>
                    </a:prstGeom>
                  </pic:spPr>
                </pic:pic>
              </a:graphicData>
            </a:graphic>
            <wp14:sizeRelH relativeFrom="page">
              <wp14:pctWidth>0</wp14:pctWidth>
            </wp14:sizeRelH>
            <wp14:sizeRelV relativeFrom="page">
              <wp14:pctHeight>0</wp14:pctHeight>
            </wp14:sizeRelV>
          </wp:anchor>
        </w:drawing>
      </w:r>
    </w:p>
    <w:p w14:paraId="235879E4" w14:textId="77777777" w:rsidR="00A9081F" w:rsidRPr="00A93575" w:rsidRDefault="00A9081F" w:rsidP="00764AA2">
      <w:pPr>
        <w:pStyle w:val="a4"/>
        <w:rPr>
          <w:rStyle w:val="Title2"/>
          <w:szCs w:val="30"/>
          <w:rtl/>
        </w:rPr>
      </w:pPr>
    </w:p>
    <w:p w14:paraId="67D3E24E" w14:textId="77777777" w:rsidR="00A2026B" w:rsidRPr="00A93575" w:rsidRDefault="00A2026B" w:rsidP="00764AA2">
      <w:pPr>
        <w:pStyle w:val="a4"/>
        <w:rPr>
          <w:rStyle w:val="Title2"/>
          <w:szCs w:val="30"/>
          <w:rtl/>
        </w:rPr>
      </w:pPr>
    </w:p>
    <w:p w14:paraId="469DCA17" w14:textId="77777777" w:rsidR="00A2026B" w:rsidRPr="00A93575" w:rsidRDefault="00A2026B" w:rsidP="00764AA2">
      <w:pPr>
        <w:pStyle w:val="a4"/>
        <w:rPr>
          <w:rStyle w:val="Title2"/>
          <w:szCs w:val="30"/>
          <w:rtl/>
        </w:rPr>
      </w:pPr>
    </w:p>
    <w:p w14:paraId="2E5EA295" w14:textId="77777777" w:rsidR="00A2026B" w:rsidRPr="00A93575" w:rsidRDefault="00A2026B" w:rsidP="00764AA2">
      <w:pPr>
        <w:pStyle w:val="a4"/>
        <w:rPr>
          <w:rStyle w:val="Title2"/>
          <w:szCs w:val="30"/>
          <w:rtl/>
        </w:rPr>
      </w:pPr>
    </w:p>
    <w:p w14:paraId="10ABDE48" w14:textId="73C825C0" w:rsidR="0097491C" w:rsidRPr="00764AA2" w:rsidRDefault="000F2026" w:rsidP="00764AA2">
      <w:pPr>
        <w:pStyle w:val="a4"/>
        <w:rPr>
          <w:rStyle w:val="Title2"/>
          <w:rtl/>
        </w:rPr>
      </w:pPr>
      <w:bookmarkStart w:id="83" w:name="_Toc96909550"/>
      <w:r w:rsidRPr="00764AA2">
        <w:rPr>
          <w:rStyle w:val="Title2"/>
          <w:rtl/>
        </w:rPr>
        <w:t>الباب الثاني</w:t>
      </w:r>
      <w:bookmarkEnd w:id="83"/>
    </w:p>
    <w:p w14:paraId="19E00D11" w14:textId="2C7B1AF1" w:rsidR="000F2026" w:rsidRPr="00764AA2" w:rsidRDefault="000F2026" w:rsidP="00764AA2">
      <w:pPr>
        <w:pStyle w:val="a5"/>
        <w:rPr>
          <w:rtl/>
        </w:rPr>
      </w:pPr>
      <w:r w:rsidRPr="00764AA2">
        <w:rPr>
          <w:rStyle w:val="Title2"/>
          <w:rtl/>
        </w:rPr>
        <w:t xml:space="preserve"> </w:t>
      </w:r>
      <w:bookmarkStart w:id="84" w:name="_Toc96909551"/>
      <w:r w:rsidRPr="00764AA2">
        <w:rPr>
          <w:rStyle w:val="Title2"/>
          <w:rtl/>
        </w:rPr>
        <w:t>بقية أركان الإيمان</w:t>
      </w:r>
      <w:bookmarkEnd w:id="84"/>
    </w:p>
    <w:p w14:paraId="1768F8B7" w14:textId="77777777" w:rsidR="0097491C" w:rsidRDefault="0097491C">
      <w:pPr>
        <w:rPr>
          <w:rFonts w:ascii="Traditional Arabic" w:hAnsi="Traditional Arabic" w:cs="Traditional Arabic"/>
          <w:sz w:val="30"/>
          <w:szCs w:val="30"/>
          <w:rtl/>
        </w:rPr>
      </w:pPr>
      <w:r>
        <w:rPr>
          <w:rFonts w:ascii="Traditional Arabic" w:hAnsi="Traditional Arabic" w:cs="Traditional Arabic"/>
          <w:sz w:val="30"/>
          <w:szCs w:val="30"/>
          <w:rtl/>
        </w:rPr>
        <w:br w:type="page"/>
      </w:r>
    </w:p>
    <w:p w14:paraId="1BF7323D" w14:textId="77777777" w:rsidR="005C2C83" w:rsidRDefault="005C2C83" w:rsidP="005C2C83">
      <w:pPr>
        <w:pStyle w:val="a0"/>
        <w:spacing w:after="120" w:line="240" w:lineRule="auto"/>
        <w:rPr>
          <w:rStyle w:val="Title2"/>
          <w:rFonts w:ascii="Traditional Arabic" w:hAnsi="Traditional Arabic" w:cs="Traditional Arabic"/>
          <w:rtl/>
          <w:lang w:bidi="ar-EG"/>
        </w:rPr>
      </w:pPr>
      <w:bookmarkStart w:id="85" w:name="_Toc96909552"/>
      <w:r>
        <w:rPr>
          <w:rFonts w:ascii="Traditional Arabic" w:hAnsi="Traditional Arabic" w:cs="Traditional Arabic" w:hint="cs"/>
          <w:noProof/>
          <w:rtl/>
        </w:rPr>
        <w:lastRenderedPageBreak/>
        <w:drawing>
          <wp:anchor distT="0" distB="0" distL="114300" distR="114300" simplePos="0" relativeHeight="251782144" behindDoc="1" locked="0" layoutInCell="1" allowOverlap="1" wp14:anchorId="754F08D3" wp14:editId="74128F78">
            <wp:simplePos x="0" y="0"/>
            <wp:positionH relativeFrom="column">
              <wp:posOffset>15430</wp:posOffset>
            </wp:positionH>
            <wp:positionV relativeFrom="paragraph">
              <wp:posOffset>-1962</wp:posOffset>
            </wp:positionV>
            <wp:extent cx="4678045" cy="6840855"/>
            <wp:effectExtent l="0" t="0" r="8255"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٣.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8045" cy="6840855"/>
                    </a:xfrm>
                    <a:prstGeom prst="rect">
                      <a:avLst/>
                    </a:prstGeom>
                  </pic:spPr>
                </pic:pic>
              </a:graphicData>
            </a:graphic>
            <wp14:sizeRelH relativeFrom="page">
              <wp14:pctWidth>0</wp14:pctWidth>
            </wp14:sizeRelH>
            <wp14:sizeRelV relativeFrom="page">
              <wp14:pctHeight>0</wp14:pctHeight>
            </wp14:sizeRelV>
          </wp:anchor>
        </w:drawing>
      </w:r>
    </w:p>
    <w:p w14:paraId="0716E25D" w14:textId="77777777" w:rsidR="005C2C83" w:rsidRDefault="005C2C83" w:rsidP="00764AA2">
      <w:pPr>
        <w:pStyle w:val="a3"/>
        <w:rPr>
          <w:rStyle w:val="Title2"/>
          <w:szCs w:val="30"/>
          <w:rtl/>
        </w:rPr>
      </w:pPr>
    </w:p>
    <w:p w14:paraId="5C137000" w14:textId="77777777" w:rsidR="00764AA2" w:rsidRDefault="00764AA2" w:rsidP="00764AA2">
      <w:pPr>
        <w:pStyle w:val="a3"/>
        <w:rPr>
          <w:rStyle w:val="Title2"/>
          <w:szCs w:val="30"/>
          <w:rtl/>
        </w:rPr>
      </w:pPr>
    </w:p>
    <w:p w14:paraId="70BC9467" w14:textId="77777777" w:rsidR="00764AA2" w:rsidRDefault="00764AA2" w:rsidP="00764AA2">
      <w:pPr>
        <w:pStyle w:val="a3"/>
        <w:rPr>
          <w:rStyle w:val="Title2"/>
          <w:szCs w:val="30"/>
          <w:rtl/>
        </w:rPr>
      </w:pPr>
    </w:p>
    <w:p w14:paraId="13F6AF54" w14:textId="77777777" w:rsidR="005C2C83" w:rsidRPr="00A93575" w:rsidRDefault="005C2C83" w:rsidP="00764AA2">
      <w:pPr>
        <w:pStyle w:val="a3"/>
        <w:rPr>
          <w:rStyle w:val="Title2"/>
          <w:szCs w:val="30"/>
          <w:rtl/>
        </w:rPr>
      </w:pPr>
    </w:p>
    <w:p w14:paraId="79B0DD10" w14:textId="77777777" w:rsidR="005C2C83" w:rsidRPr="00A93575" w:rsidRDefault="005C2C83" w:rsidP="00764AA2">
      <w:pPr>
        <w:pStyle w:val="a3"/>
        <w:rPr>
          <w:rStyle w:val="Title2"/>
          <w:szCs w:val="30"/>
          <w:rtl/>
        </w:rPr>
      </w:pPr>
    </w:p>
    <w:p w14:paraId="5BD23A72" w14:textId="77777777" w:rsidR="0097491C" w:rsidRPr="00764AA2" w:rsidRDefault="000F2026" w:rsidP="00764AA2">
      <w:pPr>
        <w:pStyle w:val="a3"/>
        <w:rPr>
          <w:rStyle w:val="Title2"/>
          <w:rtl/>
        </w:rPr>
      </w:pPr>
      <w:r w:rsidRPr="00764AA2">
        <w:rPr>
          <w:rStyle w:val="Title2"/>
          <w:rtl/>
        </w:rPr>
        <w:t>الفصل الأول</w:t>
      </w:r>
      <w:bookmarkEnd w:id="85"/>
    </w:p>
    <w:p w14:paraId="43620BC2" w14:textId="2B190B25" w:rsidR="0097491C" w:rsidRPr="00764AA2" w:rsidRDefault="000F2026" w:rsidP="00764AA2">
      <w:pPr>
        <w:pStyle w:val="a5"/>
        <w:rPr>
          <w:rStyle w:val="Title2"/>
        </w:rPr>
      </w:pPr>
      <w:r w:rsidRPr="00764AA2">
        <w:rPr>
          <w:rStyle w:val="Title2"/>
          <w:rtl/>
        </w:rPr>
        <w:t xml:space="preserve"> </w:t>
      </w:r>
      <w:bookmarkStart w:id="86" w:name="_Toc96909553"/>
      <w:r w:rsidRPr="00764AA2">
        <w:rPr>
          <w:rStyle w:val="Title2"/>
          <w:rtl/>
        </w:rPr>
        <w:t>الإيمان بالملائكة</w:t>
      </w:r>
      <w:bookmarkEnd w:id="86"/>
    </w:p>
    <w:p w14:paraId="1448ED75" w14:textId="30E41EB3" w:rsidR="00A9081F" w:rsidRDefault="00A9081F" w:rsidP="00A9081F">
      <w:pPr>
        <w:widowControl w:val="0"/>
        <w:bidi/>
        <w:spacing w:after="120" w:line="500" w:lineRule="exact"/>
        <w:jc w:val="center"/>
        <w:rPr>
          <w:rFonts w:ascii="Traditional Arabic" w:hAnsi="Traditional Arabic" w:cs="Traditional Arabic"/>
          <w:sz w:val="30"/>
          <w:szCs w:val="30"/>
          <w:rtl/>
          <w:lang w:bidi="ar-EG"/>
        </w:rPr>
      </w:pPr>
    </w:p>
    <w:p w14:paraId="4CCA5BDF" w14:textId="77777777" w:rsidR="00A9081F" w:rsidRDefault="00A9081F" w:rsidP="00A9081F">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0A3366F6" w14:textId="77777777" w:rsidR="00A9081F" w:rsidRPr="00A93575" w:rsidRDefault="00A9081F" w:rsidP="00A9081F">
      <w:pPr>
        <w:pStyle w:val="a0"/>
        <w:spacing w:after="120" w:line="240" w:lineRule="auto"/>
        <w:rPr>
          <w:rFonts w:cs="KFGQPC Uthman Taha Naskh"/>
          <w:b/>
          <w:bCs/>
          <w:szCs w:val="30"/>
          <w:rtl/>
          <w:lang w:bidi="ar-EG"/>
        </w:rPr>
      </w:pPr>
      <w:bookmarkStart w:id="87" w:name="_Toc96909554"/>
      <w:r>
        <w:rPr>
          <w:noProof/>
          <w:rtl/>
        </w:rPr>
        <w:lastRenderedPageBreak/>
        <w:drawing>
          <wp:anchor distT="0" distB="0" distL="114300" distR="114300" simplePos="0" relativeHeight="251692032" behindDoc="1" locked="0" layoutInCell="1" allowOverlap="1" wp14:anchorId="40621290" wp14:editId="0D6F00C6">
            <wp:simplePos x="0" y="0"/>
            <wp:positionH relativeFrom="column">
              <wp:posOffset>15430</wp:posOffset>
            </wp:positionH>
            <wp:positionV relativeFrom="paragraph">
              <wp:posOffset>-1962</wp:posOffset>
            </wp:positionV>
            <wp:extent cx="4684786" cy="893066"/>
            <wp:effectExtent l="0" t="0" r="1905" b="254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87"/>
    </w:p>
    <w:p w14:paraId="3E9CC3B9" w14:textId="77777777" w:rsidR="0097491C" w:rsidRPr="00A93575" w:rsidRDefault="000F2026" w:rsidP="00077F09">
      <w:pPr>
        <w:pStyle w:val="1"/>
        <w:rPr>
          <w:rStyle w:val="Title2"/>
          <w:rFonts w:cs="KFGQPC Uthman Taha Naskh"/>
          <w:szCs w:val="30"/>
          <w:rtl/>
        </w:rPr>
      </w:pPr>
      <w:bookmarkStart w:id="88" w:name="_Toc96909555"/>
      <w:r w:rsidRPr="00A93575">
        <w:rPr>
          <w:rStyle w:val="Title2"/>
          <w:rFonts w:cs="KFGQPC Uthman Taha Naskh"/>
          <w:szCs w:val="30"/>
          <w:rtl/>
        </w:rPr>
        <w:t>المبحث الأول</w:t>
      </w:r>
      <w:bookmarkEnd w:id="88"/>
    </w:p>
    <w:p w14:paraId="2369EF5D" w14:textId="1F0D5C30" w:rsidR="000F2026" w:rsidRPr="00A93575" w:rsidRDefault="000F2026" w:rsidP="009971D0">
      <w:pPr>
        <w:pStyle w:val="a0"/>
        <w:spacing w:after="120"/>
        <w:rPr>
          <w:rFonts w:cs="KFGQPC Uthman Taha Naskh"/>
          <w:b/>
          <w:bCs/>
          <w:szCs w:val="30"/>
          <w:rtl/>
        </w:rPr>
      </w:pPr>
      <w:r w:rsidRPr="00A93575">
        <w:rPr>
          <w:rStyle w:val="Title2"/>
          <w:rFonts w:cs="KFGQPC Uthman Taha Naskh"/>
          <w:b/>
          <w:bCs/>
          <w:szCs w:val="30"/>
          <w:rtl/>
        </w:rPr>
        <w:t xml:space="preserve"> </w:t>
      </w:r>
      <w:bookmarkStart w:id="89" w:name="_Toc96909556"/>
      <w:r w:rsidRPr="00A93575">
        <w:rPr>
          <w:rStyle w:val="Title2"/>
          <w:rFonts w:cs="KFGQPC Uthman Taha Naskh"/>
          <w:b/>
          <w:bCs/>
          <w:szCs w:val="30"/>
          <w:rtl/>
        </w:rPr>
        <w:t>تعريف الملائكة وأصل خلقتهم وصفاتهم وبعض خصائصهم</w:t>
      </w:r>
      <w:bookmarkEnd w:id="89"/>
    </w:p>
    <w:p w14:paraId="20190E6A" w14:textId="77777777" w:rsidR="0097491C" w:rsidRPr="00A93575" w:rsidRDefault="0097491C" w:rsidP="009971D0">
      <w:pPr>
        <w:pStyle w:val="a0"/>
        <w:spacing w:after="120"/>
        <w:rPr>
          <w:rFonts w:cs="KFGQPC Uthman Taha Naskh"/>
          <w:b/>
          <w:bCs/>
          <w:szCs w:val="30"/>
          <w:rtl/>
        </w:rPr>
      </w:pPr>
    </w:p>
    <w:p w14:paraId="7C4AC36F" w14:textId="77777777" w:rsidR="0097491C" w:rsidRPr="00A93575" w:rsidRDefault="000F2026" w:rsidP="00077F09">
      <w:pPr>
        <w:pStyle w:val="a"/>
        <w:rPr>
          <w:rFonts w:cs="KFGQPC Uthman Taha Naskh"/>
          <w:szCs w:val="30"/>
          <w:rtl/>
          <w:lang w:bidi="ar"/>
        </w:rPr>
      </w:pPr>
      <w:bookmarkStart w:id="90" w:name="_Toc96909557"/>
      <w:r w:rsidRPr="00A93575">
        <w:rPr>
          <w:rFonts w:cs="KFGQPC Uthman Taha Naskh"/>
          <w:szCs w:val="30"/>
          <w:rtl/>
          <w:lang w:bidi="ar"/>
        </w:rPr>
        <w:t>تعريفهم:</w:t>
      </w:r>
      <w:bookmarkEnd w:id="90"/>
    </w:p>
    <w:p w14:paraId="32108D1D" w14:textId="5B386BBD" w:rsidR="000F2026" w:rsidRPr="006921CE" w:rsidRDefault="000F2026" w:rsidP="0097491C">
      <w:pPr>
        <w:widowControl w:val="0"/>
        <w:bidi/>
        <w:spacing w:after="120" w:line="500" w:lineRule="exact"/>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الملائكة: جمع مَلَك. أخذ من (الأَلُوكِ) وهي: الرسالة.</w:t>
      </w:r>
    </w:p>
    <w:p w14:paraId="40027291"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وهم: خلق من مخلوقات الله، لهم أجسام نورانية لطيفة قادرة على التشكل والتمثل والتصور بالصور الكريمة، ولهم قوى عظيمة، وقدرة كبيرة على التنقل، وهم خلق كثير لا يعلم عددهم إلا الله، قد اختارهم الله واصطفاهم لعبادته والقيام بأمره، فلا يعصون الله ما أمرهم، ويفعلون ما يؤمرون.</w:t>
      </w:r>
    </w:p>
    <w:p w14:paraId="2D6344C9" w14:textId="77777777" w:rsidR="0097491C" w:rsidRPr="00A93575" w:rsidRDefault="000F2026" w:rsidP="00077F09">
      <w:pPr>
        <w:pStyle w:val="a"/>
        <w:rPr>
          <w:rFonts w:cs="KFGQPC Uthman Taha Naskh"/>
          <w:szCs w:val="30"/>
          <w:rtl/>
          <w:lang w:bidi="ar"/>
        </w:rPr>
      </w:pPr>
      <w:bookmarkStart w:id="91" w:name="_Toc96909558"/>
      <w:r w:rsidRPr="00A93575">
        <w:rPr>
          <w:rFonts w:cs="KFGQPC Uthman Taha Naskh"/>
          <w:szCs w:val="30"/>
          <w:rtl/>
          <w:lang w:bidi="ar"/>
        </w:rPr>
        <w:t>أصل خلقهم:</w:t>
      </w:r>
      <w:bookmarkEnd w:id="91"/>
    </w:p>
    <w:p w14:paraId="38F20722" w14:textId="1FFCDB64" w:rsidR="000F2026" w:rsidRPr="006921CE" w:rsidRDefault="000F2026" w:rsidP="0097491C">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المادة ا</w:t>
      </w:r>
      <w:r w:rsidR="00764AA2">
        <w:rPr>
          <w:rFonts w:ascii="Traditional Arabic" w:eastAsia="Times New Roman" w:hAnsi="Traditional Arabic" w:cs="Traditional Arabic"/>
          <w:sz w:val="30"/>
          <w:szCs w:val="30"/>
          <w:rtl/>
          <w:lang w:bidi="ar"/>
        </w:rPr>
        <w:t>لتي خلق الله منها الملائكة هي "النور</w:t>
      </w:r>
      <w:r w:rsidRPr="006921CE">
        <w:rPr>
          <w:rFonts w:ascii="Traditional Arabic" w:eastAsia="Times New Roman" w:hAnsi="Traditional Arabic" w:cs="Traditional Arabic"/>
          <w:sz w:val="30"/>
          <w:szCs w:val="30"/>
          <w:rtl/>
          <w:lang w:bidi="ar"/>
        </w:rPr>
        <w:t xml:space="preserve">". فعن عائشة رضي الله عنها قالت: قال رسول الله صلى الله عليه وسلم: </w:t>
      </w:r>
      <w:r w:rsidRPr="002A4B17">
        <w:rPr>
          <w:rFonts w:ascii="Traditional Arabic" w:eastAsia="Times New Roman" w:hAnsi="Traditional Arabic" w:cs="KFGQPC Uthman Taha Naskh"/>
          <w:b/>
          <w:bCs/>
          <w:color w:val="0070C0"/>
          <w:sz w:val="26"/>
          <w:szCs w:val="26"/>
          <w:rtl/>
          <w:lang w:bidi="ar"/>
        </w:rPr>
        <w:t>«خلقت الملائكة من نور. وخلق الجان من مارج من نار، وخلق آدم مما وصف لكم»</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(٢٩٩٦)</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والمارج هو: اللهب المختلط بسواد النار.</w:t>
      </w:r>
    </w:p>
    <w:p w14:paraId="4AEAD7D1" w14:textId="77777777" w:rsidR="0097491C" w:rsidRPr="00A93575" w:rsidRDefault="000F2026" w:rsidP="00077F09">
      <w:pPr>
        <w:pStyle w:val="a"/>
        <w:rPr>
          <w:rFonts w:cs="KFGQPC Uthman Taha Naskh"/>
          <w:szCs w:val="30"/>
          <w:rtl/>
          <w:lang w:bidi="ar"/>
        </w:rPr>
      </w:pPr>
      <w:bookmarkStart w:id="92" w:name="_Toc96909559"/>
      <w:r w:rsidRPr="00A93575">
        <w:rPr>
          <w:rFonts w:cs="KFGQPC Uthman Taha Naskh"/>
          <w:szCs w:val="30"/>
          <w:rtl/>
          <w:lang w:bidi="ar"/>
        </w:rPr>
        <w:t>صفاتهم:</w:t>
      </w:r>
      <w:bookmarkEnd w:id="92"/>
    </w:p>
    <w:p w14:paraId="380870C1" w14:textId="2E665B39" w:rsidR="000F2026" w:rsidRPr="006921CE" w:rsidRDefault="000F2026" w:rsidP="0097491C">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قد تضمن الكتاب والسنة الكثير من النصوص المبينة صفات الملائكة وحقائقها فمن ذلك:</w:t>
      </w:r>
    </w:p>
    <w:p w14:paraId="17C87312" w14:textId="77777777" w:rsidR="0097491C" w:rsidRPr="00A93575" w:rsidRDefault="0097491C" w:rsidP="00DB0A6C">
      <w:pPr>
        <w:pStyle w:val="10"/>
        <w:rPr>
          <w:rFonts w:cs="KFGQPC Uthman Taha Naskh"/>
          <w:b/>
          <w:color w:val="0070C0"/>
          <w:szCs w:val="30"/>
          <w:rtl/>
          <w:lang w:bidi="ar"/>
        </w:rPr>
      </w:pPr>
      <w:r w:rsidRPr="00A93575">
        <w:rPr>
          <w:rFonts w:cs="KFGQPC Uthman Taha Naskh" w:hint="cs"/>
          <w:b/>
          <w:color w:val="0070C0"/>
          <w:szCs w:val="30"/>
          <w:rtl/>
          <w:lang w:bidi="ar"/>
        </w:rPr>
        <w:t xml:space="preserve">1- </w:t>
      </w:r>
      <w:r w:rsidR="000F2026" w:rsidRPr="00A93575">
        <w:rPr>
          <w:rFonts w:cs="KFGQPC Uthman Taha Naskh"/>
          <w:b/>
          <w:color w:val="0070C0"/>
          <w:szCs w:val="30"/>
          <w:rtl/>
          <w:lang w:bidi="ar"/>
        </w:rPr>
        <w:t>أنهم موصوفون بالقوة والشدة.</w:t>
      </w:r>
    </w:p>
    <w:p w14:paraId="36DA67F1" w14:textId="7FF32525" w:rsidR="000F2026" w:rsidRPr="006921CE" w:rsidRDefault="000F2026" w:rsidP="0097491C">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كما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يَا أَيُّهَا الَّذِينَ آمَنُوا قُوا أَنْفُسَكُمْ وَأَهْلِيكُمْ نَارًا وَقُودُهَا النَّاسُ وَالْحِجَارَةُ عَلَيْهَا مَلَائِكَةٌ غِلَاظٌ شِدَادٌ</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[التحريم: ٦]</w:t>
      </w:r>
      <w:r w:rsidRPr="006921CE">
        <w:rPr>
          <w:rFonts w:ascii="Traditional Arabic" w:eastAsia="Times New Roman" w:hAnsi="Traditional Arabic" w:cs="Traditional Arabic"/>
          <w:sz w:val="30"/>
          <w:szCs w:val="30"/>
          <w:rtl/>
          <w:lang w:bidi="ar"/>
        </w:rPr>
        <w:t xml:space="preserve">. وقال تعالى في وصف جبريل عليه السلام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عَلَّمَهُ شَدِيدُ الْقُوَى</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[النجم: ٥]</w:t>
      </w:r>
      <w:r w:rsidRPr="006921CE">
        <w:rPr>
          <w:rFonts w:ascii="Traditional Arabic" w:eastAsia="Times New Roman" w:hAnsi="Traditional Arabic" w:cs="Traditional Arabic"/>
          <w:sz w:val="30"/>
          <w:szCs w:val="30"/>
          <w:rtl/>
          <w:lang w:bidi="ar"/>
        </w:rPr>
        <w:t xml:space="preserve">. وقال في وصفه أيضا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ذِي قُوَّةٍ عِنْدَ ذِي الْعَرْشِ مَكِينٍ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[التكوير: ٢٠]</w:t>
      </w:r>
      <w:r w:rsidRPr="006921CE">
        <w:rPr>
          <w:rFonts w:ascii="Traditional Arabic" w:eastAsia="Times New Roman" w:hAnsi="Traditional Arabic" w:cs="Traditional Arabic"/>
          <w:sz w:val="30"/>
          <w:szCs w:val="30"/>
          <w:rtl/>
          <w:lang w:bidi="ar"/>
        </w:rPr>
        <w:t>.</w:t>
      </w:r>
    </w:p>
    <w:p w14:paraId="2DE4F1B5" w14:textId="411A3742" w:rsidR="0097491C" w:rsidRPr="00A93575" w:rsidRDefault="0097491C" w:rsidP="00DB0A6C">
      <w:pPr>
        <w:pStyle w:val="10"/>
        <w:rPr>
          <w:rFonts w:cs="KFGQPC Uthman Taha Naskh"/>
          <w:b/>
          <w:color w:val="0070C0"/>
          <w:szCs w:val="30"/>
          <w:rtl/>
          <w:lang w:bidi="ar"/>
        </w:rPr>
      </w:pPr>
      <w:r w:rsidRPr="00A93575">
        <w:rPr>
          <w:rFonts w:cs="KFGQPC Uthman Taha Naskh" w:hint="cs"/>
          <w:b/>
          <w:color w:val="0070C0"/>
          <w:szCs w:val="30"/>
          <w:rtl/>
          <w:lang w:bidi="ar"/>
        </w:rPr>
        <w:lastRenderedPageBreak/>
        <w:t xml:space="preserve">2- </w:t>
      </w:r>
      <w:r w:rsidR="000F2026" w:rsidRPr="00A93575">
        <w:rPr>
          <w:rFonts w:cs="KFGQPC Uthman Taha Naskh"/>
          <w:b/>
          <w:color w:val="0070C0"/>
          <w:szCs w:val="30"/>
          <w:rtl/>
          <w:lang w:bidi="ar"/>
        </w:rPr>
        <w:t>وهم موصوفون بعظم الأجسام والخلق.</w:t>
      </w:r>
    </w:p>
    <w:p w14:paraId="73D25B7E" w14:textId="2015780C" w:rsidR="000F2026" w:rsidRPr="006921CE" w:rsidRDefault="000F2026" w:rsidP="0097491C">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ففي صحيح مسلم من حديث عائشة رضي الله عنها وقد سألت النبي صلى الله عليه وسلم عن معنى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وَلَقَدْ رَآهُ بِالْأُفُقِ الْمُبِينِ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[التكوير: ٢٣]</w:t>
      </w:r>
      <w:r w:rsidRPr="006921CE">
        <w:rPr>
          <w:rFonts w:ascii="Traditional Arabic" w:eastAsia="Times New Roman" w:hAnsi="Traditional Arabic" w:cs="Traditional Arabic"/>
          <w:sz w:val="30"/>
          <w:szCs w:val="30"/>
          <w:rtl/>
          <w:lang w:bidi="ar"/>
        </w:rPr>
        <w:t xml:space="preserve"> فقال: </w:t>
      </w:r>
      <w:r w:rsidRPr="002A4B17">
        <w:rPr>
          <w:rFonts w:ascii="Traditional Arabic" w:eastAsia="Times New Roman" w:hAnsi="Traditional Arabic" w:cs="KFGQPC Uthman Taha Naskh"/>
          <w:b/>
          <w:bCs/>
          <w:color w:val="0070C0"/>
          <w:sz w:val="26"/>
          <w:szCs w:val="26"/>
          <w:rtl/>
          <w:lang w:bidi="ar"/>
        </w:rPr>
        <w:t>«إنما هو جبريل لم أره على صورته التي خلق عليها غير هاتين المرتين رأيته منهبطا من السماء سادا عظم خلقه ما بين السماء إلى الأرض»</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مسلم برقم (١٧٧)</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680CF3E5" w14:textId="171E37E8"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وروى الإمام أحمد عن عبد الله بن مسعود رضي الله عنه قال: </w:t>
      </w:r>
      <w:r w:rsidRPr="002A4B17">
        <w:rPr>
          <w:rFonts w:ascii="Traditional Arabic" w:eastAsia="Times New Roman" w:hAnsi="Traditional Arabic" w:cs="KFGQPC Uthman Taha Naskh"/>
          <w:b/>
          <w:bCs/>
          <w:color w:val="0070C0"/>
          <w:sz w:val="26"/>
          <w:szCs w:val="26"/>
          <w:rtl/>
          <w:lang w:bidi="ar"/>
        </w:rPr>
        <w:t>«رأى رسول الله صلى الله عليه وسلم جبريل في صورته، وله ستمائة جناح، كل جناح منها قد سد الأفق يسقط من جناحه من التهاويل والدر والياقوت ما الله به عليم»</w:t>
      </w:r>
      <w:r w:rsidRPr="006921CE">
        <w:rPr>
          <w:rFonts w:ascii="Traditional Arabic" w:eastAsia="Times New Roman" w:hAnsi="Traditional Arabic" w:cs="Traditional Arabic"/>
          <w:sz w:val="30"/>
          <w:szCs w:val="30"/>
          <w:rtl/>
          <w:lang w:bidi="ar"/>
        </w:rPr>
        <w:t xml:space="preserve"> </w:t>
      </w:r>
      <w:r w:rsidR="003D0D59">
        <w:rPr>
          <w:rFonts w:ascii="Traditional Arabic" w:hAnsi="Traditional Arabic" w:cs="Traditional Arabic"/>
          <w:sz w:val="24"/>
          <w:szCs w:val="24"/>
          <w:rtl/>
          <w:lang w:bidi="ar"/>
        </w:rPr>
        <w:t>[</w:t>
      </w:r>
      <w:r w:rsidRPr="003D0D59">
        <w:rPr>
          <w:rFonts w:ascii="Traditional Arabic" w:hAnsi="Traditional Arabic" w:cs="Traditional Arabic"/>
          <w:sz w:val="24"/>
          <w:szCs w:val="24"/>
          <w:rtl/>
          <w:lang w:bidi="ar"/>
        </w:rPr>
        <w:t>أحمد (3748)وأصله في البخاري (3232) مختصرا</w:t>
      </w:r>
      <w:r w:rsidR="003D0D59" w:rsidRPr="003D0D59">
        <w:rPr>
          <w:rFonts w:ascii="Traditional Arabic" w:eastAsia="Times New Roman" w:hAnsi="Traditional Arabic" w:cs="Traditional Arabic"/>
          <w:sz w:val="24"/>
          <w:szCs w:val="24"/>
          <w:rtl/>
          <w:lang w:bidi="ar"/>
        </w:rPr>
        <w:t xml:space="preserve">، </w:t>
      </w:r>
      <w:r w:rsidRPr="003D0D59">
        <w:rPr>
          <w:rFonts w:ascii="Traditional Arabic" w:eastAsia="Times New Roman" w:hAnsi="Traditional Arabic" w:cs="Traditional Arabic"/>
          <w:sz w:val="24"/>
          <w:szCs w:val="24"/>
          <w:rtl/>
          <w:lang w:bidi="ar"/>
        </w:rPr>
        <w:t>وحسنه ابن كثير وصححه أحمد شاكر وقواه الألباني</w:t>
      </w:r>
      <w:r w:rsidR="003D0D59">
        <w:rPr>
          <w:rFonts w:ascii="Traditional Arabic" w:eastAsia="Times New Roman" w:hAnsi="Traditional Arabic" w:cs="Traditional Arabic"/>
          <w:sz w:val="24"/>
          <w:szCs w:val="24"/>
          <w:rtl/>
          <w:lang w:bidi="ar"/>
        </w:rPr>
        <w:t>]</w:t>
      </w:r>
      <w:r w:rsidRPr="004A6F01">
        <w:rPr>
          <w:rFonts w:ascii="Traditional Arabic" w:eastAsia="Times New Roman" w:hAnsi="Traditional Arabic" w:cs="Traditional Arabic"/>
          <w:sz w:val="30"/>
          <w:szCs w:val="30"/>
          <w:rtl/>
          <w:lang w:bidi="ar"/>
        </w:rPr>
        <w:t xml:space="preserve">. </w:t>
      </w:r>
    </w:p>
    <w:p w14:paraId="53F59399" w14:textId="5EB22817" w:rsidR="000F2026" w:rsidRPr="002A4B17" w:rsidRDefault="000F2026" w:rsidP="00B71824">
      <w:pPr>
        <w:widowControl w:val="0"/>
        <w:bidi/>
        <w:spacing w:after="120" w:line="500" w:lineRule="exact"/>
        <w:ind w:firstLine="454"/>
        <w:jc w:val="both"/>
        <w:rPr>
          <w:rFonts w:ascii="Traditional Arabic" w:eastAsia="Times New Roman" w:hAnsi="Traditional Arabic" w:cs="KFGQPC Uthman Taha Naskh"/>
          <w:b/>
          <w:bCs/>
          <w:color w:val="0070C0"/>
          <w:sz w:val="26"/>
          <w:szCs w:val="26"/>
          <w:lang w:bidi="ar-EG"/>
        </w:rPr>
      </w:pPr>
      <w:r w:rsidRPr="006921CE">
        <w:rPr>
          <w:rFonts w:ascii="Traditional Arabic" w:eastAsia="Times New Roman" w:hAnsi="Traditional Arabic" w:cs="Traditional Arabic"/>
          <w:sz w:val="30"/>
          <w:szCs w:val="30"/>
          <w:rtl/>
          <w:lang w:bidi="ar"/>
        </w:rPr>
        <w:t xml:space="preserve">روى أبو داود من حديث جابر بن عبد الله رضي الله عنهما أن رسول الله صلى الله عليه وسلم قال: </w:t>
      </w:r>
      <w:r w:rsidRPr="002A4B17">
        <w:rPr>
          <w:rFonts w:ascii="Traditional Arabic" w:eastAsia="Times New Roman" w:hAnsi="Traditional Arabic" w:cs="KFGQPC Uthman Taha Naskh"/>
          <w:b/>
          <w:bCs/>
          <w:color w:val="0070C0"/>
          <w:sz w:val="26"/>
          <w:szCs w:val="26"/>
          <w:rtl/>
          <w:lang w:bidi="ar"/>
        </w:rPr>
        <w:t xml:space="preserve">«أذن لي أن أحدث عن ملك من ملائكة الله من حملة العرش إن ما بين شحمة أذنه وعاتقه مسيرة سبعمائة عام" </w:t>
      </w:r>
      <w:r w:rsidR="003D0D59">
        <w:rPr>
          <w:rFonts w:ascii="Traditional Arabic" w:eastAsia="Times New Roman" w:hAnsi="Traditional Arabic" w:cs="KFGQPC Uthman Taha Naskh"/>
          <w:b/>
          <w:bCs/>
          <w:sz w:val="24"/>
          <w:szCs w:val="24"/>
          <w:rtl/>
          <w:lang w:bidi="ar"/>
        </w:rPr>
        <w:t>[</w:t>
      </w:r>
      <w:r w:rsidRPr="003D0D59">
        <w:rPr>
          <w:rFonts w:ascii="Traditional Arabic" w:eastAsia="Times New Roman" w:hAnsi="Traditional Arabic" w:cs="KFGQPC Uthman Taha Naskh"/>
          <w:b/>
          <w:bCs/>
          <w:sz w:val="24"/>
          <w:szCs w:val="24"/>
          <w:rtl/>
          <w:lang w:bidi="ar-EG"/>
        </w:rPr>
        <w:t>أبو داود (4727) وابن شاهين في الفوائد (19) وأبو الشيخ في العظمة (3/948) صححه الحافظ الذهبي في العلو (213) وابن كثير (التفسير 14/116) والهيثمي في المجمع (1/85) وابن حجر في الفتح (11/21) والشيخ الألباني في الصحيحة (151)</w:t>
      </w:r>
      <w:r w:rsidR="003D0D59" w:rsidRPr="003D0D59">
        <w:rPr>
          <w:rFonts w:ascii="Traditional Arabic" w:eastAsia="Times New Roman" w:hAnsi="Traditional Arabic" w:cs="KFGQPC Uthman Taha Naskh"/>
          <w:b/>
          <w:bCs/>
          <w:sz w:val="24"/>
          <w:szCs w:val="24"/>
          <w:rtl/>
          <w:lang w:bidi="ar-EG"/>
        </w:rPr>
        <w:t xml:space="preserve">، </w:t>
      </w:r>
      <w:r w:rsidRPr="003D0D59">
        <w:rPr>
          <w:rFonts w:ascii="Traditional Arabic" w:eastAsia="Times New Roman" w:hAnsi="Traditional Arabic" w:cs="KFGQPC Uthman Taha Naskh"/>
          <w:b/>
          <w:bCs/>
          <w:sz w:val="24"/>
          <w:szCs w:val="24"/>
          <w:rtl/>
          <w:lang w:bidi="ar-EG"/>
        </w:rPr>
        <w:t>والوادعي في الصحيح المسند (265)</w:t>
      </w:r>
      <w:r w:rsidR="003D0D59">
        <w:rPr>
          <w:rFonts w:ascii="Traditional Arabic" w:eastAsia="Times New Roman" w:hAnsi="Traditional Arabic" w:cs="KFGQPC Uthman Taha Naskh"/>
          <w:b/>
          <w:bCs/>
          <w:sz w:val="24"/>
          <w:szCs w:val="24"/>
          <w:rtl/>
          <w:lang w:bidi="ar-EG"/>
        </w:rPr>
        <w:t>]</w:t>
      </w:r>
    </w:p>
    <w:p w14:paraId="0F2C34A5" w14:textId="0A02CE76" w:rsidR="000F2026" w:rsidRPr="002A4B17" w:rsidRDefault="000F2026" w:rsidP="00B71824">
      <w:pPr>
        <w:widowControl w:val="0"/>
        <w:bidi/>
        <w:spacing w:after="120" w:line="500" w:lineRule="exact"/>
        <w:ind w:firstLine="454"/>
        <w:jc w:val="both"/>
        <w:rPr>
          <w:rFonts w:ascii="Traditional Arabic" w:eastAsia="Times New Roman" w:hAnsi="Traditional Arabic" w:cs="KFGQPC Uthman Taha Naskh"/>
          <w:b/>
          <w:bCs/>
          <w:color w:val="0070C0"/>
          <w:sz w:val="26"/>
          <w:szCs w:val="26"/>
          <w:lang w:bidi="ar"/>
        </w:rPr>
      </w:pPr>
      <w:r w:rsidRPr="002A4B17">
        <w:rPr>
          <w:rFonts w:ascii="Traditional Arabic" w:eastAsia="Times New Roman" w:hAnsi="Traditional Arabic" w:cs="KFGQPC Uthman Taha Naskh"/>
          <w:b/>
          <w:bCs/>
          <w:color w:val="0070C0"/>
          <w:sz w:val="26"/>
          <w:szCs w:val="26"/>
          <w:rtl/>
          <w:lang w:bidi="ar"/>
        </w:rPr>
        <w:t xml:space="preserve">ومن صفاتهم أنهم يتفاوتون في الخلق والمقدار فهم ليسوا على درجة واحدة، فمنهم من له جناحان ومنهم من له ثلاثة، ومنهم من له أربعة، ومنهم من له ستمائة جناح.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الْحَمْدُ لِلَّهِ فَاطِرِ السَّمَاوَاتِ وَالْأَرْضِ جَاعِلِ الْمَلَائِكَةِ رُسُلًا أُولِي أَجْنِحَةٍ مَثْنَى وَثُلَاثَ وَرُبَاعَ يَزِيدُ فِي الْخَلْقِ مَا يَشَاءُ</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KFGQPC Uthman Taha Naskh"/>
          <w:b/>
          <w:bCs/>
          <w:sz w:val="24"/>
          <w:szCs w:val="24"/>
          <w:rtl/>
          <w:lang w:bidi="ar"/>
        </w:rPr>
        <w:t>[فاطر: ١]</w:t>
      </w:r>
      <w:r w:rsidRPr="002A4B17">
        <w:rPr>
          <w:rFonts w:ascii="Traditional Arabic" w:eastAsia="Times New Roman" w:hAnsi="Traditional Arabic" w:cs="KFGQPC Uthman Taha Naskh"/>
          <w:b/>
          <w:bCs/>
          <w:color w:val="0070C0"/>
          <w:sz w:val="26"/>
          <w:szCs w:val="26"/>
          <w:rtl/>
          <w:lang w:bidi="ar"/>
        </w:rPr>
        <w:t>.</w:t>
      </w:r>
    </w:p>
    <w:p w14:paraId="2DEC4C2C" w14:textId="78AE6AF8" w:rsidR="000F2026" w:rsidRPr="002A4B17" w:rsidRDefault="000F2026" w:rsidP="00B71824">
      <w:pPr>
        <w:widowControl w:val="0"/>
        <w:bidi/>
        <w:spacing w:after="120" w:line="500" w:lineRule="exact"/>
        <w:ind w:firstLine="454"/>
        <w:jc w:val="both"/>
        <w:rPr>
          <w:rFonts w:ascii="Traditional Arabic" w:eastAsia="Times New Roman" w:hAnsi="Traditional Arabic" w:cs="KFGQPC Uthman Taha Naskh"/>
          <w:b/>
          <w:bCs/>
          <w:color w:val="0070C0"/>
          <w:sz w:val="26"/>
          <w:szCs w:val="26"/>
          <w:rtl/>
          <w:lang w:bidi="ar"/>
        </w:rPr>
      </w:pPr>
      <w:r w:rsidRPr="002A4B17">
        <w:rPr>
          <w:rFonts w:ascii="Traditional Arabic" w:eastAsia="Times New Roman" w:hAnsi="Traditional Arabic" w:cs="KFGQPC Uthman Taha Naskh"/>
          <w:b/>
          <w:bCs/>
          <w:color w:val="0070C0"/>
          <w:sz w:val="26"/>
          <w:szCs w:val="26"/>
          <w:rtl/>
          <w:lang w:bidi="ar"/>
        </w:rPr>
        <w:t xml:space="preserve">ومن صفاتهم الحسن والجمال فهم على درجة عالية من ذلك. قال تعالى في حق جبريل عليه </w:t>
      </w:r>
      <w:r w:rsidRPr="002A4B17">
        <w:rPr>
          <w:rFonts w:ascii="Traditional Arabic" w:eastAsia="Times New Roman" w:hAnsi="Traditional Arabic" w:cs="KFGQPC Uthman Taha Naskh"/>
          <w:b/>
          <w:bCs/>
          <w:color w:val="0070C0"/>
          <w:sz w:val="26"/>
          <w:szCs w:val="26"/>
          <w:rtl/>
          <w:lang w:bidi="ar"/>
        </w:rPr>
        <w:lastRenderedPageBreak/>
        <w:t xml:space="preserve">السلام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عَلَّمَهُ شَدِيدُ الْقُوَى - ذُو مِرَّةٍ فَاسْتَوَى</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KFGQPC Uthman Taha Naskh"/>
          <w:b/>
          <w:bCs/>
          <w:sz w:val="24"/>
          <w:szCs w:val="24"/>
          <w:rtl/>
          <w:lang w:bidi="ar"/>
        </w:rPr>
        <w:t>[النجم: ٥ - ٦]</w:t>
      </w:r>
      <w:r w:rsidRPr="002A4B17">
        <w:rPr>
          <w:rFonts w:ascii="Traditional Arabic" w:eastAsia="Times New Roman" w:hAnsi="Traditional Arabic" w:cs="KFGQPC Uthman Taha Naskh"/>
          <w:b/>
          <w:bCs/>
          <w:color w:val="0070C0"/>
          <w:sz w:val="26"/>
          <w:szCs w:val="26"/>
          <w:rtl/>
          <w:lang w:bidi="ar"/>
        </w:rPr>
        <w:t xml:space="preserve"> </w:t>
      </w:r>
    </w:p>
    <w:p w14:paraId="5D331098" w14:textId="2D8C8710" w:rsidR="000F2026" w:rsidRPr="002A4B17" w:rsidRDefault="000F2026" w:rsidP="00B71824">
      <w:pPr>
        <w:widowControl w:val="0"/>
        <w:bidi/>
        <w:spacing w:after="120" w:line="500" w:lineRule="exact"/>
        <w:ind w:firstLine="454"/>
        <w:jc w:val="both"/>
        <w:rPr>
          <w:rFonts w:ascii="Traditional Arabic" w:eastAsia="Times New Roman" w:hAnsi="Traditional Arabic" w:cs="KFGQPC Uthman Taha Naskh"/>
          <w:b/>
          <w:bCs/>
          <w:color w:val="0070C0"/>
          <w:sz w:val="26"/>
          <w:szCs w:val="26"/>
          <w:rtl/>
          <w:lang w:bidi="ar"/>
        </w:rPr>
      </w:pPr>
      <w:r w:rsidRPr="002A4B17">
        <w:rPr>
          <w:rFonts w:ascii="Traditional Arabic" w:eastAsia="Times New Roman" w:hAnsi="Traditional Arabic" w:cs="KFGQPC Uthman Taha Naskh"/>
          <w:b/>
          <w:bCs/>
          <w:color w:val="0070C0"/>
          <w:sz w:val="26"/>
          <w:szCs w:val="26"/>
          <w:rtl/>
          <w:lang w:bidi="ar"/>
        </w:rPr>
        <w:t>قال ابن عباس رضي الله عنهما (ذو مرة: ذو منظر حسن) وقال قتادة: (ذو خلق طويل حسن)</w:t>
      </w:r>
      <w:r w:rsidR="00D42094">
        <w:rPr>
          <w:rFonts w:ascii="Traditional Arabic" w:eastAsia="Times New Roman" w:hAnsi="Traditional Arabic" w:cs="KFGQPC Uthman Taha Naskh"/>
          <w:b/>
          <w:bCs/>
          <w:color w:val="0070C0"/>
          <w:sz w:val="26"/>
          <w:szCs w:val="26"/>
          <w:rtl/>
          <w:lang w:bidi="ar"/>
        </w:rPr>
        <w:t>.</w:t>
      </w:r>
    </w:p>
    <w:p w14:paraId="0B10848B" w14:textId="7E278028" w:rsidR="000F2026" w:rsidRPr="002A4B17" w:rsidRDefault="000F2026" w:rsidP="00B71824">
      <w:pPr>
        <w:widowControl w:val="0"/>
        <w:bidi/>
        <w:spacing w:after="120" w:line="500" w:lineRule="exact"/>
        <w:ind w:firstLine="454"/>
        <w:jc w:val="both"/>
        <w:rPr>
          <w:rFonts w:ascii="Traditional Arabic" w:eastAsia="Times New Roman" w:hAnsi="Traditional Arabic" w:cs="KFGQPC Uthman Taha Naskh"/>
          <w:b/>
          <w:bCs/>
          <w:color w:val="0070C0"/>
          <w:sz w:val="26"/>
          <w:szCs w:val="26"/>
          <w:rtl/>
          <w:lang w:bidi="ar"/>
        </w:rPr>
      </w:pPr>
      <w:r w:rsidRPr="002A4B17">
        <w:rPr>
          <w:rFonts w:ascii="Traditional Arabic" w:eastAsia="Times New Roman" w:hAnsi="Traditional Arabic" w:cs="KFGQPC Uthman Taha Naskh"/>
          <w:b/>
          <w:bCs/>
          <w:color w:val="0070C0"/>
          <w:sz w:val="26"/>
          <w:szCs w:val="26"/>
          <w:rtl/>
          <w:lang w:bidi="ar"/>
        </w:rPr>
        <w:t xml:space="preserve">وقال تعالى مخبرا عن النسوة عند رؤيتهن ليوسف عليه السلام: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فَلَمَّا رَأَيْنَهُ أَكْبَرْنَهُ وَقَطَّعْنَ أَيْدِيَهُنَّ وَقُلْنَ حَاشَ لِلَّهِ مَا هَذَا بَشَرًا إِنْ هَذَا إِلَّا مَلَكٌ كَرِيمٌ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KFGQPC Uthman Taha Naskh"/>
          <w:b/>
          <w:bCs/>
          <w:sz w:val="24"/>
          <w:szCs w:val="24"/>
          <w:rtl/>
          <w:lang w:bidi="ar"/>
        </w:rPr>
        <w:t>[يوسف: ٣1]</w:t>
      </w:r>
      <w:r w:rsidRPr="002A4B17">
        <w:rPr>
          <w:rFonts w:ascii="Traditional Arabic" w:eastAsia="Times New Roman" w:hAnsi="Traditional Arabic" w:cs="KFGQPC Uthman Taha Naskh"/>
          <w:b/>
          <w:bCs/>
          <w:color w:val="0070C0"/>
          <w:sz w:val="26"/>
          <w:szCs w:val="26"/>
          <w:rtl/>
          <w:lang w:bidi="ar"/>
        </w:rPr>
        <w:t xml:space="preserve"> وإنما قلن ذلك لما هو مقرر عند الناس من وصف الملائكة بالجمال الباهر.</w:t>
      </w:r>
    </w:p>
    <w:p w14:paraId="13B97C80" w14:textId="6F1BF990" w:rsidR="000F2026" w:rsidRPr="002A4B17" w:rsidRDefault="000F2026" w:rsidP="00B71824">
      <w:pPr>
        <w:widowControl w:val="0"/>
        <w:bidi/>
        <w:spacing w:after="120" w:line="500" w:lineRule="exact"/>
        <w:ind w:firstLine="454"/>
        <w:jc w:val="both"/>
        <w:rPr>
          <w:rFonts w:ascii="Traditional Arabic" w:eastAsia="Times New Roman" w:hAnsi="Traditional Arabic" w:cs="KFGQPC Uthman Taha Naskh"/>
          <w:b/>
          <w:bCs/>
          <w:color w:val="0070C0"/>
          <w:sz w:val="26"/>
          <w:szCs w:val="26"/>
          <w:rtl/>
          <w:lang w:bidi="ar"/>
        </w:rPr>
      </w:pPr>
      <w:r w:rsidRPr="002A4B17">
        <w:rPr>
          <w:rFonts w:ascii="Traditional Arabic" w:eastAsia="Times New Roman" w:hAnsi="Traditional Arabic" w:cs="KFGQPC Uthman Taha Naskh"/>
          <w:b/>
          <w:bCs/>
          <w:color w:val="0070C0"/>
          <w:sz w:val="26"/>
          <w:szCs w:val="26"/>
          <w:rtl/>
          <w:lang w:bidi="ar"/>
        </w:rPr>
        <w:t xml:space="preserve">ومن صفاتهم التي وصفهم الله بها أنهم كرام أبرار.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بِأَيْدِي سَفَرَةٍ - كِرَامٍ بَرَرَةٍ</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KFGQPC Uthman Taha Naskh"/>
          <w:b/>
          <w:bCs/>
          <w:sz w:val="24"/>
          <w:szCs w:val="24"/>
          <w:rtl/>
          <w:lang w:bidi="ar"/>
        </w:rPr>
        <w:t>[عبس: ١٥ - ١٦]</w:t>
      </w:r>
      <w:r w:rsidR="00D42094">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وقال عز وجل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وَإِنَّ عَلَيْكُمْ لَحَافِظِينَ - كِرَامًا كَاتِبِينَ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KFGQPC Uthman Taha Naskh"/>
          <w:b/>
          <w:bCs/>
          <w:sz w:val="24"/>
          <w:szCs w:val="24"/>
          <w:rtl/>
          <w:lang w:bidi="ar"/>
        </w:rPr>
        <w:t>[الانفطار: ١٠ - ١١]</w:t>
      </w:r>
      <w:r w:rsidRPr="002A4B17">
        <w:rPr>
          <w:rFonts w:ascii="Traditional Arabic" w:eastAsia="Times New Roman" w:hAnsi="Traditional Arabic" w:cs="KFGQPC Uthman Taha Naskh"/>
          <w:b/>
          <w:bCs/>
          <w:color w:val="0070C0"/>
          <w:sz w:val="26"/>
          <w:szCs w:val="26"/>
          <w:rtl/>
          <w:lang w:bidi="ar"/>
        </w:rPr>
        <w:t>.</w:t>
      </w:r>
    </w:p>
    <w:p w14:paraId="4DE9F039" w14:textId="2A5C2A3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2A4B17">
        <w:rPr>
          <w:rFonts w:ascii="Traditional Arabic" w:eastAsia="Times New Roman" w:hAnsi="Traditional Arabic" w:cs="KFGQPC Uthman Taha Naskh"/>
          <w:b/>
          <w:bCs/>
          <w:color w:val="0070C0"/>
          <w:sz w:val="26"/>
          <w:szCs w:val="26"/>
          <w:rtl/>
          <w:lang w:bidi="ar"/>
        </w:rPr>
        <w:t>ومن صفاتهم الحياء لقول النبي صلى الله عليه وسلم في حق عثمان رضي الله عنه: «ألا أستحي من رجل تستحي منه الملائكة»</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w:t>
      </w:r>
      <w:r w:rsid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(٢٤٠١)</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0D2E2FB3" w14:textId="25C6BF1D" w:rsidR="0097491C" w:rsidRPr="00A93575" w:rsidRDefault="0097491C" w:rsidP="00DB0A6C">
      <w:pPr>
        <w:pStyle w:val="10"/>
        <w:rPr>
          <w:rFonts w:cs="KFGQPC Uthman Taha Naskh"/>
          <w:b/>
          <w:color w:val="0070C0"/>
          <w:szCs w:val="30"/>
          <w:rtl/>
          <w:lang w:bidi="ar"/>
        </w:rPr>
      </w:pPr>
      <w:r w:rsidRPr="00A93575">
        <w:rPr>
          <w:rFonts w:cs="KFGQPC Uthman Taha Naskh" w:hint="cs"/>
          <w:b/>
          <w:color w:val="0070C0"/>
          <w:szCs w:val="30"/>
          <w:rtl/>
          <w:lang w:bidi="ar"/>
        </w:rPr>
        <w:t xml:space="preserve">3- </w:t>
      </w:r>
      <w:r w:rsidR="000F2026" w:rsidRPr="00A93575">
        <w:rPr>
          <w:rFonts w:cs="KFGQPC Uthman Taha Naskh"/>
          <w:b/>
          <w:color w:val="0070C0"/>
          <w:szCs w:val="30"/>
          <w:rtl/>
          <w:lang w:bidi="ar"/>
        </w:rPr>
        <w:t>ومن صفاتهم أيضا العلم.</w:t>
      </w:r>
    </w:p>
    <w:p w14:paraId="22B19D9D" w14:textId="3FE89A41" w:rsidR="000F2026" w:rsidRPr="006921CE" w:rsidRDefault="000F2026" w:rsidP="0097491C">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قال تعالى في خطابه للملائكة</w:t>
      </w:r>
      <w:r w:rsidRPr="006921CE">
        <w:rPr>
          <w:rFonts w:ascii="Traditional Arabic" w:eastAsia="Times New Roman" w:hAnsi="Traditional Arabic" w:cs="Traditional Arabic"/>
          <w:sz w:val="30"/>
          <w:szCs w:val="30"/>
          <w:lang w:bidi="ar"/>
        </w:rPr>
        <w:t xml:space="preserve">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قَالَ إِنِّي أَعْلَمُ مَا لَا تَعْلَمُونَ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٣٠]</w:t>
      </w:r>
      <w:r w:rsidRPr="006921CE">
        <w:rPr>
          <w:rFonts w:ascii="Traditional Arabic" w:eastAsia="Times New Roman" w:hAnsi="Traditional Arabic" w:cs="Traditional Arabic"/>
          <w:sz w:val="30"/>
          <w:szCs w:val="30"/>
          <w:rtl/>
          <w:lang w:bidi="ar"/>
        </w:rPr>
        <w:t xml:space="preserve"> فأثبت الله عز وجل للملائكة علمًا وأثبت لنفسه علمًا لا يعلمونه. وقال تعالى في حق جبريل عليه السلام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عَلَّمَهُ شَدِيدُ الْقُوَى</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[النجم: ٥]</w:t>
      </w:r>
      <w:r w:rsidRPr="006921CE">
        <w:rPr>
          <w:rFonts w:ascii="Traditional Arabic" w:eastAsia="Times New Roman" w:hAnsi="Traditional Arabic" w:cs="Traditional Arabic"/>
          <w:sz w:val="30"/>
          <w:szCs w:val="30"/>
          <w:rtl/>
          <w:lang w:bidi="ar"/>
        </w:rPr>
        <w:t xml:space="preserve"> قال الطبري: (علم محمدًا صلى الله عليه وسلم هذا القرآن جبريل عليه السلام) أ. هـ، وهذا متضمن وصف جبريل بالعلم والتعليم.</w:t>
      </w:r>
    </w:p>
    <w:p w14:paraId="12F860E3"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إلى غير ذلك مما ثبت في الكتاب والسنة من صفاتهم العظيمة وأخلاقهم الكريمة الدالة على علو شأنهم وسمو منازلهم عليهم السلام.</w:t>
      </w:r>
    </w:p>
    <w:p w14:paraId="549E70BC" w14:textId="77777777" w:rsidR="0097491C" w:rsidRPr="00A93575" w:rsidRDefault="000F2026" w:rsidP="00077F09">
      <w:pPr>
        <w:pStyle w:val="a"/>
        <w:rPr>
          <w:rFonts w:cs="KFGQPC Uthman Taha Naskh"/>
          <w:szCs w:val="30"/>
          <w:rtl/>
        </w:rPr>
      </w:pPr>
      <w:bookmarkStart w:id="93" w:name="_Toc96909560"/>
      <w:r w:rsidRPr="00A93575">
        <w:rPr>
          <w:rFonts w:cs="KFGQPC Uthman Taha Naskh"/>
          <w:szCs w:val="30"/>
          <w:rtl/>
        </w:rPr>
        <w:t>خصائصهم:</w:t>
      </w:r>
      <w:bookmarkEnd w:id="93"/>
    </w:p>
    <w:p w14:paraId="5DA99791" w14:textId="5D57B4C9" w:rsidR="000F2026" w:rsidRPr="006921CE" w:rsidRDefault="000F2026" w:rsidP="0097491C">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للملائكة عليهم السلام خصائص وصفات قد اختصهم الله تعالى بها، وامتازوا بها عن الجن </w:t>
      </w:r>
      <w:r w:rsidRPr="006921CE">
        <w:rPr>
          <w:rFonts w:ascii="Traditional Arabic" w:eastAsia="Times New Roman" w:hAnsi="Traditional Arabic" w:cs="Traditional Arabic"/>
          <w:sz w:val="30"/>
          <w:szCs w:val="30"/>
          <w:rtl/>
          <w:lang w:bidi="ar"/>
        </w:rPr>
        <w:lastRenderedPageBreak/>
        <w:t>والإنس وسائر المخلوقات. فمنها:</w:t>
      </w:r>
    </w:p>
    <w:p w14:paraId="4E286ADE" w14:textId="778BE6A2" w:rsidR="000F2026" w:rsidRPr="006921CE" w:rsidRDefault="0097491C"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97491C">
        <w:rPr>
          <w:rFonts w:ascii="Traditional Arabic" w:eastAsia="Times New Roman" w:hAnsi="Traditional Arabic" w:cs="Traditional Arabic" w:hint="cs"/>
          <w:b/>
          <w:bCs/>
          <w:sz w:val="30"/>
          <w:szCs w:val="30"/>
          <w:rtl/>
          <w:lang w:bidi="ar"/>
        </w:rPr>
        <w:t>1-</w:t>
      </w:r>
      <w:r>
        <w:rPr>
          <w:rFonts w:ascii="Traditional Arabic" w:eastAsia="Times New Roman" w:hAnsi="Traditional Arabic" w:cs="Traditional Arabic" w:hint="cs"/>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أن مساكنهم في السماء وإنما يهبطون إلى الأرض تنفيذًا لأمر الله في الخلق وما أسند إليهم من تصريف شؤونهم.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يُنَزِّلُ الْمَلَائِكَةَ بِالرُّوحِ مِنْ أَمْرِهِ عَلَى مَنْ يَشَاءُ مِنْ عِبَادِهِ</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[النحل: ٢]</w:t>
      </w:r>
      <w:r w:rsidR="000F2026"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وَتَرَى الْمَلَائِكَةَ حَافِّينَ مِنْ حَوْلِ الْعَرْشِ يُسَبِّحُونَ بِحَمْدِ رَبِّهِمْ</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[الزمر: ٧٥]</w:t>
      </w:r>
      <w:r w:rsidR="000F2026" w:rsidRPr="006921CE">
        <w:rPr>
          <w:rFonts w:ascii="Traditional Arabic" w:eastAsia="Times New Roman" w:hAnsi="Traditional Arabic" w:cs="Traditional Arabic"/>
          <w:sz w:val="30"/>
          <w:szCs w:val="30"/>
          <w:rtl/>
          <w:lang w:bidi="ar"/>
        </w:rPr>
        <w:t xml:space="preserve">. وعن أبي هريرة رضي الله عنه قال: قال رسول الله صلى الله عليه وسلم: </w:t>
      </w:r>
      <w:r w:rsidR="000F2026" w:rsidRPr="002A4B17">
        <w:rPr>
          <w:rFonts w:ascii="Traditional Arabic" w:eastAsia="Times New Roman" w:hAnsi="Traditional Arabic" w:cs="KFGQPC Uthman Taha Naskh"/>
          <w:b/>
          <w:bCs/>
          <w:color w:val="0070C0"/>
          <w:sz w:val="26"/>
          <w:szCs w:val="26"/>
          <w:rtl/>
          <w:lang w:bidi="ar"/>
        </w:rPr>
        <w:t>«يتعاقبون فيكم ملائكة بالليل، وملائكة بالنهار، ويجتمعون في صلاة الصبح وصلاة العصر، ثم يعرج الذين باتوا فيكم فيسألهم الله وهو أعلم بهم كيف تركتم عبادي؟ فيقولون: تركناهم وهم يصلون، وأتيناهم وهم يصلون»</w:t>
      </w:r>
      <w:r w:rsidR="000F2026"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000F2026" w:rsidRPr="003D0D59">
        <w:rPr>
          <w:rFonts w:ascii="Traditional Arabic" w:hAnsi="Traditional Arabic" w:cs="Traditional Arabic"/>
          <w:sz w:val="24"/>
          <w:szCs w:val="24"/>
          <w:rtl/>
          <w:lang w:bidi="ar"/>
        </w:rPr>
        <w:t>البخاري (٥٥٥) ومسلم (٦٣٢)</w:t>
      </w:r>
      <w:r w:rsidR="003D0D59">
        <w:rPr>
          <w:rFonts w:ascii="Traditional Arabic" w:eastAsia="Times New Roman" w:hAnsi="Traditional Arabic" w:cs="Traditional Arabic"/>
          <w:sz w:val="24"/>
          <w:szCs w:val="24"/>
          <w:rtl/>
          <w:lang w:bidi="ar"/>
        </w:rPr>
        <w:t>]</w:t>
      </w:r>
      <w:r w:rsidR="000F2026" w:rsidRPr="006921CE">
        <w:rPr>
          <w:rFonts w:ascii="Traditional Arabic" w:eastAsia="Times New Roman" w:hAnsi="Traditional Arabic" w:cs="Traditional Arabic"/>
          <w:sz w:val="30"/>
          <w:szCs w:val="30"/>
          <w:rtl/>
          <w:lang w:bidi="ar"/>
        </w:rPr>
        <w:t>. والنصوص في هذا كثيرة جدًّا يصعب حصرها هنا.</w:t>
      </w:r>
    </w:p>
    <w:p w14:paraId="7F98B4A4" w14:textId="45C8F1A1" w:rsidR="000F2026" w:rsidRPr="006921CE" w:rsidRDefault="0097491C"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97491C">
        <w:rPr>
          <w:rFonts w:ascii="Traditional Arabic" w:eastAsia="Times New Roman" w:hAnsi="Traditional Arabic" w:cs="Traditional Arabic" w:hint="cs"/>
          <w:b/>
          <w:bCs/>
          <w:sz w:val="30"/>
          <w:szCs w:val="30"/>
          <w:rtl/>
          <w:lang w:bidi="ar"/>
        </w:rPr>
        <w:t>2-</w:t>
      </w:r>
      <w:r>
        <w:rPr>
          <w:rFonts w:ascii="Traditional Arabic" w:eastAsia="Times New Roman" w:hAnsi="Traditional Arabic" w:cs="Traditional Arabic" w:hint="cs"/>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ومن خصائصهم أنهم لا يوصفون بالأنوثة، قال تعالى منكرا على الكفار ذلك: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وَجَعَلُوا الْمَلَائِكَةَ الَّذِينَ هُمْ عِبَادُ الرَّحْمَنِ إِنَاثًا أَشَهِدُوا خَلْقَهُمْ سَتُكْتَبُ شَهَادَتُهُمْ وَيُسْأَلُونَ</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[الزخرف: ١٩]</w:t>
      </w:r>
      <w:r w:rsidR="000F2026"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إِنَّ الَّذِينَ لَا يُؤْمِنُونَ بِالْآخِرَةِ لَيُسَمُّونَ الْمَلَائِكَةَ تَسْمِيَةَ الْأُنْثَى</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[النجم: ٢٧]</w:t>
      </w:r>
      <w:r w:rsidR="000F2026" w:rsidRPr="006921CE">
        <w:rPr>
          <w:rFonts w:ascii="Traditional Arabic" w:eastAsia="Times New Roman" w:hAnsi="Traditional Arabic" w:cs="Traditional Arabic"/>
          <w:sz w:val="30"/>
          <w:szCs w:val="30"/>
          <w:rtl/>
          <w:lang w:bidi="ar"/>
        </w:rPr>
        <w:t>.</w:t>
      </w:r>
    </w:p>
    <w:p w14:paraId="2056EA4C" w14:textId="48EA9317" w:rsidR="000F2026" w:rsidRPr="006921CE" w:rsidRDefault="0097491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7491C">
        <w:rPr>
          <w:rFonts w:ascii="Traditional Arabic" w:eastAsia="Times New Roman" w:hAnsi="Traditional Arabic" w:cs="Traditional Arabic" w:hint="cs"/>
          <w:b/>
          <w:bCs/>
          <w:sz w:val="30"/>
          <w:szCs w:val="30"/>
          <w:rtl/>
          <w:lang w:bidi="ar"/>
        </w:rPr>
        <w:t>3-</w:t>
      </w:r>
      <w:r>
        <w:rPr>
          <w:rFonts w:ascii="Traditional Arabic" w:eastAsia="Times New Roman" w:hAnsi="Traditional Arabic" w:cs="Traditional Arabic" w:hint="cs"/>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ومن خصائصهم أنهم لا يعصون الله في شيء، ولا تصدر منهم الذنوب، بل طَبَعَهم الله على طاعته، والقيام بأمره: كما قال تعالى في وصفهم: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لَا يَعْصُونَ اللَّهَ مَا أَمَرَهُمْ وَيَفْعَلُونَ مَا يُؤْمَرُونَ</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[التحريم: ٦]</w:t>
      </w:r>
      <w:r w:rsidR="000F2026" w:rsidRPr="006921CE">
        <w:rPr>
          <w:rFonts w:ascii="Traditional Arabic" w:eastAsia="Times New Roman" w:hAnsi="Traditional Arabic" w:cs="Traditional Arabic"/>
          <w:sz w:val="30"/>
          <w:szCs w:val="30"/>
          <w:rtl/>
          <w:lang w:bidi="ar"/>
        </w:rPr>
        <w:t xml:space="preserve">. وقال أيضا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لَا يَسْبِقُونَهُ بِالْقَوْلِ وَهُمْ بِأَمْرِهِ يَعْمَلُونَ</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[الأنبياء: ٢٧]</w:t>
      </w:r>
      <w:r w:rsidR="000F2026" w:rsidRPr="006921CE">
        <w:rPr>
          <w:rFonts w:ascii="Traditional Arabic" w:eastAsia="Times New Roman" w:hAnsi="Traditional Arabic" w:cs="Traditional Arabic"/>
          <w:sz w:val="30"/>
          <w:szCs w:val="30"/>
          <w:rtl/>
          <w:lang w:bidi="ar"/>
        </w:rPr>
        <w:t>.</w:t>
      </w:r>
    </w:p>
    <w:p w14:paraId="41671CAF" w14:textId="3FAE2115" w:rsidR="000F2026" w:rsidRPr="006921CE" w:rsidRDefault="0097491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7491C">
        <w:rPr>
          <w:rFonts w:ascii="Traditional Arabic" w:eastAsia="Times New Roman" w:hAnsi="Traditional Arabic" w:cs="Traditional Arabic" w:hint="cs"/>
          <w:b/>
          <w:bCs/>
          <w:sz w:val="30"/>
          <w:szCs w:val="30"/>
          <w:rtl/>
          <w:lang w:bidi="ar"/>
        </w:rPr>
        <w:t>4-</w:t>
      </w:r>
      <w:r>
        <w:rPr>
          <w:rFonts w:ascii="Traditional Arabic" w:eastAsia="Times New Roman" w:hAnsi="Traditional Arabic" w:cs="Traditional Arabic" w:hint="cs"/>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ومن خصائصهم أيضا أنهم لا يفترون عن العبادة ولا يسأمون.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وَمَنْ عِنْدَهُ لَا يَسْتَكْبِرُونَ عَنْ عِبَادَتِهِ وَلَا يَسْتَحْسِرُونَ - يُسَبِّحُونَ اللَّيْلَ وَالنَّهَارَ لَا يَفْتُرُونَ</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[الأنبياء: ١٩ - ٢٠]</w:t>
      </w:r>
      <w:r w:rsidR="00D42094">
        <w:rPr>
          <w:rFonts w:ascii="Traditional Arabic" w:eastAsia="Times New Roman" w:hAnsi="Traditional Arabic" w:cs="Traditional Arabic"/>
          <w:sz w:val="30"/>
          <w:szCs w:val="30"/>
          <w:rtl/>
          <w:lang w:bidi="ar"/>
        </w:rPr>
        <w:t>.</w:t>
      </w:r>
      <w:r w:rsidR="000F2026" w:rsidRPr="006921CE">
        <w:rPr>
          <w:rFonts w:ascii="Traditional Arabic" w:eastAsia="Times New Roman" w:hAnsi="Traditional Arabic" w:cs="Traditional Arabic"/>
          <w:sz w:val="30"/>
          <w:szCs w:val="30"/>
          <w:rtl/>
          <w:lang w:bidi="ar"/>
        </w:rPr>
        <w:t xml:space="preserve"> وقال في آية أخرى: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فَإِنِ اسْتَكْبَرُوا فَالَّذِينَ عِنْدَ رَبِّكَ يُسَبِّحُونَ لَهُ بِاللَّيْلِ وَالنَّهَارِ وَهُمْ لَا يَسْأَمُونَ</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[فصلت: ٣٨]</w:t>
      </w:r>
      <w:r w:rsidR="000F2026" w:rsidRPr="006921CE">
        <w:rPr>
          <w:rFonts w:ascii="Traditional Arabic" w:eastAsia="Times New Roman" w:hAnsi="Traditional Arabic" w:cs="Traditional Arabic"/>
          <w:sz w:val="30"/>
          <w:szCs w:val="30"/>
          <w:rtl/>
          <w:lang w:bidi="ar"/>
        </w:rPr>
        <w:t>.</w:t>
      </w:r>
    </w:p>
    <w:p w14:paraId="2BC42C75"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lastRenderedPageBreak/>
        <w:t>فهذه بعض خصائص الملائكة التي اختصهم الله بها دون الثقلين من الإنس والجن. وبالجملة فالملائكة جنس آخر، يتميزون في أصل خلقتهم وتكوينهم عن الإنس والجن. كما أن لكل من الإنس والجن خصائصهما التي يتميز بها أحد الجنسين عن الآخر والله أعلم.</w:t>
      </w:r>
    </w:p>
    <w:p w14:paraId="767D52F7" w14:textId="77777777" w:rsidR="00A9081F" w:rsidRDefault="00A9081F" w:rsidP="00A9081F">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786556F8" wp14:editId="62C66359">
            <wp:extent cx="1260000" cy="21716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40E4BFEC" w14:textId="77777777" w:rsidR="00A9081F" w:rsidRDefault="00A9081F" w:rsidP="00A9081F">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22A393AF" w14:textId="77777777" w:rsidR="00A9081F" w:rsidRPr="00A93575" w:rsidRDefault="00A9081F" w:rsidP="00A9081F">
      <w:pPr>
        <w:pStyle w:val="a0"/>
        <w:spacing w:after="120" w:line="240" w:lineRule="auto"/>
        <w:rPr>
          <w:rFonts w:cs="KFGQPC Uthman Taha Naskh"/>
          <w:b/>
          <w:bCs/>
          <w:szCs w:val="30"/>
          <w:rtl/>
          <w:lang w:bidi="ar-EG"/>
        </w:rPr>
      </w:pPr>
      <w:bookmarkStart w:id="94" w:name="_Toc96909561"/>
      <w:r>
        <w:rPr>
          <w:noProof/>
          <w:rtl/>
        </w:rPr>
        <w:lastRenderedPageBreak/>
        <w:drawing>
          <wp:anchor distT="0" distB="0" distL="114300" distR="114300" simplePos="0" relativeHeight="251694080" behindDoc="1" locked="0" layoutInCell="1" allowOverlap="1" wp14:anchorId="6FDE45E4" wp14:editId="3D2C1FA2">
            <wp:simplePos x="0" y="0"/>
            <wp:positionH relativeFrom="column">
              <wp:posOffset>15430</wp:posOffset>
            </wp:positionH>
            <wp:positionV relativeFrom="paragraph">
              <wp:posOffset>-1962</wp:posOffset>
            </wp:positionV>
            <wp:extent cx="4684786" cy="893066"/>
            <wp:effectExtent l="0" t="0" r="1905" b="254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94"/>
    </w:p>
    <w:p w14:paraId="0155A177" w14:textId="1AA5B080" w:rsidR="0097491C" w:rsidRPr="00A93575" w:rsidRDefault="000F2026" w:rsidP="00077F09">
      <w:pPr>
        <w:pStyle w:val="1"/>
        <w:rPr>
          <w:rStyle w:val="Title2"/>
          <w:rFonts w:cs="KFGQPC Uthman Taha Naskh"/>
          <w:szCs w:val="30"/>
          <w:rtl/>
        </w:rPr>
      </w:pPr>
      <w:bookmarkStart w:id="95" w:name="_Toc96909562"/>
      <w:r w:rsidRPr="00A93575">
        <w:rPr>
          <w:rStyle w:val="Title2"/>
          <w:rFonts w:cs="KFGQPC Uthman Taha Naskh"/>
          <w:szCs w:val="30"/>
          <w:rtl/>
        </w:rPr>
        <w:t>المبحث الثاني</w:t>
      </w:r>
      <w:bookmarkEnd w:id="95"/>
    </w:p>
    <w:p w14:paraId="7C80055E" w14:textId="4D1FFA51" w:rsidR="000F2026" w:rsidRPr="00A93575" w:rsidRDefault="000F2026" w:rsidP="009971D0">
      <w:pPr>
        <w:pStyle w:val="a0"/>
        <w:spacing w:after="120" w:line="240" w:lineRule="auto"/>
        <w:rPr>
          <w:rFonts w:cs="KFGQPC Uthman Taha Naskh"/>
          <w:b/>
          <w:bCs/>
          <w:szCs w:val="30"/>
          <w:rtl/>
        </w:rPr>
      </w:pPr>
      <w:r w:rsidRPr="00A93575">
        <w:rPr>
          <w:rStyle w:val="Title2"/>
          <w:rFonts w:cs="KFGQPC Uthman Taha Naskh"/>
          <w:b/>
          <w:bCs/>
          <w:szCs w:val="30"/>
          <w:rtl/>
        </w:rPr>
        <w:t xml:space="preserve"> </w:t>
      </w:r>
      <w:bookmarkStart w:id="96" w:name="_Toc96909563"/>
      <w:r w:rsidRPr="00A93575">
        <w:rPr>
          <w:rStyle w:val="Title2"/>
          <w:rFonts w:cs="KFGQPC Uthman Taha Naskh"/>
          <w:b/>
          <w:bCs/>
          <w:szCs w:val="30"/>
          <w:rtl/>
        </w:rPr>
        <w:t>منزلة الإيمان بالملائكة وكيفيته وأدلة ذلك</w:t>
      </w:r>
      <w:bookmarkEnd w:id="96"/>
    </w:p>
    <w:p w14:paraId="1C48031E" w14:textId="77777777" w:rsidR="00DE633A" w:rsidRPr="00A93575" w:rsidRDefault="00DE633A" w:rsidP="009971D0">
      <w:pPr>
        <w:pStyle w:val="a0"/>
        <w:spacing w:after="120" w:line="240" w:lineRule="auto"/>
        <w:rPr>
          <w:rFonts w:cs="KFGQPC Uthman Taha Naskh"/>
          <w:b/>
          <w:bCs/>
          <w:szCs w:val="30"/>
        </w:rPr>
      </w:pPr>
    </w:p>
    <w:p w14:paraId="565AE1F4"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الإيمان بالملائكة ركن من أركان الإيمان في الدين الإسلامي، لا يتحقق الإيمان إلا به. وقد نص الله على ذلك في كتابه. وأخبر عنه النبي صلى الله عليه وسلم في سنته.</w:t>
      </w:r>
    </w:p>
    <w:p w14:paraId="779B42C0" w14:textId="525F7EB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آمَنَ الرَّسُولُ بِمَا أُنْزِلَ إِلَيْهِ مِنْ رَبِّهِ وَالْمُؤْمِنُونَ كُلٌّ آمَنَ بِاللَّهِ وَمَلَائِكَتِهِ وَكُتُبِهِ وَرُسُلِهِ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٢٨٥]</w:t>
      </w:r>
      <w:r w:rsidRPr="006921CE">
        <w:rPr>
          <w:rFonts w:ascii="Traditional Arabic" w:eastAsia="Times New Roman" w:hAnsi="Traditional Arabic" w:cs="Traditional Arabic"/>
          <w:sz w:val="30"/>
          <w:szCs w:val="30"/>
          <w:rtl/>
          <w:lang w:bidi="ar"/>
        </w:rPr>
        <w:t xml:space="preserve"> فأخبر أن الإيمان بالملائكة مع بقية أركان الإيمان مما أنزله على رسوله وأوجبه عليه وعلى أمته وأنهم امتثلوا ذلك.</w:t>
      </w:r>
    </w:p>
    <w:p w14:paraId="1A5CBC49" w14:textId="2F779C70"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وقال تعالى في آية أخرى: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لَيْسَ الْبِرَّ أَنْ تُوَلُّوا وُجُوهَكُمْ قِبَلَ الْمَشْرِقِ وَالْمَغْرِبِ وَلَكِنَّ الْبِرَّ مَنْ آمَنَ بِاللَّهِ وَالْيَوْمِ الْآخِرِ وَالْمَلَائِكَةِ وَالْكِتَابِ وَالنَّبِيِّينَ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١٧٧]</w:t>
      </w:r>
      <w:r w:rsidRPr="006921CE">
        <w:rPr>
          <w:rFonts w:ascii="Traditional Arabic" w:eastAsia="Times New Roman" w:hAnsi="Traditional Arabic" w:cs="Traditional Arabic"/>
          <w:sz w:val="30"/>
          <w:szCs w:val="30"/>
          <w:rtl/>
          <w:lang w:bidi="ar"/>
        </w:rPr>
        <w:t>. فجعل الإيمان بهذه الخصال دليل البرِّ- والبرُّ اسم جامع للخير- وذلك أن هذه الأشياء المذكورة هي أصول الأعمال الصالحة، وأركان الإيمان التي تتفرع منها سائر شعبه.</w:t>
      </w:r>
    </w:p>
    <w:p w14:paraId="72AFEBCC" w14:textId="6D5FE2F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كما أخبر الله عز وجل في مقابل هذا أن من كفر بهذه الأركان فقد كفر بالله: فقال: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وَمَنْ يَكْفُرْ بِاللَّهِ وَمَلَائِكَتِهِ وَكُتُبِهِ وَرُسُلِهِ وَالْيَوْمِ الْآخِرِ فَقَدْ ضَلَّ ضَلَالًا بَعِيدًا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١٣٦]</w:t>
      </w:r>
      <w:r w:rsidRPr="006921CE">
        <w:rPr>
          <w:rFonts w:ascii="Traditional Arabic" w:eastAsia="Times New Roman" w:hAnsi="Traditional Arabic" w:cs="Traditional Arabic"/>
          <w:sz w:val="30"/>
          <w:szCs w:val="30"/>
          <w:rtl/>
          <w:lang w:bidi="ar"/>
        </w:rPr>
        <w:t xml:space="preserve"> فأطلق الكفر على من أنكر هذه الأركان،</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ووصفه بالبعد في الضلال. فدل ذلك أن الإيمان بالملائكة ركن عظيم من أركان الإيمان وأن تركه مخرج من الملة.</w:t>
      </w:r>
    </w:p>
    <w:p w14:paraId="61F5E28D" w14:textId="7BFA437B"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وقد دلت السنة كذلك على هذا. وهو ما جاء موضحًا في حديث جبريل المشهور الذي أخرجه الإمام مسلم في صحيحه من حديث عمر بن الخطاب رضي الله عنه قال: </w:t>
      </w:r>
      <w:r w:rsidRPr="002A4B17">
        <w:rPr>
          <w:rFonts w:ascii="Traditional Arabic" w:eastAsia="Times New Roman" w:hAnsi="Traditional Arabic" w:cs="KFGQPC Uthman Taha Naskh"/>
          <w:b/>
          <w:bCs/>
          <w:color w:val="0070C0"/>
          <w:sz w:val="26"/>
          <w:szCs w:val="26"/>
          <w:rtl/>
          <w:lang w:bidi="ar"/>
        </w:rPr>
        <w:t xml:space="preserve">«بينما نحن عند </w:t>
      </w:r>
      <w:r w:rsidRPr="002A4B17">
        <w:rPr>
          <w:rFonts w:ascii="Traditional Arabic" w:eastAsia="Times New Roman" w:hAnsi="Traditional Arabic" w:cs="KFGQPC Uthman Taha Naskh"/>
          <w:b/>
          <w:bCs/>
          <w:color w:val="0070C0"/>
          <w:sz w:val="26"/>
          <w:szCs w:val="26"/>
          <w:rtl/>
          <w:lang w:bidi="ar"/>
        </w:rPr>
        <w:lastRenderedPageBreak/>
        <w:t>رسول الله صلى الله عليه وسلم ذات يوم إذ طلع علينا رجل شديد بياض الثياب، شديد سواد الشعر، لا يرى عليه أثر السفر، ولا يعرفه منا أحد، حتى جلس إلى النبي صلى الله عليه وسلم، فأسند ركبتيه إلى ركبتيه، ووضع كفيه على فخذيه، وقال: يا محمد! أخبرني عن الإسلام؟ فقال رسول الله صلى الله عليه وسلم: الإسلام أن تشهد أن لا إله إلا الله وأن محمدًا رسول الله صلى الله عليه وسلم، وتقيم الصلاة، وتؤتي الزكاة وتصوم رمضان، وتحج البيت إن استطعت إليه سبيلا. قال: صدقت. قال: فعجبنا له، يسأله ويصدقه. قال: فأخبرني عن الإيمان؟ قال: أن تؤمن بالله، وملائكته، وكتبه، ورسله، واليوم الآخر. وتؤمن بالقدر خيره وشره. قال: صدقت. قال: فأخبرني عن الإحسان. قال: أن تعبد الله كأنك تراه، فإن لم تكن تراه فإنه يراك. قال: فأخبرني عن الساعة؟ قال ما المسؤول عنها بأعلم من السائل. قال: فأخبرني عن أماراتها؟ قال: أن تلد الأمة ربَّتها. وأن ترى الْحُفاة العُراة، العَالة، رِعاءَ الشاء، يتطاولون في البنيان. قال: ثم انطلق فلبثت مليًّا ثم قال لي: يا عمر! أتدري من السائل؟ قلتَ: الله ورسوله أعلم. قال: فإنه جبريل، أتاكم يعلمكم دينكم»</w:t>
      </w:r>
      <w:r w:rsidRPr="006921CE">
        <w:rPr>
          <w:rFonts w:ascii="Traditional Arabic" w:eastAsia="Times New Roman" w:hAnsi="Traditional Arabic" w:cs="Traditional Arabic"/>
          <w:sz w:val="30"/>
          <w:szCs w:val="30"/>
          <w:rtl/>
          <w:lang w:bidi="ar"/>
        </w:rPr>
        <w:t xml:space="preserve"> (</w:t>
      </w:r>
      <w:r w:rsidRPr="006921CE">
        <w:rPr>
          <w:rFonts w:ascii="Traditional Arabic" w:hAnsi="Traditional Arabic" w:cs="Traditional Arabic"/>
          <w:sz w:val="30"/>
          <w:szCs w:val="30"/>
          <w:rtl/>
          <w:lang w:bidi="ar"/>
        </w:rPr>
        <w:t>صحيح مسلم (٨)</w:t>
      </w:r>
      <w:r w:rsidRPr="006921CE">
        <w:rPr>
          <w:rFonts w:ascii="Traditional Arabic" w:eastAsia="Times New Roman" w:hAnsi="Traditional Arabic" w:cs="Traditional Arabic"/>
          <w:sz w:val="30"/>
          <w:szCs w:val="30"/>
          <w:rtl/>
          <w:lang w:bidi="ar"/>
        </w:rPr>
        <w:t>)</w:t>
      </w:r>
      <w:r w:rsidR="00D42094">
        <w:rPr>
          <w:rFonts w:ascii="Traditional Arabic" w:eastAsia="Times New Roman" w:hAnsi="Traditional Arabic" w:cs="Traditional Arabic"/>
          <w:sz w:val="30"/>
          <w:szCs w:val="30"/>
          <w:rtl/>
          <w:lang w:bidi="ar"/>
        </w:rPr>
        <w:t>.</w:t>
      </w:r>
    </w:p>
    <w:p w14:paraId="3101155D"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فهذا حديث عظيم اشتمل على أصول الدين ومراتبه كلها وهو منهج</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فريد في تعليم هذا الدين جاء على طريقة الحوار بين الرسول الملكي، أفضل الملائكة وهو جبريل عليه السلام وبين الرسول الإنسي أفضل البشر، وهو محمد صلى الله عليه وسلم، فينبغي للمسلمين أن يعنوا بهذا الحديث العظيم وأن يستمدوا منهجهم في التعلم والتعليم منه كما كان على ذلك السلف رضوان الله عليهم. وقد تضمن الحديث ذكر الملائكة وأن الإيمان بهم ركن من أركان الإيمان وهو المقصود هنا.والله أعلم.</w:t>
      </w:r>
    </w:p>
    <w:p w14:paraId="1D0265A4" w14:textId="77777777" w:rsidR="00DE633A" w:rsidRDefault="000F2026" w:rsidP="00077F09">
      <w:pPr>
        <w:pStyle w:val="a"/>
        <w:rPr>
          <w:rFonts w:ascii="Traditional Arabic" w:eastAsia="Times New Roman" w:hAnsi="Traditional Arabic" w:cs="Traditional Arabic"/>
          <w:sz w:val="30"/>
          <w:szCs w:val="30"/>
          <w:rtl/>
          <w:lang w:bidi="ar"/>
        </w:rPr>
      </w:pPr>
      <w:bookmarkStart w:id="97" w:name="_Toc96909564"/>
      <w:r w:rsidRPr="00A93575">
        <w:rPr>
          <w:rStyle w:val="Char0"/>
          <w:rFonts w:cs="KFGQPC Uthman Taha Naskh"/>
          <w:szCs w:val="30"/>
          <w:rtl/>
        </w:rPr>
        <w:t>كيفية الإيمان بالملائكة:</w:t>
      </w:r>
      <w:bookmarkEnd w:id="97"/>
    </w:p>
    <w:p w14:paraId="119D57F8" w14:textId="000207CB" w:rsidR="000F2026" w:rsidRPr="006921CE" w:rsidRDefault="000F2026" w:rsidP="00DE633A">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الإيمان بالملائكة يتضمن عدة أمور لا بد للعبد من تحقيقها حتى يتحقق له الإيمان بالملائكة وهي:</w:t>
      </w:r>
    </w:p>
    <w:p w14:paraId="5C448DFF"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DE633A">
        <w:rPr>
          <w:rFonts w:ascii="Traditional Arabic" w:eastAsia="Times New Roman" w:hAnsi="Traditional Arabic" w:cs="Traditional Arabic"/>
          <w:b/>
          <w:bCs/>
          <w:color w:val="000000" w:themeColor="text1"/>
          <w:sz w:val="30"/>
          <w:szCs w:val="30"/>
          <w:rtl/>
          <w:lang w:bidi="ar"/>
        </w:rPr>
        <w:lastRenderedPageBreak/>
        <w:t>١ -</w:t>
      </w:r>
      <w:r w:rsidRPr="00DE633A">
        <w:rPr>
          <w:rFonts w:ascii="Traditional Arabic" w:eastAsia="Times New Roman" w:hAnsi="Traditional Arabic" w:cs="Traditional Arabic"/>
          <w:color w:val="000000" w:themeColor="text1"/>
          <w:sz w:val="30"/>
          <w:szCs w:val="30"/>
          <w:rtl/>
          <w:lang w:bidi="ar"/>
        </w:rPr>
        <w:t xml:space="preserve"> </w:t>
      </w:r>
      <w:r w:rsidRPr="006921CE">
        <w:rPr>
          <w:rFonts w:ascii="Traditional Arabic" w:eastAsia="Times New Roman" w:hAnsi="Traditional Arabic" w:cs="Traditional Arabic"/>
          <w:sz w:val="30"/>
          <w:szCs w:val="30"/>
          <w:rtl/>
          <w:lang w:bidi="ar"/>
        </w:rPr>
        <w:t>الإقرار بوجودهم والتصديق بهم كما دلت على ذلك النصوص المتقدمة من أن الإيمان بهم ركن من أركان الإيمان فلا يتحقق الإيمان إلا بذلك.</w:t>
      </w:r>
    </w:p>
    <w:p w14:paraId="4D0865B9" w14:textId="43FF146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DE633A">
        <w:rPr>
          <w:rFonts w:ascii="Traditional Arabic" w:eastAsia="Times New Roman" w:hAnsi="Traditional Arabic" w:cs="Traditional Arabic"/>
          <w:b/>
          <w:bCs/>
          <w:color w:val="000000" w:themeColor="text1"/>
          <w:sz w:val="30"/>
          <w:szCs w:val="30"/>
          <w:rtl/>
          <w:lang w:bidi="ar"/>
        </w:rPr>
        <w:t>٢ -</w:t>
      </w:r>
      <w:r w:rsidRPr="00DE633A">
        <w:rPr>
          <w:rFonts w:ascii="Traditional Arabic" w:eastAsia="Times New Roman" w:hAnsi="Traditional Arabic" w:cs="Traditional Arabic"/>
          <w:color w:val="000000" w:themeColor="text1"/>
          <w:sz w:val="30"/>
          <w:szCs w:val="30"/>
          <w:rtl/>
          <w:lang w:bidi="ar"/>
        </w:rPr>
        <w:t xml:space="preserve"> </w:t>
      </w:r>
      <w:r w:rsidRPr="006921CE">
        <w:rPr>
          <w:rFonts w:ascii="Traditional Arabic" w:eastAsia="Times New Roman" w:hAnsi="Traditional Arabic" w:cs="Traditional Arabic"/>
          <w:sz w:val="30"/>
          <w:szCs w:val="30"/>
          <w:rtl/>
          <w:lang w:bidi="ar"/>
        </w:rPr>
        <w:t xml:space="preserve">الإيمان بأنهم خلق كثير جدًّا لا يعلم عددهم إلا الله تعالى كما دلت على ذلك النصوص.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وَمَا يَعْلَمُ جُنُودَ رَبِّكَ إِلَّا هُوَ</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[المدثر: ٣١]</w:t>
      </w:r>
      <w:r w:rsidRPr="006921CE">
        <w:rPr>
          <w:rFonts w:ascii="Traditional Arabic" w:eastAsia="Times New Roman" w:hAnsi="Traditional Arabic" w:cs="Traditional Arabic"/>
          <w:sz w:val="30"/>
          <w:szCs w:val="30"/>
          <w:rtl/>
          <w:lang w:bidi="ar"/>
        </w:rPr>
        <w:t>.</w:t>
      </w:r>
    </w:p>
    <w:p w14:paraId="56334E3C"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أي لا يعلم جنود ربك وهم الملائكة إلا هو وذلك لكثرتهم. قال بذلك بعض السلف.</w:t>
      </w:r>
    </w:p>
    <w:p w14:paraId="094D4072" w14:textId="34DE29E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وجاء في حديث الإسراء الطويل الذي أخرجه الشيخان من حديث مالك بن صعصعة رضي الله عنه عن النبي صلى الله عليه وسلم قال: </w:t>
      </w:r>
      <w:r w:rsidRPr="002A4B17">
        <w:rPr>
          <w:rFonts w:ascii="Traditional Arabic" w:eastAsia="Times New Roman" w:hAnsi="Traditional Arabic" w:cs="KFGQPC Uthman Taha Naskh"/>
          <w:b/>
          <w:bCs/>
          <w:color w:val="0070C0"/>
          <w:sz w:val="26"/>
          <w:szCs w:val="26"/>
          <w:rtl/>
          <w:lang w:bidi="ar"/>
        </w:rPr>
        <w:t>«ثم رفع لي البيت المعمور، فقلت: يا جبريل! ما هذا؟ قال: هذا البيت المعمور. يدخله كل يوم سبعون ألف</w:t>
      </w:r>
      <w:r w:rsidRPr="002A4B17">
        <w:rPr>
          <w:rFonts w:ascii="Traditional Arabic" w:eastAsia="Times New Roman" w:hAnsi="Traditional Arabic" w:cs="KFGQPC Uthman Taha Naskh"/>
          <w:b/>
          <w:bCs/>
          <w:color w:val="0070C0"/>
          <w:sz w:val="26"/>
          <w:szCs w:val="26"/>
          <w:lang w:bidi="ar"/>
        </w:rPr>
        <w:t xml:space="preserve"> </w:t>
      </w:r>
      <w:r w:rsidRPr="002A4B17">
        <w:rPr>
          <w:rFonts w:ascii="Traditional Arabic" w:eastAsia="Times New Roman" w:hAnsi="Traditional Arabic" w:cs="KFGQPC Uthman Taha Naskh"/>
          <w:b/>
          <w:bCs/>
          <w:color w:val="0070C0"/>
          <w:sz w:val="26"/>
          <w:szCs w:val="26"/>
          <w:rtl/>
          <w:lang w:bidi="ar"/>
        </w:rPr>
        <w:t>ملك، إذا خرجوا منه لم يعودوا فيه آخر ما عليهم»</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(٣٢٠٧)</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(١٦٤)</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واللفظ لمسلم</w:t>
      </w:r>
      <w:r w:rsidRPr="003D0D59">
        <w:rPr>
          <w:rFonts w:ascii="Traditional Arabic" w:eastAsia="Times New Roman" w:hAnsi="Traditional Arabic" w:cs="Traditional Arabic"/>
          <w:sz w:val="24"/>
          <w:szCs w:val="24"/>
          <w:rtl/>
          <w:lang w:bidi="ar"/>
        </w:rPr>
        <w:t>)</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73AE176C" w14:textId="469A2A7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وفي صحيح مسلم عن عبد الله بن مسعود رضي الله عنه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«يؤتى بجهنم يومئذ لها سبعون ألف زمام، مع كل زمام سبعون ألف ملك يجرونها»</w:t>
      </w:r>
      <w:r w:rsidRPr="006921CE">
        <w:rPr>
          <w:rFonts w:ascii="Traditional Arabic" w:eastAsia="Times New Roman" w:hAnsi="Traditional Arabic" w:cs="Traditional Arabic"/>
          <w:sz w:val="30"/>
          <w:szCs w:val="30"/>
          <w:rtl/>
          <w:lang w:bidi="ar"/>
        </w:rPr>
        <w:t xml:space="preserve"> (</w:t>
      </w:r>
      <w:r w:rsidRPr="006921CE">
        <w:rPr>
          <w:rFonts w:ascii="Traditional Arabic" w:hAnsi="Traditional Arabic" w:cs="Traditional Arabic"/>
          <w:sz w:val="30"/>
          <w:szCs w:val="30"/>
          <w:rtl/>
          <w:lang w:bidi="ar"/>
        </w:rPr>
        <w:t>صحيح مسلم(٢٨٤٢)</w:t>
      </w:r>
      <w:r w:rsidRPr="006921CE">
        <w:rPr>
          <w:rFonts w:ascii="Traditional Arabic" w:eastAsia="Times New Roman" w:hAnsi="Traditional Arabic" w:cs="Traditional Arabic"/>
          <w:sz w:val="30"/>
          <w:szCs w:val="30"/>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فدل الحديثان على كثرة الملائكة، فإذا كان البيت المعمور يدخله كل يوم سبعون ألف ملك ثم لا يعودون إليه وإنما يأتي غيرهم، وجهنم يأتي بها يوم القيامة هذا العدد من الملائكة، فكيف بغيرهم من الملائكة الموكلين بأعمال أخرى ممن لا يعلم عددهم إلا خالقهم تبارك وتعالى.</w:t>
      </w:r>
    </w:p>
    <w:p w14:paraId="78C58B68" w14:textId="687C041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DE633A">
        <w:rPr>
          <w:rFonts w:ascii="Traditional Arabic" w:eastAsia="Times New Roman" w:hAnsi="Traditional Arabic" w:cs="Traditional Arabic"/>
          <w:b/>
          <w:bCs/>
          <w:color w:val="000000" w:themeColor="text1"/>
          <w:sz w:val="30"/>
          <w:szCs w:val="30"/>
          <w:rtl/>
          <w:lang w:bidi="ar"/>
        </w:rPr>
        <w:t>٣ -</w:t>
      </w:r>
      <w:r w:rsidRPr="00DE633A">
        <w:rPr>
          <w:rFonts w:ascii="Traditional Arabic" w:eastAsia="Times New Roman" w:hAnsi="Traditional Arabic" w:cs="Traditional Arabic"/>
          <w:color w:val="000000" w:themeColor="text1"/>
          <w:sz w:val="30"/>
          <w:szCs w:val="30"/>
          <w:rtl/>
          <w:lang w:bidi="ar"/>
        </w:rPr>
        <w:t xml:space="preserve"> </w:t>
      </w:r>
      <w:r w:rsidRPr="006921CE">
        <w:rPr>
          <w:rFonts w:ascii="Traditional Arabic" w:eastAsia="Times New Roman" w:hAnsi="Traditional Arabic" w:cs="Traditional Arabic"/>
          <w:sz w:val="30"/>
          <w:szCs w:val="30"/>
          <w:rtl/>
          <w:lang w:bidi="ar"/>
        </w:rPr>
        <w:t xml:space="preserve">الإقرار لهم بمقاماتهم العظيمة عند ربهم وكرمهم عليه وشرفهم عنده كما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وَقَالُوا اتَّخَذَ الرَّحْمَنُ وَلَدًا سُبْحَانَهُ بَلْ عِبَادٌ مُكْرَمُونَ - لَا يَسْبِقُونَهُ بِالْقَوْلِ وَهُمْ بِأَمْرِهِ يَعْمَلُونَ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[الأنبياء: ٢٦ - ٢٧]</w:t>
      </w:r>
      <w:r w:rsidRPr="006921CE">
        <w:rPr>
          <w:rFonts w:ascii="Traditional Arabic" w:eastAsia="Times New Roman" w:hAnsi="Traditional Arabic" w:cs="Traditional Arabic"/>
          <w:sz w:val="30"/>
          <w:szCs w:val="30"/>
          <w:rtl/>
          <w:lang w:bidi="ar"/>
        </w:rPr>
        <w:t xml:space="preserve">. وقال جل وعلا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بِأَيْدِي سَفَرَةٍ - كِرَامٍ بَرَرَةٍ</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[عبس: ١٥ – 16</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 xml:space="preserve">. فوصفهم بأنهم مكرمون منه سبحانه. وقال تعالى في حقهم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فَالَّذِينَ عِنْدَ رَبِّكَ يُسَبِّحُونَ لَهُ بِاللَّيْلِ وَالنَّهَارِ وَهُمْ لَا يَسْأَمُونَ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[فصلت: ٣٨]</w:t>
      </w:r>
      <w:r w:rsidRPr="006921CE">
        <w:rPr>
          <w:rFonts w:ascii="Traditional Arabic" w:eastAsia="Times New Roman" w:hAnsi="Traditional Arabic" w:cs="Traditional Arabic"/>
          <w:sz w:val="30"/>
          <w:szCs w:val="30"/>
          <w:rtl/>
          <w:lang w:bidi="ar"/>
        </w:rPr>
        <w:t xml:space="preserve"> فوصفهم بأنهم عنده وهذا تشريف لهم، مع مقام التعبد له بلا سآمة. كما </w:t>
      </w:r>
      <w:r w:rsidRPr="006921CE">
        <w:rPr>
          <w:rFonts w:ascii="Traditional Arabic" w:eastAsia="Times New Roman" w:hAnsi="Traditional Arabic" w:cs="Traditional Arabic"/>
          <w:sz w:val="30"/>
          <w:szCs w:val="30"/>
          <w:rtl/>
          <w:lang w:bidi="ar"/>
        </w:rPr>
        <w:lastRenderedPageBreak/>
        <w:t xml:space="preserve">أنه تعالى أقسم بهم في غير موطن من كتابه وهذا لشرفهم عنده. فقال: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وَالصَّافَّاتِ صَفًّا - فَالزَّاجِرَاتِ زَجْرًا - فَالتَّالِيَاتِ ذِكْرًا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[الصافات: ١ - ٣]</w:t>
      </w:r>
      <w:r w:rsidRPr="006921CE">
        <w:rPr>
          <w:rFonts w:ascii="Traditional Arabic" w:eastAsia="Times New Roman" w:hAnsi="Traditional Arabic" w:cs="Traditional Arabic"/>
          <w:sz w:val="30"/>
          <w:szCs w:val="30"/>
          <w:rtl/>
          <w:lang w:bidi="ar"/>
        </w:rPr>
        <w:t xml:space="preserve">. وقال عز وجل: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فَالْفَارِقَاتِ فَرْقًا - فَالْمُلْقِيَاتِ ذِكْرًا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[المرسلات: ٤ - ٥]</w:t>
      </w:r>
      <w:r w:rsidRPr="006921CE">
        <w:rPr>
          <w:rFonts w:ascii="Traditional Arabic" w:eastAsia="Times New Roman" w:hAnsi="Traditional Arabic" w:cs="Traditional Arabic"/>
          <w:sz w:val="30"/>
          <w:szCs w:val="30"/>
          <w:rtl/>
          <w:lang w:bidi="ar"/>
        </w:rPr>
        <w:t>. وشواهد صور إكرام الملائكة وتنوع أساليبها وتعدد سياقاتها من كتاب الله كثيرة لا تخفى على متدبر مما يحتم تقرير هذا في الشرع والله أعلم.</w:t>
      </w:r>
    </w:p>
    <w:p w14:paraId="4D821AAD" w14:textId="3D9A8E5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DE633A">
        <w:rPr>
          <w:rFonts w:ascii="Traditional Arabic" w:eastAsia="Times New Roman" w:hAnsi="Traditional Arabic" w:cs="Traditional Arabic"/>
          <w:b/>
          <w:bCs/>
          <w:color w:val="000000" w:themeColor="text1"/>
          <w:sz w:val="30"/>
          <w:szCs w:val="30"/>
          <w:rtl/>
          <w:lang w:bidi="ar"/>
        </w:rPr>
        <w:t>٤ -</w:t>
      </w:r>
      <w:r w:rsidRPr="00DE633A">
        <w:rPr>
          <w:rFonts w:ascii="Traditional Arabic" w:eastAsia="Times New Roman" w:hAnsi="Traditional Arabic" w:cs="Traditional Arabic"/>
          <w:color w:val="000000" w:themeColor="text1"/>
          <w:sz w:val="30"/>
          <w:szCs w:val="30"/>
          <w:rtl/>
          <w:lang w:bidi="ar"/>
        </w:rPr>
        <w:t xml:space="preserve"> </w:t>
      </w:r>
      <w:r w:rsidRPr="006921CE">
        <w:rPr>
          <w:rFonts w:ascii="Traditional Arabic" w:eastAsia="Times New Roman" w:hAnsi="Traditional Arabic" w:cs="Traditional Arabic"/>
          <w:sz w:val="30"/>
          <w:szCs w:val="30"/>
          <w:rtl/>
          <w:lang w:bidi="ar"/>
        </w:rPr>
        <w:t xml:space="preserve">اعتقاد تفاضلهم وعدم تساويهم في الفضل والمنزلة عند الله على ما دلت على ذلك النصوص: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اللَّهُ يَصْطَفِي مِنَ الْمَلَائِكَةِ رُسُلًا وَمِنَ النَّاسِ إِنَّ اللَّهَ سَمِيعٌ بَصِيرٌ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[الحج: ٧٥]</w:t>
      </w:r>
      <w:r w:rsidRPr="006921CE">
        <w:rPr>
          <w:rFonts w:ascii="Traditional Arabic" w:eastAsia="Times New Roman" w:hAnsi="Traditional Arabic" w:cs="Traditional Arabic"/>
          <w:sz w:val="30"/>
          <w:szCs w:val="30"/>
          <w:rtl/>
          <w:lang w:bidi="ar"/>
        </w:rPr>
        <w:t xml:space="preserve">. وقال عز وجل: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لَنْ يَسْتَنْكِفَ الْمَسِيحُ أَنْ يَكُونَ عَبْدًا لِلَّهِ وَلَا الْمَلَائِكَةُ الْمُقَرَّبُونَ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١٧٢]</w:t>
      </w:r>
      <w:r w:rsidRPr="006921CE">
        <w:rPr>
          <w:rFonts w:ascii="Traditional Arabic" w:eastAsia="Times New Roman" w:hAnsi="Traditional Arabic" w:cs="Traditional Arabic"/>
          <w:sz w:val="30"/>
          <w:szCs w:val="30"/>
          <w:rtl/>
          <w:lang w:bidi="ar"/>
        </w:rPr>
        <w:t xml:space="preserve"> فأخبر أن منهم مصطفين بالرسالة ومقربين، فدل على فضلهم على غيرهم. وأفضل الملائكة: المقربون مع حملة العرش. وأفضل المقربين الملائكة الثلاثة الوارد ذكرهم في دعاء النبي صلى الله عليه وسلم الذي كان يفتتح به صلاة الليل فيقول: </w:t>
      </w:r>
      <w:r w:rsidRPr="002A4B17">
        <w:rPr>
          <w:rFonts w:ascii="Traditional Arabic" w:eastAsia="Times New Roman" w:hAnsi="Traditional Arabic" w:cs="KFGQPC Uthman Taha Naskh"/>
          <w:b/>
          <w:bCs/>
          <w:color w:val="0070C0"/>
          <w:sz w:val="26"/>
          <w:szCs w:val="26"/>
          <w:rtl/>
          <w:lang w:bidi="ar"/>
        </w:rPr>
        <w:t>«اللهم رب جبريل وميكائيل وإسرافيل فاطر السماوات والأرض عالم الغيب والشهادة»</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رواه </w:t>
      </w:r>
      <w:r w:rsidRPr="003D0D59">
        <w:rPr>
          <w:rFonts w:ascii="Traditional Arabic" w:hAnsi="Traditional Arabic" w:cs="Traditional Arabic"/>
          <w:sz w:val="24"/>
          <w:szCs w:val="24"/>
          <w:rtl/>
          <w:lang w:bidi="ar"/>
        </w:rPr>
        <w:t>مسلم (٧٧٠)</w:t>
      </w:r>
      <w:r w:rsidR="003D0D59">
        <w:rPr>
          <w:rFonts w:ascii="Traditional Arabic" w:hAnsi="Traditional Arabic" w:cs="Traditional Arabic"/>
          <w:sz w:val="24"/>
          <w:szCs w:val="24"/>
          <w:rtl/>
          <w:lang w:bidi="ar"/>
        </w:rPr>
        <w:t>]</w:t>
      </w:r>
      <w:r w:rsidR="00D42094">
        <w:rPr>
          <w:rFonts w:ascii="Traditional Arabic" w:hAnsi="Traditional Arabic" w:cs="Traditional Arabic"/>
          <w:sz w:val="30"/>
          <w:szCs w:val="30"/>
          <w:rtl/>
          <w:lang w:bidi="ar"/>
        </w:rPr>
        <w:t>.</w:t>
      </w:r>
    </w:p>
    <w:p w14:paraId="13464F78" w14:textId="109AC08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وأفضل الثلاثة جبريل عليه السلام وهو الموكل بالوحي، فشرفه بشرف وظيفته. وقد ذكره الله في كتابه بما لم يذكر غيره من الملائكة، وسماه بأشَرف الأسماء، ووصفه بأحسن الصفات. فمن أسمائه الروح: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نَزَلَ بِهِ الرُّوحُ الْأَمِينُ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[الشعراء: ١٩٣]</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وقال عز وجل: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تَنَزَّلُ الْمَلَائِكَةُ وَالرُّوحُ فِيهَا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[القدر: ٤]</w:t>
      </w:r>
      <w:r w:rsidRPr="006921CE">
        <w:rPr>
          <w:rFonts w:ascii="Traditional Arabic" w:eastAsia="Times New Roman" w:hAnsi="Traditional Arabic" w:cs="Traditional Arabic"/>
          <w:sz w:val="30"/>
          <w:szCs w:val="30"/>
          <w:rtl/>
          <w:lang w:bidi="ar"/>
        </w:rPr>
        <w:t xml:space="preserve">. وقد ورد هذا الاسم مضافًا إلى الله تعالى إضافة تشريف.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فَأَرْسَلْنَا إِلَيْهَا رُوحَنَا فَتَمَثَّلَ لَهَا بَشَرًا سَوِيًّا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[مريم: ١٧]</w:t>
      </w:r>
      <w:r w:rsidRPr="006921CE">
        <w:rPr>
          <w:rFonts w:ascii="Traditional Arabic" w:eastAsia="Times New Roman" w:hAnsi="Traditional Arabic" w:cs="Traditional Arabic"/>
          <w:sz w:val="30"/>
          <w:szCs w:val="30"/>
          <w:rtl/>
          <w:lang w:bidi="ar"/>
        </w:rPr>
        <w:t xml:space="preserve">. وورد مضافًا إلى القدس،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قُلْ نَزَّلَهُ رُوحُ الْقُدُسِ مِنْ رَبِّكَ</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[النحل: ١٠٢]</w:t>
      </w:r>
      <w:r w:rsidRPr="006921CE">
        <w:rPr>
          <w:rFonts w:ascii="Traditional Arabic" w:eastAsia="Times New Roman" w:hAnsi="Traditional Arabic" w:cs="Traditional Arabic"/>
          <w:sz w:val="30"/>
          <w:szCs w:val="30"/>
          <w:rtl/>
          <w:lang w:bidi="ar"/>
        </w:rPr>
        <w:t xml:space="preserve"> والقدس هو الله على الصحيح من أقوال المفسرين. ومما جاء في وصفه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إِنَّهُ لَقَوْلُ رَسُولٍ كَرِيمٍ - ذِي قُوَّةٍ عِنْدَ ذِي الْعَرْشِ مَكِينٍ - مُطَاعٍ ثَمَّ أَمِينٍ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[التكوير: ١٩ - ٢١]</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عَلَّمَهُ شَدِيدُ الْقُوَى</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[النجم: ٥]</w:t>
      </w:r>
      <w:r w:rsidRPr="006921CE">
        <w:rPr>
          <w:rFonts w:ascii="Traditional Arabic" w:eastAsia="Times New Roman" w:hAnsi="Traditional Arabic" w:cs="Traditional Arabic"/>
          <w:sz w:val="30"/>
          <w:szCs w:val="30"/>
          <w:lang w:bidi="ar"/>
        </w:rPr>
        <w:t xml:space="preserve">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ذُو مِرَّةٍ فَاسْتَوَى</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[النجم: ٦]</w:t>
      </w:r>
      <w:r w:rsidRPr="006921CE">
        <w:rPr>
          <w:rFonts w:ascii="Traditional Arabic" w:eastAsia="Times New Roman" w:hAnsi="Traditional Arabic" w:cs="Traditional Arabic"/>
          <w:sz w:val="30"/>
          <w:szCs w:val="30"/>
          <w:rtl/>
          <w:lang w:bidi="ar"/>
        </w:rPr>
        <w:t xml:space="preserve"> فوصفه الله تعالى بأنه رسول وأنه كريم عنده، وأنه ذو قوة ومكانة عند ربه سبحانه، وأنه مطاع في السماوات، وأنه أمين على الوحي وأنه ذو مرة (أي مظهر حسن)</w:t>
      </w:r>
      <w:r w:rsidR="00D42094">
        <w:rPr>
          <w:rFonts w:ascii="Traditional Arabic" w:eastAsia="Times New Roman" w:hAnsi="Traditional Arabic" w:cs="Traditional Arabic"/>
          <w:sz w:val="30"/>
          <w:szCs w:val="30"/>
          <w:rtl/>
          <w:lang w:bidi="ar"/>
        </w:rPr>
        <w:t>.</w:t>
      </w:r>
    </w:p>
    <w:p w14:paraId="0B63624C" w14:textId="2ECA153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DE633A">
        <w:rPr>
          <w:rFonts w:ascii="Traditional Arabic" w:eastAsia="Times New Roman" w:hAnsi="Traditional Arabic" w:cs="Traditional Arabic"/>
          <w:b/>
          <w:bCs/>
          <w:color w:val="000000" w:themeColor="text1"/>
          <w:sz w:val="30"/>
          <w:szCs w:val="30"/>
          <w:rtl/>
          <w:lang w:bidi="ar"/>
        </w:rPr>
        <w:lastRenderedPageBreak/>
        <w:t>٥ -</w:t>
      </w:r>
      <w:r w:rsidRPr="00DE633A">
        <w:rPr>
          <w:rFonts w:ascii="Traditional Arabic" w:eastAsia="Times New Roman" w:hAnsi="Traditional Arabic" w:cs="Traditional Arabic"/>
          <w:color w:val="000000" w:themeColor="text1"/>
          <w:sz w:val="30"/>
          <w:szCs w:val="30"/>
          <w:rtl/>
          <w:lang w:bidi="ar"/>
        </w:rPr>
        <w:t xml:space="preserve"> </w:t>
      </w:r>
      <w:r w:rsidRPr="006921CE">
        <w:rPr>
          <w:rFonts w:ascii="Traditional Arabic" w:eastAsia="Times New Roman" w:hAnsi="Traditional Arabic" w:cs="Traditional Arabic"/>
          <w:sz w:val="30"/>
          <w:szCs w:val="30"/>
          <w:rtl/>
          <w:lang w:bidi="ar"/>
        </w:rPr>
        <w:t xml:space="preserve">موالاتهم والحذر من عداوتهم لقوله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وَالْمُؤْمِنُونَ وَالْمُؤْمِنَاتُ بَعْضُهُمْ أَوْلِيَاءُ بَعْضٍ</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[التوبة: ٧١]</w:t>
      </w:r>
      <w:r w:rsidRPr="006921CE">
        <w:rPr>
          <w:rFonts w:ascii="Traditional Arabic" w:eastAsia="Times New Roman" w:hAnsi="Traditional Arabic" w:cs="Traditional Arabic"/>
          <w:sz w:val="30"/>
          <w:szCs w:val="30"/>
          <w:rtl/>
          <w:lang w:bidi="ar"/>
        </w:rPr>
        <w:t xml:space="preserve"> فدخل الملائكة في هذه الآية لأنهم مؤمنون قائمون بطاعة ربهم كما أخبر الله عنهم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لَا يَعْصُونَ اللَّهَ مَا أَمَرَهُمْ وَيَفْعَلُونَ مَا يُؤْمَرُونَ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[التحريم: ٦]</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وأخبر جل وعلا عن موالاة الملائكة لرسوله وللمؤمنين فقال: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وَإِنْ تَظَاهَرَا عَلَيْهِ فَإِنَّ اللَّهَ هُوَ مَوْلَاهُ وَجِبْرِيلُ وَصَالِحُ الْمُؤْمِنِينَ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[التحريم: ٤]</w:t>
      </w:r>
      <w:r w:rsidRPr="006921CE">
        <w:rPr>
          <w:rFonts w:ascii="Traditional Arabic" w:eastAsia="Times New Roman" w:hAnsi="Traditional Arabic" w:cs="Traditional Arabic"/>
          <w:sz w:val="30"/>
          <w:szCs w:val="30"/>
          <w:rtl/>
          <w:lang w:bidi="ar"/>
        </w:rPr>
        <w:t xml:space="preserve"> وقال عز وجل: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هُوَ الَّذِي يُصَلِّي عَلَيْكُمْ وَمَلَائِكَتُهُ لِيُخْرِجَكُمْ مِنَ الظُّلُمَاتِ إِلَى النُّورِ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[الأحزاب: ٤٣]</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وقال: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 الَّذِينَ قَالُوا رَبُّنَا اللَّهُ ثُمَّ اسْتَقَامُوا تَتَنَزَّلُ عَلَيْهِمُ الْمَلَائِكَةُ أَلَّا تَخَافُوا وَلَا تَحْزَنُوا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[فصلت: ٣٠]</w:t>
      </w:r>
      <w:r w:rsidRPr="006921CE">
        <w:rPr>
          <w:rFonts w:ascii="Traditional Arabic" w:eastAsia="Times New Roman" w:hAnsi="Traditional Arabic" w:cs="Traditional Arabic"/>
          <w:sz w:val="30"/>
          <w:szCs w:val="30"/>
          <w:rtl/>
          <w:lang w:bidi="ar"/>
        </w:rPr>
        <w:t xml:space="preserve">. فوجبت موالاة الملائكة على المؤمنين لموالاتهم لهم ونصرهم وتأييدهم واستغفارهم لهم. وقد حذر الله تعالى من عداوة الملائكة فقال: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مَنْ كَانَ عَدُوًّا لِلَّهِ وَمَلَائِكَتِهِ وَرُسُلِهِ وَجِبْرِيلَ وَمِيكَالَ فَإِنَّ اللَّهَ عَدُوٌّ لِلْكَافِرِينَ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٩٨]</w:t>
      </w:r>
      <w:r w:rsidRPr="006921CE">
        <w:rPr>
          <w:rFonts w:ascii="Traditional Arabic" w:eastAsia="Times New Roman" w:hAnsi="Traditional Arabic" w:cs="Traditional Arabic"/>
          <w:sz w:val="30"/>
          <w:szCs w:val="30"/>
          <w:rtl/>
          <w:lang w:bidi="ar"/>
        </w:rPr>
        <w:t>. فأخبر أن عداوة الملائكة موجبة لعداوة الله وسخطه، وذلك لأنهم إنما يصدرون عن أمره وحكمه، فمن عاداهم فقد عادى ربه.</w:t>
      </w:r>
    </w:p>
    <w:p w14:paraId="7EBEBDD2" w14:textId="60C70BB8"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DE633A">
        <w:rPr>
          <w:rFonts w:ascii="Traditional Arabic" w:eastAsia="Times New Roman" w:hAnsi="Traditional Arabic" w:cs="Traditional Arabic"/>
          <w:b/>
          <w:bCs/>
          <w:color w:val="000000" w:themeColor="text1"/>
          <w:sz w:val="30"/>
          <w:szCs w:val="30"/>
          <w:rtl/>
          <w:lang w:bidi="ar"/>
        </w:rPr>
        <w:t>٦ -</w:t>
      </w:r>
      <w:r w:rsidRPr="00DE633A">
        <w:rPr>
          <w:rFonts w:ascii="Traditional Arabic" w:eastAsia="Times New Roman" w:hAnsi="Traditional Arabic" w:cs="Traditional Arabic"/>
          <w:color w:val="000000" w:themeColor="text1"/>
          <w:sz w:val="30"/>
          <w:szCs w:val="30"/>
          <w:rtl/>
          <w:lang w:bidi="ar"/>
        </w:rPr>
        <w:t xml:space="preserve"> </w:t>
      </w:r>
      <w:r w:rsidRPr="006921CE">
        <w:rPr>
          <w:rFonts w:ascii="Traditional Arabic" w:eastAsia="Times New Roman" w:hAnsi="Traditional Arabic" w:cs="Traditional Arabic"/>
          <w:sz w:val="30"/>
          <w:szCs w:val="30"/>
          <w:rtl/>
          <w:lang w:bidi="ar"/>
        </w:rPr>
        <w:t>الاعتقاد بأن الملائكة خلق من خلق الله لا شأن لهم في الخلق والتدبير وتصريف الأمور، بل هم جند من جنود الله يعملون بأمر الله، والله تعالى هو الذي بيده الأمر كله لا شريك له في ذلك. كما أنه لا يجوز صرف شيء من أنواع العبادة لهم، بل يجب إخلاص العبادة لخالقهم وخالق الخلق أجمعين، الذي لا شريك له في ربوبيته وألوهيته ولا مثيل له في أسمائه</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 xml:space="preserve">وصفاته. وقد بين الله تعالى ذلك فقال عز من قائل: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وَلَا يَأْمُرَكُمْ أَنْ تَتَّخِذُوا الْمَلَائِكَةَ وَالنَّبِيِّينَ أَرْبَابًا أَيَأْمُرُكُمْ بِالْكُفْرِ بَعْدَ إِذْ أَنْتُمْ مُسْلِمُونَ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[آل عمران: ٨٠]</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وَقَالُوا اتَّخَذَ الرَّحْمَنُ وَلَدًا سُبْحَانَهُ بَلْ عِبَادٌ مُكْرَمُونَ - لَا يَسْبِقُونَهُ بِالْقَوْلِ وَهُمْ بِأَمْرِهِ يَعْمَلُونَ - يَعْلَمُ مَا بَيْنَ أَيْدِيهِمْ وَمَا خَلْفَهُمْ وَلَا يَشْفَعُونَ إِلَّا لِمَنِ ارْتَضَى وَهُمْ مِنْ خَشْيَتِهِ مُشْفِقُونَ - وَمَنْ يَقُلْ مِنْهُمْ إِنِّي إِلَهٌ مِنْ دُونِهِ فَذَلِكَ نَجْزِيهِ جَهَنَّمَ كَذَلِكَ نَجْزِي الظَّالِمِينَ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[الأنبياء: ٢٦ - ٢٩]</w:t>
      </w:r>
      <w:r w:rsidRPr="006921CE">
        <w:rPr>
          <w:rFonts w:ascii="Traditional Arabic" w:eastAsia="Times New Roman" w:hAnsi="Traditional Arabic" w:cs="Traditional Arabic"/>
          <w:sz w:val="30"/>
          <w:szCs w:val="30"/>
          <w:rtl/>
          <w:lang w:bidi="ar"/>
        </w:rPr>
        <w:t xml:space="preserve">. فأخبر سبحانه أنه لم يأمر بعبادتهم وكيف يأمر بعبادتهم وهي كفر بالله العظيم ؟!! ثم أبطل تعالى دعوى من زعم أن الملائكة بنات الله ونزه </w:t>
      </w:r>
      <w:r w:rsidRPr="006921CE">
        <w:rPr>
          <w:rFonts w:ascii="Traditional Arabic" w:eastAsia="Times New Roman" w:hAnsi="Traditional Arabic" w:cs="Traditional Arabic"/>
          <w:sz w:val="30"/>
          <w:szCs w:val="30"/>
          <w:rtl/>
          <w:lang w:bidi="ar"/>
        </w:rPr>
        <w:lastRenderedPageBreak/>
        <w:t>نفسه عن ذلك، وبـيَّـن أنهم عباد مكرمون بكرامته لهم عاملون بأمره مشفقون من خشيته وأنهم لا يملكون الشفاعة لأحد إلا من رضي الله عنه من أهل التوحيد. ثم ختم السياق ببيان جزاء من ادعى الألوهية منهم وأن جزاءه جهنم، فظهر من ذلك أهم عباد مربوبون لا حول لهم ولا قوة إلا بربهم وخالقهم.</w:t>
      </w:r>
    </w:p>
    <w:p w14:paraId="768514AD"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DE633A">
        <w:rPr>
          <w:rFonts w:ascii="Traditional Arabic" w:eastAsia="Times New Roman" w:hAnsi="Traditional Arabic" w:cs="Traditional Arabic"/>
          <w:b/>
          <w:bCs/>
          <w:color w:val="000000" w:themeColor="text1"/>
          <w:sz w:val="30"/>
          <w:szCs w:val="30"/>
          <w:rtl/>
          <w:lang w:bidi="ar"/>
        </w:rPr>
        <w:t>٧ -</w:t>
      </w:r>
      <w:r w:rsidRPr="00DE633A">
        <w:rPr>
          <w:rFonts w:ascii="Traditional Arabic" w:eastAsia="Times New Roman" w:hAnsi="Traditional Arabic" w:cs="Traditional Arabic"/>
          <w:color w:val="000000" w:themeColor="text1"/>
          <w:sz w:val="30"/>
          <w:szCs w:val="30"/>
          <w:rtl/>
          <w:lang w:bidi="ar"/>
        </w:rPr>
        <w:t xml:space="preserve"> </w:t>
      </w:r>
      <w:r w:rsidRPr="006921CE">
        <w:rPr>
          <w:rFonts w:ascii="Traditional Arabic" w:eastAsia="Times New Roman" w:hAnsi="Traditional Arabic" w:cs="Traditional Arabic"/>
          <w:sz w:val="30"/>
          <w:szCs w:val="30"/>
          <w:rtl/>
          <w:lang w:bidi="ar"/>
        </w:rPr>
        <w:t>الإيمان المفصل بمن جاء التصريح بذكرهم من الملائكة على وجه الخصوص في الكتاب والسنة: كجبريل، وميكائيل، وإسرافيل، ومالك، وهاروت وماروت، ومنكر ونكير، وغيرهم ممن جاءت النصوص بتسميتهم. وكذلك من جاءت النصوص بالإخبار عنه بالوصف: كرقيب وعتيد، أو بذكر وظيفته: كملك الموت وملك الجبال، أو من جاءت النصوص بذكر وظائفهم في الجملة: كحملة العرش، والكرام الكاتبين والموكلين بحفظ الخلق، والموكلين بحفظ الأجنة والأرحام، وطواف البيت المعمور، والملائكة السياحين، إلى آخر من أخبر الله ورسوله صلى الله عليه وسلم عنهم.</w:t>
      </w:r>
      <w:r w:rsidRPr="006921CE">
        <w:rPr>
          <w:rFonts w:ascii="Traditional Arabic" w:eastAsia="Times New Roman" w:hAnsi="Traditional Arabic" w:cs="Traditional Arabic"/>
          <w:sz w:val="30"/>
          <w:szCs w:val="30"/>
          <w:lang w:bidi="ar"/>
        </w:rPr>
        <w:t xml:space="preserve"> </w:t>
      </w:r>
    </w:p>
    <w:p w14:paraId="6A77268F"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فيجب الإيمان بذلك إيمانا مفصلا على نحو ما جاء في النصوص من أسمائهم وصفاتهم، ووظائفهم، وأخبارهم، والتصديق بكل ذلك.</w:t>
      </w:r>
    </w:p>
    <w:p w14:paraId="780F2392" w14:textId="77777777" w:rsidR="000F2026" w:rsidRPr="00A9081F"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فهذه جملة ما يجب اعتقاده في حق الملائكة الكرام مما دلت عليه النصوص الشرعية والله تعالى </w:t>
      </w:r>
      <w:r w:rsidRPr="00A9081F">
        <w:rPr>
          <w:rFonts w:ascii="Traditional Arabic" w:eastAsia="Times New Roman" w:hAnsi="Traditional Arabic" w:cs="Traditional Arabic"/>
          <w:sz w:val="30"/>
          <w:szCs w:val="30"/>
          <w:rtl/>
          <w:lang w:bidi="ar"/>
        </w:rPr>
        <w:t>أعلم.</w:t>
      </w:r>
    </w:p>
    <w:p w14:paraId="77D4A041" w14:textId="77777777" w:rsidR="000F2026" w:rsidRPr="00A9081F" w:rsidRDefault="000F2026" w:rsidP="00B71824">
      <w:pPr>
        <w:widowControl w:val="0"/>
        <w:bidi/>
        <w:spacing w:after="120" w:line="500" w:lineRule="exact"/>
        <w:ind w:firstLine="454"/>
        <w:jc w:val="both"/>
        <w:rPr>
          <w:rFonts w:ascii="Traditional Arabic" w:hAnsi="Traditional Arabic" w:cs="Traditional Arabic"/>
          <w:sz w:val="30"/>
          <w:szCs w:val="30"/>
        </w:rPr>
      </w:pPr>
    </w:p>
    <w:p w14:paraId="60C66197" w14:textId="77777777" w:rsidR="00A9081F" w:rsidRPr="00A9081F" w:rsidRDefault="00A9081F" w:rsidP="00A9081F">
      <w:pPr>
        <w:widowControl w:val="0"/>
        <w:bidi/>
        <w:spacing w:after="120" w:line="500" w:lineRule="exact"/>
        <w:jc w:val="center"/>
        <w:rPr>
          <w:rFonts w:ascii="Traditional Arabic" w:hAnsi="Traditional Arabic" w:cs="Traditional Arabic"/>
          <w:sz w:val="30"/>
          <w:szCs w:val="30"/>
          <w:rtl/>
          <w:lang w:bidi="ar-EG"/>
        </w:rPr>
      </w:pPr>
      <w:r w:rsidRPr="00A9081F">
        <w:rPr>
          <w:rFonts w:ascii="Traditional Arabic" w:hAnsi="Traditional Arabic" w:cs="Traditional Arabic" w:hint="cs"/>
          <w:noProof/>
          <w:sz w:val="30"/>
          <w:szCs w:val="30"/>
          <w:rtl/>
        </w:rPr>
        <w:drawing>
          <wp:inline distT="0" distB="0" distL="0" distR="0" wp14:anchorId="5279B061" wp14:editId="21705ADF">
            <wp:extent cx="1260000" cy="21716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359AD298" w14:textId="77777777" w:rsidR="00A9081F" w:rsidRPr="00A9081F" w:rsidRDefault="00A9081F" w:rsidP="00A9081F">
      <w:pPr>
        <w:spacing w:after="120"/>
        <w:rPr>
          <w:rFonts w:ascii="Traditional Arabic" w:hAnsi="Traditional Arabic" w:cs="Traditional Arabic"/>
          <w:b/>
          <w:bCs/>
          <w:sz w:val="30"/>
          <w:szCs w:val="30"/>
        </w:rPr>
      </w:pPr>
      <w:r w:rsidRPr="00A9081F">
        <w:rPr>
          <w:rFonts w:ascii="Traditional Arabic" w:hAnsi="Traditional Arabic" w:cs="Traditional Arabic"/>
          <w:b/>
          <w:bCs/>
          <w:sz w:val="30"/>
          <w:szCs w:val="30"/>
          <w:rtl/>
        </w:rPr>
        <w:br w:type="page"/>
      </w:r>
    </w:p>
    <w:p w14:paraId="0F8DEAE9" w14:textId="77777777" w:rsidR="00A9081F" w:rsidRPr="00A93575" w:rsidRDefault="00A9081F" w:rsidP="00A9081F">
      <w:pPr>
        <w:pStyle w:val="a0"/>
        <w:spacing w:after="120" w:line="240" w:lineRule="auto"/>
        <w:rPr>
          <w:rFonts w:cs="KFGQPC Uthman Taha Naskh"/>
          <w:b/>
          <w:bCs/>
          <w:szCs w:val="30"/>
          <w:rtl/>
          <w:lang w:bidi="ar-EG"/>
        </w:rPr>
      </w:pPr>
      <w:bookmarkStart w:id="98" w:name="_Toc96909565"/>
      <w:r>
        <w:rPr>
          <w:noProof/>
          <w:rtl/>
        </w:rPr>
        <w:lastRenderedPageBreak/>
        <w:drawing>
          <wp:anchor distT="0" distB="0" distL="114300" distR="114300" simplePos="0" relativeHeight="251696128" behindDoc="1" locked="0" layoutInCell="1" allowOverlap="1" wp14:anchorId="6E5AEA7C" wp14:editId="30E29035">
            <wp:simplePos x="0" y="0"/>
            <wp:positionH relativeFrom="column">
              <wp:posOffset>15430</wp:posOffset>
            </wp:positionH>
            <wp:positionV relativeFrom="paragraph">
              <wp:posOffset>-1962</wp:posOffset>
            </wp:positionV>
            <wp:extent cx="4684786" cy="893066"/>
            <wp:effectExtent l="0" t="0" r="1905" b="254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98"/>
    </w:p>
    <w:p w14:paraId="3B9DC22A" w14:textId="77777777" w:rsidR="00DE633A" w:rsidRPr="00A93575" w:rsidRDefault="000F2026" w:rsidP="00077F09">
      <w:pPr>
        <w:pStyle w:val="1"/>
        <w:rPr>
          <w:rStyle w:val="Title2"/>
          <w:rFonts w:cs="KFGQPC Uthman Taha Naskh"/>
          <w:sz w:val="24"/>
          <w:szCs w:val="30"/>
          <w:rtl/>
        </w:rPr>
      </w:pPr>
      <w:bookmarkStart w:id="99" w:name="_Toc96909566"/>
      <w:r w:rsidRPr="00A93575">
        <w:rPr>
          <w:rStyle w:val="Title2"/>
          <w:rFonts w:cs="KFGQPC Uthman Taha Naskh"/>
          <w:sz w:val="24"/>
          <w:szCs w:val="30"/>
          <w:rtl/>
        </w:rPr>
        <w:t>المبحث الثالث</w:t>
      </w:r>
      <w:bookmarkEnd w:id="99"/>
      <w:r w:rsidRPr="00A93575">
        <w:rPr>
          <w:rStyle w:val="Title2"/>
          <w:rFonts w:cs="KFGQPC Uthman Taha Naskh"/>
          <w:sz w:val="24"/>
          <w:szCs w:val="30"/>
          <w:rtl/>
        </w:rPr>
        <w:t xml:space="preserve"> </w:t>
      </w:r>
    </w:p>
    <w:p w14:paraId="43DBDDAC" w14:textId="2E2E889F" w:rsidR="000F2026" w:rsidRPr="00A93575" w:rsidRDefault="000F2026" w:rsidP="009971D0">
      <w:pPr>
        <w:pStyle w:val="a0"/>
        <w:spacing w:after="120" w:line="240" w:lineRule="auto"/>
        <w:rPr>
          <w:rFonts w:cs="KFGQPC Uthman Taha Naskh"/>
          <w:b/>
          <w:bCs/>
          <w:szCs w:val="30"/>
          <w:rtl/>
        </w:rPr>
      </w:pPr>
      <w:bookmarkStart w:id="100" w:name="_Toc96909567"/>
      <w:r w:rsidRPr="00A93575">
        <w:rPr>
          <w:rStyle w:val="Title2"/>
          <w:rFonts w:cs="KFGQPC Uthman Taha Naskh"/>
          <w:b/>
          <w:bCs/>
          <w:szCs w:val="30"/>
          <w:rtl/>
        </w:rPr>
        <w:t>وظائف الملائكة</w:t>
      </w:r>
      <w:bookmarkEnd w:id="100"/>
    </w:p>
    <w:p w14:paraId="116EB798" w14:textId="77777777" w:rsidR="00DE633A" w:rsidRPr="00A93575" w:rsidRDefault="00DE633A" w:rsidP="009971D0">
      <w:pPr>
        <w:pStyle w:val="a0"/>
        <w:spacing w:after="120" w:line="240" w:lineRule="auto"/>
        <w:rPr>
          <w:rFonts w:cs="KFGQPC Uthman Taha Naskh"/>
          <w:b/>
          <w:bCs/>
          <w:szCs w:val="30"/>
        </w:rPr>
      </w:pPr>
    </w:p>
    <w:p w14:paraId="64D3DE28"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الملائكة جند من جنود الله تعالى، أسند الله إليهم كثيرًا من الأعمال الجليلة، والوظائف الكبيرة، وأعطاهم القدرة على تأديتها على أكمل وجه. وهم بحسب ما هيأهم الله تعالى له ووكلهم به على أقسام:</w:t>
      </w:r>
    </w:p>
    <w:p w14:paraId="2EFE9A18" w14:textId="6ABC558C" w:rsidR="000F2026" w:rsidRPr="006921CE" w:rsidRDefault="00DB0A6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DB0A6C">
        <w:rPr>
          <w:rFonts w:ascii="Traditional Arabic" w:eastAsia="Times New Roman" w:hAnsi="Traditional Arabic" w:cs="Traditional Arabic" w:hint="cs"/>
          <w:b/>
          <w:bCs/>
          <w:sz w:val="30"/>
          <w:szCs w:val="30"/>
          <w:rtl/>
          <w:lang w:bidi="ar"/>
        </w:rPr>
        <w:t>1-</w:t>
      </w:r>
      <w:r>
        <w:rPr>
          <w:rFonts w:ascii="Traditional Arabic" w:eastAsia="Times New Roman" w:hAnsi="Traditional Arabic" w:cs="Traditional Arabic" w:hint="cs"/>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فمنهم الموكل بالوحي من الله تعالى إلى رسله عليهم الصلاة والسلام وهو جبريل عليه السلام،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نَزَلَ بِهِ الرُّوحُ الْأَمِينُ - عَلَى قَلْبِكَ لِتَكُونَ مِنَ الْمُنْذِرِينَ - بِلِسَانٍ عَرَبِيٍّ مُبِينٍ</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[الشعراء: ١٩٣ - ١٩٥]</w:t>
      </w:r>
      <w:r w:rsidR="000F2026" w:rsidRPr="006921CE">
        <w:rPr>
          <w:rFonts w:ascii="Traditional Arabic" w:eastAsia="Times New Roman" w:hAnsi="Traditional Arabic" w:cs="Traditional Arabic"/>
          <w:sz w:val="30"/>
          <w:szCs w:val="30"/>
          <w:rtl/>
          <w:lang w:bidi="ar"/>
        </w:rPr>
        <w:t xml:space="preserve"> وهو أفضل الملائكة وأكرمهم على الله، وقد وصفه الله بالقوة والأمانة على تأدية مهمته.</w:t>
      </w:r>
    </w:p>
    <w:p w14:paraId="786A6454" w14:textId="3C853402"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ولم يره النبي صلى الله عليه وسلم في صورته التي خُلق عليها إلا مرتين، وبقية الأوقات يأتيه في صورة رجل. رآه مرة بالأفق من ناحية المشرق وفي ذلك يقول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وَلَقَدْ رَآهُ بِالْأُفُقِ الْمُبِينِ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[التكوير: ٢٣]</w:t>
      </w:r>
      <w:r w:rsidRPr="006921CE">
        <w:rPr>
          <w:rFonts w:ascii="Traditional Arabic" w:eastAsia="Times New Roman" w:hAnsi="Traditional Arabic" w:cs="Traditional Arabic"/>
          <w:sz w:val="30"/>
          <w:szCs w:val="30"/>
          <w:rtl/>
          <w:lang w:bidi="ar"/>
        </w:rPr>
        <w:t xml:space="preserve">. ورآه مرة ثانية ليلة الإسراء في السماء وهذا ما أخبر الله عنه بقوله: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وَلَقَدْ رَآهُ نَزْلَةً أُخْرَى - عِنْدَ سِدْرَةِ الْمُنْتَهَى - عِنْدَهَا جَنَّةُ الْمَأْوَى</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[النجم: ١٣ - ١٥]</w:t>
      </w:r>
      <w:r w:rsidR="00D42094">
        <w:rPr>
          <w:rFonts w:ascii="Traditional Arabic" w:eastAsia="Times New Roman" w:hAnsi="Traditional Arabic" w:cs="Traditional Arabic"/>
          <w:sz w:val="30"/>
          <w:szCs w:val="30"/>
          <w:rtl/>
          <w:lang w:bidi="ar"/>
        </w:rPr>
        <w:t>.</w:t>
      </w:r>
    </w:p>
    <w:p w14:paraId="2497F403" w14:textId="0C68A8B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وفي صحيح مسلم من حديث عائشة رضي الله عنها أنها سألت النبي صلى الله عليه وسلم عن تفسير الآيتين المتقدمتين فقال: </w:t>
      </w:r>
      <w:r w:rsidRPr="002A4B17">
        <w:rPr>
          <w:rFonts w:ascii="Traditional Arabic" w:eastAsia="Times New Roman" w:hAnsi="Traditional Arabic" w:cs="KFGQPC Uthman Taha Naskh"/>
          <w:b/>
          <w:bCs/>
          <w:color w:val="0070C0"/>
          <w:sz w:val="26"/>
          <w:szCs w:val="26"/>
          <w:rtl/>
          <w:lang w:bidi="ar"/>
        </w:rPr>
        <w:t>«إنما هو جبريل لم أره على صورته التي خُلق عليها غير هاتين المرتين. رأيته منهبطًا من السماء سادًّا عِظَمُ خَلْقِه ما</w:t>
      </w:r>
      <w:r w:rsidRPr="002A4B17">
        <w:rPr>
          <w:rFonts w:ascii="Traditional Arabic" w:eastAsia="Times New Roman" w:hAnsi="Traditional Arabic" w:cs="KFGQPC Uthman Taha Naskh"/>
          <w:b/>
          <w:bCs/>
          <w:color w:val="0070C0"/>
          <w:sz w:val="26"/>
          <w:szCs w:val="26"/>
          <w:lang w:bidi="ar"/>
        </w:rPr>
        <w:t xml:space="preserve"> </w:t>
      </w:r>
      <w:r w:rsidRPr="002A4B17">
        <w:rPr>
          <w:rFonts w:ascii="Traditional Arabic" w:eastAsia="Times New Roman" w:hAnsi="Traditional Arabic" w:cs="KFGQPC Uthman Taha Naskh"/>
          <w:b/>
          <w:bCs/>
          <w:color w:val="0070C0"/>
          <w:sz w:val="26"/>
          <w:szCs w:val="26"/>
          <w:rtl/>
          <w:lang w:bidi="ar"/>
        </w:rPr>
        <w:t>بين السماء إلى الأرض»</w:t>
      </w:r>
      <w:r w:rsidRPr="006921CE">
        <w:rPr>
          <w:rFonts w:ascii="Traditional Arabic" w:eastAsia="Times New Roman" w:hAnsi="Traditional Arabic" w:cs="Traditional Arabic"/>
          <w:sz w:val="30"/>
          <w:szCs w:val="30"/>
          <w:rtl/>
          <w:lang w:bidi="ar"/>
        </w:rPr>
        <w:t xml:space="preserve"> (</w:t>
      </w:r>
      <w:r w:rsidRPr="006921CE">
        <w:rPr>
          <w:rFonts w:ascii="Traditional Arabic" w:hAnsi="Traditional Arabic" w:cs="Traditional Arabic"/>
          <w:sz w:val="30"/>
          <w:szCs w:val="30"/>
          <w:rtl/>
          <w:lang w:bidi="ar"/>
        </w:rPr>
        <w:t>صحيح مسلم (١٧٧)</w:t>
      </w:r>
      <w:r w:rsidRPr="006921CE">
        <w:rPr>
          <w:rFonts w:ascii="Traditional Arabic" w:eastAsia="Times New Roman" w:hAnsi="Traditional Arabic" w:cs="Traditional Arabic"/>
          <w:sz w:val="30"/>
          <w:szCs w:val="30"/>
          <w:rtl/>
          <w:lang w:bidi="ar"/>
        </w:rPr>
        <w:t>)</w:t>
      </w:r>
      <w:r w:rsidR="00D42094">
        <w:rPr>
          <w:rFonts w:ascii="Traditional Arabic" w:eastAsia="Times New Roman" w:hAnsi="Traditional Arabic" w:cs="Traditional Arabic"/>
          <w:sz w:val="30"/>
          <w:szCs w:val="30"/>
          <w:rtl/>
          <w:lang w:bidi="ar"/>
        </w:rPr>
        <w:t>.</w:t>
      </w:r>
    </w:p>
    <w:p w14:paraId="7478D68D" w14:textId="59506757" w:rsidR="000F2026" w:rsidRPr="006921CE" w:rsidRDefault="00DB0A6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DB0A6C">
        <w:rPr>
          <w:rFonts w:ascii="Traditional Arabic" w:eastAsia="Times New Roman" w:hAnsi="Traditional Arabic" w:cs="Traditional Arabic" w:hint="cs"/>
          <w:b/>
          <w:bCs/>
          <w:sz w:val="30"/>
          <w:szCs w:val="30"/>
          <w:rtl/>
          <w:lang w:bidi="ar"/>
        </w:rPr>
        <w:lastRenderedPageBreak/>
        <w:t>2-</w:t>
      </w:r>
      <w:r>
        <w:rPr>
          <w:rFonts w:ascii="Traditional Arabic" w:eastAsia="Times New Roman" w:hAnsi="Traditional Arabic" w:cs="Traditional Arabic" w:hint="cs"/>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ومنهم الموكل بالقطر والنبات وهو ميكائيل عليه السلام وقد ورد ذكره في القرآن.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مَنْ كَانَ عَدُوًّا لِلَّهِ وَمَلَائِكَتِهِ وَرُسُلِهِ وَجِبْرِيلَ وَمِيكَالَ فَإِنَّ اللَّهَ عَدُوٌّ لِلْكَافِرِينَ</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[البقرة: ٩٨]</w:t>
      </w:r>
      <w:r w:rsidR="000F2026" w:rsidRPr="006921CE">
        <w:rPr>
          <w:rFonts w:ascii="Traditional Arabic" w:eastAsia="Times New Roman" w:hAnsi="Traditional Arabic" w:cs="Traditional Arabic"/>
          <w:sz w:val="30"/>
          <w:szCs w:val="30"/>
          <w:rtl/>
          <w:lang w:bidi="ar"/>
        </w:rPr>
        <w:t xml:space="preserve"> وهو ذو مكانه عالية، ومنزلة رفيعة عند ربه، ولذا خصه الله هنا بالذكر مع جبريل، وعطفهما على الملائكة، مع أنهما من جنسهم لشرفهما، من قبيل عطف الخاص على العام. وكذا ورد ذكره في السنة في دعاء النبي صلى الله عليه وسلم في صلاة الليل أنه يقول: </w:t>
      </w:r>
      <w:r w:rsidR="000F2026" w:rsidRPr="002A4B17">
        <w:rPr>
          <w:rFonts w:ascii="Traditional Arabic" w:eastAsia="Times New Roman" w:hAnsi="Traditional Arabic" w:cs="KFGQPC Uthman Taha Naskh"/>
          <w:b/>
          <w:bCs/>
          <w:color w:val="0070C0"/>
          <w:sz w:val="26"/>
          <w:szCs w:val="26"/>
          <w:rtl/>
          <w:lang w:bidi="ar"/>
        </w:rPr>
        <w:t>«اللهم رب جبريل وميكائيل وإسرافيل»</w:t>
      </w:r>
      <w:r w:rsidR="000F2026"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000F2026" w:rsidRPr="003D0D59">
        <w:rPr>
          <w:rFonts w:ascii="Traditional Arabic" w:eastAsia="Times New Roman" w:hAnsi="Traditional Arabic" w:cs="Traditional Arabic"/>
          <w:sz w:val="24"/>
          <w:szCs w:val="24"/>
          <w:rtl/>
          <w:lang w:bidi="ar"/>
        </w:rPr>
        <w:t>(</w:t>
      </w:r>
      <w:r w:rsidR="000F2026" w:rsidRPr="003D0D59">
        <w:rPr>
          <w:rFonts w:ascii="Traditional Arabic" w:hAnsi="Traditional Arabic" w:cs="Traditional Arabic"/>
          <w:sz w:val="24"/>
          <w:szCs w:val="24"/>
          <w:rtl/>
          <w:lang w:bidi="ar"/>
        </w:rPr>
        <w:t>رواه مسلم (٧٧٠)</w:t>
      </w:r>
      <w:r w:rsidR="003D0D59">
        <w:rPr>
          <w:rFonts w:ascii="Traditional Arabic" w:hAnsi="Traditional Arabic" w:cs="Traditional Arabic"/>
          <w:sz w:val="24"/>
          <w:szCs w:val="24"/>
          <w:rtl/>
          <w:lang w:bidi="ar"/>
        </w:rPr>
        <w:t>]</w:t>
      </w:r>
      <w:r w:rsidR="00D42094">
        <w:rPr>
          <w:rFonts w:ascii="Traditional Arabic" w:hAnsi="Traditional Arabic" w:cs="Traditional Arabic"/>
          <w:sz w:val="30"/>
          <w:szCs w:val="30"/>
          <w:rtl/>
          <w:lang w:bidi="ar"/>
        </w:rPr>
        <w:t>.</w:t>
      </w:r>
      <w:r w:rsidR="000F2026" w:rsidRPr="006921CE">
        <w:rPr>
          <w:rFonts w:ascii="Traditional Arabic" w:eastAsia="Times New Roman" w:hAnsi="Traditional Arabic" w:cs="Traditional Arabic"/>
          <w:sz w:val="30"/>
          <w:szCs w:val="30"/>
          <w:rtl/>
          <w:lang w:bidi="ar"/>
        </w:rPr>
        <w:t xml:space="preserve"> ولذا قال العلماء إن هؤلاء الثلاثة المذكورين هم أفضل الملائكة.</w:t>
      </w:r>
    </w:p>
    <w:p w14:paraId="5ACBD9A7" w14:textId="7508BBE7" w:rsidR="000F2026" w:rsidRPr="006921CE" w:rsidRDefault="00DB0A6C" w:rsidP="00B71824">
      <w:pPr>
        <w:widowControl w:val="0"/>
        <w:bidi/>
        <w:spacing w:after="120" w:line="500" w:lineRule="exact"/>
        <w:ind w:firstLine="454"/>
        <w:jc w:val="both"/>
        <w:rPr>
          <w:rFonts w:ascii="Traditional Arabic" w:eastAsia="Times New Roman" w:hAnsi="Traditional Arabic" w:cs="Traditional Arabic"/>
          <w:sz w:val="30"/>
          <w:szCs w:val="30"/>
          <w:rtl/>
          <w:lang w:bidi="ar-EG"/>
        </w:rPr>
      </w:pPr>
      <w:r w:rsidRPr="00DB0A6C">
        <w:rPr>
          <w:rFonts w:ascii="Traditional Arabic" w:eastAsia="Times New Roman" w:hAnsi="Traditional Arabic" w:cs="Traditional Arabic" w:hint="cs"/>
          <w:b/>
          <w:bCs/>
          <w:sz w:val="30"/>
          <w:szCs w:val="30"/>
          <w:rtl/>
          <w:lang w:bidi="ar"/>
        </w:rPr>
        <w:t>3-</w:t>
      </w:r>
      <w:r>
        <w:rPr>
          <w:rFonts w:ascii="Traditional Arabic" w:eastAsia="Times New Roman" w:hAnsi="Traditional Arabic" w:cs="Traditional Arabic" w:hint="cs"/>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ومنهم الموكل بالصُّور وهو إسرافيل عليه السلام وهو ثالث الملائكة المفضلين المتقدم ذكرهم. وهو أحد حملة العرش. والصور: قرنٌ عظيمٌ يُنفخ فيه. روى الإمام أحمد في المسند عن عبد الله بن عمرو بن العاص قال: </w:t>
      </w:r>
      <w:r w:rsidR="000F2026" w:rsidRPr="002A4B17">
        <w:rPr>
          <w:rFonts w:ascii="Traditional Arabic" w:eastAsia="Times New Roman" w:hAnsi="Traditional Arabic" w:cs="KFGQPC Uthman Taha Naskh"/>
          <w:b/>
          <w:bCs/>
          <w:color w:val="0070C0"/>
          <w:sz w:val="26"/>
          <w:szCs w:val="26"/>
          <w:rtl/>
          <w:lang w:bidi="ar"/>
        </w:rPr>
        <w:t>«جاء أعرابي إلى النبي صلى الله عليه وسلم فقال: ما الصور؟ فقال: قرن ينفخ فيه»</w:t>
      </w:r>
      <w:r w:rsidR="003D0D59">
        <w:rPr>
          <w:rFonts w:ascii="Traditional Arabic" w:eastAsia="Times New Roman" w:hAnsi="Traditional Arabic" w:cs="Traditional Arabic"/>
          <w:sz w:val="24"/>
          <w:szCs w:val="24"/>
          <w:rtl/>
          <w:lang w:bidi="ar"/>
        </w:rPr>
        <w:t>[</w:t>
      </w:r>
      <w:r w:rsidR="000F2026" w:rsidRPr="003D0D59">
        <w:rPr>
          <w:rFonts w:ascii="Traditional Arabic" w:eastAsia="Times New Roman" w:hAnsi="Traditional Arabic" w:cs="Traditional Arabic"/>
          <w:sz w:val="24"/>
          <w:szCs w:val="24"/>
          <w:rtl/>
          <w:lang w:bidi="ar"/>
        </w:rPr>
        <w:t xml:space="preserve">رواه </w:t>
      </w:r>
      <w:r w:rsidR="000F2026" w:rsidRPr="003D0D59">
        <w:rPr>
          <w:rFonts w:ascii="Traditional Arabic" w:eastAsia="Times New Roman" w:hAnsi="Traditional Arabic" w:cs="Traditional Arabic"/>
          <w:sz w:val="24"/>
          <w:szCs w:val="24"/>
          <w:rtl/>
          <w:lang w:bidi="ar-EG"/>
        </w:rPr>
        <w:t>أحمد (6507) والدارمي (2798) والترمذي (3244) وحسنه ،وأبو داود (4742) والنسائي في الكبرى (11250) وصححه العلامة أحمد شاكر في المسند (9/11 ،10/58) والشيخ الألباني في الصحيحة (1080) والوادعي في الصحيح المسند (818)</w:t>
      </w:r>
      <w:r w:rsidR="003D0D59">
        <w:rPr>
          <w:rFonts w:ascii="Traditional Arabic" w:eastAsia="Times New Roman" w:hAnsi="Traditional Arabic" w:cs="Traditional Arabic"/>
          <w:sz w:val="24"/>
          <w:szCs w:val="24"/>
          <w:rtl/>
          <w:lang w:bidi="ar-EG"/>
        </w:rPr>
        <w:t>]</w:t>
      </w:r>
      <w:r w:rsidR="000F2026" w:rsidRPr="004A6F01">
        <w:rPr>
          <w:rFonts w:ascii="Traditional Arabic" w:eastAsia="Times New Roman" w:hAnsi="Traditional Arabic" w:cs="Traditional Arabic"/>
          <w:sz w:val="30"/>
          <w:szCs w:val="30"/>
          <w:rtl/>
          <w:lang w:bidi="ar-EG"/>
        </w:rPr>
        <w:t>.</w:t>
      </w:r>
    </w:p>
    <w:p w14:paraId="5969D460" w14:textId="712CDB0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Pr>
      </w:pPr>
      <w:r w:rsidRPr="006921CE">
        <w:rPr>
          <w:rFonts w:ascii="Traditional Arabic" w:eastAsia="Times New Roman" w:hAnsi="Traditional Arabic" w:cs="Traditional Arabic"/>
          <w:sz w:val="30"/>
          <w:szCs w:val="30"/>
          <w:rtl/>
          <w:lang w:bidi="ar"/>
        </w:rPr>
        <w:t xml:space="preserve">وعن أبي سعيد الخدري رضي الله عنه أن النبي صلى الله عليه وسلم قال: </w:t>
      </w:r>
      <w:r w:rsidRPr="002A4B17">
        <w:rPr>
          <w:rFonts w:ascii="Traditional Arabic" w:eastAsia="Times New Roman" w:hAnsi="Traditional Arabic" w:cs="KFGQPC Uthman Taha Naskh"/>
          <w:b/>
          <w:bCs/>
          <w:color w:val="0070C0"/>
          <w:sz w:val="26"/>
          <w:szCs w:val="26"/>
          <w:rtl/>
          <w:lang w:bidi="ar"/>
        </w:rPr>
        <w:t>«كيف أنعم وقد التقم صاحب القرن القرن وحنى جبهته وأصغى سمعه ينظر متى يؤمر، قال المسلمون: يا رسول الله فما نقول؟ قال:</w:t>
      </w:r>
      <w:r w:rsidRPr="002A4B17">
        <w:rPr>
          <w:rFonts w:ascii="Traditional Arabic" w:eastAsia="Times New Roman" w:hAnsi="Traditional Arabic" w:cs="KFGQPC Uthman Taha Naskh"/>
          <w:b/>
          <w:bCs/>
          <w:color w:val="0070C0"/>
          <w:sz w:val="26"/>
          <w:szCs w:val="26"/>
          <w:lang w:bidi="ar"/>
        </w:rPr>
        <w:t xml:space="preserve"> </w:t>
      </w:r>
      <w:r w:rsidRPr="002A4B17">
        <w:rPr>
          <w:rFonts w:ascii="Traditional Arabic" w:eastAsia="Times New Roman" w:hAnsi="Traditional Arabic" w:cs="KFGQPC Uthman Taha Naskh"/>
          <w:b/>
          <w:bCs/>
          <w:color w:val="0070C0"/>
          <w:sz w:val="26"/>
          <w:szCs w:val="26"/>
          <w:rtl/>
          <w:lang w:bidi="ar"/>
        </w:rPr>
        <w:t>قولوا حسبنا الله ونعم الوكيل على الله توكلنا»</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رواه </w:t>
      </w:r>
      <w:r w:rsidRPr="003D0D59">
        <w:rPr>
          <w:rFonts w:ascii="Traditional Arabic" w:eastAsia="Times New Roman" w:hAnsi="Traditional Arabic" w:cs="Traditional Arabic"/>
          <w:sz w:val="24"/>
          <w:szCs w:val="24"/>
          <w:rtl/>
        </w:rPr>
        <w:t>أحمد (3008) وغيره من حديث ابن عباس ﭭ وله شاهد عن أبي سعيد الخدري ﭬ رواه أحمد(11039) وابن ماجة (4273) والترمذي (4243) وهو حسنٌ كما قال الحافظ في الفتح وضعفه أحمد شاكر وصححه الألباني]</w:t>
      </w:r>
    </w:p>
    <w:p w14:paraId="4C05589E" w14:textId="6186B5B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وينفخ إسرافيل في الصور ثلاث نفخات: نفخة الفزع، ونفخة الصعق، ونفخة البعث.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وَيَوْمَ يُنْفَخُ فِي الصُّورِ فَفَزِعَ مَنْ فِي السَّمَاوَاتِ وَمَنْ فِي الْأَرْضِ إِلَّا مَنْ شَاءَ اللَّهُ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[النمل: ٨٧]</w:t>
      </w:r>
      <w:r w:rsidRPr="006921CE">
        <w:rPr>
          <w:rFonts w:ascii="Traditional Arabic" w:eastAsia="Times New Roman" w:hAnsi="Traditional Arabic" w:cs="Traditional Arabic"/>
          <w:sz w:val="30"/>
          <w:szCs w:val="30"/>
          <w:rtl/>
          <w:lang w:bidi="ar"/>
        </w:rPr>
        <w:t xml:space="preserve">. وهذه هي نفخة الفزع وقد دل على النفختين الأخريين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وَنُفِخَ فِي الصُّورِ فَصَعِقَ </w:t>
      </w:r>
      <w:r w:rsidRPr="002A4B17">
        <w:rPr>
          <w:rFonts w:ascii="Traditional Arabic" w:eastAsia="Times New Roman" w:hAnsi="Traditional Arabic" w:cs="KFGQPC Uthman Taha Naskh"/>
          <w:b/>
          <w:bCs/>
          <w:color w:val="0070C0"/>
          <w:sz w:val="26"/>
          <w:szCs w:val="26"/>
          <w:rtl/>
          <w:lang w:bidi="ar"/>
        </w:rPr>
        <w:lastRenderedPageBreak/>
        <w:t>مَنْ فِي السَّمَاوَاتِ وَمَنْ فِي الْأَرْضِ إِلَّا مَنْ شَاءَ اللَّهُ ثُمَّ نُفِخَ فِيهِ أُخْرَى فَإِذَا هُمْ قِيَامٌ يَنْظُرُونَ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[الزمر: ٦٨]</w:t>
      </w:r>
      <w:r w:rsidRPr="006921CE">
        <w:rPr>
          <w:rFonts w:ascii="Traditional Arabic" w:eastAsia="Times New Roman" w:hAnsi="Traditional Arabic" w:cs="Traditional Arabic"/>
          <w:sz w:val="30"/>
          <w:szCs w:val="30"/>
          <w:rtl/>
          <w:lang w:bidi="ar"/>
        </w:rPr>
        <w:t>.</w:t>
      </w:r>
    </w:p>
    <w:p w14:paraId="042574E7" w14:textId="21E46BC2" w:rsidR="000F2026" w:rsidRPr="006921CE" w:rsidRDefault="00DB0A6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DB0A6C">
        <w:rPr>
          <w:rFonts w:ascii="Traditional Arabic" w:eastAsia="Times New Roman" w:hAnsi="Traditional Arabic" w:cs="Traditional Arabic" w:hint="cs"/>
          <w:b/>
          <w:bCs/>
          <w:sz w:val="30"/>
          <w:szCs w:val="30"/>
          <w:rtl/>
          <w:lang w:bidi="ar"/>
        </w:rPr>
        <w:t>4-</w:t>
      </w:r>
      <w:r>
        <w:rPr>
          <w:rFonts w:ascii="Traditional Arabic" w:eastAsia="Times New Roman" w:hAnsi="Traditional Arabic" w:cs="Traditional Arabic" w:hint="cs"/>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ومنهم الموكل بقبض الأرواح وهو ملك الموت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قُلْ يَتَوَفَّاكُمْ مَلَكُ الْمَوْتِ الَّذِي وُكِّلَ بِكُمْ ثُمَّ إِلَى رَبِّكُمْ تُرْجَعُونَ</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[السجدة: ١١]</w:t>
      </w:r>
      <w:r w:rsidR="003D0D59">
        <w:rPr>
          <w:rFonts w:ascii="Traditional Arabic" w:eastAsia="Times New Roman" w:hAnsi="Traditional Arabic" w:cs="Traditional Arabic"/>
          <w:sz w:val="30"/>
          <w:szCs w:val="30"/>
          <w:rtl/>
          <w:lang w:bidi="ar"/>
        </w:rPr>
        <w:t xml:space="preserve">، </w:t>
      </w:r>
      <w:r w:rsidR="000F2026" w:rsidRPr="004A6F01">
        <w:rPr>
          <w:rFonts w:ascii="Traditional Arabic" w:eastAsia="Times New Roman" w:hAnsi="Traditional Arabic" w:cs="Traditional Arabic"/>
          <w:sz w:val="30"/>
          <w:szCs w:val="30"/>
          <w:rtl/>
          <w:lang w:bidi="ar"/>
        </w:rPr>
        <w:t>ولا تصح تسميته بـ"عزرائيل"</w:t>
      </w:r>
      <w:r w:rsidR="00D42094" w:rsidRPr="004A6F01">
        <w:rPr>
          <w:rFonts w:ascii="Traditional Arabic" w:eastAsia="Times New Roman" w:hAnsi="Traditional Arabic" w:cs="Traditional Arabic"/>
          <w:sz w:val="30"/>
          <w:szCs w:val="30"/>
          <w:rtl/>
          <w:lang w:bidi="ar"/>
        </w:rPr>
        <w:t>.</w:t>
      </w:r>
    </w:p>
    <w:p w14:paraId="2C026AAE" w14:textId="1479C7DC" w:rsidR="000F2026" w:rsidRPr="006921CE" w:rsidRDefault="00DB0A6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DB0A6C">
        <w:rPr>
          <w:rFonts w:ascii="Traditional Arabic" w:eastAsia="Times New Roman" w:hAnsi="Traditional Arabic" w:cs="Traditional Arabic" w:hint="cs"/>
          <w:b/>
          <w:bCs/>
          <w:sz w:val="30"/>
          <w:szCs w:val="30"/>
          <w:rtl/>
          <w:lang w:bidi="ar"/>
        </w:rPr>
        <w:t>5-</w:t>
      </w:r>
      <w:r>
        <w:rPr>
          <w:rFonts w:ascii="Traditional Arabic" w:eastAsia="Times New Roman" w:hAnsi="Traditional Arabic" w:cs="Traditional Arabic" w:hint="cs"/>
          <w:sz w:val="30"/>
          <w:szCs w:val="30"/>
          <w:rtl/>
          <w:lang w:bidi="ar"/>
        </w:rPr>
        <w:t xml:space="preserve"> </w:t>
      </w:r>
      <w:r w:rsidR="000F2026" w:rsidRPr="006921CE">
        <w:rPr>
          <w:rFonts w:ascii="Traditional Arabic" w:eastAsia="Times New Roman" w:hAnsi="Traditional Arabic" w:cs="Traditional Arabic"/>
          <w:sz w:val="30"/>
          <w:szCs w:val="30"/>
          <w:rtl/>
          <w:lang w:bidi="ar"/>
        </w:rPr>
        <w:t>ولملك الموت أعوان من الملائكة، يأتون العبد بحسب عمله، وإن كان محسنًا ففي أحسن هيئة، وإن كان مسيئًا ففي أشنع هيئة.</w:t>
      </w:r>
    </w:p>
    <w:p w14:paraId="73C367DB" w14:textId="5E21FDE0"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حَتَّى إِذَا جَاءَ أَحَدَكُمُ الْمَوْتُ تَوَفَّتْهُ رُسُلُنَا وَهُمْ لَا يُفَرِّطُونَ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٦١]</w:t>
      </w:r>
      <w:r w:rsidRPr="006921CE">
        <w:rPr>
          <w:rFonts w:ascii="Traditional Arabic" w:eastAsia="Times New Roman" w:hAnsi="Traditional Arabic" w:cs="Traditional Arabic"/>
          <w:sz w:val="30"/>
          <w:szCs w:val="30"/>
          <w:rtl/>
          <w:lang w:bidi="ar"/>
        </w:rPr>
        <w:t>.</w:t>
      </w:r>
    </w:p>
    <w:p w14:paraId="2A7423D0" w14:textId="445CCEFF" w:rsidR="000F2026" w:rsidRPr="006921CE" w:rsidRDefault="00DB0A6C"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DB0A6C">
        <w:rPr>
          <w:rFonts w:ascii="Traditional Arabic" w:eastAsia="Times New Roman" w:hAnsi="Traditional Arabic" w:cs="Traditional Arabic" w:hint="cs"/>
          <w:b/>
          <w:bCs/>
          <w:sz w:val="30"/>
          <w:szCs w:val="30"/>
          <w:rtl/>
          <w:lang w:bidi="ar"/>
        </w:rPr>
        <w:t>6-</w:t>
      </w:r>
      <w:r>
        <w:rPr>
          <w:rFonts w:ascii="Traditional Arabic" w:eastAsia="Times New Roman" w:hAnsi="Traditional Arabic" w:cs="Traditional Arabic" w:hint="cs"/>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ومنهم الموكل بالجبال وهو ملك الجبال، وقد ورد ذكره في حديث خروج النبي صلى الله عليه وسلم إلى أهل الطائف في بداية البعثة ودعوته إياهم وعدم استجابتهم له وفيه يقول النبي صلى الله عليه وسلم: </w:t>
      </w:r>
      <w:r w:rsidR="000F2026" w:rsidRPr="002A4B17">
        <w:rPr>
          <w:rFonts w:ascii="Traditional Arabic" w:eastAsia="Times New Roman" w:hAnsi="Traditional Arabic" w:cs="KFGQPC Uthman Taha Naskh"/>
          <w:b/>
          <w:bCs/>
          <w:color w:val="0070C0"/>
          <w:sz w:val="26"/>
          <w:szCs w:val="26"/>
          <w:rtl/>
          <w:lang w:bidi="ar"/>
        </w:rPr>
        <w:t>«فإذا أنا بسحابة قد أظلتني، فنظرت فإذا فيها جبريل، فناداني فقال: إن الله قد سمع قول قومك لك وما ردوا عليك، وقد بعث الله إليك ملك الجبال لتأمره بما شئت فيهم، فناداني ملك</w:t>
      </w:r>
      <w:r w:rsidR="000F2026" w:rsidRPr="002A4B17">
        <w:rPr>
          <w:rFonts w:ascii="Traditional Arabic" w:eastAsia="Times New Roman" w:hAnsi="Traditional Arabic" w:cs="KFGQPC Uthman Taha Naskh"/>
          <w:b/>
          <w:bCs/>
          <w:color w:val="0070C0"/>
          <w:sz w:val="26"/>
          <w:szCs w:val="26"/>
          <w:lang w:bidi="ar"/>
        </w:rPr>
        <w:t xml:space="preserve"> </w:t>
      </w:r>
      <w:r w:rsidR="000F2026" w:rsidRPr="002A4B17">
        <w:rPr>
          <w:rFonts w:ascii="Traditional Arabic" w:eastAsia="Times New Roman" w:hAnsi="Traditional Arabic" w:cs="KFGQPC Uthman Taha Naskh"/>
          <w:b/>
          <w:bCs/>
          <w:color w:val="0070C0"/>
          <w:sz w:val="26"/>
          <w:szCs w:val="26"/>
          <w:rtl/>
          <w:lang w:bidi="ar"/>
        </w:rPr>
        <w:t>الجبال. فسلم عليّ ثم قال: يا محمد. فقال: ذلك فيما شئت، إن شئت أن أطبق عليهم الأخشبين. فقال النبي صلى الله عليه وسلم بل أرجو أن يخرج الله من أصلابهم من يعبد الله وحده لا يشرك به شيئًا»</w:t>
      </w:r>
      <w:r w:rsidR="000F2026"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000F2026" w:rsidRPr="003D0D59">
        <w:rPr>
          <w:rFonts w:ascii="Traditional Arabic" w:hAnsi="Traditional Arabic" w:cs="Traditional Arabic"/>
          <w:sz w:val="24"/>
          <w:szCs w:val="24"/>
          <w:rtl/>
          <w:lang w:bidi="ar"/>
        </w:rPr>
        <w:t>البخاري، (٣٢٣١)</w:t>
      </w:r>
      <w:r w:rsidR="003D0D59" w:rsidRPr="003D0D59">
        <w:rPr>
          <w:rFonts w:ascii="Traditional Arabic" w:hAnsi="Traditional Arabic" w:cs="Traditional Arabic"/>
          <w:sz w:val="24"/>
          <w:szCs w:val="24"/>
          <w:rtl/>
          <w:lang w:bidi="ar"/>
        </w:rPr>
        <w:t xml:space="preserve">، </w:t>
      </w:r>
      <w:r w:rsidR="000F2026" w:rsidRPr="003D0D59">
        <w:rPr>
          <w:rFonts w:ascii="Traditional Arabic" w:hAnsi="Traditional Arabic" w:cs="Traditional Arabic"/>
          <w:sz w:val="24"/>
          <w:szCs w:val="24"/>
          <w:rtl/>
          <w:lang w:bidi="ar"/>
        </w:rPr>
        <w:t>ومسلم (١٧٩٥)</w:t>
      </w:r>
      <w:r w:rsidR="000F2026"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000F2026" w:rsidRPr="006921CE">
        <w:rPr>
          <w:rFonts w:ascii="Traditional Arabic" w:eastAsia="Times New Roman" w:hAnsi="Traditional Arabic" w:cs="Traditional Arabic"/>
          <w:sz w:val="30"/>
          <w:szCs w:val="30"/>
          <w:rtl/>
          <w:lang w:bidi="ar"/>
        </w:rPr>
        <w:t xml:space="preserve"> والأخشبان: هما جبلا مكةَ: أبو قبيس والذي يقابله.</w:t>
      </w:r>
    </w:p>
    <w:p w14:paraId="448EA1BA" w14:textId="16BF7F67" w:rsidR="000F2026" w:rsidRPr="006921CE" w:rsidRDefault="00DB0A6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DB0A6C">
        <w:rPr>
          <w:rFonts w:ascii="Traditional Arabic" w:eastAsia="Times New Roman" w:hAnsi="Traditional Arabic" w:cs="Traditional Arabic" w:hint="cs"/>
          <w:b/>
          <w:bCs/>
          <w:sz w:val="30"/>
          <w:szCs w:val="30"/>
          <w:rtl/>
          <w:lang w:bidi="ar"/>
        </w:rPr>
        <w:t>7-</w:t>
      </w:r>
      <w:r>
        <w:rPr>
          <w:rFonts w:ascii="Traditional Arabic" w:eastAsia="Times New Roman" w:hAnsi="Traditional Arabic" w:cs="Traditional Arabic" w:hint="cs"/>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ومنهم الملك الموكل بالرحم على ما دل عليه حديث أنس بن مالك رضي الله عنه عن النبي صلى الله عليه وسلم قال: </w:t>
      </w:r>
      <w:r w:rsidR="000F2026" w:rsidRPr="002A4B17">
        <w:rPr>
          <w:rFonts w:ascii="Traditional Arabic" w:eastAsia="Times New Roman" w:hAnsi="Traditional Arabic" w:cs="KFGQPC Uthman Taha Naskh"/>
          <w:b/>
          <w:bCs/>
          <w:color w:val="0070C0"/>
          <w:sz w:val="26"/>
          <w:szCs w:val="26"/>
          <w:rtl/>
          <w:lang w:bidi="ar"/>
        </w:rPr>
        <w:t>«إن الله عز وجل وكَّل ملكًا يقول: يا ربِّ! نطفة. يا ربِّ! علقة. يا ربِّ مضغة. فإذا أراد أن يقضي خلقه، قال: أذكر أم أنثى؟ شقي أم سعيد؟ فما الرزق والأجل؟ فيكتب في بطن أمه»</w:t>
      </w:r>
      <w:r w:rsidR="000F2026" w:rsidRPr="006921CE">
        <w:rPr>
          <w:rFonts w:ascii="Traditional Arabic" w:eastAsia="Times New Roman" w:hAnsi="Traditional Arabic" w:cs="Traditional Arabic"/>
          <w:sz w:val="30"/>
          <w:szCs w:val="30"/>
          <w:rtl/>
          <w:lang w:bidi="ar"/>
        </w:rPr>
        <w:t xml:space="preserve"> (</w:t>
      </w:r>
      <w:r w:rsidR="000F2026" w:rsidRPr="006921CE">
        <w:rPr>
          <w:rFonts w:ascii="Traditional Arabic" w:hAnsi="Traditional Arabic" w:cs="Traditional Arabic"/>
          <w:sz w:val="30"/>
          <w:szCs w:val="30"/>
          <w:rtl/>
          <w:lang w:bidi="ar"/>
        </w:rPr>
        <w:t>البخاري (٣١٨)</w:t>
      </w:r>
      <w:r w:rsidR="003D0D59">
        <w:rPr>
          <w:rFonts w:ascii="Traditional Arabic" w:hAnsi="Traditional Arabic" w:cs="Traditional Arabic"/>
          <w:sz w:val="30"/>
          <w:szCs w:val="30"/>
          <w:rtl/>
          <w:lang w:bidi="ar"/>
        </w:rPr>
        <w:t xml:space="preserve">، </w:t>
      </w:r>
      <w:r w:rsidR="000F2026" w:rsidRPr="006921CE">
        <w:rPr>
          <w:rFonts w:ascii="Traditional Arabic" w:hAnsi="Traditional Arabic" w:cs="Traditional Arabic"/>
          <w:sz w:val="30"/>
          <w:szCs w:val="30"/>
          <w:rtl/>
          <w:lang w:bidi="ar"/>
        </w:rPr>
        <w:t>ومسلم (٢٦٤٦)</w:t>
      </w:r>
      <w:r w:rsidR="000F2026" w:rsidRPr="006921CE">
        <w:rPr>
          <w:rFonts w:ascii="Traditional Arabic" w:eastAsia="Times New Roman" w:hAnsi="Traditional Arabic" w:cs="Traditional Arabic"/>
          <w:sz w:val="30"/>
          <w:szCs w:val="30"/>
          <w:rtl/>
          <w:lang w:bidi="ar"/>
        </w:rPr>
        <w:t>.</w:t>
      </w:r>
    </w:p>
    <w:p w14:paraId="2EDF3B22" w14:textId="0AE9A135" w:rsidR="000F2026" w:rsidRPr="006921CE" w:rsidRDefault="00DB0A6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DB0A6C">
        <w:rPr>
          <w:rFonts w:ascii="Traditional Arabic" w:eastAsia="Times New Roman" w:hAnsi="Traditional Arabic" w:cs="Traditional Arabic" w:hint="cs"/>
          <w:b/>
          <w:bCs/>
          <w:sz w:val="30"/>
          <w:szCs w:val="30"/>
          <w:rtl/>
          <w:lang w:bidi="ar"/>
        </w:rPr>
        <w:t>8-</w:t>
      </w:r>
      <w:r>
        <w:rPr>
          <w:rFonts w:ascii="Traditional Arabic" w:eastAsia="Times New Roman" w:hAnsi="Traditional Arabic" w:cs="Traditional Arabic" w:hint="cs"/>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ومنهم حملة العرش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الَّذِينَ يَحْمِلُونَ الْعَرْشَ وَمَنْ حَوْلَهُ يُسَبِّحُونَ بِحَمْدِ رَبِّهِمْ </w:t>
      </w:r>
      <w:r w:rsidR="000F2026" w:rsidRPr="002A4B17">
        <w:rPr>
          <w:rFonts w:ascii="Traditional Arabic" w:eastAsia="Times New Roman" w:hAnsi="Traditional Arabic" w:cs="KFGQPC Uthman Taha Naskh"/>
          <w:b/>
          <w:bCs/>
          <w:color w:val="0070C0"/>
          <w:sz w:val="26"/>
          <w:szCs w:val="26"/>
          <w:rtl/>
          <w:lang w:bidi="ar"/>
        </w:rPr>
        <w:lastRenderedPageBreak/>
        <w:t>وَيُؤْمِنُونَ بِهِ وَيَسْتَغْفِرُونَ لِلَّذِينَ آمَنُوا</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[غافر: ٧]</w:t>
      </w:r>
      <w:r w:rsidR="000F2026" w:rsidRPr="006921CE">
        <w:rPr>
          <w:rFonts w:ascii="Traditional Arabic" w:eastAsia="Times New Roman" w:hAnsi="Traditional Arabic" w:cs="Traditional Arabic"/>
          <w:sz w:val="30"/>
          <w:szCs w:val="30"/>
          <w:rtl/>
          <w:lang w:bidi="ar"/>
        </w:rPr>
        <w:t>.</w:t>
      </w:r>
    </w:p>
    <w:p w14:paraId="44EC43AB" w14:textId="75E8520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وَيَحْمِلُ عَرْشَ رَبِّكَ فَوْقَهُمْ يَوْمَئِذٍ ثَمَانِيَةٌ</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[الحاقة: ١٧]</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قال بعض العلماء: "الذين حول العرش هم الملائكة (الكروبيون) وهم مع حملة العرش أشرف الملائكة".</w:t>
      </w:r>
    </w:p>
    <w:p w14:paraId="36ECD96E" w14:textId="3FDA13F1" w:rsidR="000F2026" w:rsidRPr="006921CE" w:rsidRDefault="00DB0A6C"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DB0A6C">
        <w:rPr>
          <w:rFonts w:ascii="Traditional Arabic" w:eastAsia="Times New Roman" w:hAnsi="Traditional Arabic" w:cs="Traditional Arabic" w:hint="cs"/>
          <w:b/>
          <w:bCs/>
          <w:sz w:val="30"/>
          <w:szCs w:val="30"/>
          <w:rtl/>
          <w:lang w:bidi="ar"/>
        </w:rPr>
        <w:t>9-</w:t>
      </w:r>
      <w:r>
        <w:rPr>
          <w:rFonts w:ascii="Traditional Arabic" w:eastAsia="Times New Roman" w:hAnsi="Traditional Arabic" w:cs="Traditional Arabic" w:hint="cs"/>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ومنهم خزنة الجنة.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وَسِيقَ الَّذِينَ اتَّقَوْا رَبَّهُمْ إِلَى الْجَنَّةِ زُمَرًا حَتَّى إِذَا جَاءُوهَا وَفُتِحَتْ أَبْوَابُهَا وَقَالَ لَهُمْ خَزَنَتُهَا سَلَامٌ عَلَيْكُمْ طِبْتُمْ فَادْخُلُوهَا خَالِدِينَ</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[الزمر: ٧٣]</w:t>
      </w:r>
      <w:r w:rsidR="000F2026"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جَنَّاتُ عَدْنٍ يَدْخُلُونَهَا وَمَنْ صَلَحَ مِنْ آبَائِهِمْ وَأَزْوَاجِهِمْ وَذُرِّيَّاتِهِمْ وَالْمَلَائِكَةُ يَدْخُلُونَ عَلَيْهِمْ مِنْ كُلِّ بَابٍ</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[الرعد: ٢٣]</w:t>
      </w:r>
      <w:r w:rsidR="000F2026" w:rsidRPr="006921CE">
        <w:rPr>
          <w:rFonts w:ascii="Traditional Arabic" w:eastAsia="Times New Roman" w:hAnsi="Traditional Arabic" w:cs="Traditional Arabic"/>
          <w:sz w:val="30"/>
          <w:szCs w:val="30"/>
          <w:rtl/>
          <w:lang w:bidi="ar"/>
        </w:rPr>
        <w:t>.</w:t>
      </w:r>
    </w:p>
    <w:p w14:paraId="375E106D" w14:textId="26ED4E88" w:rsidR="000F2026" w:rsidRPr="00C21C4F" w:rsidRDefault="00DB0A6C" w:rsidP="00B71824">
      <w:pPr>
        <w:widowControl w:val="0"/>
        <w:bidi/>
        <w:spacing w:after="120" w:line="500" w:lineRule="exact"/>
        <w:ind w:firstLine="454"/>
        <w:jc w:val="both"/>
        <w:rPr>
          <w:rFonts w:ascii="Traditional Arabic" w:eastAsia="Times New Roman" w:hAnsi="Traditional Arabic" w:cs="Traditional Arabic"/>
          <w:spacing w:val="-2"/>
          <w:sz w:val="30"/>
          <w:szCs w:val="30"/>
          <w:lang w:bidi="ar"/>
        </w:rPr>
      </w:pPr>
      <w:r w:rsidRPr="00C21C4F">
        <w:rPr>
          <w:rFonts w:ascii="Traditional Arabic" w:eastAsia="Times New Roman" w:hAnsi="Traditional Arabic" w:cs="Traditional Arabic" w:hint="cs"/>
          <w:b/>
          <w:bCs/>
          <w:spacing w:val="-2"/>
          <w:sz w:val="30"/>
          <w:szCs w:val="30"/>
          <w:rtl/>
          <w:lang w:bidi="ar"/>
        </w:rPr>
        <w:t>10-</w:t>
      </w:r>
      <w:r w:rsidRPr="00C21C4F">
        <w:rPr>
          <w:rFonts w:ascii="Traditional Arabic" w:eastAsia="Times New Roman" w:hAnsi="Traditional Arabic" w:cs="Traditional Arabic" w:hint="cs"/>
          <w:spacing w:val="-2"/>
          <w:sz w:val="30"/>
          <w:szCs w:val="30"/>
          <w:rtl/>
          <w:lang w:bidi="ar"/>
        </w:rPr>
        <w:t xml:space="preserve"> </w:t>
      </w:r>
      <w:r w:rsidR="000F2026" w:rsidRPr="00C21C4F">
        <w:rPr>
          <w:rFonts w:ascii="Traditional Arabic" w:eastAsia="Times New Roman" w:hAnsi="Traditional Arabic" w:cs="Traditional Arabic"/>
          <w:spacing w:val="-2"/>
          <w:sz w:val="30"/>
          <w:szCs w:val="30"/>
          <w:rtl/>
          <w:lang w:bidi="ar"/>
        </w:rPr>
        <w:t xml:space="preserve">ومنهم خزنة النار عياذا بالله منها وهم الزبانية ورؤساؤهم تسعة عشر. قال تعالى: </w:t>
      </w:r>
      <w:r w:rsidR="003E6827" w:rsidRPr="00C21C4F">
        <w:rPr>
          <w:rFonts w:ascii="Traditional Arabic" w:eastAsia="Times New Roman" w:hAnsi="Traditional Arabic" w:cs="KFGQPC Uthman Taha Naskh"/>
          <w:b/>
          <w:bCs/>
          <w:color w:val="0070C0"/>
          <w:spacing w:val="-2"/>
          <w:sz w:val="26"/>
          <w:szCs w:val="26"/>
          <w:rtl/>
          <w:lang w:bidi="ar"/>
        </w:rPr>
        <w:t>﴿</w:t>
      </w:r>
      <w:r w:rsidR="000F2026" w:rsidRPr="00C21C4F">
        <w:rPr>
          <w:rFonts w:ascii="Traditional Arabic" w:eastAsia="Times New Roman" w:hAnsi="Traditional Arabic" w:cs="KFGQPC Uthman Taha Naskh"/>
          <w:b/>
          <w:bCs/>
          <w:color w:val="0070C0"/>
          <w:spacing w:val="-2"/>
          <w:sz w:val="26"/>
          <w:szCs w:val="26"/>
          <w:rtl/>
          <w:lang w:bidi="ar"/>
        </w:rPr>
        <w:t>وَقَالَ الَّذِينَ فِي النَّارِ لِخَزَنَةِ جَهَنَّمَ ادْعُوا رَبَّكُمْ يُخَفِّفْ عَنَّا يَوْمًا مِنَ الْعَذَابِ</w:t>
      </w:r>
      <w:r w:rsidR="003E6827" w:rsidRPr="00C21C4F">
        <w:rPr>
          <w:rFonts w:ascii="Traditional Arabic" w:eastAsia="Times New Roman" w:hAnsi="Traditional Arabic" w:cs="KFGQPC Uthman Taha Naskh"/>
          <w:b/>
          <w:bCs/>
          <w:color w:val="0070C0"/>
          <w:spacing w:val="-2"/>
          <w:sz w:val="26"/>
          <w:szCs w:val="26"/>
          <w:rtl/>
          <w:lang w:bidi="ar"/>
        </w:rPr>
        <w:t>﴾</w:t>
      </w:r>
      <w:r w:rsidR="000F2026" w:rsidRPr="00C21C4F">
        <w:rPr>
          <w:rFonts w:ascii="Traditional Arabic" w:eastAsia="Times New Roman" w:hAnsi="Traditional Arabic" w:cs="KFGQPC Uthman Taha Naskh"/>
          <w:b/>
          <w:bCs/>
          <w:color w:val="0070C0"/>
          <w:spacing w:val="-2"/>
          <w:sz w:val="26"/>
          <w:szCs w:val="26"/>
          <w:rtl/>
          <w:lang w:bidi="ar"/>
        </w:rPr>
        <w:t xml:space="preserve"> </w:t>
      </w:r>
      <w:r w:rsidR="000F2026" w:rsidRPr="00C21C4F">
        <w:rPr>
          <w:rFonts w:ascii="Traditional Arabic" w:eastAsia="Times New Roman" w:hAnsi="Traditional Arabic" w:cs="Traditional Arabic"/>
          <w:spacing w:val="-2"/>
          <w:sz w:val="24"/>
          <w:szCs w:val="24"/>
          <w:rtl/>
          <w:lang w:bidi="ar"/>
        </w:rPr>
        <w:t>[غافر: ٤٩]</w:t>
      </w:r>
      <w:r w:rsidR="000F2026" w:rsidRPr="00C21C4F">
        <w:rPr>
          <w:rFonts w:ascii="Traditional Arabic" w:eastAsia="Times New Roman" w:hAnsi="Traditional Arabic" w:cs="Traditional Arabic"/>
          <w:spacing w:val="-2"/>
          <w:sz w:val="30"/>
          <w:szCs w:val="30"/>
          <w:rtl/>
          <w:lang w:bidi="ar"/>
        </w:rPr>
        <w:t xml:space="preserve">. وقال تعالى: </w:t>
      </w:r>
      <w:r w:rsidR="003E6827" w:rsidRPr="00C21C4F">
        <w:rPr>
          <w:rFonts w:ascii="Traditional Arabic" w:eastAsia="Times New Roman" w:hAnsi="Traditional Arabic" w:cs="KFGQPC Uthman Taha Naskh"/>
          <w:b/>
          <w:bCs/>
          <w:color w:val="0070C0"/>
          <w:spacing w:val="-2"/>
          <w:sz w:val="26"/>
          <w:szCs w:val="26"/>
          <w:rtl/>
          <w:lang w:bidi="ar"/>
        </w:rPr>
        <w:t>﴿</w:t>
      </w:r>
      <w:r w:rsidR="000F2026" w:rsidRPr="00C21C4F">
        <w:rPr>
          <w:rFonts w:ascii="Traditional Arabic" w:eastAsia="Times New Roman" w:hAnsi="Traditional Arabic" w:cs="KFGQPC Uthman Taha Naskh"/>
          <w:b/>
          <w:bCs/>
          <w:color w:val="0070C0"/>
          <w:spacing w:val="-2"/>
          <w:sz w:val="26"/>
          <w:szCs w:val="26"/>
          <w:rtl/>
          <w:lang w:bidi="ar"/>
        </w:rPr>
        <w:t>فَلْيَدْعُ نَادِيَهُ - سَنَدْعُ الزَّبَانِيَةَ</w:t>
      </w:r>
      <w:r w:rsidR="003E6827" w:rsidRPr="00C21C4F">
        <w:rPr>
          <w:rFonts w:ascii="Traditional Arabic" w:eastAsia="Times New Roman" w:hAnsi="Traditional Arabic" w:cs="KFGQPC Uthman Taha Naskh"/>
          <w:b/>
          <w:bCs/>
          <w:color w:val="0070C0"/>
          <w:spacing w:val="-2"/>
          <w:sz w:val="26"/>
          <w:szCs w:val="26"/>
          <w:rtl/>
          <w:lang w:bidi="ar"/>
        </w:rPr>
        <w:t>﴾</w:t>
      </w:r>
      <w:r w:rsidR="000F2026" w:rsidRPr="00C21C4F">
        <w:rPr>
          <w:rFonts w:ascii="Traditional Arabic" w:eastAsia="Times New Roman" w:hAnsi="Traditional Arabic" w:cs="KFGQPC Uthman Taha Naskh"/>
          <w:b/>
          <w:bCs/>
          <w:color w:val="0070C0"/>
          <w:spacing w:val="-2"/>
          <w:sz w:val="26"/>
          <w:szCs w:val="26"/>
          <w:rtl/>
          <w:lang w:bidi="ar"/>
        </w:rPr>
        <w:t xml:space="preserve"> </w:t>
      </w:r>
      <w:r w:rsidR="000F2026" w:rsidRPr="00C21C4F">
        <w:rPr>
          <w:rFonts w:ascii="Traditional Arabic" w:eastAsia="Times New Roman" w:hAnsi="Traditional Arabic" w:cs="Traditional Arabic"/>
          <w:spacing w:val="-2"/>
          <w:sz w:val="24"/>
          <w:szCs w:val="24"/>
          <w:rtl/>
          <w:lang w:bidi="ar"/>
        </w:rPr>
        <w:t>[العلق: ١٧ - ١٨]</w:t>
      </w:r>
      <w:r w:rsidR="00D42094" w:rsidRPr="00C21C4F">
        <w:rPr>
          <w:rFonts w:ascii="Traditional Arabic" w:eastAsia="Times New Roman" w:hAnsi="Traditional Arabic" w:cs="Traditional Arabic"/>
          <w:spacing w:val="-2"/>
          <w:sz w:val="30"/>
          <w:szCs w:val="30"/>
          <w:rtl/>
          <w:lang w:bidi="ar"/>
        </w:rPr>
        <w:t>.</w:t>
      </w:r>
      <w:r w:rsidR="000F2026" w:rsidRPr="00C21C4F">
        <w:rPr>
          <w:rFonts w:ascii="Traditional Arabic" w:eastAsia="Times New Roman" w:hAnsi="Traditional Arabic" w:cs="Traditional Arabic"/>
          <w:spacing w:val="-2"/>
          <w:sz w:val="30"/>
          <w:szCs w:val="30"/>
          <w:rtl/>
          <w:lang w:bidi="ar"/>
        </w:rPr>
        <w:t xml:space="preserve"> وقال تعالى: </w:t>
      </w:r>
      <w:r w:rsidR="003E6827" w:rsidRPr="00C21C4F">
        <w:rPr>
          <w:rFonts w:ascii="Traditional Arabic" w:eastAsia="Times New Roman" w:hAnsi="Traditional Arabic" w:cs="KFGQPC Uthman Taha Naskh"/>
          <w:b/>
          <w:bCs/>
          <w:color w:val="0070C0"/>
          <w:spacing w:val="-2"/>
          <w:sz w:val="26"/>
          <w:szCs w:val="26"/>
          <w:rtl/>
          <w:lang w:bidi="ar"/>
        </w:rPr>
        <w:t>﴿</w:t>
      </w:r>
      <w:r w:rsidR="000F2026" w:rsidRPr="00C21C4F">
        <w:rPr>
          <w:rFonts w:ascii="Traditional Arabic" w:eastAsia="Times New Roman" w:hAnsi="Traditional Arabic" w:cs="KFGQPC Uthman Taha Naskh"/>
          <w:b/>
          <w:bCs/>
          <w:color w:val="0070C0"/>
          <w:spacing w:val="-2"/>
          <w:sz w:val="26"/>
          <w:szCs w:val="26"/>
          <w:rtl/>
          <w:lang w:bidi="ar"/>
        </w:rPr>
        <w:t>عَلَيْهَا تِسْعَةَ عَشَرَ - وَمَا جَعَلْنَا أَصْحَابَ النَّارِ إِلَّا مَلَائِكَةً وَمَا جَعَلْنَا عِدَّتَهُمْ إِلَّا فِتْنَةً لِلَّذِينَ كَفَرُوا</w:t>
      </w:r>
      <w:r w:rsidR="003E6827" w:rsidRPr="00C21C4F">
        <w:rPr>
          <w:rFonts w:ascii="Traditional Arabic" w:eastAsia="Times New Roman" w:hAnsi="Traditional Arabic" w:cs="KFGQPC Uthman Taha Naskh"/>
          <w:b/>
          <w:bCs/>
          <w:color w:val="0070C0"/>
          <w:spacing w:val="-2"/>
          <w:sz w:val="26"/>
          <w:szCs w:val="26"/>
          <w:rtl/>
          <w:lang w:bidi="ar"/>
        </w:rPr>
        <w:t>﴾</w:t>
      </w:r>
      <w:r w:rsidR="000F2026" w:rsidRPr="00C21C4F">
        <w:rPr>
          <w:rFonts w:ascii="Traditional Arabic" w:eastAsia="Times New Roman" w:hAnsi="Traditional Arabic" w:cs="KFGQPC Uthman Taha Naskh"/>
          <w:b/>
          <w:bCs/>
          <w:color w:val="0070C0"/>
          <w:spacing w:val="-2"/>
          <w:sz w:val="26"/>
          <w:szCs w:val="26"/>
          <w:rtl/>
          <w:lang w:bidi="ar"/>
        </w:rPr>
        <w:t xml:space="preserve"> </w:t>
      </w:r>
      <w:r w:rsidR="000F2026" w:rsidRPr="00C21C4F">
        <w:rPr>
          <w:rFonts w:ascii="Traditional Arabic" w:eastAsia="Times New Roman" w:hAnsi="Traditional Arabic" w:cs="Traditional Arabic"/>
          <w:spacing w:val="-2"/>
          <w:sz w:val="24"/>
          <w:szCs w:val="24"/>
          <w:rtl/>
          <w:lang w:bidi="ar"/>
        </w:rPr>
        <w:t>[المدثر: ٣٠ - ٣١]</w:t>
      </w:r>
      <w:r w:rsidR="000F2026" w:rsidRPr="00C21C4F">
        <w:rPr>
          <w:rFonts w:ascii="Traditional Arabic" w:eastAsia="Times New Roman" w:hAnsi="Traditional Arabic" w:cs="Traditional Arabic"/>
          <w:spacing w:val="-2"/>
          <w:sz w:val="30"/>
          <w:szCs w:val="30"/>
          <w:rtl/>
          <w:lang w:bidi="ar"/>
        </w:rPr>
        <w:t>.</w:t>
      </w:r>
    </w:p>
    <w:p w14:paraId="2EA8F9AB" w14:textId="5549A3CE" w:rsidR="000F2026" w:rsidRPr="00C21C4F" w:rsidRDefault="000F2026" w:rsidP="00B71824">
      <w:pPr>
        <w:widowControl w:val="0"/>
        <w:bidi/>
        <w:spacing w:after="120" w:line="500" w:lineRule="exact"/>
        <w:ind w:firstLine="454"/>
        <w:jc w:val="both"/>
        <w:rPr>
          <w:rFonts w:ascii="Traditional Arabic" w:eastAsia="Times New Roman" w:hAnsi="Traditional Arabic" w:cs="Traditional Arabic"/>
          <w:spacing w:val="-4"/>
          <w:sz w:val="30"/>
          <w:szCs w:val="30"/>
          <w:rtl/>
          <w:lang w:bidi="ar"/>
        </w:rPr>
      </w:pPr>
      <w:r w:rsidRPr="00C21C4F">
        <w:rPr>
          <w:rFonts w:ascii="Traditional Arabic" w:eastAsia="Times New Roman" w:hAnsi="Traditional Arabic" w:cs="Traditional Arabic"/>
          <w:spacing w:val="-4"/>
          <w:sz w:val="30"/>
          <w:szCs w:val="30"/>
          <w:rtl/>
          <w:lang w:bidi="ar"/>
        </w:rPr>
        <w:t xml:space="preserve">وقال تعالى: </w:t>
      </w:r>
      <w:r w:rsidR="003E6827" w:rsidRPr="00C21C4F">
        <w:rPr>
          <w:rFonts w:ascii="Traditional Arabic" w:eastAsia="Times New Roman" w:hAnsi="Traditional Arabic" w:cs="KFGQPC Uthman Taha Naskh"/>
          <w:b/>
          <w:bCs/>
          <w:color w:val="0070C0"/>
          <w:spacing w:val="-4"/>
          <w:sz w:val="26"/>
          <w:szCs w:val="26"/>
          <w:rtl/>
          <w:lang w:bidi="ar"/>
        </w:rPr>
        <w:t>﴿</w:t>
      </w:r>
      <w:r w:rsidRPr="00C21C4F">
        <w:rPr>
          <w:rFonts w:ascii="Traditional Arabic" w:eastAsia="Times New Roman" w:hAnsi="Traditional Arabic" w:cs="KFGQPC Uthman Taha Naskh"/>
          <w:b/>
          <w:bCs/>
          <w:color w:val="0070C0"/>
          <w:spacing w:val="-4"/>
          <w:sz w:val="26"/>
          <w:szCs w:val="26"/>
          <w:rtl/>
          <w:lang w:bidi="ar"/>
        </w:rPr>
        <w:t>وَنَادَوْا يَا مَالِكُ لِيَقْضِ عَلَيْنَا رَبُّكَ قَالَ إِنَّكُمْ مَاكِثُونَ</w:t>
      </w:r>
      <w:r w:rsidR="003E6827" w:rsidRPr="00C21C4F">
        <w:rPr>
          <w:rFonts w:ascii="Traditional Arabic" w:eastAsia="Times New Roman" w:hAnsi="Traditional Arabic" w:cs="KFGQPC Uthman Taha Naskh"/>
          <w:b/>
          <w:bCs/>
          <w:color w:val="0070C0"/>
          <w:spacing w:val="-4"/>
          <w:sz w:val="26"/>
          <w:szCs w:val="26"/>
          <w:rtl/>
          <w:lang w:bidi="ar"/>
        </w:rPr>
        <w:t>﴾</w:t>
      </w:r>
      <w:r w:rsidRPr="00C21C4F">
        <w:rPr>
          <w:rFonts w:ascii="Traditional Arabic" w:eastAsia="Times New Roman" w:hAnsi="Traditional Arabic" w:cs="KFGQPC Uthman Taha Naskh"/>
          <w:b/>
          <w:bCs/>
          <w:color w:val="0070C0"/>
          <w:spacing w:val="-4"/>
          <w:sz w:val="26"/>
          <w:szCs w:val="26"/>
          <w:rtl/>
          <w:lang w:bidi="ar"/>
        </w:rPr>
        <w:t xml:space="preserve"> </w:t>
      </w:r>
      <w:r w:rsidRPr="00C21C4F">
        <w:rPr>
          <w:rFonts w:ascii="Traditional Arabic" w:eastAsia="Times New Roman" w:hAnsi="Traditional Arabic" w:cs="Traditional Arabic"/>
          <w:spacing w:val="-4"/>
          <w:sz w:val="24"/>
          <w:szCs w:val="24"/>
          <w:rtl/>
          <w:lang w:bidi="ar"/>
        </w:rPr>
        <w:t>[الزخرف: ٧٧]</w:t>
      </w:r>
      <w:r w:rsidRPr="00C21C4F">
        <w:rPr>
          <w:rFonts w:ascii="Traditional Arabic" w:eastAsia="Times New Roman" w:hAnsi="Traditional Arabic" w:cs="Traditional Arabic"/>
          <w:spacing w:val="-4"/>
          <w:sz w:val="30"/>
          <w:szCs w:val="30"/>
          <w:rtl/>
          <w:lang w:bidi="ar"/>
        </w:rPr>
        <w:t xml:space="preserve">. وقد جاء في السنة ذكر مالك وأنه خازن النار ورؤية النبي صلى الله عليه وسلم له، ففي صحيح البخاري من حديث سَمُرَة بن جُنْدُب رضي الله عنه عن النبي صلى الله عليه وسلم قال: </w:t>
      </w:r>
      <w:r w:rsidRPr="00C21C4F">
        <w:rPr>
          <w:rFonts w:ascii="Traditional Arabic" w:eastAsia="Times New Roman" w:hAnsi="Traditional Arabic" w:cs="KFGQPC Uthman Taha Naskh"/>
          <w:b/>
          <w:bCs/>
          <w:color w:val="0070C0"/>
          <w:spacing w:val="-4"/>
          <w:sz w:val="26"/>
          <w:szCs w:val="26"/>
          <w:rtl/>
          <w:lang w:bidi="ar"/>
        </w:rPr>
        <w:t>«رأيت الليلة رجلين أتياني فقالا: الذي يوقد النار مالك خازن النار، وأنا جبريل، وهذا ميكائيل»</w:t>
      </w:r>
      <w:r w:rsidRPr="00C21C4F">
        <w:rPr>
          <w:rFonts w:ascii="Traditional Arabic" w:eastAsia="Times New Roman" w:hAnsi="Traditional Arabic" w:cs="Traditional Arabic"/>
          <w:spacing w:val="-4"/>
          <w:sz w:val="30"/>
          <w:szCs w:val="30"/>
          <w:rtl/>
          <w:lang w:bidi="ar"/>
        </w:rPr>
        <w:t xml:space="preserve"> </w:t>
      </w:r>
      <w:r w:rsidR="003D0D59" w:rsidRPr="00C21C4F">
        <w:rPr>
          <w:rFonts w:ascii="Traditional Arabic" w:eastAsia="Times New Roman" w:hAnsi="Traditional Arabic" w:cs="Traditional Arabic"/>
          <w:spacing w:val="-4"/>
          <w:sz w:val="24"/>
          <w:szCs w:val="24"/>
          <w:rtl/>
          <w:lang w:bidi="ar"/>
        </w:rPr>
        <w:t>[</w:t>
      </w:r>
      <w:r w:rsidRPr="00C21C4F">
        <w:rPr>
          <w:rFonts w:ascii="Traditional Arabic" w:hAnsi="Traditional Arabic" w:cs="Traditional Arabic"/>
          <w:spacing w:val="-4"/>
          <w:sz w:val="24"/>
          <w:szCs w:val="24"/>
          <w:rtl/>
          <w:lang w:bidi="ar"/>
        </w:rPr>
        <w:t>البخاري (٣٢٣٦</w:t>
      </w:r>
      <w:r w:rsidRPr="00C21C4F">
        <w:rPr>
          <w:rFonts w:ascii="Traditional Arabic" w:eastAsia="Times New Roman" w:hAnsi="Traditional Arabic" w:cs="Traditional Arabic"/>
          <w:spacing w:val="-4"/>
          <w:sz w:val="24"/>
          <w:szCs w:val="24"/>
          <w:rtl/>
          <w:lang w:bidi="ar"/>
        </w:rPr>
        <w:t>)</w:t>
      </w:r>
      <w:r w:rsidR="003D0D59" w:rsidRPr="00C21C4F">
        <w:rPr>
          <w:rFonts w:ascii="Traditional Arabic" w:eastAsia="Times New Roman" w:hAnsi="Traditional Arabic" w:cs="Traditional Arabic"/>
          <w:spacing w:val="-4"/>
          <w:sz w:val="24"/>
          <w:szCs w:val="24"/>
          <w:rtl/>
          <w:lang w:bidi="ar"/>
        </w:rPr>
        <w:t>]</w:t>
      </w:r>
      <w:r w:rsidR="00D42094" w:rsidRPr="00C21C4F">
        <w:rPr>
          <w:rFonts w:ascii="Traditional Arabic" w:eastAsia="Times New Roman" w:hAnsi="Traditional Arabic" w:cs="Traditional Arabic"/>
          <w:spacing w:val="-4"/>
          <w:sz w:val="30"/>
          <w:szCs w:val="30"/>
          <w:rtl/>
          <w:lang w:bidi="ar"/>
        </w:rPr>
        <w:t>.</w:t>
      </w:r>
    </w:p>
    <w:p w14:paraId="237EE752" w14:textId="6AB9B7E9" w:rsidR="000F2026" w:rsidRPr="003D0D59" w:rsidRDefault="00DB0A6C" w:rsidP="00B71824">
      <w:pPr>
        <w:widowControl w:val="0"/>
        <w:bidi/>
        <w:spacing w:after="120" w:line="500" w:lineRule="exact"/>
        <w:ind w:firstLine="454"/>
        <w:jc w:val="both"/>
        <w:rPr>
          <w:rFonts w:ascii="Traditional Arabic" w:eastAsia="Times New Roman" w:hAnsi="Traditional Arabic" w:cs="Traditional Arabic"/>
          <w:sz w:val="24"/>
          <w:szCs w:val="24"/>
          <w:rtl/>
          <w:lang w:bidi="ar"/>
        </w:rPr>
      </w:pPr>
      <w:r w:rsidRPr="00DB0A6C">
        <w:rPr>
          <w:rFonts w:ascii="Traditional Arabic" w:eastAsia="Times New Roman" w:hAnsi="Traditional Arabic" w:cs="Traditional Arabic" w:hint="cs"/>
          <w:b/>
          <w:bCs/>
          <w:sz w:val="30"/>
          <w:szCs w:val="30"/>
          <w:rtl/>
          <w:lang w:bidi="ar"/>
        </w:rPr>
        <w:t>11-</w:t>
      </w:r>
      <w:r>
        <w:rPr>
          <w:rFonts w:ascii="Traditional Arabic" w:eastAsia="Times New Roman" w:hAnsi="Traditional Arabic" w:cs="Traditional Arabic" w:hint="cs"/>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ومنهم زوار البيت المعمور: يدخل في كل يوم منهم البيت المعمور سبعون ألف ملك ثم لا يعودون إليه على ما ثبت من حديث مالك بن صعصعة رضي الله عنه عن النبي صلى الله عليه وسلم قال: </w:t>
      </w:r>
      <w:r w:rsidR="000F2026" w:rsidRPr="002A4B17">
        <w:rPr>
          <w:rFonts w:ascii="Traditional Arabic" w:eastAsia="Times New Roman" w:hAnsi="Traditional Arabic" w:cs="KFGQPC Uthman Taha Naskh"/>
          <w:b/>
          <w:bCs/>
          <w:color w:val="0070C0"/>
          <w:sz w:val="26"/>
          <w:szCs w:val="26"/>
          <w:rtl/>
          <w:lang w:bidi="ar"/>
        </w:rPr>
        <w:t>«ثم رفع لي البيت المعمور، فقلت: يا جبريل! ما هذا؟ قال: هذا البيت المعمور. يدخله كل يوم سبعون ألف ملك، إذا خرجوا منه لم يعودوا فيه آخر ما عليهم»</w:t>
      </w:r>
      <w:r w:rsidR="000F2026"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000F2026" w:rsidRPr="003D0D59">
        <w:rPr>
          <w:rFonts w:ascii="Traditional Arabic" w:hAnsi="Traditional Arabic" w:cs="Traditional Arabic"/>
          <w:sz w:val="24"/>
          <w:szCs w:val="24"/>
          <w:rtl/>
          <w:lang w:bidi="ar"/>
        </w:rPr>
        <w:t>البخاري (٣٢٠٧)</w:t>
      </w:r>
      <w:r w:rsidR="003D0D59" w:rsidRPr="003D0D59">
        <w:rPr>
          <w:rFonts w:ascii="Traditional Arabic" w:hAnsi="Traditional Arabic" w:cs="Traditional Arabic"/>
          <w:sz w:val="24"/>
          <w:szCs w:val="24"/>
          <w:rtl/>
          <w:lang w:bidi="ar"/>
        </w:rPr>
        <w:t xml:space="preserve">، </w:t>
      </w:r>
      <w:r w:rsidR="000F2026" w:rsidRPr="003D0D59">
        <w:rPr>
          <w:rFonts w:ascii="Traditional Arabic" w:hAnsi="Traditional Arabic" w:cs="Traditional Arabic"/>
          <w:sz w:val="24"/>
          <w:szCs w:val="24"/>
          <w:rtl/>
          <w:lang w:bidi="ar"/>
        </w:rPr>
        <w:t>ومسلم (١٦٤) واللفظ لمسلم</w:t>
      </w:r>
      <w:r w:rsidR="000F2026"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24"/>
          <w:szCs w:val="24"/>
          <w:rtl/>
          <w:lang w:bidi="ar"/>
        </w:rPr>
        <w:t>.</w:t>
      </w:r>
    </w:p>
    <w:p w14:paraId="567CF23B" w14:textId="1F7AEBC0" w:rsidR="000F2026" w:rsidRPr="006921CE" w:rsidRDefault="00DB0A6C"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3D0D59">
        <w:rPr>
          <w:rFonts w:ascii="Traditional Arabic" w:eastAsia="Times New Roman" w:hAnsi="Traditional Arabic" w:cs="Traditional Arabic" w:hint="cs"/>
          <w:b/>
          <w:bCs/>
          <w:sz w:val="30"/>
          <w:szCs w:val="30"/>
          <w:rtl/>
          <w:lang w:bidi="ar"/>
        </w:rPr>
        <w:lastRenderedPageBreak/>
        <w:t>12-</w:t>
      </w:r>
      <w:r w:rsidRPr="003D0D59">
        <w:rPr>
          <w:rFonts w:ascii="Traditional Arabic" w:eastAsia="Times New Roman" w:hAnsi="Traditional Arabic" w:cs="Traditional Arabic" w:hint="cs"/>
          <w:sz w:val="30"/>
          <w:szCs w:val="30"/>
          <w:rtl/>
          <w:lang w:bidi="ar"/>
        </w:rPr>
        <w:t xml:space="preserve"> </w:t>
      </w:r>
      <w:r w:rsidR="000F2026" w:rsidRPr="003D0D59">
        <w:rPr>
          <w:rFonts w:ascii="Traditional Arabic" w:eastAsia="Times New Roman" w:hAnsi="Traditional Arabic" w:cs="Traditional Arabic"/>
          <w:sz w:val="30"/>
          <w:szCs w:val="30"/>
          <w:rtl/>
          <w:lang w:bidi="ar"/>
        </w:rPr>
        <w:t xml:space="preserve">ومنهم ملائكة سياحون يتبعون مجالس الذكر فقد روىَ الشيخان من حديث أبي هريرة عن النبي صلى الله عليه وسلم أنه قال: </w:t>
      </w:r>
      <w:r w:rsidR="000F2026" w:rsidRPr="00C21C4F">
        <w:rPr>
          <w:rStyle w:val="Char2"/>
          <w:rFonts w:eastAsiaTheme="minorHAnsi"/>
          <w:rtl/>
        </w:rPr>
        <w:t>«إن لله ملائكة يطوفون في الطرق يلتمسون أهل الذكر فإذا وجدوا قومًا يذكرون الله تنادوا هلموا إلى</w:t>
      </w:r>
      <w:r w:rsidR="000F2026" w:rsidRPr="00C21C4F">
        <w:rPr>
          <w:rStyle w:val="Char2"/>
          <w:rFonts w:eastAsiaTheme="minorHAnsi"/>
        </w:rPr>
        <w:t xml:space="preserve"> </w:t>
      </w:r>
      <w:r w:rsidR="000F2026" w:rsidRPr="00C21C4F">
        <w:rPr>
          <w:rStyle w:val="Char2"/>
          <w:rFonts w:eastAsiaTheme="minorHAnsi"/>
          <w:rtl/>
        </w:rPr>
        <w:t>حاجتكم قال فيحفونهم بأجنحتهم إلى السماء الدنيا»</w:t>
      </w:r>
      <w:r w:rsidR="000F2026" w:rsidRPr="003D0D59">
        <w:rPr>
          <w:rFonts w:ascii="Traditional Arabic" w:eastAsia="Times New Roman" w:hAnsi="Traditional Arabic" w:cs="Traditional Arabic"/>
          <w:sz w:val="24"/>
          <w:szCs w:val="24"/>
          <w:rtl/>
          <w:lang w:bidi="ar"/>
        </w:rPr>
        <w:t xml:space="preserve"> </w:t>
      </w:r>
      <w:r w:rsidR="003D0D59">
        <w:rPr>
          <w:rFonts w:ascii="Traditional Arabic" w:eastAsia="Times New Roman" w:hAnsi="Traditional Arabic" w:cs="Traditional Arabic"/>
          <w:sz w:val="24"/>
          <w:szCs w:val="24"/>
          <w:rtl/>
          <w:lang w:bidi="ar"/>
        </w:rPr>
        <w:t>[</w:t>
      </w:r>
      <w:r w:rsidR="000F2026" w:rsidRPr="003D0D59">
        <w:rPr>
          <w:rFonts w:ascii="Traditional Arabic" w:hAnsi="Traditional Arabic" w:cs="Traditional Arabic"/>
          <w:sz w:val="24"/>
          <w:szCs w:val="24"/>
          <w:rtl/>
          <w:lang w:bidi="ar"/>
        </w:rPr>
        <w:t>البخاري(٦٤٠٨) واللفظ له، ومسلم(٢٦٨٩)</w:t>
      </w:r>
      <w:r w:rsidR="003D0D59">
        <w:rPr>
          <w:rFonts w:ascii="Traditional Arabic" w:hAnsi="Traditional Arabic" w:cs="Traditional Arabic"/>
          <w:sz w:val="24"/>
          <w:szCs w:val="24"/>
          <w:rtl/>
          <w:lang w:bidi="ar"/>
        </w:rPr>
        <w:t>]</w:t>
      </w:r>
      <w:r w:rsidR="000F2026" w:rsidRPr="006921CE">
        <w:rPr>
          <w:rFonts w:ascii="Traditional Arabic" w:hAnsi="Traditional Arabic" w:cs="Traditional Arabic"/>
          <w:sz w:val="30"/>
          <w:szCs w:val="30"/>
          <w:rtl/>
          <w:lang w:bidi="ar"/>
        </w:rPr>
        <w:t>.</w:t>
      </w:r>
      <w:r w:rsidR="000F2026" w:rsidRPr="006921CE">
        <w:rPr>
          <w:rFonts w:ascii="Traditional Arabic" w:eastAsia="Times New Roman" w:hAnsi="Traditional Arabic" w:cs="Traditional Arabic"/>
          <w:sz w:val="30"/>
          <w:szCs w:val="30"/>
          <w:rtl/>
          <w:lang w:bidi="ar"/>
        </w:rPr>
        <w:t xml:space="preserve"> قال العلماء: وهؤلاء الملائكة زائدون عن الحفظة وغيرهم من المرتبين مع الخلائق.</w:t>
      </w:r>
    </w:p>
    <w:p w14:paraId="1265992D" w14:textId="079F1A2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وقد ثبت أيضًا أنهم يبلغون النبي صلى الله عليه وسلم من أمته السلام لما روى أحمد والنسائي بإسناد صحيح عن عبد الله بن مسعود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«إن لله عز وجل ملائكة سياحين في الأرض يبلغوني من أمتي السلام»</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رواه أحمد (3666) </w:t>
      </w:r>
      <w:r w:rsidRPr="003D0D59">
        <w:rPr>
          <w:rFonts w:ascii="Traditional Arabic" w:hAnsi="Traditional Arabic" w:cs="Traditional Arabic"/>
          <w:sz w:val="24"/>
          <w:szCs w:val="24"/>
          <w:rtl/>
          <w:lang w:bidi="ar"/>
        </w:rPr>
        <w:t>والترمذي (١٢٨٢) وغيرهما بسند صحيح كما قال الشيخ أحمد شاكر والألباني والوادعي</w:t>
      </w:r>
      <w:r w:rsidR="003D0D59">
        <w:rPr>
          <w:rFonts w:ascii="Traditional Arabic"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5EB221B9" w14:textId="5E414978" w:rsidR="000F2026" w:rsidRPr="006921CE" w:rsidRDefault="00DB0A6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DB0A6C">
        <w:rPr>
          <w:rFonts w:ascii="Traditional Arabic" w:eastAsia="Times New Roman" w:hAnsi="Traditional Arabic" w:cs="Traditional Arabic" w:hint="cs"/>
          <w:b/>
          <w:bCs/>
          <w:sz w:val="30"/>
          <w:szCs w:val="30"/>
          <w:rtl/>
          <w:lang w:bidi="ar"/>
        </w:rPr>
        <w:t>13-</w:t>
      </w:r>
      <w:r>
        <w:rPr>
          <w:rFonts w:ascii="Traditional Arabic" w:eastAsia="Times New Roman" w:hAnsi="Traditional Arabic" w:cs="Traditional Arabic" w:hint="cs"/>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ومنهم الكرام الكاتبون وعملهم كتابة أعمال الخلق وإحصاؤها عليهم.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وَإِنَّ عَلَيْكُمْ لَحَافِظِينَ - كِرَامًا كَاتِبِينَ - يَعْلَمُونَ مَا تَفْعَلُونَ</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[الانفطار: ١٠ - ١٢]</w:t>
      </w:r>
      <w:r w:rsidR="000F2026"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إِذْ يَتَلَقَّى الْمُتَلَقِّيَانِ عَنِ الْيَمِينِ وَعَنِ الشِّمَالِ قَعِيدٌ - مَا يَلْفِظُ مِنْ قَوْلٍ إِلَّا لَدَيْهِ رَقِيبٌ عَتِيدٌ</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[ق: ١٧ - ١٨]</w:t>
      </w:r>
      <w:r w:rsidR="000F2026" w:rsidRPr="006921CE">
        <w:rPr>
          <w:rFonts w:ascii="Traditional Arabic" w:eastAsia="Times New Roman" w:hAnsi="Traditional Arabic" w:cs="Traditional Arabic"/>
          <w:sz w:val="30"/>
          <w:szCs w:val="30"/>
          <w:rtl/>
          <w:lang w:bidi="ar"/>
        </w:rPr>
        <w:t xml:space="preserve"> قال مجاهد في تفسيرها: "ملك عن يمينه وآخر عن يساره فأما الذي عن يمينه فيكتب الخير، وأما الذي عن شماله فيكتب الشر".</w:t>
      </w:r>
    </w:p>
    <w:p w14:paraId="72C48FE5" w14:textId="69C3A3A3" w:rsidR="000F2026" w:rsidRPr="003D0D59" w:rsidRDefault="00DB0A6C" w:rsidP="00B71824">
      <w:pPr>
        <w:widowControl w:val="0"/>
        <w:bidi/>
        <w:spacing w:after="120" w:line="500" w:lineRule="exact"/>
        <w:ind w:firstLine="454"/>
        <w:jc w:val="both"/>
        <w:rPr>
          <w:rFonts w:ascii="Traditional Arabic" w:eastAsia="Times New Roman" w:hAnsi="Traditional Arabic" w:cs="Traditional Arabic"/>
          <w:sz w:val="24"/>
          <w:szCs w:val="24"/>
          <w:lang w:bidi="ar"/>
        </w:rPr>
      </w:pPr>
      <w:r w:rsidRPr="00DB0A6C">
        <w:rPr>
          <w:rFonts w:ascii="Traditional Arabic" w:eastAsia="Times New Roman" w:hAnsi="Traditional Arabic" w:cs="Traditional Arabic" w:hint="cs"/>
          <w:b/>
          <w:bCs/>
          <w:sz w:val="30"/>
          <w:szCs w:val="30"/>
          <w:rtl/>
          <w:lang w:bidi="ar"/>
        </w:rPr>
        <w:t>14-</w:t>
      </w:r>
      <w:r>
        <w:rPr>
          <w:rFonts w:ascii="Traditional Arabic" w:eastAsia="Times New Roman" w:hAnsi="Traditional Arabic" w:cs="Traditional Arabic" w:hint="cs"/>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ومنهم الموكلون بفتنة القبر وسؤال العباد في قبورهم وهما مُنْكَر ونَكِير. وقد دلت على ذلك الأحاديث الصحيحة. أخرج الشيخان من حديث أنس بن مالك رضي الله عنه عن النبي صلى الله عليه وسلم قال: </w:t>
      </w:r>
      <w:r w:rsidR="000F2026" w:rsidRPr="002A4B17">
        <w:rPr>
          <w:rFonts w:ascii="Traditional Arabic" w:eastAsia="Times New Roman" w:hAnsi="Traditional Arabic" w:cs="KFGQPC Uthman Taha Naskh"/>
          <w:b/>
          <w:bCs/>
          <w:color w:val="0070C0"/>
          <w:sz w:val="26"/>
          <w:szCs w:val="26"/>
          <w:rtl/>
          <w:lang w:bidi="ar"/>
        </w:rPr>
        <w:t>«إن العبد إذا وضع في قبره وتولى عنه أصحابه، وإنه ليسمع قرع نعالهم أتاه ملكان، فيقعدانه فيقولان: ما كنت تقول في هذا الرجل لمحمد صلى الله عليه وسلم فأما المؤمن فيقول أشهد أنه عبد الله ورسوله فيقال له: انظر إلى مقعدك من النار قد أبدلك الله به مقعدًا من الجنة فيراهما جميعًا»</w:t>
      </w:r>
      <w:r w:rsidR="000F2026" w:rsidRPr="006921CE">
        <w:rPr>
          <w:rFonts w:ascii="Traditional Arabic" w:eastAsia="Times New Roman" w:hAnsi="Traditional Arabic" w:cs="Traditional Arabic"/>
          <w:sz w:val="30"/>
          <w:szCs w:val="30"/>
          <w:rtl/>
          <w:lang w:bidi="ar"/>
        </w:rPr>
        <w:t xml:space="preserve"> </w:t>
      </w:r>
      <w:r w:rsidR="000F2026" w:rsidRPr="003D0D59">
        <w:rPr>
          <w:rFonts w:ascii="Traditional Arabic" w:eastAsia="Times New Roman" w:hAnsi="Traditional Arabic" w:cs="Traditional Arabic"/>
          <w:sz w:val="24"/>
          <w:szCs w:val="24"/>
          <w:rtl/>
          <w:lang w:bidi="ar"/>
        </w:rPr>
        <w:t>[</w:t>
      </w:r>
      <w:r w:rsidR="000F2026" w:rsidRPr="003D0D59">
        <w:rPr>
          <w:rFonts w:ascii="Traditional Arabic" w:hAnsi="Traditional Arabic" w:cs="Traditional Arabic"/>
          <w:sz w:val="24"/>
          <w:szCs w:val="24"/>
          <w:rtl/>
          <w:lang w:bidi="ar"/>
        </w:rPr>
        <w:t>البخاري (١٣٧٤)</w:t>
      </w:r>
      <w:r w:rsidR="003D0D59" w:rsidRPr="003D0D59">
        <w:rPr>
          <w:rFonts w:ascii="Traditional Arabic" w:hAnsi="Traditional Arabic" w:cs="Traditional Arabic"/>
          <w:sz w:val="24"/>
          <w:szCs w:val="24"/>
          <w:rtl/>
          <w:lang w:bidi="ar"/>
        </w:rPr>
        <w:t xml:space="preserve">، </w:t>
      </w:r>
      <w:r w:rsidR="000F2026" w:rsidRPr="003D0D59">
        <w:rPr>
          <w:rFonts w:ascii="Traditional Arabic" w:hAnsi="Traditional Arabic" w:cs="Traditional Arabic"/>
          <w:sz w:val="24"/>
          <w:szCs w:val="24"/>
          <w:rtl/>
          <w:lang w:bidi="ar"/>
        </w:rPr>
        <w:t>ومسلم(٢٨٧٠)</w:t>
      </w:r>
      <w:r w:rsidR="003D0D59" w:rsidRPr="003D0D59">
        <w:rPr>
          <w:rFonts w:ascii="Traditional Arabic" w:hAnsi="Traditional Arabic" w:cs="Traditional Arabic"/>
          <w:sz w:val="24"/>
          <w:szCs w:val="24"/>
          <w:rtl/>
          <w:lang w:bidi="ar"/>
        </w:rPr>
        <w:t xml:space="preserve">، </w:t>
      </w:r>
      <w:r w:rsidR="000F2026" w:rsidRPr="003D0D59">
        <w:rPr>
          <w:rFonts w:ascii="Traditional Arabic" w:hAnsi="Traditional Arabic" w:cs="Traditional Arabic"/>
          <w:sz w:val="24"/>
          <w:szCs w:val="24"/>
          <w:rtl/>
          <w:lang w:bidi="ar"/>
        </w:rPr>
        <w:t>واللفظ للبخاري</w:t>
      </w:r>
      <w:r w:rsidR="000F2026"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24"/>
          <w:szCs w:val="24"/>
          <w:rtl/>
          <w:lang w:bidi="ar"/>
        </w:rPr>
        <w:t>.</w:t>
      </w:r>
    </w:p>
    <w:p w14:paraId="79D12E49" w14:textId="1BFAF860"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3D0D59">
        <w:rPr>
          <w:rFonts w:ascii="Traditional Arabic" w:eastAsia="Times New Roman" w:hAnsi="Traditional Arabic" w:cs="Traditional Arabic"/>
          <w:sz w:val="30"/>
          <w:szCs w:val="30"/>
          <w:rtl/>
          <w:lang w:bidi="ar"/>
        </w:rPr>
        <w:lastRenderedPageBreak/>
        <w:t>وعن أبي هريرة رضي الله عنه قال: قال رسول الله صلى الله عليه وسلم:</w:t>
      </w:r>
      <w:r w:rsidRPr="003D0D59">
        <w:rPr>
          <w:rFonts w:ascii="Traditional Arabic" w:eastAsia="Times New Roman" w:hAnsi="Traditional Arabic" w:cs="Traditional Arabic"/>
          <w:sz w:val="24"/>
          <w:szCs w:val="24"/>
          <w:rtl/>
          <w:lang w:bidi="ar"/>
        </w:rPr>
        <w:t xml:space="preserve"> </w:t>
      </w:r>
      <w:r w:rsidRPr="003D0D59">
        <w:rPr>
          <w:rFonts w:ascii="Traditional Arabic" w:eastAsia="Times New Roman" w:hAnsi="Traditional Arabic" w:cs="KFGQPC Uthman Taha Naskh"/>
          <w:b/>
          <w:bCs/>
          <w:sz w:val="24"/>
          <w:szCs w:val="24"/>
          <w:rtl/>
          <w:lang w:bidi="ar"/>
        </w:rPr>
        <w:t>«إذا قبر الميت أو قال أحدكم- أتاه ملكان أسودان أزرقان يقال لأحدهما المنكر والآخر النكير فيقولان: ما كنت تقول في هذا الرجل.... الخ الحديث »</w:t>
      </w:r>
      <w:r w:rsidR="003D0D59">
        <w:rPr>
          <w:rFonts w:ascii="Traditional Arabic" w:eastAsia="Times New Roman" w:hAnsi="Traditional Arabic" w:cs="Traditional Arabic"/>
          <w:sz w:val="24"/>
          <w:szCs w:val="24"/>
          <w:rtl/>
          <w:lang w:bidi="ar"/>
        </w:rPr>
        <w:t xml:space="preserve"> [</w:t>
      </w:r>
      <w:r w:rsidRPr="003D0D59">
        <w:rPr>
          <w:rFonts w:ascii="Traditional Arabic" w:eastAsia="Times New Roman" w:hAnsi="Traditional Arabic" w:cs="Traditional Arabic"/>
          <w:sz w:val="24"/>
          <w:szCs w:val="24"/>
          <w:rtl/>
          <w:lang w:bidi="ar"/>
        </w:rPr>
        <w:t xml:space="preserve">رواه </w:t>
      </w:r>
      <w:r w:rsidRPr="003D0D59">
        <w:rPr>
          <w:rFonts w:ascii="Traditional Arabic" w:hAnsi="Traditional Arabic" w:cs="Traditional Arabic"/>
          <w:sz w:val="24"/>
          <w:szCs w:val="24"/>
          <w:rtl/>
          <w:lang w:bidi="ar"/>
        </w:rPr>
        <w:t>الترمذي (١٠٧٣) وابن حبان (3117) وحسَّنه الترمذي والألباني في الصحيحة 1391</w:t>
      </w:r>
      <w:r w:rsidR="003D0D59">
        <w:rPr>
          <w:rFonts w:ascii="Traditional Arabic" w:hAnsi="Traditional Arabic" w:cs="Traditional Arabic"/>
          <w:sz w:val="24"/>
          <w:szCs w:val="24"/>
          <w:rtl/>
          <w:lang w:bidi="ar"/>
        </w:rPr>
        <w:t>]</w:t>
      </w:r>
      <w:r w:rsidR="00D42094" w:rsidRPr="004A6F01">
        <w:rPr>
          <w:rFonts w:ascii="Traditional Arabic" w:hAnsi="Traditional Arabic" w:cs="Traditional Arabic"/>
          <w:sz w:val="30"/>
          <w:szCs w:val="30"/>
          <w:rtl/>
          <w:lang w:bidi="ar"/>
        </w:rPr>
        <w:t>.</w:t>
      </w:r>
    </w:p>
    <w:p w14:paraId="67D8CB80" w14:textId="2FF1DDA1" w:rsidR="000F2026" w:rsidRPr="006921CE" w:rsidRDefault="000F2026" w:rsidP="00DE633A">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فهؤلاء هم أشهر من جاءت النصوص </w:t>
      </w:r>
      <w:r w:rsidRPr="004A6F01">
        <w:rPr>
          <w:rFonts w:ascii="Traditional Arabic" w:eastAsia="Times New Roman" w:hAnsi="Traditional Arabic" w:cs="Traditional Arabic"/>
          <w:sz w:val="30"/>
          <w:szCs w:val="30"/>
          <w:rtl/>
          <w:lang w:bidi="ar"/>
        </w:rPr>
        <w:t>الصحيحة</w:t>
      </w:r>
      <w:r w:rsidRPr="006921CE">
        <w:rPr>
          <w:rFonts w:ascii="Traditional Arabic" w:eastAsia="Times New Roman" w:hAnsi="Traditional Arabic" w:cs="Traditional Arabic"/>
          <w:sz w:val="30"/>
          <w:szCs w:val="30"/>
          <w:rtl/>
          <w:lang w:bidi="ar"/>
        </w:rPr>
        <w:t xml:space="preserve"> بذكر وظائفهم وأسمائهم من الملائكة ممن يتعين على العبد الإيمان بهم والتصديق بمدلولات ا</w:t>
      </w:r>
      <w:r w:rsidR="00DE633A">
        <w:rPr>
          <w:rFonts w:ascii="Traditional Arabic" w:eastAsia="Times New Roman" w:hAnsi="Traditional Arabic" w:cs="Traditional Arabic"/>
          <w:sz w:val="30"/>
          <w:szCs w:val="30"/>
          <w:rtl/>
          <w:lang w:bidi="ar"/>
        </w:rPr>
        <w:t>لنصوص في حقهم والله تعالى أعلم.</w:t>
      </w:r>
    </w:p>
    <w:p w14:paraId="0303EDA2" w14:textId="77777777" w:rsidR="000F2026" w:rsidRPr="00A93575" w:rsidRDefault="000F2026" w:rsidP="00077F09">
      <w:pPr>
        <w:pStyle w:val="a"/>
        <w:rPr>
          <w:rFonts w:cs="KFGQPC Uthman Taha Naskh"/>
          <w:szCs w:val="30"/>
          <w:rtl/>
          <w:lang w:bidi="ar"/>
        </w:rPr>
      </w:pPr>
      <w:bookmarkStart w:id="101" w:name="_Toc96909568"/>
      <w:r w:rsidRPr="00A93575">
        <w:rPr>
          <w:rFonts w:cs="KFGQPC Uthman Taha Naskh"/>
          <w:szCs w:val="30"/>
          <w:rtl/>
          <w:lang w:bidi="ar"/>
        </w:rPr>
        <w:t>ثمرات الإيمان بالملائكة: وللإيمان بالملائكة ثمراته العظيمة على المؤمن فمن ذلك:</w:t>
      </w:r>
      <w:bookmarkEnd w:id="101"/>
    </w:p>
    <w:p w14:paraId="48C00431"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DE633A">
        <w:rPr>
          <w:rFonts w:ascii="Traditional Arabic" w:eastAsia="Times New Roman" w:hAnsi="Traditional Arabic" w:cs="Traditional Arabic"/>
          <w:b/>
          <w:bCs/>
          <w:color w:val="000000" w:themeColor="text1"/>
          <w:sz w:val="30"/>
          <w:szCs w:val="30"/>
          <w:rtl/>
          <w:lang w:bidi="ar"/>
        </w:rPr>
        <w:t>١ -</w:t>
      </w:r>
      <w:r w:rsidRPr="00DE633A">
        <w:rPr>
          <w:rFonts w:ascii="Traditional Arabic" w:eastAsia="Times New Roman" w:hAnsi="Traditional Arabic" w:cs="Traditional Arabic"/>
          <w:color w:val="000000" w:themeColor="text1"/>
          <w:sz w:val="30"/>
          <w:szCs w:val="30"/>
          <w:rtl/>
          <w:lang w:bidi="ar"/>
        </w:rPr>
        <w:t xml:space="preserve"> </w:t>
      </w:r>
      <w:r w:rsidRPr="006921CE">
        <w:rPr>
          <w:rFonts w:ascii="Traditional Arabic" w:eastAsia="Times New Roman" w:hAnsi="Traditional Arabic" w:cs="Traditional Arabic"/>
          <w:sz w:val="30"/>
          <w:szCs w:val="30"/>
          <w:rtl/>
          <w:lang w:bidi="ar"/>
        </w:rPr>
        <w:t>العلم بعظمة خالقهم عز وجل وكمال قدرته وسلطانه.</w:t>
      </w:r>
    </w:p>
    <w:p w14:paraId="096DA951"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DE633A">
        <w:rPr>
          <w:rFonts w:ascii="Traditional Arabic" w:eastAsia="Times New Roman" w:hAnsi="Traditional Arabic" w:cs="Traditional Arabic"/>
          <w:b/>
          <w:bCs/>
          <w:color w:val="000000" w:themeColor="text1"/>
          <w:sz w:val="30"/>
          <w:szCs w:val="30"/>
          <w:rtl/>
          <w:lang w:bidi="ar"/>
        </w:rPr>
        <w:t>٢ -</w:t>
      </w:r>
      <w:r w:rsidRPr="00DE633A">
        <w:rPr>
          <w:rFonts w:ascii="Traditional Arabic" w:eastAsia="Times New Roman" w:hAnsi="Traditional Arabic" w:cs="Traditional Arabic"/>
          <w:color w:val="000000" w:themeColor="text1"/>
          <w:sz w:val="30"/>
          <w:szCs w:val="30"/>
          <w:rtl/>
          <w:lang w:bidi="ar"/>
        </w:rPr>
        <w:t xml:space="preserve"> </w:t>
      </w:r>
      <w:r w:rsidRPr="006921CE">
        <w:rPr>
          <w:rFonts w:ascii="Traditional Arabic" w:eastAsia="Times New Roman" w:hAnsi="Traditional Arabic" w:cs="Traditional Arabic"/>
          <w:sz w:val="30"/>
          <w:szCs w:val="30"/>
          <w:rtl/>
          <w:lang w:bidi="ar"/>
        </w:rPr>
        <w:t>شكر الله تعالى على لطفه وعنايته بعباده حيث وكل بهم من هؤلاء الملائكة من يقوم بحفظهم وكتابة أعمالهم وغير ذلك مما تتحقق به مصالحهم في الدنيا والآخرة.</w:t>
      </w:r>
    </w:p>
    <w:p w14:paraId="4F0546EA"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DE633A">
        <w:rPr>
          <w:rFonts w:ascii="Traditional Arabic" w:eastAsia="Times New Roman" w:hAnsi="Traditional Arabic" w:cs="Traditional Arabic"/>
          <w:b/>
          <w:bCs/>
          <w:color w:val="000000" w:themeColor="text1"/>
          <w:sz w:val="30"/>
          <w:szCs w:val="30"/>
          <w:rtl/>
          <w:lang w:bidi="ar"/>
        </w:rPr>
        <w:t>٣ -</w:t>
      </w:r>
      <w:r w:rsidRPr="00DE633A">
        <w:rPr>
          <w:rFonts w:ascii="Traditional Arabic" w:eastAsia="Times New Roman" w:hAnsi="Traditional Arabic" w:cs="Traditional Arabic"/>
          <w:color w:val="000000" w:themeColor="text1"/>
          <w:sz w:val="30"/>
          <w:szCs w:val="30"/>
          <w:rtl/>
          <w:lang w:bidi="ar"/>
        </w:rPr>
        <w:t xml:space="preserve"> </w:t>
      </w:r>
      <w:r w:rsidRPr="006921CE">
        <w:rPr>
          <w:rFonts w:ascii="Traditional Arabic" w:eastAsia="Times New Roman" w:hAnsi="Traditional Arabic" w:cs="Traditional Arabic"/>
          <w:sz w:val="30"/>
          <w:szCs w:val="30"/>
          <w:rtl/>
          <w:lang w:bidi="ar"/>
        </w:rPr>
        <w:t>محبة الملائكة على ما هداهم الله إليه من تحقيق عبادة الله على الوجه الأكمل ونصرتهم للمؤمنين واستغفارهم لهم.</w:t>
      </w:r>
    </w:p>
    <w:p w14:paraId="187E6B95" w14:textId="433A3A48" w:rsidR="000F2026" w:rsidRPr="00DE633A" w:rsidRDefault="00DB0A6C" w:rsidP="00B71824">
      <w:pPr>
        <w:pStyle w:val="ListParagraph"/>
        <w:widowControl w:val="0"/>
        <w:numPr>
          <w:ilvl w:val="0"/>
          <w:numId w:val="1"/>
        </w:numPr>
        <w:bidi/>
        <w:spacing w:after="120" w:line="500" w:lineRule="exact"/>
        <w:ind w:left="0" w:firstLine="454"/>
        <w:contextualSpacing w:val="0"/>
        <w:jc w:val="both"/>
        <w:rPr>
          <w:rFonts w:ascii="Traditional Arabic" w:hAnsi="Traditional Arabic" w:cs="Traditional Arabic"/>
          <w:color w:val="000000" w:themeColor="text1"/>
          <w:sz w:val="30"/>
          <w:szCs w:val="30"/>
        </w:rPr>
      </w:pPr>
      <w:r>
        <w:rPr>
          <w:rFonts w:ascii="Traditional Arabic" w:hAnsi="Traditional Arabic" w:cs="Traditional Arabic" w:hint="cs"/>
          <w:color w:val="000000" w:themeColor="text1"/>
          <w:sz w:val="30"/>
          <w:szCs w:val="30"/>
          <w:rtl/>
          <w:lang w:bidi="ar-EG"/>
        </w:rPr>
        <w:t xml:space="preserve"> </w:t>
      </w:r>
      <w:r w:rsidR="000F2026" w:rsidRPr="00DE633A">
        <w:rPr>
          <w:rFonts w:ascii="Traditional Arabic" w:hAnsi="Traditional Arabic" w:cs="Traditional Arabic"/>
          <w:color w:val="000000" w:themeColor="text1"/>
          <w:sz w:val="30"/>
          <w:szCs w:val="30"/>
          <w:rtl/>
          <w:lang w:bidi="ar-EG"/>
        </w:rPr>
        <w:t>أننا بإيماننا بهم نكون قد أفردنا الله تعالى بالربوبية والألوهية</w:t>
      </w:r>
      <w:r w:rsidR="003D0D59">
        <w:rPr>
          <w:rFonts w:ascii="Traditional Arabic" w:hAnsi="Traditional Arabic" w:cs="Traditional Arabic"/>
          <w:color w:val="000000" w:themeColor="text1"/>
          <w:sz w:val="30"/>
          <w:szCs w:val="30"/>
          <w:rtl/>
          <w:lang w:bidi="ar-EG"/>
        </w:rPr>
        <w:t xml:space="preserve">، </w:t>
      </w:r>
      <w:r w:rsidR="000F2026" w:rsidRPr="00DE633A">
        <w:rPr>
          <w:rFonts w:ascii="Traditional Arabic" w:hAnsi="Traditional Arabic" w:cs="Traditional Arabic"/>
          <w:color w:val="000000" w:themeColor="text1"/>
          <w:sz w:val="30"/>
          <w:szCs w:val="30"/>
          <w:rtl/>
          <w:lang w:bidi="ar-EG"/>
        </w:rPr>
        <w:t>فإن التدبر في صفاتهم وأعمالهم لَمِن أكبر الدواعي إلى تعظيم الله تعالى</w:t>
      </w:r>
      <w:r w:rsidR="00D42094">
        <w:rPr>
          <w:rFonts w:ascii="Traditional Arabic" w:hAnsi="Traditional Arabic" w:cs="Traditional Arabic"/>
          <w:color w:val="000000" w:themeColor="text1"/>
          <w:sz w:val="30"/>
          <w:szCs w:val="30"/>
          <w:rtl/>
          <w:lang w:bidi="ar-EG"/>
        </w:rPr>
        <w:t>.</w:t>
      </w:r>
    </w:p>
    <w:p w14:paraId="44F1EE2C" w14:textId="67212A00" w:rsidR="000F2026" w:rsidRPr="00DE633A" w:rsidRDefault="00DB0A6C" w:rsidP="00B71824">
      <w:pPr>
        <w:widowControl w:val="0"/>
        <w:numPr>
          <w:ilvl w:val="0"/>
          <w:numId w:val="1"/>
        </w:numPr>
        <w:bidi/>
        <w:spacing w:after="120" w:line="500" w:lineRule="exact"/>
        <w:ind w:left="0" w:firstLine="454"/>
        <w:jc w:val="both"/>
        <w:rPr>
          <w:rFonts w:ascii="Traditional Arabic" w:hAnsi="Traditional Arabic" w:cs="Traditional Arabic"/>
          <w:color w:val="000000" w:themeColor="text1"/>
          <w:sz w:val="30"/>
          <w:szCs w:val="30"/>
        </w:rPr>
      </w:pPr>
      <w:r>
        <w:rPr>
          <w:rFonts w:ascii="Traditional Arabic" w:hAnsi="Traditional Arabic" w:cs="Traditional Arabic" w:hint="cs"/>
          <w:color w:val="000000" w:themeColor="text1"/>
          <w:sz w:val="30"/>
          <w:szCs w:val="30"/>
          <w:rtl/>
          <w:lang w:bidi="ar-EG"/>
        </w:rPr>
        <w:t xml:space="preserve"> </w:t>
      </w:r>
      <w:r w:rsidR="000F2026" w:rsidRPr="00DE633A">
        <w:rPr>
          <w:rFonts w:ascii="Traditional Arabic" w:hAnsi="Traditional Arabic" w:cs="Traditional Arabic"/>
          <w:color w:val="000000" w:themeColor="text1"/>
          <w:sz w:val="30"/>
          <w:szCs w:val="30"/>
          <w:rtl/>
          <w:lang w:bidi="ar-EG"/>
        </w:rPr>
        <w:t>بإيماننا بهم يزداد الإيمان عن طريق معرفة الكثير من أس</w:t>
      </w:r>
      <w:r>
        <w:rPr>
          <w:rFonts w:ascii="Traditional Arabic" w:hAnsi="Traditional Arabic" w:cs="Traditional Arabic"/>
          <w:color w:val="000000" w:themeColor="text1"/>
          <w:sz w:val="30"/>
          <w:szCs w:val="30"/>
          <w:rtl/>
          <w:lang w:bidi="ar-EG"/>
        </w:rPr>
        <w:t xml:space="preserve">رار الكون واستشعار عظمة الخالق </w:t>
      </w:r>
    </w:p>
    <w:p w14:paraId="104AECEC" w14:textId="7E45E32C" w:rsidR="000F2026" w:rsidRPr="00DE633A" w:rsidRDefault="00DB0A6C" w:rsidP="00B71824">
      <w:pPr>
        <w:widowControl w:val="0"/>
        <w:numPr>
          <w:ilvl w:val="0"/>
          <w:numId w:val="1"/>
        </w:numPr>
        <w:bidi/>
        <w:spacing w:after="120" w:line="500" w:lineRule="exact"/>
        <w:ind w:left="0" w:firstLine="454"/>
        <w:jc w:val="both"/>
        <w:rPr>
          <w:rFonts w:ascii="Traditional Arabic" w:hAnsi="Traditional Arabic" w:cs="Traditional Arabic"/>
          <w:color w:val="000000" w:themeColor="text1"/>
          <w:sz w:val="30"/>
          <w:szCs w:val="30"/>
        </w:rPr>
      </w:pPr>
      <w:r>
        <w:rPr>
          <w:rFonts w:ascii="Traditional Arabic" w:hAnsi="Traditional Arabic" w:cs="Traditional Arabic" w:hint="cs"/>
          <w:color w:val="000000" w:themeColor="text1"/>
          <w:sz w:val="30"/>
          <w:szCs w:val="30"/>
          <w:rtl/>
          <w:lang w:bidi="ar-EG"/>
        </w:rPr>
        <w:t xml:space="preserve"> </w:t>
      </w:r>
      <w:r w:rsidR="000F2026" w:rsidRPr="00DE633A">
        <w:rPr>
          <w:rFonts w:ascii="Traditional Arabic" w:hAnsi="Traditional Arabic" w:cs="Traditional Arabic"/>
          <w:color w:val="000000" w:themeColor="text1"/>
          <w:sz w:val="30"/>
          <w:szCs w:val="30"/>
          <w:rtl/>
          <w:lang w:bidi="ar-EG"/>
        </w:rPr>
        <w:t>الفوز بالطمأنينة والأمن عن طريق الإيمان بأن الله قد وكل بنا ملائكة يحفظوننا بأمره فيحصل لنا الأمن والهدى والرضا بالقضاء</w:t>
      </w:r>
      <w:r w:rsidR="00D42094">
        <w:rPr>
          <w:rFonts w:ascii="Traditional Arabic" w:hAnsi="Traditional Arabic" w:cs="Traditional Arabic"/>
          <w:color w:val="000000" w:themeColor="text1"/>
          <w:sz w:val="30"/>
          <w:szCs w:val="30"/>
          <w:rtl/>
          <w:lang w:bidi="ar-EG"/>
        </w:rPr>
        <w:t>.</w:t>
      </w:r>
    </w:p>
    <w:p w14:paraId="256FD288" w14:textId="71305919" w:rsidR="000F2026" w:rsidRPr="00DE633A" w:rsidRDefault="000F2026" w:rsidP="00B71824">
      <w:pPr>
        <w:widowControl w:val="0"/>
        <w:numPr>
          <w:ilvl w:val="0"/>
          <w:numId w:val="1"/>
        </w:numPr>
        <w:bidi/>
        <w:spacing w:after="120" w:line="500" w:lineRule="exact"/>
        <w:ind w:left="0" w:firstLine="454"/>
        <w:jc w:val="both"/>
        <w:rPr>
          <w:rFonts w:ascii="Traditional Arabic" w:hAnsi="Traditional Arabic" w:cs="Traditional Arabic"/>
          <w:color w:val="000000" w:themeColor="text1"/>
          <w:sz w:val="30"/>
          <w:szCs w:val="30"/>
        </w:rPr>
      </w:pPr>
      <w:r w:rsidRPr="00DE633A">
        <w:rPr>
          <w:rFonts w:ascii="Traditional Arabic" w:hAnsi="Traditional Arabic" w:cs="Traditional Arabic"/>
          <w:color w:val="000000" w:themeColor="text1"/>
          <w:sz w:val="30"/>
          <w:szCs w:val="30"/>
          <w:rtl/>
          <w:lang w:bidi="ar-EG"/>
        </w:rPr>
        <w:lastRenderedPageBreak/>
        <w:t>محبة الأعمال الصالحة والأماكن الشريفة إذ تحبها الملائكة وهم يحبون أهلها</w:t>
      </w:r>
      <w:r w:rsidR="00D42094">
        <w:rPr>
          <w:rFonts w:ascii="Traditional Arabic" w:hAnsi="Traditional Arabic" w:cs="Traditional Arabic"/>
          <w:color w:val="000000" w:themeColor="text1"/>
          <w:sz w:val="30"/>
          <w:szCs w:val="30"/>
          <w:rtl/>
          <w:lang w:bidi="ar-EG"/>
        </w:rPr>
        <w:t>.</w:t>
      </w:r>
    </w:p>
    <w:p w14:paraId="4DEC791B" w14:textId="6531DAAE" w:rsidR="000F2026" w:rsidRPr="00DE633A" w:rsidRDefault="000F2026" w:rsidP="00B71824">
      <w:pPr>
        <w:widowControl w:val="0"/>
        <w:numPr>
          <w:ilvl w:val="0"/>
          <w:numId w:val="1"/>
        </w:numPr>
        <w:bidi/>
        <w:spacing w:after="120" w:line="500" w:lineRule="exact"/>
        <w:ind w:left="0" w:firstLine="454"/>
        <w:jc w:val="both"/>
        <w:rPr>
          <w:rFonts w:ascii="Traditional Arabic" w:hAnsi="Traditional Arabic" w:cs="Traditional Arabic"/>
          <w:color w:val="000000" w:themeColor="text1"/>
          <w:sz w:val="30"/>
          <w:szCs w:val="30"/>
        </w:rPr>
      </w:pPr>
      <w:r w:rsidRPr="00DE633A">
        <w:rPr>
          <w:rFonts w:ascii="Traditional Arabic" w:hAnsi="Traditional Arabic" w:cs="Traditional Arabic"/>
          <w:color w:val="000000" w:themeColor="text1"/>
          <w:sz w:val="30"/>
          <w:szCs w:val="30"/>
          <w:rtl/>
          <w:lang w:bidi="ar-EG"/>
        </w:rPr>
        <w:t>بُغض المعاصي وما تكرهه الملائكة من أفعال وأقوال حين تعلم أنهم لا يفارقونك ويكتبون كل ما تفعله وتقوله</w:t>
      </w:r>
      <w:r w:rsidR="00D42094">
        <w:rPr>
          <w:rFonts w:ascii="Traditional Arabic" w:hAnsi="Traditional Arabic" w:cs="Traditional Arabic"/>
          <w:color w:val="000000" w:themeColor="text1"/>
          <w:sz w:val="30"/>
          <w:szCs w:val="30"/>
          <w:rtl/>
          <w:lang w:bidi="ar-EG"/>
        </w:rPr>
        <w:t>.</w:t>
      </w:r>
    </w:p>
    <w:p w14:paraId="03EEE883" w14:textId="29EC8B13" w:rsidR="000F2026" w:rsidRPr="00DE633A" w:rsidRDefault="000F2026" w:rsidP="00B71824">
      <w:pPr>
        <w:widowControl w:val="0"/>
        <w:numPr>
          <w:ilvl w:val="0"/>
          <w:numId w:val="1"/>
        </w:numPr>
        <w:bidi/>
        <w:spacing w:after="120" w:line="500" w:lineRule="exact"/>
        <w:ind w:left="0" w:firstLine="454"/>
        <w:jc w:val="both"/>
        <w:rPr>
          <w:rFonts w:ascii="Traditional Arabic" w:hAnsi="Traditional Arabic" w:cs="Traditional Arabic"/>
          <w:color w:val="000000" w:themeColor="text1"/>
          <w:sz w:val="30"/>
          <w:szCs w:val="30"/>
        </w:rPr>
      </w:pPr>
      <w:r w:rsidRPr="00DE633A">
        <w:rPr>
          <w:rFonts w:ascii="Traditional Arabic" w:hAnsi="Traditional Arabic" w:cs="Traditional Arabic"/>
          <w:color w:val="000000" w:themeColor="text1"/>
          <w:sz w:val="30"/>
          <w:szCs w:val="30"/>
          <w:rtl/>
          <w:lang w:bidi="ar-EG"/>
        </w:rPr>
        <w:t>الاقتداء بهم في أعمالهم ( كالصَّفِّ في الصلاة ) وفي أخلاقهم الكريمة</w:t>
      </w:r>
      <w:r w:rsidR="00D42094">
        <w:rPr>
          <w:rFonts w:ascii="Traditional Arabic" w:hAnsi="Traditional Arabic" w:cs="Traditional Arabic"/>
          <w:color w:val="000000" w:themeColor="text1"/>
          <w:sz w:val="30"/>
          <w:szCs w:val="30"/>
          <w:rtl/>
          <w:lang w:bidi="ar-EG"/>
        </w:rPr>
        <w:t>.</w:t>
      </w:r>
    </w:p>
    <w:p w14:paraId="7F5AAC0C" w14:textId="038A9B44" w:rsidR="000F2026" w:rsidRPr="00DE633A" w:rsidRDefault="000F2026" w:rsidP="00B71824">
      <w:pPr>
        <w:widowControl w:val="0"/>
        <w:numPr>
          <w:ilvl w:val="0"/>
          <w:numId w:val="1"/>
        </w:numPr>
        <w:bidi/>
        <w:spacing w:after="120" w:line="500" w:lineRule="exact"/>
        <w:ind w:left="0" w:firstLine="454"/>
        <w:jc w:val="both"/>
        <w:rPr>
          <w:rFonts w:ascii="Traditional Arabic" w:hAnsi="Traditional Arabic" w:cs="Traditional Arabic"/>
          <w:color w:val="000000" w:themeColor="text1"/>
          <w:sz w:val="30"/>
          <w:szCs w:val="30"/>
        </w:rPr>
      </w:pPr>
      <w:r w:rsidRPr="00DE633A">
        <w:rPr>
          <w:rFonts w:ascii="Traditional Arabic" w:hAnsi="Traditional Arabic" w:cs="Traditional Arabic"/>
          <w:color w:val="000000" w:themeColor="text1"/>
          <w:sz w:val="30"/>
          <w:szCs w:val="30"/>
          <w:rtl/>
          <w:lang w:bidi="ar-EG"/>
        </w:rPr>
        <w:t>شُكر نعمة الله تعالى على تلك النعمة الجليلة بإرسالهم إلينا</w:t>
      </w:r>
      <w:r w:rsidR="003D0D59">
        <w:rPr>
          <w:rFonts w:ascii="Traditional Arabic" w:hAnsi="Traditional Arabic" w:cs="Traditional Arabic"/>
          <w:color w:val="000000" w:themeColor="text1"/>
          <w:sz w:val="30"/>
          <w:szCs w:val="30"/>
          <w:rtl/>
          <w:lang w:bidi="ar-EG"/>
        </w:rPr>
        <w:t xml:space="preserve">، </w:t>
      </w:r>
      <w:r w:rsidRPr="00DE633A">
        <w:rPr>
          <w:rFonts w:ascii="Traditional Arabic" w:hAnsi="Traditional Arabic" w:cs="Traditional Arabic"/>
          <w:color w:val="000000" w:themeColor="text1"/>
          <w:sz w:val="30"/>
          <w:szCs w:val="30"/>
          <w:rtl/>
          <w:lang w:bidi="ar-EG"/>
        </w:rPr>
        <w:t>فلو أن الله تعالى خَلَّى بيننا وبين الشياطين لهلكنا</w:t>
      </w:r>
      <w:r w:rsidR="00D42094">
        <w:rPr>
          <w:rFonts w:ascii="Traditional Arabic" w:hAnsi="Traditional Arabic" w:cs="Traditional Arabic"/>
          <w:color w:val="000000" w:themeColor="text1"/>
          <w:sz w:val="30"/>
          <w:szCs w:val="30"/>
          <w:rtl/>
          <w:lang w:bidi="ar-EG"/>
        </w:rPr>
        <w:t>.</w:t>
      </w:r>
    </w:p>
    <w:p w14:paraId="54874CFB" w14:textId="16CD5C6C" w:rsidR="000F2026" w:rsidRPr="00DE633A" w:rsidRDefault="000F2026" w:rsidP="00B71824">
      <w:pPr>
        <w:widowControl w:val="0"/>
        <w:numPr>
          <w:ilvl w:val="0"/>
          <w:numId w:val="1"/>
        </w:numPr>
        <w:bidi/>
        <w:spacing w:after="120" w:line="500" w:lineRule="exact"/>
        <w:ind w:left="0" w:firstLine="454"/>
        <w:jc w:val="both"/>
        <w:rPr>
          <w:rFonts w:ascii="Traditional Arabic" w:hAnsi="Traditional Arabic" w:cs="Traditional Arabic"/>
          <w:color w:val="000000" w:themeColor="text1"/>
          <w:sz w:val="30"/>
          <w:szCs w:val="30"/>
        </w:rPr>
      </w:pPr>
      <w:r w:rsidRPr="00DE633A">
        <w:rPr>
          <w:rFonts w:ascii="Traditional Arabic" w:hAnsi="Traditional Arabic" w:cs="Traditional Arabic"/>
          <w:color w:val="000000" w:themeColor="text1"/>
          <w:sz w:val="30"/>
          <w:szCs w:val="30"/>
          <w:rtl/>
          <w:lang w:bidi="ar-EG"/>
        </w:rPr>
        <w:t>أن من يؤمن بهم حقًا سيجد في قلبه دوافع تدفعه إلى الاستقامة</w:t>
      </w:r>
      <w:r w:rsidR="00D42094">
        <w:rPr>
          <w:rFonts w:ascii="Traditional Arabic" w:hAnsi="Traditional Arabic" w:cs="Traditional Arabic"/>
          <w:color w:val="000000" w:themeColor="text1"/>
          <w:sz w:val="30"/>
          <w:szCs w:val="30"/>
          <w:rtl/>
          <w:lang w:bidi="ar-EG"/>
        </w:rPr>
        <w:t>.</w:t>
      </w:r>
    </w:p>
    <w:p w14:paraId="65A12681" w14:textId="6AC7FAD5" w:rsidR="000F2026" w:rsidRPr="00DE633A" w:rsidRDefault="000F2026" w:rsidP="00B71824">
      <w:pPr>
        <w:widowControl w:val="0"/>
        <w:numPr>
          <w:ilvl w:val="0"/>
          <w:numId w:val="1"/>
        </w:numPr>
        <w:bidi/>
        <w:spacing w:after="120" w:line="500" w:lineRule="exact"/>
        <w:ind w:left="0" w:firstLine="454"/>
        <w:jc w:val="both"/>
        <w:rPr>
          <w:rFonts w:ascii="Traditional Arabic" w:hAnsi="Traditional Arabic" w:cs="Traditional Arabic"/>
          <w:color w:val="000000" w:themeColor="text1"/>
          <w:sz w:val="30"/>
          <w:szCs w:val="30"/>
        </w:rPr>
      </w:pPr>
      <w:r w:rsidRPr="00DE633A">
        <w:rPr>
          <w:rFonts w:ascii="Traditional Arabic" w:hAnsi="Traditional Arabic" w:cs="Traditional Arabic"/>
          <w:color w:val="000000" w:themeColor="text1"/>
          <w:sz w:val="30"/>
          <w:szCs w:val="30"/>
          <w:rtl/>
          <w:lang w:bidi="ar-EG"/>
        </w:rPr>
        <w:t>المؤمن بهم سيجد في قلبه خجلا يعتريه إذا أقدم على فعل معصية حين يدرك أنه مُراقَبٌ وأن كل ما يفعله مكتوبٌ مشهودٌ</w:t>
      </w:r>
      <w:r w:rsidR="00D42094">
        <w:rPr>
          <w:rFonts w:ascii="Traditional Arabic" w:hAnsi="Traditional Arabic" w:cs="Traditional Arabic"/>
          <w:color w:val="000000" w:themeColor="text1"/>
          <w:sz w:val="30"/>
          <w:szCs w:val="30"/>
          <w:rtl/>
          <w:lang w:bidi="ar-EG"/>
        </w:rPr>
        <w:t>.</w:t>
      </w:r>
    </w:p>
    <w:p w14:paraId="724EFD39" w14:textId="23FD651F" w:rsidR="000F2026" w:rsidRPr="00DE633A" w:rsidRDefault="000F2026" w:rsidP="00B71824">
      <w:pPr>
        <w:widowControl w:val="0"/>
        <w:numPr>
          <w:ilvl w:val="0"/>
          <w:numId w:val="1"/>
        </w:numPr>
        <w:bidi/>
        <w:spacing w:after="120" w:line="500" w:lineRule="exact"/>
        <w:ind w:left="0" w:firstLine="454"/>
        <w:jc w:val="both"/>
        <w:rPr>
          <w:rFonts w:ascii="Traditional Arabic" w:hAnsi="Traditional Arabic" w:cs="Traditional Arabic"/>
          <w:color w:val="000000" w:themeColor="text1"/>
          <w:sz w:val="30"/>
          <w:szCs w:val="30"/>
        </w:rPr>
      </w:pPr>
      <w:r w:rsidRPr="00DE633A">
        <w:rPr>
          <w:rFonts w:ascii="Traditional Arabic" w:hAnsi="Traditional Arabic" w:cs="Traditional Arabic"/>
          <w:color w:val="000000" w:themeColor="text1"/>
          <w:sz w:val="30"/>
          <w:szCs w:val="30"/>
          <w:rtl/>
          <w:lang w:bidi="ar-EG"/>
        </w:rPr>
        <w:t>زيادة النشاط والجِد وعدم التواني في فعل الطاعات حين يعلم أن الملائكة الذين لا يعصون الله تعالى طرفة عين لا يفترون عن العبادة منذ خلقهم الله</w:t>
      </w:r>
      <w:r w:rsidR="00D42094">
        <w:rPr>
          <w:rFonts w:ascii="Traditional Arabic" w:hAnsi="Traditional Arabic" w:cs="Traditional Arabic"/>
          <w:color w:val="000000" w:themeColor="text1"/>
          <w:sz w:val="30"/>
          <w:szCs w:val="30"/>
          <w:rtl/>
          <w:lang w:bidi="ar-EG"/>
        </w:rPr>
        <w:t>.</w:t>
      </w:r>
    </w:p>
    <w:p w14:paraId="5B557628" w14:textId="37C2DE87" w:rsidR="000F2026" w:rsidRPr="00DE633A" w:rsidRDefault="000F2026" w:rsidP="00B71824">
      <w:pPr>
        <w:widowControl w:val="0"/>
        <w:numPr>
          <w:ilvl w:val="0"/>
          <w:numId w:val="1"/>
        </w:numPr>
        <w:bidi/>
        <w:spacing w:after="120" w:line="500" w:lineRule="exact"/>
        <w:ind w:left="0" w:firstLine="454"/>
        <w:jc w:val="both"/>
        <w:rPr>
          <w:rFonts w:ascii="Traditional Arabic" w:hAnsi="Traditional Arabic" w:cs="Traditional Arabic"/>
          <w:color w:val="000000" w:themeColor="text1"/>
          <w:sz w:val="30"/>
          <w:szCs w:val="30"/>
        </w:rPr>
      </w:pPr>
      <w:r w:rsidRPr="00DE633A">
        <w:rPr>
          <w:rFonts w:ascii="Traditional Arabic" w:hAnsi="Traditional Arabic" w:cs="Traditional Arabic"/>
          <w:color w:val="000000" w:themeColor="text1"/>
          <w:sz w:val="30"/>
          <w:szCs w:val="30"/>
          <w:rtl/>
          <w:lang w:bidi="ar-EG"/>
        </w:rPr>
        <w:t>دفع الغرور عن النفس حين يعلم أن الملائكة مع اجتهادهم الشديد السَّرْمَدِي فإنهم لا يفاخرون بأعمالهم ولا هم يستكبرون</w:t>
      </w:r>
      <w:r w:rsidR="00D42094">
        <w:rPr>
          <w:rFonts w:ascii="Traditional Arabic" w:hAnsi="Traditional Arabic" w:cs="Traditional Arabic"/>
          <w:color w:val="000000" w:themeColor="text1"/>
          <w:sz w:val="30"/>
          <w:szCs w:val="30"/>
          <w:rtl/>
          <w:lang w:bidi="ar-EG"/>
        </w:rPr>
        <w:t>.</w:t>
      </w:r>
    </w:p>
    <w:p w14:paraId="78A2BF82" w14:textId="23CCC769" w:rsidR="000F2026" w:rsidRPr="006921CE" w:rsidRDefault="000F2026" w:rsidP="00B71824">
      <w:pPr>
        <w:widowControl w:val="0"/>
        <w:numPr>
          <w:ilvl w:val="0"/>
          <w:numId w:val="1"/>
        </w:numPr>
        <w:bidi/>
        <w:spacing w:after="120" w:line="500" w:lineRule="exact"/>
        <w:ind w:left="0" w:firstLine="454"/>
        <w:jc w:val="both"/>
        <w:rPr>
          <w:rFonts w:ascii="Traditional Arabic" w:hAnsi="Traditional Arabic" w:cs="Traditional Arabic"/>
          <w:sz w:val="30"/>
          <w:szCs w:val="30"/>
          <w:rtl/>
        </w:rPr>
      </w:pPr>
      <w:r w:rsidRPr="00DE633A">
        <w:rPr>
          <w:rFonts w:ascii="Traditional Arabic" w:hAnsi="Traditional Arabic" w:cs="Traditional Arabic"/>
          <w:color w:val="000000" w:themeColor="text1"/>
          <w:sz w:val="30"/>
          <w:szCs w:val="30"/>
          <w:rtl/>
          <w:lang w:bidi="ar-EG"/>
        </w:rPr>
        <w:t xml:space="preserve"> محبة العبد للملائكة إذ أنهم سبب من أسباب الخير الذي يحياه المؤمن</w:t>
      </w:r>
      <w:r w:rsidR="003D0D59">
        <w:rPr>
          <w:rFonts w:ascii="Traditional Arabic" w:hAnsi="Traditional Arabic" w:cs="Traditional Arabic"/>
          <w:color w:val="000000" w:themeColor="text1"/>
          <w:sz w:val="30"/>
          <w:szCs w:val="30"/>
          <w:rtl/>
          <w:lang w:bidi="ar-EG"/>
        </w:rPr>
        <w:t xml:space="preserve">، </w:t>
      </w:r>
      <w:r w:rsidRPr="00DE633A">
        <w:rPr>
          <w:rFonts w:ascii="Traditional Arabic" w:hAnsi="Traditional Arabic" w:cs="Traditional Arabic"/>
          <w:color w:val="000000" w:themeColor="text1"/>
          <w:sz w:val="30"/>
          <w:szCs w:val="30"/>
          <w:rtl/>
          <w:lang w:bidi="ar-EG"/>
        </w:rPr>
        <w:t>وتلك المحبة تُثمر حب الله تعالى</w:t>
      </w:r>
      <w:r w:rsidR="00D42094">
        <w:rPr>
          <w:rFonts w:ascii="Traditional Arabic" w:hAnsi="Traditional Arabic" w:cs="Traditional Arabic"/>
          <w:color w:val="000000" w:themeColor="text1"/>
          <w:sz w:val="30"/>
          <w:szCs w:val="30"/>
          <w:rtl/>
          <w:lang w:bidi="ar-EG"/>
        </w:rPr>
        <w:t>.</w:t>
      </w:r>
    </w:p>
    <w:p w14:paraId="32C526AF" w14:textId="77777777" w:rsidR="00C21C4F" w:rsidRPr="00C21C4F" w:rsidRDefault="00C21C4F" w:rsidP="00C21C4F">
      <w:pPr>
        <w:pStyle w:val="ListParagraph"/>
        <w:widowControl w:val="0"/>
        <w:numPr>
          <w:ilvl w:val="0"/>
          <w:numId w:val="1"/>
        </w:numPr>
        <w:bidi/>
        <w:spacing w:after="120" w:line="500" w:lineRule="exact"/>
        <w:jc w:val="center"/>
        <w:rPr>
          <w:rFonts w:ascii="Traditional Arabic" w:hAnsi="Traditional Arabic" w:cs="Traditional Arabic"/>
          <w:sz w:val="30"/>
          <w:szCs w:val="30"/>
          <w:rtl/>
          <w:lang w:bidi="ar-EG"/>
        </w:rPr>
      </w:pPr>
      <w:r>
        <w:rPr>
          <w:rFonts w:hint="cs"/>
          <w:noProof/>
          <w:rtl/>
        </w:rPr>
        <w:drawing>
          <wp:inline distT="0" distB="0" distL="0" distR="0" wp14:anchorId="37DF81E2" wp14:editId="1486970B">
            <wp:extent cx="1260000" cy="21716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5069C577" w14:textId="77777777" w:rsidR="00C21C4F" w:rsidRPr="00C21C4F" w:rsidRDefault="00C21C4F" w:rsidP="00C21C4F">
      <w:pPr>
        <w:pStyle w:val="ListParagraph"/>
        <w:numPr>
          <w:ilvl w:val="0"/>
          <w:numId w:val="1"/>
        </w:numPr>
        <w:spacing w:after="120"/>
        <w:rPr>
          <w:rFonts w:ascii="Traditional Arabic" w:hAnsi="Traditional Arabic" w:cs="Traditional Arabic"/>
          <w:b/>
          <w:bCs/>
          <w:sz w:val="30"/>
          <w:szCs w:val="30"/>
        </w:rPr>
      </w:pPr>
      <w:r w:rsidRPr="00C21C4F">
        <w:rPr>
          <w:rFonts w:ascii="Traditional Arabic" w:hAnsi="Traditional Arabic" w:cs="Traditional Arabic"/>
          <w:b/>
          <w:bCs/>
          <w:sz w:val="30"/>
          <w:szCs w:val="30"/>
          <w:rtl/>
        </w:rPr>
        <w:br w:type="page"/>
      </w:r>
    </w:p>
    <w:p w14:paraId="064A2D54" w14:textId="77777777" w:rsidR="005C2C83" w:rsidRDefault="005C2C83" w:rsidP="005C2C83">
      <w:pPr>
        <w:pStyle w:val="a0"/>
        <w:spacing w:after="120" w:line="240" w:lineRule="auto"/>
        <w:ind w:left="630"/>
        <w:rPr>
          <w:rStyle w:val="Title2"/>
          <w:rFonts w:ascii="Traditional Arabic" w:hAnsi="Traditional Arabic" w:cs="Traditional Arabic"/>
          <w:rtl/>
          <w:lang w:bidi="ar-EG"/>
        </w:rPr>
      </w:pPr>
      <w:r>
        <w:rPr>
          <w:rFonts w:ascii="Traditional Arabic" w:hAnsi="Traditional Arabic" w:cs="Traditional Arabic" w:hint="cs"/>
          <w:noProof/>
          <w:rtl/>
        </w:rPr>
        <w:lastRenderedPageBreak/>
        <w:drawing>
          <wp:anchor distT="0" distB="0" distL="114300" distR="114300" simplePos="0" relativeHeight="251784192" behindDoc="1" locked="0" layoutInCell="1" allowOverlap="1" wp14:anchorId="66B9A756" wp14:editId="7B557471">
            <wp:simplePos x="0" y="0"/>
            <wp:positionH relativeFrom="column">
              <wp:posOffset>15430</wp:posOffset>
            </wp:positionH>
            <wp:positionV relativeFrom="paragraph">
              <wp:posOffset>-1962</wp:posOffset>
            </wp:positionV>
            <wp:extent cx="4678045" cy="6840855"/>
            <wp:effectExtent l="0" t="0" r="8255"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٣.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8045" cy="6840855"/>
                    </a:xfrm>
                    <a:prstGeom prst="rect">
                      <a:avLst/>
                    </a:prstGeom>
                  </pic:spPr>
                </pic:pic>
              </a:graphicData>
            </a:graphic>
            <wp14:sizeRelH relativeFrom="page">
              <wp14:pctWidth>0</wp14:pctWidth>
            </wp14:sizeRelH>
            <wp14:sizeRelV relativeFrom="page">
              <wp14:pctHeight>0</wp14:pctHeight>
            </wp14:sizeRelV>
          </wp:anchor>
        </w:drawing>
      </w:r>
    </w:p>
    <w:p w14:paraId="77D4CE6D" w14:textId="77777777" w:rsidR="005C2C83" w:rsidRDefault="005C2C83" w:rsidP="005C2C83">
      <w:pPr>
        <w:pStyle w:val="a0"/>
        <w:spacing w:after="120" w:line="240" w:lineRule="auto"/>
        <w:ind w:left="630"/>
        <w:rPr>
          <w:rStyle w:val="Title2"/>
          <w:rFonts w:ascii="Traditional Arabic" w:hAnsi="Traditional Arabic" w:cs="Traditional Arabic"/>
          <w:rtl/>
          <w:lang w:bidi="ar-EG"/>
        </w:rPr>
      </w:pPr>
    </w:p>
    <w:p w14:paraId="3A00164C" w14:textId="77777777" w:rsidR="005C2C83" w:rsidRDefault="005C2C83" w:rsidP="005C2C83">
      <w:pPr>
        <w:pStyle w:val="a0"/>
        <w:spacing w:after="120" w:line="240" w:lineRule="auto"/>
        <w:ind w:left="630"/>
        <w:rPr>
          <w:rStyle w:val="Title2"/>
          <w:rFonts w:ascii="Traditional Arabic" w:hAnsi="Traditional Arabic" w:cs="Traditional Arabic"/>
          <w:rtl/>
          <w:lang w:bidi="ar-EG"/>
        </w:rPr>
      </w:pPr>
    </w:p>
    <w:p w14:paraId="30642E43" w14:textId="77777777" w:rsidR="005C2C83" w:rsidRDefault="005C2C83" w:rsidP="005C2C83">
      <w:pPr>
        <w:pStyle w:val="a0"/>
        <w:spacing w:after="120" w:line="240" w:lineRule="auto"/>
        <w:ind w:left="630"/>
        <w:rPr>
          <w:rStyle w:val="Title2"/>
          <w:rFonts w:ascii="Traditional Arabic" w:hAnsi="Traditional Arabic" w:cs="Traditional Arabic"/>
          <w:rtl/>
          <w:lang w:bidi="ar-EG"/>
        </w:rPr>
      </w:pPr>
    </w:p>
    <w:p w14:paraId="0E4F9337" w14:textId="77777777" w:rsidR="005C2C83" w:rsidRDefault="005C2C83" w:rsidP="005C2C83">
      <w:pPr>
        <w:pStyle w:val="a0"/>
        <w:spacing w:after="120" w:line="240" w:lineRule="auto"/>
        <w:ind w:left="630"/>
        <w:rPr>
          <w:rStyle w:val="Title2"/>
          <w:rFonts w:ascii="Traditional Arabic" w:hAnsi="Traditional Arabic" w:cs="Traditional Arabic"/>
          <w:rtl/>
          <w:lang w:bidi="ar-EG"/>
        </w:rPr>
      </w:pPr>
    </w:p>
    <w:p w14:paraId="246DBAF3" w14:textId="77777777" w:rsidR="00C21C4F" w:rsidRPr="006921CE" w:rsidRDefault="00C21C4F" w:rsidP="00C21C4F">
      <w:pPr>
        <w:widowControl w:val="0"/>
        <w:bidi/>
        <w:spacing w:after="120" w:line="500" w:lineRule="exact"/>
        <w:ind w:firstLine="454"/>
        <w:jc w:val="both"/>
        <w:rPr>
          <w:rFonts w:ascii="Traditional Arabic" w:hAnsi="Traditional Arabic" w:cs="Traditional Arabic"/>
          <w:sz w:val="30"/>
          <w:szCs w:val="30"/>
        </w:rPr>
      </w:pPr>
    </w:p>
    <w:p w14:paraId="690DAC8A" w14:textId="77777777" w:rsidR="003570EC" w:rsidRPr="00A93575" w:rsidRDefault="003570EC" w:rsidP="00077F09">
      <w:pPr>
        <w:pStyle w:val="1"/>
        <w:rPr>
          <w:rStyle w:val="Title2"/>
          <w:rFonts w:cs="KFGQPC Uthman Taha Naskh"/>
          <w:b/>
          <w:bCs/>
          <w:sz w:val="100"/>
          <w:szCs w:val="30"/>
          <w:rtl/>
        </w:rPr>
      </w:pPr>
    </w:p>
    <w:p w14:paraId="2300AA38" w14:textId="77777777" w:rsidR="00DE633A" w:rsidRPr="003D487E" w:rsidRDefault="000F2026" w:rsidP="003D487E">
      <w:pPr>
        <w:pStyle w:val="a3"/>
        <w:rPr>
          <w:rStyle w:val="Title2"/>
          <w:rtl/>
        </w:rPr>
      </w:pPr>
      <w:bookmarkStart w:id="102" w:name="_Toc96909569"/>
      <w:r w:rsidRPr="003D487E">
        <w:rPr>
          <w:rStyle w:val="Title2"/>
          <w:rtl/>
        </w:rPr>
        <w:t>الفصل الثاني</w:t>
      </w:r>
      <w:bookmarkEnd w:id="102"/>
    </w:p>
    <w:p w14:paraId="27A95720" w14:textId="08B848F8" w:rsidR="003570EC" w:rsidRPr="003D487E" w:rsidRDefault="000F2026" w:rsidP="003D487E">
      <w:pPr>
        <w:pStyle w:val="a5"/>
      </w:pPr>
      <w:bookmarkStart w:id="103" w:name="_Toc96909570"/>
      <w:r w:rsidRPr="003D487E">
        <w:rPr>
          <w:rStyle w:val="Title2"/>
          <w:rtl/>
        </w:rPr>
        <w:t>الإيمان بالكتب المنزلة</w:t>
      </w:r>
      <w:bookmarkEnd w:id="103"/>
    </w:p>
    <w:p w14:paraId="20A9CEB3" w14:textId="1DCF546A" w:rsidR="00C21C4F" w:rsidRDefault="00C21C4F" w:rsidP="00C21C4F">
      <w:pPr>
        <w:widowControl w:val="0"/>
        <w:bidi/>
        <w:spacing w:after="120" w:line="500" w:lineRule="exact"/>
        <w:jc w:val="center"/>
        <w:rPr>
          <w:rFonts w:ascii="Traditional Arabic" w:hAnsi="Traditional Arabic" w:cs="Traditional Arabic"/>
          <w:sz w:val="30"/>
          <w:szCs w:val="30"/>
          <w:rtl/>
          <w:lang w:bidi="ar-EG"/>
        </w:rPr>
      </w:pPr>
    </w:p>
    <w:p w14:paraId="2D6B7B60" w14:textId="77777777" w:rsidR="00C21C4F" w:rsidRDefault="00C21C4F" w:rsidP="00C21C4F">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0F68DD42" w14:textId="77777777" w:rsidR="00C21C4F" w:rsidRPr="00A93575" w:rsidRDefault="00C21C4F" w:rsidP="00C21C4F">
      <w:pPr>
        <w:pStyle w:val="a0"/>
        <w:spacing w:after="120" w:line="240" w:lineRule="auto"/>
        <w:rPr>
          <w:rFonts w:cs="KFGQPC Uthman Taha Naskh"/>
          <w:b/>
          <w:bCs/>
          <w:szCs w:val="30"/>
          <w:rtl/>
          <w:lang w:bidi="ar-EG"/>
        </w:rPr>
      </w:pPr>
      <w:bookmarkStart w:id="104" w:name="_Toc96909571"/>
      <w:r>
        <w:rPr>
          <w:noProof/>
          <w:rtl/>
        </w:rPr>
        <w:lastRenderedPageBreak/>
        <w:drawing>
          <wp:anchor distT="0" distB="0" distL="114300" distR="114300" simplePos="0" relativeHeight="251698176" behindDoc="1" locked="0" layoutInCell="1" allowOverlap="1" wp14:anchorId="7AAD570A" wp14:editId="66F101E2">
            <wp:simplePos x="0" y="0"/>
            <wp:positionH relativeFrom="column">
              <wp:posOffset>15430</wp:posOffset>
            </wp:positionH>
            <wp:positionV relativeFrom="paragraph">
              <wp:posOffset>-1962</wp:posOffset>
            </wp:positionV>
            <wp:extent cx="4684786" cy="893066"/>
            <wp:effectExtent l="0" t="0" r="1905" b="254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104"/>
    </w:p>
    <w:p w14:paraId="3766F130" w14:textId="35C25B81" w:rsidR="003570EC" w:rsidRPr="00A93575" w:rsidRDefault="000F2026" w:rsidP="009971D0">
      <w:pPr>
        <w:pStyle w:val="a0"/>
        <w:spacing w:after="120" w:line="240" w:lineRule="auto"/>
        <w:rPr>
          <w:rStyle w:val="Title2"/>
          <w:rFonts w:cs="KFGQPC Uthman Taha Naskh"/>
          <w:b/>
          <w:bCs/>
          <w:sz w:val="32"/>
          <w:szCs w:val="30"/>
          <w:rtl/>
        </w:rPr>
      </w:pPr>
      <w:bookmarkStart w:id="105" w:name="_Toc96909572"/>
      <w:r w:rsidRPr="00A93575">
        <w:rPr>
          <w:rStyle w:val="Title2"/>
          <w:rFonts w:cs="KFGQPC Uthman Taha Naskh"/>
          <w:b/>
          <w:bCs/>
          <w:sz w:val="32"/>
          <w:szCs w:val="30"/>
          <w:rtl/>
        </w:rPr>
        <w:t>تمهيد</w:t>
      </w:r>
      <w:bookmarkEnd w:id="105"/>
    </w:p>
    <w:p w14:paraId="1394F856" w14:textId="77777777" w:rsidR="003570EC" w:rsidRPr="00A93575" w:rsidRDefault="003570EC" w:rsidP="00077F09">
      <w:pPr>
        <w:pStyle w:val="1"/>
        <w:rPr>
          <w:rStyle w:val="Title2"/>
          <w:rFonts w:cs="KFGQPC Uthman Taha Naskh"/>
          <w:szCs w:val="30"/>
          <w:rtl/>
        </w:rPr>
      </w:pPr>
    </w:p>
    <w:p w14:paraId="26803C32" w14:textId="402BD686" w:rsidR="000F2026" w:rsidRPr="00A93575" w:rsidRDefault="000F2026" w:rsidP="00077F09">
      <w:pPr>
        <w:pStyle w:val="a"/>
        <w:rPr>
          <w:rFonts w:cs="KFGQPC Uthman Taha Naskh"/>
          <w:szCs w:val="30"/>
        </w:rPr>
      </w:pPr>
      <w:bookmarkStart w:id="106" w:name="_Toc96909573"/>
      <w:r w:rsidRPr="00A93575">
        <w:rPr>
          <w:rStyle w:val="Title2"/>
          <w:rFonts w:cs="KFGQPC Uthman Taha Naskh"/>
          <w:szCs w:val="30"/>
          <w:rtl/>
        </w:rPr>
        <w:t>في تعريف الوحي لغة وشرعا وبيان أنواعه</w:t>
      </w:r>
      <w:r w:rsidR="003570EC" w:rsidRPr="00A93575">
        <w:rPr>
          <w:rStyle w:val="Title2"/>
          <w:rFonts w:cs="KFGQPC Uthman Taha Naskh" w:hint="cs"/>
          <w:szCs w:val="30"/>
          <w:rtl/>
        </w:rPr>
        <w:t>:</w:t>
      </w:r>
      <w:bookmarkEnd w:id="106"/>
    </w:p>
    <w:p w14:paraId="20920E47"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3570EC">
        <w:rPr>
          <w:rFonts w:ascii="Traditional Arabic" w:eastAsia="Times New Roman" w:hAnsi="Traditional Arabic" w:cs="Traditional Arabic"/>
          <w:b/>
          <w:bCs/>
          <w:sz w:val="30"/>
          <w:szCs w:val="30"/>
          <w:rtl/>
          <w:lang w:bidi="ar"/>
        </w:rPr>
        <w:t>الوحي في اللغة</w:t>
      </w:r>
      <w:r w:rsidRPr="006921CE">
        <w:rPr>
          <w:rFonts w:ascii="Traditional Arabic" w:eastAsia="Times New Roman" w:hAnsi="Traditional Arabic" w:cs="Traditional Arabic"/>
          <w:sz w:val="30"/>
          <w:szCs w:val="30"/>
          <w:rtl/>
          <w:lang w:bidi="ar"/>
        </w:rPr>
        <w:t>: هو الإعلام السريع الخفي.</w:t>
      </w:r>
    </w:p>
    <w:p w14:paraId="1E3A718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70EC">
        <w:rPr>
          <w:rFonts w:ascii="Traditional Arabic" w:eastAsia="Times New Roman" w:hAnsi="Traditional Arabic" w:cs="Traditional Arabic"/>
          <w:b/>
          <w:bCs/>
          <w:sz w:val="30"/>
          <w:szCs w:val="30"/>
          <w:rtl/>
          <w:lang w:bidi="ar"/>
        </w:rPr>
        <w:t>ويطلق الوحي على:</w:t>
      </w:r>
      <w:r w:rsidRPr="006921CE">
        <w:rPr>
          <w:rFonts w:ascii="Traditional Arabic" w:eastAsia="Times New Roman" w:hAnsi="Traditional Arabic" w:cs="Traditional Arabic"/>
          <w:sz w:val="30"/>
          <w:szCs w:val="30"/>
          <w:rtl/>
          <w:lang w:bidi="ar"/>
        </w:rPr>
        <w:t xml:space="preserve"> الإشارة، والكتابة، والرسالة، والإلهام. وكل ما ألقيته على غيرك حتى علمه فهو وحي كيف كان وهو لا يختص بالأنبياء ولا بكونه من عند الله تعالى.</w:t>
      </w:r>
    </w:p>
    <w:p w14:paraId="43229A5E"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والوحي بمعناه اللغوي يتناول:</w:t>
      </w:r>
    </w:p>
    <w:p w14:paraId="2188DCD2" w14:textId="6C419845"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70EC">
        <w:rPr>
          <w:rFonts w:ascii="Traditional Arabic" w:eastAsia="Times New Roman" w:hAnsi="Traditional Arabic" w:cs="Traditional Arabic"/>
          <w:sz w:val="30"/>
          <w:szCs w:val="30"/>
          <w:rtl/>
          <w:lang w:bidi="ar"/>
        </w:rPr>
        <w:t xml:space="preserve">١ - </w:t>
      </w:r>
      <w:r w:rsidRPr="006921CE">
        <w:rPr>
          <w:rFonts w:ascii="Traditional Arabic" w:eastAsia="Times New Roman" w:hAnsi="Traditional Arabic" w:cs="Traditional Arabic"/>
          <w:sz w:val="30"/>
          <w:szCs w:val="30"/>
          <w:rtl/>
          <w:lang w:bidi="ar"/>
        </w:rPr>
        <w:t xml:space="preserve">الإلهام الفطري للإنسان كالوحي لأم موسى.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وَأَوْحَيْنَا إِلَى أُمِّ مُوسَى أَنْ أَرْضِعِيهِ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[القصص: ٧]</w:t>
      </w:r>
      <w:r w:rsidRPr="006921CE">
        <w:rPr>
          <w:rFonts w:ascii="Traditional Arabic" w:eastAsia="Times New Roman" w:hAnsi="Traditional Arabic" w:cs="Traditional Arabic"/>
          <w:sz w:val="30"/>
          <w:szCs w:val="30"/>
          <w:rtl/>
          <w:lang w:bidi="ar"/>
        </w:rPr>
        <w:t>.</w:t>
      </w:r>
    </w:p>
    <w:p w14:paraId="1A8C2182" w14:textId="672FBCE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70EC">
        <w:rPr>
          <w:rFonts w:ascii="Traditional Arabic" w:eastAsia="Times New Roman" w:hAnsi="Traditional Arabic" w:cs="Traditional Arabic"/>
          <w:sz w:val="30"/>
          <w:szCs w:val="30"/>
          <w:rtl/>
          <w:lang w:bidi="ar"/>
        </w:rPr>
        <w:t xml:space="preserve">٢ - </w:t>
      </w:r>
      <w:r w:rsidRPr="006921CE">
        <w:rPr>
          <w:rFonts w:ascii="Traditional Arabic" w:eastAsia="Times New Roman" w:hAnsi="Traditional Arabic" w:cs="Traditional Arabic"/>
          <w:sz w:val="30"/>
          <w:szCs w:val="30"/>
          <w:rtl/>
          <w:lang w:bidi="ar"/>
        </w:rPr>
        <w:t xml:space="preserve">الإلهام الغريزي للحيوان كالوحي إلى النحل.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وَأَوْحَى رَبُّكَ إِلَى النَّحْلِ أَنِ اتَّخِذِي مِنَ الْجِبَالِ بُيُوتًا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[النحل: ٦٨]</w:t>
      </w:r>
      <w:r w:rsidRPr="006921CE">
        <w:rPr>
          <w:rFonts w:ascii="Traditional Arabic" w:eastAsia="Times New Roman" w:hAnsi="Traditional Arabic" w:cs="Traditional Arabic"/>
          <w:sz w:val="30"/>
          <w:szCs w:val="30"/>
          <w:rtl/>
          <w:lang w:bidi="ar"/>
        </w:rPr>
        <w:t>.</w:t>
      </w:r>
    </w:p>
    <w:p w14:paraId="0CEE3B11" w14:textId="185755C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70EC">
        <w:rPr>
          <w:rFonts w:ascii="Traditional Arabic" w:eastAsia="Times New Roman" w:hAnsi="Traditional Arabic" w:cs="Traditional Arabic"/>
          <w:sz w:val="30"/>
          <w:szCs w:val="30"/>
          <w:rtl/>
          <w:lang w:bidi="ar"/>
        </w:rPr>
        <w:t xml:space="preserve">٣ - </w:t>
      </w:r>
      <w:r w:rsidRPr="006921CE">
        <w:rPr>
          <w:rFonts w:ascii="Traditional Arabic" w:eastAsia="Times New Roman" w:hAnsi="Traditional Arabic" w:cs="Traditional Arabic"/>
          <w:sz w:val="30"/>
          <w:szCs w:val="30"/>
          <w:rtl/>
          <w:lang w:bidi="ar"/>
        </w:rPr>
        <w:t xml:space="preserve">الإشارة السريعة على سبيل الرمز والإيحاء، كإيحاء زكريا لقومه.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فَخَرَجَ عَلَى قَوْمِهِ مِنَ الْمِحْرَابِ فَأَوْحَى إِلَيْهِمْ أَنْ سَبِّحُوا بُكْرَةً وَعَشِيًّا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[مريم: ١١]</w:t>
      </w:r>
      <w:r w:rsidRPr="006921CE">
        <w:rPr>
          <w:rFonts w:ascii="Traditional Arabic" w:eastAsia="Times New Roman" w:hAnsi="Traditional Arabic" w:cs="Traditional Arabic"/>
          <w:sz w:val="30"/>
          <w:szCs w:val="30"/>
          <w:rtl/>
          <w:lang w:bidi="ar"/>
        </w:rPr>
        <w:t>.</w:t>
      </w:r>
    </w:p>
    <w:p w14:paraId="2A5CAF8D" w14:textId="5A03A6F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70EC">
        <w:rPr>
          <w:rFonts w:ascii="Traditional Arabic" w:eastAsia="Times New Roman" w:hAnsi="Traditional Arabic" w:cs="Traditional Arabic"/>
          <w:sz w:val="30"/>
          <w:szCs w:val="30"/>
          <w:rtl/>
          <w:lang w:bidi="ar"/>
        </w:rPr>
        <w:t xml:space="preserve">٤ - </w:t>
      </w:r>
      <w:r w:rsidRPr="006921CE">
        <w:rPr>
          <w:rFonts w:ascii="Traditional Arabic" w:eastAsia="Times New Roman" w:hAnsi="Traditional Arabic" w:cs="Traditional Arabic"/>
          <w:sz w:val="30"/>
          <w:szCs w:val="30"/>
          <w:rtl/>
          <w:lang w:bidi="ar"/>
        </w:rPr>
        <w:t xml:space="preserve">وسوسة الشيطان وتزيين الشر في نفوس أوليائه.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وَإِنَّ الشَّيَاطِينَ لَيُوحُونَ إِلَى أَوْلِيَائِهِمْ لِيُجَادِلُوكُمْ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١٢١]</w:t>
      </w:r>
      <w:r w:rsidRPr="006921CE">
        <w:rPr>
          <w:rFonts w:ascii="Traditional Arabic" w:eastAsia="Times New Roman" w:hAnsi="Traditional Arabic" w:cs="Traditional Arabic"/>
          <w:sz w:val="30"/>
          <w:szCs w:val="30"/>
          <w:rtl/>
          <w:lang w:bidi="ar"/>
        </w:rPr>
        <w:t>.</w:t>
      </w:r>
    </w:p>
    <w:p w14:paraId="40C78CCA" w14:textId="7A4412A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3570EC">
        <w:rPr>
          <w:rFonts w:ascii="Traditional Arabic" w:eastAsia="Times New Roman" w:hAnsi="Traditional Arabic" w:cs="Traditional Arabic"/>
          <w:sz w:val="30"/>
          <w:szCs w:val="30"/>
          <w:rtl/>
          <w:lang w:bidi="ar"/>
        </w:rPr>
        <w:t xml:space="preserve">٥ - </w:t>
      </w:r>
      <w:r w:rsidRPr="006921CE">
        <w:rPr>
          <w:rFonts w:ascii="Traditional Arabic" w:eastAsia="Times New Roman" w:hAnsi="Traditional Arabic" w:cs="Traditional Arabic"/>
          <w:sz w:val="30"/>
          <w:szCs w:val="30"/>
          <w:rtl/>
          <w:lang w:bidi="ar"/>
        </w:rPr>
        <w:t xml:space="preserve">ما يلقيه الله تعالى إلى ملائكته من أمر ليفعلوه.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إِذْ يُوحِي رَبُّكَ إِلَى الْمَلَائِكَةِ أَنِّي مَعَكُمْ فَثَبِّتُوا الَّذِينَ آمَنُوا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[الأنفال: ١٢]</w:t>
      </w:r>
      <w:r w:rsidRPr="006921CE">
        <w:rPr>
          <w:rFonts w:ascii="Traditional Arabic" w:eastAsia="Times New Roman" w:hAnsi="Traditional Arabic" w:cs="Traditional Arabic"/>
          <w:sz w:val="30"/>
          <w:szCs w:val="30"/>
          <w:rtl/>
          <w:lang w:bidi="ar"/>
        </w:rPr>
        <w:t>.</w:t>
      </w:r>
    </w:p>
    <w:p w14:paraId="4270EFAF"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3570EC">
        <w:rPr>
          <w:rFonts w:ascii="Traditional Arabic" w:eastAsia="Times New Roman" w:hAnsi="Traditional Arabic" w:cs="Traditional Arabic"/>
          <w:b/>
          <w:bCs/>
          <w:sz w:val="30"/>
          <w:szCs w:val="30"/>
          <w:rtl/>
          <w:lang w:bidi="ar"/>
        </w:rPr>
        <w:t>التعريف الشرعي:</w:t>
      </w:r>
      <w:r w:rsidRPr="006921CE">
        <w:rPr>
          <w:rFonts w:ascii="Traditional Arabic" w:eastAsia="Times New Roman" w:hAnsi="Traditional Arabic" w:cs="Traditional Arabic"/>
          <w:sz w:val="30"/>
          <w:szCs w:val="30"/>
          <w:rtl/>
          <w:lang w:bidi="ar"/>
        </w:rPr>
        <w:t xml:space="preserve"> هو " إعلام الله أنبياءه بما يريد أن يبلغه إليهم من شرع أو كتاب بواسطة </w:t>
      </w:r>
      <w:r w:rsidRPr="006921CE">
        <w:rPr>
          <w:rFonts w:ascii="Traditional Arabic" w:eastAsia="Times New Roman" w:hAnsi="Traditional Arabic" w:cs="Traditional Arabic"/>
          <w:sz w:val="30"/>
          <w:szCs w:val="30"/>
          <w:rtl/>
          <w:lang w:bidi="ar"/>
        </w:rPr>
        <w:lastRenderedPageBreak/>
        <w:t>أو غير واسطة ".</w:t>
      </w:r>
    </w:p>
    <w:p w14:paraId="383DB00A" w14:textId="77777777" w:rsidR="003570EC" w:rsidRPr="00A93575" w:rsidRDefault="000F2026" w:rsidP="00077F09">
      <w:pPr>
        <w:pStyle w:val="a"/>
        <w:rPr>
          <w:rStyle w:val="Char0"/>
          <w:rFonts w:cs="KFGQPC Uthman Taha Naskh"/>
          <w:szCs w:val="30"/>
          <w:rtl/>
        </w:rPr>
      </w:pPr>
      <w:bookmarkStart w:id="107" w:name="_Toc96909574"/>
      <w:r w:rsidRPr="00A93575">
        <w:rPr>
          <w:rStyle w:val="Char0"/>
          <w:rFonts w:cs="KFGQPC Uthman Taha Naskh"/>
          <w:szCs w:val="30"/>
          <w:rtl/>
        </w:rPr>
        <w:t>أنواع الوحي:</w:t>
      </w:r>
      <w:bookmarkEnd w:id="107"/>
    </w:p>
    <w:p w14:paraId="01A7DF4D" w14:textId="31974B0C" w:rsidR="000F2026" w:rsidRPr="006921CE" w:rsidRDefault="000F2026" w:rsidP="003570EC">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لتلقي الوحي من الله تعالى طرق بينها الله تعالى بقوله في سورة الشورى: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وَمَا كَانَ لِبَشَرٍ أَنْ يُكَلِّمَهُ اللَّهُ إِلَّا وَحْيًا أَوْ مِنْ وَرَاءِ حِجَابٍ أَوْ يُرْسِلَ رَسُولًا فَيُوحِيَ بِإِذْنِهِ مَا يَشَاءُ إِنَّهُ عَلِيٌّ حَكِيمٌ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[الشورى: ٥١]</w:t>
      </w:r>
      <w:r w:rsidRPr="006921CE">
        <w:rPr>
          <w:rFonts w:ascii="Traditional Arabic" w:eastAsia="Times New Roman" w:hAnsi="Traditional Arabic" w:cs="Traditional Arabic"/>
          <w:sz w:val="30"/>
          <w:szCs w:val="30"/>
          <w:rtl/>
          <w:lang w:bidi="ar"/>
        </w:rPr>
        <w:t>. فأخبر الله تعالى أن تكليمه ووحيه للبشر يقع على ثلاث مراتب:</w:t>
      </w:r>
    </w:p>
    <w:p w14:paraId="202E2E78" w14:textId="72134702"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93575">
        <w:rPr>
          <w:rStyle w:val="1Char"/>
          <w:rFonts w:cs="KFGQPC Uthman Taha Naskh"/>
          <w:b/>
          <w:color w:val="0070C0"/>
          <w:szCs w:val="30"/>
          <w:rtl/>
        </w:rPr>
        <w:t>المرتبة الأولى:</w:t>
      </w:r>
      <w:r w:rsidRPr="006921CE">
        <w:rPr>
          <w:rFonts w:ascii="Traditional Arabic" w:eastAsia="Times New Roman" w:hAnsi="Traditional Arabic" w:cs="Traditional Arabic"/>
          <w:sz w:val="30"/>
          <w:szCs w:val="30"/>
          <w:rtl/>
          <w:lang w:bidi="ar"/>
        </w:rPr>
        <w:t xml:space="preserve"> الوحي المجرد وهو ما يقذفه الله في قلب الموحى إليه مما أراد بحيث لا يشك فيه أنه من الله. ودليله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إِلَّا وَحْيًا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[الشورى: ٥١]</w:t>
      </w:r>
      <w:r w:rsidRPr="006921CE">
        <w:rPr>
          <w:rFonts w:ascii="Traditional Arabic" w:eastAsia="Times New Roman" w:hAnsi="Traditional Arabic" w:cs="Traditional Arabic"/>
          <w:sz w:val="30"/>
          <w:szCs w:val="30"/>
          <w:rtl/>
          <w:lang w:bidi="ar"/>
        </w:rPr>
        <w:t xml:space="preserve">. ومثال ذلك ما جاء في حديث عبد الله بن مسعود رضي الله عنه عن النبي صلى الله عليه وسلم أنه قال: </w:t>
      </w:r>
      <w:r w:rsidRPr="002A4B17">
        <w:rPr>
          <w:rFonts w:ascii="Traditional Arabic" w:eastAsia="Times New Roman" w:hAnsi="Traditional Arabic" w:cs="KFGQPC Uthman Taha Naskh"/>
          <w:b/>
          <w:bCs/>
          <w:color w:val="0070C0"/>
          <w:sz w:val="26"/>
          <w:szCs w:val="26"/>
          <w:rtl/>
          <w:lang w:bidi="ar"/>
        </w:rPr>
        <w:t>«إن روح القدس نفث في روعي لن تموت نفس حتى تستكمل رزقها فاتقوا الله وأجملوا في الطلب»</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رواه </w:t>
      </w:r>
      <w:r w:rsidRPr="003D0D59">
        <w:rPr>
          <w:rFonts w:ascii="Traditional Arabic" w:hAnsi="Traditional Arabic" w:cs="Traditional Arabic"/>
          <w:sz w:val="24"/>
          <w:szCs w:val="24"/>
          <w:rtl/>
          <w:lang w:bidi="ar"/>
        </w:rPr>
        <w:t>ابن ماجه (٢١٤٤) والبغوي في شرح السنة (٤١١٢)</w:t>
      </w:r>
      <w:r w:rsidRPr="003D0D59">
        <w:rPr>
          <w:rFonts w:ascii="Traditional Arabic" w:eastAsia="Times New Roman" w:hAnsi="Traditional Arabic" w:cs="Traditional Arabic"/>
          <w:sz w:val="24"/>
          <w:szCs w:val="24"/>
          <w:rtl/>
          <w:lang w:bidi="ar"/>
        </w:rPr>
        <w:t xml:space="preserve"> وصححه الألباني والأرنؤوط بشواهده</w:t>
      </w:r>
      <w:r w:rsidR="003D0D59">
        <w:rPr>
          <w:rFonts w:ascii="Traditional Arabic" w:eastAsia="Times New Roman" w:hAnsi="Traditional Arabic" w:cs="Traditional Arabic"/>
          <w:sz w:val="24"/>
          <w:szCs w:val="24"/>
          <w:rtl/>
          <w:lang w:bidi="ar"/>
        </w:rPr>
        <w:t>]</w:t>
      </w:r>
      <w:r w:rsidR="00D42094" w:rsidRPr="004A6F01">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26B96C7E" w14:textId="2A17F96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وألحق بعض أهل العلم بهذا القسم رؤى الأنبياء في المنام كرؤيا إبراهيم عليه السلام على ما أخبر الله عنه في قوله: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قَالَ يَا بُنَيَّ إِنِّي أَرَى فِي الْمَنَامِ أَنِّي أَذْبَحُكَ</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[الصافات: ١٠٢]</w:t>
      </w:r>
      <w:r w:rsidRPr="006921CE">
        <w:rPr>
          <w:rFonts w:ascii="Traditional Arabic" w:eastAsia="Times New Roman" w:hAnsi="Traditional Arabic" w:cs="Traditional Arabic"/>
          <w:sz w:val="30"/>
          <w:szCs w:val="30"/>
          <w:rtl/>
          <w:lang w:bidi="ar"/>
        </w:rPr>
        <w:t xml:space="preserve">. وكرؤى النبي صلى الله عليه وسلم في بداية البعثة على ما روى الشيخان من حديث عائشة رضي الله عنها قالت: </w:t>
      </w:r>
      <w:r w:rsidRPr="002A4B17">
        <w:rPr>
          <w:rFonts w:ascii="Traditional Arabic" w:eastAsia="Times New Roman" w:hAnsi="Traditional Arabic" w:cs="KFGQPC Uthman Taha Naskh"/>
          <w:b/>
          <w:bCs/>
          <w:color w:val="0070C0"/>
          <w:sz w:val="26"/>
          <w:szCs w:val="26"/>
          <w:rtl/>
          <w:lang w:bidi="ar"/>
        </w:rPr>
        <w:t>«أول ما بدئ به رسول الله صلى الله عليه وسلم من الوحي الرؤيا الصالحة في النوم فكان لا يرى رؤيا إلا جاءت مثل فلق الصبح»</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(٣)</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مسلم (١٦٠)</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3283D3E9" w14:textId="7193403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93575">
        <w:rPr>
          <w:rStyle w:val="1Char"/>
          <w:rFonts w:cs="KFGQPC Uthman Taha Naskh"/>
          <w:b/>
          <w:color w:val="0070C0"/>
          <w:szCs w:val="30"/>
          <w:rtl/>
        </w:rPr>
        <w:t>المرتبة الثانية:</w:t>
      </w:r>
      <w:r w:rsidRPr="006921CE">
        <w:rPr>
          <w:rFonts w:ascii="Traditional Arabic" w:eastAsia="Times New Roman" w:hAnsi="Traditional Arabic" w:cs="Traditional Arabic"/>
          <w:sz w:val="30"/>
          <w:szCs w:val="30"/>
          <w:rtl/>
          <w:lang w:bidi="ar"/>
        </w:rPr>
        <w:t xml:space="preserve"> التكليم من وراء حجاب بلا واسطة كما ثبت ذلك لبعض الرسل والأنبياء كتكليم الله تعالى لموسى على ما أخبر الله به في أكثر من موضع من كتابه.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وَكَلَّمَ اللَّهُ مُوسَى تَكْلِيمًا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١٦٤]</w:t>
      </w:r>
      <w:r w:rsidRPr="006921CE">
        <w:rPr>
          <w:rFonts w:ascii="Traditional Arabic" w:eastAsia="Times New Roman" w:hAnsi="Traditional Arabic" w:cs="Traditional Arabic"/>
          <w:sz w:val="30"/>
          <w:szCs w:val="30"/>
          <w:rtl/>
          <w:lang w:bidi="ar"/>
        </w:rPr>
        <w:t xml:space="preserve">. وقال: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وَلَمَّا جَاءَ مُوسَى لِمِيقَاتِنَا وَكَلَّمَهُ رَبُّهُ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[الأعراف: ١٤٣]</w:t>
      </w:r>
      <w:r w:rsidRPr="006921CE">
        <w:rPr>
          <w:rFonts w:ascii="Traditional Arabic" w:eastAsia="Times New Roman" w:hAnsi="Traditional Arabic" w:cs="Traditional Arabic"/>
          <w:sz w:val="30"/>
          <w:szCs w:val="30"/>
          <w:rtl/>
          <w:lang w:bidi="ar"/>
        </w:rPr>
        <w:t xml:space="preserve">. وكتكليم الله لآدم.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فَتَلَقَّى آدَمُ مِنْ رَبِّهِ كَلِمَاتٍ</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٣٧]</w:t>
      </w:r>
      <w:r w:rsidRPr="006921CE">
        <w:rPr>
          <w:rFonts w:ascii="Traditional Arabic" w:eastAsia="Times New Roman" w:hAnsi="Traditional Arabic" w:cs="Traditional Arabic"/>
          <w:sz w:val="30"/>
          <w:szCs w:val="30"/>
          <w:rtl/>
          <w:lang w:bidi="ar"/>
        </w:rPr>
        <w:t xml:space="preserve">. وكتكليم الله تعالى لنبينا محمد صلى الله عليه وسلم ليلة الإسراء على ما هو ثابت في السنة. ودليل هذه المرتبة من الآية قوله </w:t>
      </w:r>
      <w:r w:rsidRPr="006921CE">
        <w:rPr>
          <w:rFonts w:ascii="Traditional Arabic" w:eastAsia="Times New Roman" w:hAnsi="Traditional Arabic" w:cs="Traditional Arabic"/>
          <w:sz w:val="30"/>
          <w:szCs w:val="30"/>
          <w:rtl/>
          <w:lang w:bidi="ar"/>
        </w:rPr>
        <w:lastRenderedPageBreak/>
        <w:t xml:space="preserve">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أَوْ مِنْ وَرَاءِ حِجَابٍ</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[الشورى: ٥١]</w:t>
      </w:r>
      <w:r w:rsidRPr="006921CE">
        <w:rPr>
          <w:rFonts w:ascii="Traditional Arabic" w:eastAsia="Times New Roman" w:hAnsi="Traditional Arabic" w:cs="Traditional Arabic"/>
          <w:sz w:val="30"/>
          <w:szCs w:val="30"/>
          <w:rtl/>
          <w:lang w:bidi="ar"/>
        </w:rPr>
        <w:t>.</w:t>
      </w:r>
    </w:p>
    <w:p w14:paraId="06656156" w14:textId="39FAAF7E"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93575">
        <w:rPr>
          <w:rStyle w:val="1Char"/>
          <w:rFonts w:cs="KFGQPC Uthman Taha Naskh"/>
          <w:b/>
          <w:color w:val="0070C0"/>
          <w:szCs w:val="30"/>
          <w:rtl/>
        </w:rPr>
        <w:t>المرتبة الثالثة:</w:t>
      </w:r>
      <w:r w:rsidRPr="006921CE">
        <w:rPr>
          <w:rFonts w:ascii="Traditional Arabic" w:eastAsia="Times New Roman" w:hAnsi="Traditional Arabic" w:cs="Traditional Arabic"/>
          <w:sz w:val="30"/>
          <w:szCs w:val="30"/>
          <w:rtl/>
          <w:lang w:bidi="ar"/>
        </w:rPr>
        <w:t xml:space="preserve"> الوحي بواسطة الملك. ودليله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أَوْ يُرْسِلَ رَسُولًا فَيُوحِيَ بِإِذْنِهِ مَا يَشَاءُ</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[الشورى: ٥١]</w:t>
      </w:r>
      <w:r w:rsidRPr="006921CE">
        <w:rPr>
          <w:rFonts w:ascii="Traditional Arabic" w:eastAsia="Times New Roman" w:hAnsi="Traditional Arabic" w:cs="Traditional Arabic"/>
          <w:sz w:val="30"/>
          <w:szCs w:val="30"/>
          <w:rtl/>
          <w:lang w:bidi="ar"/>
        </w:rPr>
        <w:t>. وهذا كنزول جبريل عليه السلام بالوحي من الله على الأنبياء والرسل.</w:t>
      </w:r>
    </w:p>
    <w:p w14:paraId="7A53C73D" w14:textId="144F41DE"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والقرآن كله نزل بهذه الطريقة تكلم الله به، وسمعه جبريل عليه السلام من الله عز وجل، وبلغه جبريل لمحمد صلى الله عليه وسلم.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وَإِنَّهُ لَتَنْزِيلُ رَبِّ الْعَالَمِينَ - نَزَلَ بِهِ الرُّوحُ الْأَمِينُ - عَلَى قَلْبِكَ لِتَكُونَ مِنَ الْمُنْذِرِينَ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[الشعراء: ١٩٢ - ١٩٤]</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قُلْ نَزَّلَهُ رُوحُ الْقُدُسِ مِنْ رَبِّكَ بِالْحَقِّ</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[النحل: ١٠٢]</w:t>
      </w:r>
      <w:r w:rsidRPr="006921CE">
        <w:rPr>
          <w:rFonts w:ascii="Traditional Arabic" w:eastAsia="Times New Roman" w:hAnsi="Traditional Arabic" w:cs="Traditional Arabic"/>
          <w:sz w:val="30"/>
          <w:szCs w:val="30"/>
          <w:rtl/>
          <w:lang w:bidi="ar"/>
        </w:rPr>
        <w:t>.</w:t>
      </w:r>
    </w:p>
    <w:p w14:paraId="7B0F710C" w14:textId="77777777" w:rsidR="000F2026" w:rsidRPr="00C21C4F" w:rsidRDefault="000F2026" w:rsidP="00B71824">
      <w:pPr>
        <w:widowControl w:val="0"/>
        <w:bidi/>
        <w:spacing w:after="120" w:line="500" w:lineRule="exact"/>
        <w:ind w:firstLine="454"/>
        <w:jc w:val="both"/>
        <w:rPr>
          <w:rFonts w:ascii="Traditional Arabic" w:eastAsia="Times New Roman" w:hAnsi="Traditional Arabic" w:cs="Traditional Arabic"/>
          <w:b/>
          <w:bCs/>
          <w:sz w:val="30"/>
          <w:szCs w:val="30"/>
          <w:rtl/>
          <w:lang w:bidi="ar"/>
        </w:rPr>
      </w:pPr>
      <w:r w:rsidRPr="00C21C4F">
        <w:rPr>
          <w:rFonts w:ascii="Traditional Arabic" w:eastAsia="Times New Roman" w:hAnsi="Traditional Arabic" w:cs="Traditional Arabic"/>
          <w:b/>
          <w:bCs/>
          <w:sz w:val="30"/>
          <w:szCs w:val="30"/>
          <w:rtl/>
          <w:lang w:bidi="ar"/>
        </w:rPr>
        <w:t>ولجبريل عليه السلام في تبليغه الوحي لنبينا صلى الله عليه وسلم ثلاثة أحوال:</w:t>
      </w:r>
    </w:p>
    <w:p w14:paraId="1A70C196" w14:textId="20B8CD26" w:rsidR="000F2026" w:rsidRPr="006921CE" w:rsidRDefault="00C21C4F"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Pr>
          <w:rFonts w:ascii="Traditional Arabic" w:eastAsia="Times New Roman" w:hAnsi="Traditional Arabic" w:cs="Traditional Arabic"/>
          <w:b/>
          <w:bCs/>
          <w:sz w:val="30"/>
          <w:szCs w:val="30"/>
          <w:rtl/>
          <w:lang w:bidi="ar"/>
        </w:rPr>
        <w:t>١</w:t>
      </w:r>
      <w:r w:rsidR="000F2026" w:rsidRPr="003570EC">
        <w:rPr>
          <w:rFonts w:ascii="Traditional Arabic" w:eastAsia="Times New Roman" w:hAnsi="Traditional Arabic" w:cs="Traditional Arabic"/>
          <w:b/>
          <w:bCs/>
          <w:sz w:val="30"/>
          <w:szCs w:val="30"/>
          <w:rtl/>
          <w:lang w:bidi="ar"/>
        </w:rPr>
        <w:t>-</w:t>
      </w:r>
      <w:r w:rsidR="000F2026" w:rsidRPr="003570EC">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أن يراه الرسول صلى الله عليه وسلم على صورته التي خ</w:t>
      </w:r>
      <w:r>
        <w:rPr>
          <w:rFonts w:ascii="Traditional Arabic" w:eastAsia="Times New Roman" w:hAnsi="Traditional Arabic" w:cs="Traditional Arabic"/>
          <w:sz w:val="30"/>
          <w:szCs w:val="30"/>
          <w:rtl/>
          <w:lang w:bidi="ar"/>
        </w:rPr>
        <w:t>لق عليها ولم يحصل هذا إلا مرتين</w:t>
      </w:r>
      <w:r>
        <w:rPr>
          <w:rFonts w:ascii="Traditional Arabic" w:eastAsia="Times New Roman" w:hAnsi="Traditional Arabic" w:cs="Traditional Arabic" w:hint="cs"/>
          <w:sz w:val="30"/>
          <w:szCs w:val="30"/>
          <w:rtl/>
          <w:lang w:bidi="ar"/>
        </w:rPr>
        <w:t>.</w:t>
      </w:r>
    </w:p>
    <w:p w14:paraId="72BF6471" w14:textId="43F3A5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ففي صحيح مسلم من حديث عائشة رضي الله عنها وقد سألت النبي صلى الله عليه وسلم عن معنى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وَلَقَدْ رَآهُ بِالْأُفُقِ الْمُبِينِ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[التكوير: ٢٣]</w:t>
      </w:r>
      <w:r w:rsidRPr="006921CE">
        <w:rPr>
          <w:rFonts w:ascii="Traditional Arabic" w:eastAsia="Times New Roman" w:hAnsi="Traditional Arabic" w:cs="Traditional Arabic"/>
          <w:sz w:val="30"/>
          <w:szCs w:val="30"/>
          <w:rtl/>
          <w:lang w:bidi="ar"/>
        </w:rPr>
        <w:t xml:space="preserve"> فقال: </w:t>
      </w:r>
      <w:r w:rsidRPr="002A4B17">
        <w:rPr>
          <w:rFonts w:ascii="Traditional Arabic" w:eastAsia="Times New Roman" w:hAnsi="Traditional Arabic" w:cs="KFGQPC Uthman Taha Naskh"/>
          <w:b/>
          <w:bCs/>
          <w:color w:val="0070C0"/>
          <w:sz w:val="26"/>
          <w:szCs w:val="26"/>
          <w:rtl/>
          <w:lang w:bidi="ar"/>
        </w:rPr>
        <w:t>«إنما هو جبريل لم أره على صورته التي خلق عليها غير هاتين المرتين رأيته منهبطا من السماء سادًّا عظم خلقه ما بين السماء إلى الأرض»</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صحيح مسلم (١٧٧)</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337D31CC" w14:textId="581B70F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وروى الإمام أحمد عن عبد الله بن مسعود رضي الله عنه قال: </w:t>
      </w:r>
      <w:r w:rsidRPr="002A4B17">
        <w:rPr>
          <w:rFonts w:ascii="Traditional Arabic" w:eastAsia="Times New Roman" w:hAnsi="Traditional Arabic" w:cs="KFGQPC Uthman Taha Naskh"/>
          <w:b/>
          <w:bCs/>
          <w:color w:val="0070C0"/>
          <w:sz w:val="26"/>
          <w:szCs w:val="26"/>
          <w:rtl/>
          <w:lang w:bidi="ar"/>
        </w:rPr>
        <w:t>«رأى رسول الله صلى الله عليه وسلم جبريل في صورته، وله ستمائة جناح، كل جناح منها قد سد الأفق يسقط من جناحه من التهاويل والدر والياقوت ما الله به عليم»</w:t>
      </w:r>
      <w:r w:rsidRPr="006921CE">
        <w:rPr>
          <w:rFonts w:ascii="Traditional Arabic" w:eastAsia="Times New Roman" w:hAnsi="Traditional Arabic" w:cs="Traditional Arabic"/>
          <w:sz w:val="30"/>
          <w:szCs w:val="30"/>
          <w:rtl/>
          <w:lang w:bidi="ar"/>
        </w:rPr>
        <w:t xml:space="preserve"> </w:t>
      </w:r>
      <w:r w:rsidR="003D0D59">
        <w:rPr>
          <w:rFonts w:ascii="Traditional Arabic" w:hAnsi="Traditional Arabic" w:cs="Traditional Arabic"/>
          <w:sz w:val="24"/>
          <w:szCs w:val="24"/>
          <w:rtl/>
          <w:lang w:bidi="ar"/>
        </w:rPr>
        <w:t>[</w:t>
      </w:r>
      <w:r w:rsidRPr="003D0D59">
        <w:rPr>
          <w:rFonts w:ascii="Traditional Arabic" w:hAnsi="Traditional Arabic" w:cs="Traditional Arabic"/>
          <w:sz w:val="24"/>
          <w:szCs w:val="24"/>
          <w:rtl/>
          <w:lang w:bidi="ar"/>
        </w:rPr>
        <w:t>أحمد (3748)وأصله في البخاري (3232) مختصرا</w:t>
      </w:r>
      <w:r w:rsidR="003D0D59" w:rsidRPr="003D0D59">
        <w:rPr>
          <w:rFonts w:ascii="Traditional Arabic" w:eastAsia="Times New Roman" w:hAnsi="Traditional Arabic" w:cs="Traditional Arabic"/>
          <w:sz w:val="24"/>
          <w:szCs w:val="24"/>
          <w:rtl/>
          <w:lang w:bidi="ar"/>
        </w:rPr>
        <w:t xml:space="preserve">، </w:t>
      </w:r>
      <w:r w:rsidRPr="003D0D59">
        <w:rPr>
          <w:rFonts w:ascii="Traditional Arabic" w:eastAsia="Times New Roman" w:hAnsi="Traditional Arabic" w:cs="Traditional Arabic"/>
          <w:sz w:val="24"/>
          <w:szCs w:val="24"/>
          <w:rtl/>
          <w:lang w:bidi="ar"/>
        </w:rPr>
        <w:t>وحسنه ابن كثير وصححه أحمد شاكر وقواه الألباني</w:t>
      </w:r>
      <w:r w:rsidR="003D0D59">
        <w:rPr>
          <w:rFonts w:ascii="Traditional Arabic" w:eastAsia="Times New Roman" w:hAnsi="Traditional Arabic" w:cs="Traditional Arabic"/>
          <w:sz w:val="24"/>
          <w:szCs w:val="24"/>
          <w:rtl/>
          <w:lang w:bidi="ar"/>
        </w:rPr>
        <w:t>]</w:t>
      </w:r>
      <w:r w:rsidRPr="004A6F01">
        <w:rPr>
          <w:rFonts w:ascii="Traditional Arabic" w:eastAsia="Times New Roman" w:hAnsi="Traditional Arabic" w:cs="Traditional Arabic"/>
          <w:sz w:val="30"/>
          <w:szCs w:val="30"/>
          <w:rtl/>
          <w:lang w:bidi="ar"/>
        </w:rPr>
        <w:t>.</w:t>
      </w:r>
    </w:p>
    <w:p w14:paraId="64EC2491"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70EC">
        <w:rPr>
          <w:rFonts w:ascii="Traditional Arabic" w:eastAsia="Times New Roman" w:hAnsi="Traditional Arabic" w:cs="Traditional Arabic"/>
          <w:b/>
          <w:bCs/>
          <w:sz w:val="30"/>
          <w:szCs w:val="30"/>
          <w:rtl/>
          <w:lang w:bidi="ar"/>
        </w:rPr>
        <w:t>٢ -</w:t>
      </w:r>
      <w:r w:rsidRPr="003570E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أن يأتيه الوحي في مثل صلصلة الجرس فيذهب عنه وقد وعى الرسول صلى الله عليه </w:t>
      </w:r>
      <w:r w:rsidRPr="006921CE">
        <w:rPr>
          <w:rFonts w:ascii="Traditional Arabic" w:eastAsia="Times New Roman" w:hAnsi="Traditional Arabic" w:cs="Traditional Arabic"/>
          <w:sz w:val="30"/>
          <w:szCs w:val="30"/>
          <w:rtl/>
          <w:lang w:bidi="ar"/>
        </w:rPr>
        <w:lastRenderedPageBreak/>
        <w:t>وسلم ما قال.</w:t>
      </w:r>
    </w:p>
    <w:p w14:paraId="5243B720" w14:textId="1A421BD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70EC">
        <w:rPr>
          <w:rFonts w:ascii="Traditional Arabic" w:eastAsia="Times New Roman" w:hAnsi="Traditional Arabic" w:cs="Traditional Arabic"/>
          <w:b/>
          <w:bCs/>
          <w:sz w:val="30"/>
          <w:szCs w:val="30"/>
          <w:rtl/>
          <w:lang w:bidi="ar"/>
        </w:rPr>
        <w:t>٣ -</w:t>
      </w:r>
      <w:r w:rsidRPr="003570E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أن يتمثل له جبريل في صورة رجل ويخاطبه بالوحي كما مر في حديث جبريل السابق في سؤاله النبي صلى الله عليه وسلم عن مراتب الدين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رواه مسلم (1)</w:t>
      </w:r>
      <w:r w:rsidR="003D0D59">
        <w:rPr>
          <w:rFonts w:ascii="Traditional Arabic" w:eastAsia="Times New Roman" w:hAnsi="Traditional Arabic" w:cs="Traditional Arabic"/>
          <w:sz w:val="24"/>
          <w:szCs w:val="24"/>
          <w:rtl/>
          <w:lang w:bidi="ar"/>
        </w:rPr>
        <w:t>]</w:t>
      </w:r>
    </w:p>
    <w:p w14:paraId="0AD52869" w14:textId="4205EA9B"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وقد أخبر النبي صلى الله عليه وسلم عن الحالتين الأخيرتين في إجابته للحارث بن هشام لما سأل رسول الله صلى الله عليه وسلم فقال: </w:t>
      </w:r>
      <w:r w:rsidRPr="002A4B17">
        <w:rPr>
          <w:rFonts w:ascii="Traditional Arabic" w:eastAsia="Times New Roman" w:hAnsi="Traditional Arabic" w:cs="KFGQPC Uthman Taha Naskh"/>
          <w:b/>
          <w:bCs/>
          <w:color w:val="0070C0"/>
          <w:sz w:val="26"/>
          <w:szCs w:val="26"/>
          <w:rtl/>
          <w:lang w:bidi="ar"/>
        </w:rPr>
        <w:t>«يا رسول الله كيف يأتيك الوحي؟ فقال رسول الله صلى الله عليه وسلم: (أحيانا يأتيني مثل صلصلة الجرس، وهو أشده علي، فيفصم عني وقد وعيت عنه ما قال. وأحيانا يتمثل لي الملك رجلا فيكلمني فأعي ما يقول»</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البخاري(٢)</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ومسلم(٢٣٣٣)</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 xml:space="preserve">. ومعنى فصم: أي أقلع </w:t>
      </w:r>
      <w:r w:rsidRPr="006921CE">
        <w:rPr>
          <w:rFonts w:ascii="Traditional Arabic" w:hAnsi="Traditional Arabic" w:cs="Traditional Arabic"/>
          <w:sz w:val="30"/>
          <w:szCs w:val="30"/>
          <w:rtl/>
          <w:lang w:bidi="ar"/>
        </w:rPr>
        <w:t>وانكشف.</w:t>
      </w:r>
    </w:p>
    <w:p w14:paraId="2208C7C4" w14:textId="77777777" w:rsidR="00C21C4F" w:rsidRDefault="00C21C4F" w:rsidP="00C21C4F">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54DFE1E7" wp14:editId="2BEA4278">
            <wp:extent cx="1260000" cy="21716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45E46A6B" w14:textId="77777777" w:rsidR="00C21C4F" w:rsidRDefault="00C21C4F" w:rsidP="00C21C4F">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66D357E5" w14:textId="77777777" w:rsidR="00C21C4F" w:rsidRPr="00A93575" w:rsidRDefault="00C21C4F" w:rsidP="00C21C4F">
      <w:pPr>
        <w:pStyle w:val="a0"/>
        <w:spacing w:after="120" w:line="240" w:lineRule="auto"/>
        <w:rPr>
          <w:rFonts w:cs="KFGQPC Uthman Taha Naskh"/>
          <w:b/>
          <w:bCs/>
          <w:szCs w:val="30"/>
          <w:rtl/>
          <w:lang w:bidi="ar-EG"/>
        </w:rPr>
      </w:pPr>
      <w:bookmarkStart w:id="108" w:name="_Toc96909575"/>
      <w:r>
        <w:rPr>
          <w:noProof/>
          <w:rtl/>
        </w:rPr>
        <w:lastRenderedPageBreak/>
        <w:drawing>
          <wp:anchor distT="0" distB="0" distL="114300" distR="114300" simplePos="0" relativeHeight="251700224" behindDoc="1" locked="0" layoutInCell="1" allowOverlap="1" wp14:anchorId="5504D07B" wp14:editId="34BEE530">
            <wp:simplePos x="0" y="0"/>
            <wp:positionH relativeFrom="column">
              <wp:posOffset>15430</wp:posOffset>
            </wp:positionH>
            <wp:positionV relativeFrom="paragraph">
              <wp:posOffset>-1962</wp:posOffset>
            </wp:positionV>
            <wp:extent cx="4684786" cy="893066"/>
            <wp:effectExtent l="0" t="0" r="1905" b="254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108"/>
    </w:p>
    <w:p w14:paraId="7F85C738" w14:textId="77777777" w:rsidR="003570EC" w:rsidRPr="00A93575" w:rsidRDefault="000F2026" w:rsidP="00077F09">
      <w:pPr>
        <w:pStyle w:val="1"/>
        <w:rPr>
          <w:rStyle w:val="Title2"/>
          <w:rFonts w:cs="KFGQPC Uthman Taha Naskh"/>
          <w:szCs w:val="30"/>
          <w:rtl/>
        </w:rPr>
      </w:pPr>
      <w:bookmarkStart w:id="109" w:name="_Toc96909576"/>
      <w:r w:rsidRPr="00A93575">
        <w:rPr>
          <w:rStyle w:val="Title2"/>
          <w:rFonts w:cs="KFGQPC Uthman Taha Naskh"/>
          <w:szCs w:val="30"/>
          <w:rtl/>
        </w:rPr>
        <w:t>المبحث الأول</w:t>
      </w:r>
      <w:bookmarkEnd w:id="109"/>
    </w:p>
    <w:p w14:paraId="41620B6B" w14:textId="4A38A43B" w:rsidR="000F2026" w:rsidRPr="00A93575" w:rsidRDefault="000F2026" w:rsidP="009971D0">
      <w:pPr>
        <w:pStyle w:val="a0"/>
        <w:spacing w:after="120" w:line="240" w:lineRule="auto"/>
        <w:rPr>
          <w:rFonts w:cs="KFGQPC Uthman Taha Naskh"/>
          <w:b/>
          <w:bCs/>
          <w:szCs w:val="30"/>
          <w:rtl/>
        </w:rPr>
      </w:pPr>
      <w:r w:rsidRPr="00A93575">
        <w:rPr>
          <w:rStyle w:val="Title2"/>
          <w:rFonts w:cs="KFGQPC Uthman Taha Naskh"/>
          <w:b/>
          <w:bCs/>
          <w:szCs w:val="30"/>
          <w:rtl/>
        </w:rPr>
        <w:t xml:space="preserve"> </w:t>
      </w:r>
      <w:bookmarkStart w:id="110" w:name="_Toc96909577"/>
      <w:r w:rsidRPr="00A93575">
        <w:rPr>
          <w:rStyle w:val="Title2"/>
          <w:rFonts w:cs="KFGQPC Uthman Taha Naskh"/>
          <w:b/>
          <w:bCs/>
          <w:szCs w:val="30"/>
          <w:rtl/>
        </w:rPr>
        <w:t>حكم الإيمان بالكتب وأدلته</w:t>
      </w:r>
      <w:bookmarkEnd w:id="110"/>
    </w:p>
    <w:p w14:paraId="21EC7706" w14:textId="77777777" w:rsidR="003570EC" w:rsidRPr="00A93575" w:rsidRDefault="003570EC" w:rsidP="009971D0">
      <w:pPr>
        <w:pStyle w:val="a0"/>
        <w:spacing w:after="120" w:line="240" w:lineRule="auto"/>
        <w:rPr>
          <w:rFonts w:cs="KFGQPC Uthman Taha Naskh"/>
          <w:b/>
          <w:bCs/>
          <w:szCs w:val="30"/>
        </w:rPr>
      </w:pPr>
    </w:p>
    <w:p w14:paraId="695CDDF6" w14:textId="0D6B2D5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bookmarkStart w:id="111" w:name="_Toc96909578"/>
      <w:r w:rsidRPr="00A93575">
        <w:rPr>
          <w:rStyle w:val="Char0"/>
          <w:rFonts w:cs="KFGQPC Uthman Taha Naskh"/>
          <w:color w:val="auto"/>
          <w:szCs w:val="30"/>
          <w:rtl/>
        </w:rPr>
        <w:t>تعريف الكتب:</w:t>
      </w:r>
      <w:bookmarkEnd w:id="111"/>
      <w:r w:rsidRPr="003570E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الكتب جمع كتاب. والكتاب مصدر كتب يكتب كتابا، ثم سمي به المكتوب والكتاب في الأصل اسم للصحيفة مع المكتوب فيها كما في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يَسْأَلُكَ أَهْلُ الْكِتَابِ أَنْ تُنَزِّلَ عَلَيْهِمْ كِتَابًا مِنَ السَّمَاءِ</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١٥٣]</w:t>
      </w:r>
      <w:r w:rsidRPr="006921CE">
        <w:rPr>
          <w:rFonts w:ascii="Traditional Arabic" w:eastAsia="Times New Roman" w:hAnsi="Traditional Arabic" w:cs="Traditional Arabic"/>
          <w:sz w:val="30"/>
          <w:szCs w:val="30"/>
          <w:rtl/>
          <w:lang w:bidi="ar"/>
        </w:rPr>
        <w:t xml:space="preserve"> يعني صحيفة مكتوباَ فيها.</w:t>
      </w:r>
    </w:p>
    <w:p w14:paraId="2ABC1B42"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70EC">
        <w:rPr>
          <w:rFonts w:ascii="Traditional Arabic" w:eastAsia="Times New Roman" w:hAnsi="Traditional Arabic" w:cs="Traditional Arabic"/>
          <w:b/>
          <w:bCs/>
          <w:sz w:val="30"/>
          <w:szCs w:val="30"/>
          <w:rtl/>
          <w:lang w:bidi="ar"/>
        </w:rPr>
        <w:t>والمراد بالكتب هنا</w:t>
      </w:r>
      <w:r w:rsidRPr="006921CE">
        <w:rPr>
          <w:rFonts w:ascii="Traditional Arabic" w:eastAsia="Times New Roman" w:hAnsi="Traditional Arabic" w:cs="Traditional Arabic"/>
          <w:sz w:val="30"/>
          <w:szCs w:val="30"/>
          <w:rtl/>
          <w:lang w:bidi="ar"/>
        </w:rPr>
        <w:t>: الكتب والصحف التي حوت كلام الله تعالى الذي أوحاه إلى رسله عليهم السلام. سواء ما ألقاه مكتوبا كالتوراة، أو أنزله عن طريق الملك مشافهة فكتب بعد ذلك كسائر الكتب.</w:t>
      </w:r>
    </w:p>
    <w:p w14:paraId="0D6E743E"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70EC">
        <w:rPr>
          <w:rFonts w:ascii="Traditional Arabic" w:eastAsia="Times New Roman" w:hAnsi="Traditional Arabic" w:cs="Traditional Arabic"/>
          <w:b/>
          <w:bCs/>
          <w:sz w:val="30"/>
          <w:szCs w:val="30"/>
          <w:rtl/>
          <w:lang w:bidi="ar"/>
        </w:rPr>
        <w:t>حكم الإيمان بالكتب:</w:t>
      </w:r>
      <w:r w:rsidRPr="006921CE">
        <w:rPr>
          <w:rFonts w:ascii="Traditional Arabic" w:eastAsia="Times New Roman" w:hAnsi="Traditional Arabic" w:cs="Traditional Arabic"/>
          <w:sz w:val="30"/>
          <w:szCs w:val="30"/>
          <w:rtl/>
          <w:lang w:bidi="ar"/>
        </w:rPr>
        <w:t xml:space="preserve"> الإيمان بكتب الله التي أنزل على رسله كلها ركنٌ عظيم من أركان الإيمان وأصل كبير من أصول الدين، لا يتحقق الإيمان إلا به. وقد دل على ذلك الكتاب والسنة.</w:t>
      </w:r>
    </w:p>
    <w:p w14:paraId="616E2A04" w14:textId="27459A4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فمن الكتاب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يَا أَيُّهَا الَّذِينَ آمَنُوا آمِنُوا بِاللَّهِ وَرَسُولِهِ وَالْكِتَابِ الَّذِي نَزَّلَ عَلَى رَسُولِهِ وَالْكِتَابِ الَّذِي أَنْزَلَ مِنْ قَبْلُ وَمَنْ يَكْفُرْ بِاللَّهِ وَمَلَائِكَتِهِ وَكُتُبِهِ وَرُسُلِهِ وَالْيَوْمِ الْآخِرِ فَقَدْ ضَلَّ ضَلَالًا بَعِيدًا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١٣٦]</w:t>
      </w:r>
      <w:r w:rsidRPr="006921CE">
        <w:rPr>
          <w:rFonts w:ascii="Traditional Arabic" w:eastAsia="Times New Roman" w:hAnsi="Traditional Arabic" w:cs="Traditional Arabic"/>
          <w:sz w:val="30"/>
          <w:szCs w:val="30"/>
          <w:rtl/>
          <w:lang w:bidi="ar"/>
        </w:rPr>
        <w:t>. فأمر الله عباده المؤمنين في الآية بالدخول في جميع شرائع الإيمان وشعبه وأركانه. فأمرهم بالإيمان بالله ورسوله وهو محمد صلى الله عليه وسلم والكتاب الذي أنزل على رسوله وهو القرآن، والكتاب الذي أنزل من قبل وهو جميع الكتب المتقدمة: كالتوراة، والإنجيل، والزبور، ثم بين في ختام الآية أن من كفر بشيء من أركان الإيمان فقد ضل ضلالا بعيدا وخرج عن قصد السبيل.</w:t>
      </w:r>
    </w:p>
    <w:p w14:paraId="5A4EBDD5" w14:textId="5B634C28"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 xml:space="preserve">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لَيْسَ الْبِرَّ أَنْ تُوَلُّوا وُجُوهَكُمْ قِبَلَ الْمَشْرِقِ وَالْمَغْرِبِ وَلَكِنَّ الْبِرَّ مَنْ آمَنَ بِاللَّهِ وَالْيَوْمِ الْآخِرِ وَالْمَلَائِكَةِ وَالْكِتَابِ وَالنَّبِيِّينَ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١٧٧]</w:t>
      </w:r>
      <w:r w:rsidRPr="006921CE">
        <w:rPr>
          <w:rFonts w:ascii="Traditional Arabic" w:eastAsia="Times New Roman" w:hAnsi="Traditional Arabic" w:cs="Traditional Arabic"/>
          <w:sz w:val="30"/>
          <w:szCs w:val="30"/>
          <w:rtl/>
          <w:lang w:bidi="ar"/>
        </w:rPr>
        <w:t>. فأخبر عز وجل أن حقيقة البر: هو الإيمان بما ذكر من أركان الإيمان، والعمل بخصال البر الواردة في الآية بعد هذا. وذكر من أركان الإيمان: " الإيمان بالكتاب " قال ابن كثير: "هو اسم جنس يشمل الكتب المنزلة من السماء على الأنبياء. حتى ختمت بأشرفها، وهو القرآن المهيمن على ما قبله من الكتب" (</w:t>
      </w:r>
      <w:r w:rsidRPr="006921CE">
        <w:rPr>
          <w:rFonts w:ascii="Traditional Arabic" w:hAnsi="Traditional Arabic" w:cs="Traditional Arabic"/>
          <w:sz w:val="30"/>
          <w:szCs w:val="30"/>
          <w:rtl/>
          <w:lang w:bidi="ar"/>
        </w:rPr>
        <w:t>تفسير ابن كثير ١ / ٢٩٧</w:t>
      </w:r>
      <w:r w:rsidRPr="006921CE">
        <w:rPr>
          <w:rFonts w:ascii="Traditional Arabic" w:eastAsia="Times New Roman" w:hAnsi="Traditional Arabic" w:cs="Traditional Arabic"/>
          <w:sz w:val="30"/>
          <w:szCs w:val="30"/>
          <w:rtl/>
          <w:lang w:bidi="ar"/>
        </w:rPr>
        <w:t>)</w:t>
      </w:r>
      <w:r w:rsidR="00D42094">
        <w:rPr>
          <w:rFonts w:ascii="Traditional Arabic" w:eastAsia="Times New Roman" w:hAnsi="Traditional Arabic" w:cs="Traditional Arabic"/>
          <w:sz w:val="30"/>
          <w:szCs w:val="30"/>
          <w:rtl/>
          <w:lang w:bidi="ar"/>
        </w:rPr>
        <w:t>.</w:t>
      </w:r>
    </w:p>
    <w:p w14:paraId="19D5812D" w14:textId="1DABE6F2"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ولتقرير الإيمان بالكتب كلها أمر الله عباده المؤمنين أن يخاطبوا أهل الكتاب بقوله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١٣٦]</w:t>
      </w:r>
      <w:r w:rsidRPr="006921CE">
        <w:rPr>
          <w:rFonts w:ascii="Traditional Arabic" w:eastAsia="Times New Roman" w:hAnsi="Traditional Arabic" w:cs="Traditional Arabic"/>
          <w:sz w:val="30"/>
          <w:szCs w:val="30"/>
          <w:rtl/>
          <w:lang w:bidi="ar"/>
        </w:rPr>
        <w:t>. فتضمنت الآية إيمان المؤمنين بما أنزل الله عليهم بواسطة رسوله صلى الله عليه وسلم، وما أنزل على أعيان الرسل المذكورين في الآية، وما أنزل على بقية الأنبياء في الجملة وأنهم لا يفرقون بين الرسل في الإيمان ببعضهم دون بعض فانتظم ذلك الإيمان بجميع الرسل وكل ما أنزل الله عليهم من الكتب.</w:t>
      </w:r>
    </w:p>
    <w:p w14:paraId="2EC96B4C" w14:textId="77777777" w:rsidR="000F2026" w:rsidRPr="00C21C4F" w:rsidRDefault="000F2026" w:rsidP="00B71824">
      <w:pPr>
        <w:widowControl w:val="0"/>
        <w:bidi/>
        <w:spacing w:after="120" w:line="500" w:lineRule="exact"/>
        <w:ind w:firstLine="454"/>
        <w:jc w:val="both"/>
        <w:rPr>
          <w:rFonts w:ascii="Traditional Arabic" w:eastAsia="Times New Roman" w:hAnsi="Traditional Arabic" w:cs="Traditional Arabic"/>
          <w:b/>
          <w:bCs/>
          <w:color w:val="0070C0"/>
          <w:sz w:val="30"/>
          <w:szCs w:val="30"/>
          <w:lang w:bidi="ar"/>
        </w:rPr>
      </w:pPr>
      <w:r w:rsidRPr="00C21C4F">
        <w:rPr>
          <w:rFonts w:ascii="Traditional Arabic" w:eastAsia="Times New Roman" w:hAnsi="Traditional Arabic" w:cs="Traditional Arabic"/>
          <w:b/>
          <w:bCs/>
          <w:color w:val="0070C0"/>
          <w:sz w:val="30"/>
          <w:szCs w:val="30"/>
          <w:rtl/>
          <w:lang w:bidi="ar"/>
        </w:rPr>
        <w:t>والآيات في تقرير هذا من كتاب الله كثيرة.</w:t>
      </w:r>
    </w:p>
    <w:p w14:paraId="0026152F" w14:textId="0D8BA841" w:rsidR="000F2026" w:rsidRPr="006921CE" w:rsidRDefault="000F2026" w:rsidP="00611F1D">
      <w:pPr>
        <w:widowControl w:val="0"/>
        <w:bidi/>
        <w:spacing w:after="120" w:line="500" w:lineRule="exact"/>
        <w:ind w:firstLine="454"/>
        <w:jc w:val="both"/>
        <w:rPr>
          <w:rFonts w:ascii="Traditional Arabic" w:eastAsia="Times New Roman" w:hAnsi="Traditional Arabic" w:cs="Traditional Arabic"/>
          <w:sz w:val="30"/>
          <w:szCs w:val="30"/>
          <w:rtl/>
          <w:lang w:bidi="ar-EG"/>
        </w:rPr>
      </w:pPr>
      <w:r w:rsidRPr="006921CE">
        <w:rPr>
          <w:rFonts w:ascii="Traditional Arabic" w:eastAsia="Times New Roman" w:hAnsi="Traditional Arabic" w:cs="Traditional Arabic"/>
          <w:sz w:val="30"/>
          <w:szCs w:val="30"/>
          <w:rtl/>
          <w:lang w:bidi="ar"/>
        </w:rPr>
        <w:t>وأما السنة فقد دلت كذلك على وجوب الإيمان بالكتب. وأن الإيمان بها ركن من أركان الإيمان، دل على ذلك حديث جبريل، وسؤاله النبيَّ صلى الله عليه وسلم أركان الإيمان، فذكر النبي صلى الله عليه وسلم في إجابته: الإيمان بالكتب مع بقية أركان الإيمان</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EG"/>
        </w:rPr>
        <w:t xml:space="preserve">عُمَرُ بْنُ الْخَطَّابِ قَالَ: </w:t>
      </w:r>
      <w:r w:rsidR="00611F1D">
        <w:rPr>
          <w:rFonts w:ascii="Lotus Linotype" w:eastAsia="Times New Roman" w:hAnsi="Lotus Linotype" w:cs="Lotus Linotype"/>
          <w:sz w:val="30"/>
          <w:szCs w:val="30"/>
          <w:rtl/>
          <w:lang w:bidi="ar-EG"/>
        </w:rPr>
        <w:t>«</w:t>
      </w:r>
      <w:r w:rsidRPr="006921CE">
        <w:rPr>
          <w:rFonts w:ascii="Traditional Arabic" w:eastAsia="Times New Roman" w:hAnsi="Traditional Arabic" w:cs="Traditional Arabic"/>
          <w:sz w:val="30"/>
          <w:szCs w:val="30"/>
          <w:rtl/>
          <w:lang w:bidi="ar-EG"/>
        </w:rPr>
        <w:t xml:space="preserve">بَيْنَمَا نَحْنُ عِنْدَ رَسُولِ اللهِ صَلَّى اللهُ عَلَيْهِ وَسَلَّمَ ذَاتَ يَوْمٍ، إِذْ طَلَعَ عَلَيْنَا رَجُلٌ شَدِيدُ بَيَاضِ الثِّيَابِ، شَدِيدُ سَوَادِ الشَّعَرِ، لَا يُرَى عَلَيْهِ أَثَرُ السَّفَرِ، وَلَا يَعْرِفُهُ مِنَّا أَحَدٌ، حَتَّى جَلَسَ إِلَى النَّبِيِّ صَلَّى اللهُ عَلَيْهِ وَسَلَّمَ، فَأَسْنَدَ رُكْبَتَيْهِ إِلَى رُكْبَتَيْهِ، وَوَضَعَ كَفَّيْهِ عَلَى فَخِذَيْهِ، وَقَالَ: يَا مُحَمَّدُ أَخْبِرْنِي عَنِ الْإِسْلَامِ، </w:t>
      </w:r>
      <w:r w:rsidRPr="006921CE">
        <w:rPr>
          <w:rFonts w:ascii="Traditional Arabic" w:eastAsia="Times New Roman" w:hAnsi="Traditional Arabic" w:cs="Traditional Arabic"/>
          <w:sz w:val="30"/>
          <w:szCs w:val="30"/>
          <w:rtl/>
          <w:lang w:bidi="ar-EG"/>
        </w:rPr>
        <w:lastRenderedPageBreak/>
        <w:t xml:space="preserve">فَقَالَ رَسُولُ اللهِ صَلَّى اللهُ عَلَيْهِ وَسَلَّمَ: </w:t>
      </w:r>
      <w:r w:rsidRPr="002A4B17">
        <w:rPr>
          <w:rFonts w:ascii="Traditional Arabic" w:eastAsia="Times New Roman" w:hAnsi="Traditional Arabic" w:cs="KFGQPC Uthman Taha Naskh"/>
          <w:b/>
          <w:bCs/>
          <w:color w:val="0070C0"/>
          <w:sz w:val="26"/>
          <w:szCs w:val="26"/>
          <w:rtl/>
          <w:lang w:bidi="ar-EG"/>
        </w:rPr>
        <w:t>«الْإِسْلَامُ أَنْ تَشْهَدَ أَنْ لَا إِلَهَ إِلَّا اللهُ وَأَنَّ مُحَمَّدًا رَسُولُ اللهِ صَلَّى اللهُ عَلَيْهِ وَسَلَّمَ، وَتُقِيمَ الصَّلَاةَ، وَتُؤْتِيَ الزَّكَاةَ، وَتَصُومَ رَمَضَانَ، وَتَحُجَّ الْبَيْتَ إِنِ اسْتَطَعْتَ إِلَيْهِ سَبِيلًا»</w:t>
      </w:r>
      <w:r w:rsidRPr="006921CE">
        <w:rPr>
          <w:rFonts w:ascii="Traditional Arabic" w:eastAsia="Times New Roman" w:hAnsi="Traditional Arabic" w:cs="Traditional Arabic"/>
          <w:sz w:val="30"/>
          <w:szCs w:val="30"/>
          <w:rtl/>
          <w:lang w:bidi="ar-EG"/>
        </w:rPr>
        <w:t xml:space="preserve">، قَالَ: صَدَقْتَ، قَالَ: فَعَجِبْنَا لَهُ يَسْأَلُهُ، وَيُصَدِّقُهُ، قَالَ: فَأَخْبِرْنِي عَنِ الْإِيمَانِ، قَالَ: </w:t>
      </w:r>
      <w:r w:rsidRPr="002A4B17">
        <w:rPr>
          <w:rFonts w:ascii="Traditional Arabic" w:eastAsia="Times New Roman" w:hAnsi="Traditional Arabic" w:cs="KFGQPC Uthman Taha Naskh"/>
          <w:b/>
          <w:bCs/>
          <w:color w:val="0070C0"/>
          <w:sz w:val="26"/>
          <w:szCs w:val="26"/>
          <w:rtl/>
          <w:lang w:bidi="ar-EG"/>
        </w:rPr>
        <w:t>«أَنْ تُؤْمِنَ بِاللهِ، وَمَلَائِكَتِهِ، وَكُتُبِهِ، وَرُسُلِهِ، وَالْيَوْمِ الْآخِرِ، وَتُؤْمِنَ بِالْقَدَرِ خَيْرِهِ وَشَرِّهِ»</w:t>
      </w:r>
      <w:r w:rsidRPr="006921CE">
        <w:rPr>
          <w:rFonts w:ascii="Traditional Arabic" w:eastAsia="Times New Roman" w:hAnsi="Traditional Arabic" w:cs="Traditional Arabic"/>
          <w:sz w:val="30"/>
          <w:szCs w:val="30"/>
          <w:rtl/>
          <w:lang w:bidi="ar-EG"/>
        </w:rPr>
        <w:t>، قَالَ: صَدَقْتَ</w:t>
      </w:r>
      <w:r w:rsidR="00D42094">
        <w:rPr>
          <w:rFonts w:ascii="Traditional Arabic" w:eastAsia="Times New Roman" w:hAnsi="Traditional Arabic" w:cs="Traditional Arabic"/>
          <w:sz w:val="30"/>
          <w:szCs w:val="30"/>
          <w:rtl/>
          <w:lang w:bidi="ar-EG"/>
        </w:rPr>
        <w:t>.</w:t>
      </w:r>
      <w:r w:rsidRPr="006921CE">
        <w:rPr>
          <w:rFonts w:ascii="Traditional Arabic" w:eastAsia="Times New Roman" w:hAnsi="Traditional Arabic" w:cs="Traditional Arabic"/>
          <w:sz w:val="30"/>
          <w:szCs w:val="30"/>
          <w:rtl/>
          <w:lang w:bidi="ar-EG"/>
        </w:rPr>
        <w:t>....الحديث</w:t>
      </w:r>
      <w:r w:rsidR="00611F1D">
        <w:rPr>
          <w:rFonts w:ascii="Lotus Linotype" w:eastAsia="Times New Roman" w:hAnsi="Lotus Linotype" w:cs="Lotus Linotype"/>
          <w:sz w:val="30"/>
          <w:szCs w:val="30"/>
          <w:rtl/>
          <w:lang w:bidi="ar-EG"/>
        </w:rPr>
        <w:t>»</w:t>
      </w:r>
      <w:r w:rsidR="00611F1D">
        <w:rPr>
          <w:rFonts w:ascii="Traditional Arabic" w:eastAsia="Times New Roman" w:hAnsi="Traditional Arabic" w:cs="Traditional Arabic" w:hint="cs"/>
          <w:sz w:val="30"/>
          <w:szCs w:val="30"/>
          <w:rtl/>
          <w:lang w:bidi="ar-EG"/>
        </w:rPr>
        <w:t xml:space="preserve"> </w:t>
      </w:r>
      <w:r w:rsidRPr="003D0D59">
        <w:rPr>
          <w:rFonts w:ascii="Traditional Arabic" w:eastAsia="Times New Roman" w:hAnsi="Traditional Arabic" w:cs="Traditional Arabic"/>
          <w:sz w:val="24"/>
          <w:szCs w:val="24"/>
          <w:rtl/>
          <w:lang w:bidi="ar-EG"/>
        </w:rPr>
        <w:t>[مسلم (1)]</w:t>
      </w:r>
      <w:r w:rsidR="00611F1D">
        <w:rPr>
          <w:rFonts w:ascii="Traditional Arabic" w:eastAsia="Times New Roman" w:hAnsi="Traditional Arabic" w:cs="Traditional Arabic" w:hint="cs"/>
          <w:sz w:val="30"/>
          <w:szCs w:val="30"/>
          <w:rtl/>
          <w:lang w:bidi="ar-EG"/>
        </w:rPr>
        <w:t>.</w:t>
      </w:r>
    </w:p>
    <w:p w14:paraId="500765FE"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فتقرر بهذا وجوب الإيمان بالكتب والتصديق بها جميعها، واعتقاد أنها كلها من الله تعالى أنزلها على رسله بالحق والهدى والنور والضياء، وأن من كذب بها أو جحد شيئا منها فهو كافر بالله خارج من الدين.</w:t>
      </w:r>
    </w:p>
    <w:p w14:paraId="46E0AAC6" w14:textId="77777777" w:rsidR="000F2026" w:rsidRPr="00A93575" w:rsidRDefault="000F2026" w:rsidP="00077F09">
      <w:pPr>
        <w:pStyle w:val="a"/>
        <w:rPr>
          <w:rFonts w:cs="KFGQPC Uthman Taha Naskh"/>
          <w:szCs w:val="30"/>
          <w:rtl/>
          <w:lang w:bidi="ar"/>
        </w:rPr>
      </w:pPr>
      <w:bookmarkStart w:id="112" w:name="_Toc96909579"/>
      <w:r w:rsidRPr="00A93575">
        <w:rPr>
          <w:rFonts w:cs="KFGQPC Uthman Taha Naskh"/>
          <w:szCs w:val="30"/>
          <w:rtl/>
          <w:lang w:bidi="ar"/>
        </w:rPr>
        <w:t>ثمرات الإيمان بالكتب: وللإيمان بالكتب آثاره العظيمة على المؤمن فمن ذلك:</w:t>
      </w:r>
      <w:bookmarkEnd w:id="112"/>
    </w:p>
    <w:p w14:paraId="34044C91"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70EC">
        <w:rPr>
          <w:rFonts w:ascii="Traditional Arabic" w:eastAsia="Times New Roman" w:hAnsi="Traditional Arabic" w:cs="Traditional Arabic"/>
          <w:b/>
          <w:bCs/>
          <w:sz w:val="30"/>
          <w:szCs w:val="30"/>
          <w:rtl/>
          <w:lang w:bidi="ar"/>
        </w:rPr>
        <w:t>١ -</w:t>
      </w:r>
      <w:r w:rsidRPr="003570E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شكر الله تعالى على لطفه بخلقه وعنايته بهم حيث أنزل إليهم الكتب المتضمنة إرشادهم لما فيه خيرهم وصلاحهم في الدنيا والآخرة.</w:t>
      </w:r>
    </w:p>
    <w:p w14:paraId="23FA19F7"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70EC">
        <w:rPr>
          <w:rFonts w:ascii="Traditional Arabic" w:eastAsia="Times New Roman" w:hAnsi="Traditional Arabic" w:cs="Traditional Arabic"/>
          <w:b/>
          <w:bCs/>
          <w:sz w:val="30"/>
          <w:szCs w:val="30"/>
          <w:rtl/>
          <w:lang w:bidi="ar"/>
        </w:rPr>
        <w:t>٢ -</w:t>
      </w:r>
      <w:r w:rsidRPr="003570E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ظهور حكمة الله تعالى حيث شرع في هذه الكتب لكل أمة ما يناسبها، وكان خاتم الكتب القرآن العظيم مناسبا لجميع الخلق في كل عصر ومصر إلى قيام الساعة.</w:t>
      </w:r>
    </w:p>
    <w:p w14:paraId="4CC2D08D"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3570EC">
        <w:rPr>
          <w:rFonts w:ascii="Traditional Arabic" w:eastAsia="Times New Roman" w:hAnsi="Traditional Arabic" w:cs="Traditional Arabic"/>
          <w:b/>
          <w:bCs/>
          <w:sz w:val="30"/>
          <w:szCs w:val="30"/>
          <w:rtl/>
          <w:lang w:bidi="ar"/>
        </w:rPr>
        <w:t>٣ -</w:t>
      </w:r>
      <w:r w:rsidRPr="003570E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إثبات صفة الكلام لله تعالى وأن كلامه لا يشبه كلام المخلوقين، وعجز المخلوقين عن الإتيان بمثل كلامه.</w:t>
      </w:r>
    </w:p>
    <w:p w14:paraId="41C271F9" w14:textId="77777777" w:rsidR="00611F1D" w:rsidRDefault="00611F1D" w:rsidP="00611F1D">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3636CDCA" wp14:editId="6F817F6B">
            <wp:extent cx="1260000" cy="21716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5B9B2550" w14:textId="77777777" w:rsidR="00611F1D" w:rsidRDefault="00611F1D" w:rsidP="00611F1D">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69F34F51" w14:textId="77777777" w:rsidR="00611F1D" w:rsidRPr="00A93575" w:rsidRDefault="00611F1D" w:rsidP="00611F1D">
      <w:pPr>
        <w:pStyle w:val="a0"/>
        <w:spacing w:after="120" w:line="240" w:lineRule="auto"/>
        <w:rPr>
          <w:rFonts w:cs="KFGQPC Uthman Taha Naskh"/>
          <w:b/>
          <w:bCs/>
          <w:szCs w:val="30"/>
          <w:rtl/>
          <w:lang w:bidi="ar-EG"/>
        </w:rPr>
      </w:pPr>
      <w:bookmarkStart w:id="113" w:name="_Toc96909580"/>
      <w:r>
        <w:rPr>
          <w:noProof/>
          <w:rtl/>
        </w:rPr>
        <w:lastRenderedPageBreak/>
        <w:drawing>
          <wp:anchor distT="0" distB="0" distL="114300" distR="114300" simplePos="0" relativeHeight="251702272" behindDoc="1" locked="0" layoutInCell="1" allowOverlap="1" wp14:anchorId="56021F2F" wp14:editId="2A733CE5">
            <wp:simplePos x="0" y="0"/>
            <wp:positionH relativeFrom="column">
              <wp:posOffset>15430</wp:posOffset>
            </wp:positionH>
            <wp:positionV relativeFrom="paragraph">
              <wp:posOffset>-1962</wp:posOffset>
            </wp:positionV>
            <wp:extent cx="4684786" cy="893066"/>
            <wp:effectExtent l="0" t="0" r="1905" b="254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113"/>
    </w:p>
    <w:p w14:paraId="03C60AF4" w14:textId="77777777" w:rsidR="003570EC" w:rsidRPr="00A93575" w:rsidRDefault="000F2026" w:rsidP="00077F09">
      <w:pPr>
        <w:pStyle w:val="1"/>
        <w:rPr>
          <w:rStyle w:val="Title2"/>
          <w:rFonts w:cs="KFGQPC Uthman Taha Naskh"/>
          <w:szCs w:val="30"/>
          <w:rtl/>
        </w:rPr>
      </w:pPr>
      <w:bookmarkStart w:id="114" w:name="_Toc96909581"/>
      <w:r w:rsidRPr="00A93575">
        <w:rPr>
          <w:rStyle w:val="Title2"/>
          <w:rFonts w:cs="KFGQPC Uthman Taha Naskh"/>
          <w:szCs w:val="30"/>
          <w:rtl/>
        </w:rPr>
        <w:t>المبحث الثاني</w:t>
      </w:r>
      <w:bookmarkEnd w:id="114"/>
    </w:p>
    <w:p w14:paraId="107DCC66" w14:textId="5F9ED9AE" w:rsidR="000F2026" w:rsidRPr="00A93575" w:rsidRDefault="000F2026" w:rsidP="009971D0">
      <w:pPr>
        <w:pStyle w:val="a0"/>
        <w:spacing w:after="120"/>
        <w:rPr>
          <w:rFonts w:cs="KFGQPC Uthman Taha Naskh"/>
          <w:b/>
          <w:bCs/>
          <w:szCs w:val="30"/>
          <w:rtl/>
        </w:rPr>
      </w:pPr>
      <w:r w:rsidRPr="00A93575">
        <w:rPr>
          <w:rStyle w:val="Title2"/>
          <w:rFonts w:cs="KFGQPC Uthman Taha Naskh"/>
          <w:b/>
          <w:bCs/>
          <w:szCs w:val="30"/>
          <w:rtl/>
        </w:rPr>
        <w:t xml:space="preserve"> </w:t>
      </w:r>
      <w:bookmarkStart w:id="115" w:name="_Toc96909582"/>
      <w:r w:rsidRPr="00A93575">
        <w:rPr>
          <w:rStyle w:val="Title2"/>
          <w:rFonts w:cs="KFGQPC Uthman Taha Naskh"/>
          <w:b/>
          <w:bCs/>
          <w:szCs w:val="30"/>
          <w:rtl/>
        </w:rPr>
        <w:t>كيفية الإيمان بالكتب</w:t>
      </w:r>
      <w:bookmarkEnd w:id="115"/>
    </w:p>
    <w:p w14:paraId="4E769E95" w14:textId="77777777" w:rsidR="003570EC" w:rsidRPr="00A93575" w:rsidRDefault="003570EC" w:rsidP="009971D0">
      <w:pPr>
        <w:pStyle w:val="a0"/>
        <w:spacing w:after="120" w:line="240" w:lineRule="auto"/>
        <w:rPr>
          <w:rFonts w:cs="KFGQPC Uthman Taha Naskh"/>
          <w:b/>
          <w:bCs/>
          <w:szCs w:val="30"/>
        </w:rPr>
      </w:pPr>
    </w:p>
    <w:p w14:paraId="4517245E"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الإيمان بكتب الله يشتمل على عدة جوانب دلت النصوص على وجوب اعتقادها وتقريرها لتحقيق هذا الركن العظيم من أركان الإيمان. وهي:</w:t>
      </w:r>
    </w:p>
    <w:p w14:paraId="23DB16A6" w14:textId="5650E76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70EC">
        <w:rPr>
          <w:rFonts w:ascii="Traditional Arabic" w:eastAsia="Times New Roman" w:hAnsi="Traditional Arabic" w:cs="Traditional Arabic"/>
          <w:b/>
          <w:bCs/>
          <w:sz w:val="30"/>
          <w:szCs w:val="30"/>
          <w:rtl/>
          <w:lang w:bidi="ar"/>
        </w:rPr>
        <w:t>١ -</w:t>
      </w:r>
      <w:r w:rsidRPr="003570E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التصديق الجازم بأنها كلها منزلة من الله عز وجل، وأنها كلام الله تعالى لا كلام غيره، وأن الله تكلم بها حقيقة كما شاء وعلى الوجه الذي أراد سبحانه.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اللَّهُ لَا إِلَهَ إِلَّا هُوَ الْحَيُّ الْقَيُّومُ - نَزَّلَ عَلَيْكَ الْكِتَابَ بِالْحَقِّ مُصَدِّقًا لِمَا بَيْنَ يَدَيْهِ وَأَنْزَلَ التَّوْرَاةَ وَالْإِنْجِيلَ - مِنْ قَبْلُ هُدًى لِلنَّاسِ وَأَنْزَلَ الْفُرْقَانَ إِنَّ الَّذِينَ كَفَرُوا بِآيَاتِ اللَّهِ لَهُمْ عَذَابٌ شَدِيدٌ وَاللَّهُ عَزِيزٌ ذُو انْتِقَامٍ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[آل عمران: ٢ - ٤]</w:t>
      </w:r>
      <w:r w:rsidRPr="006921CE">
        <w:rPr>
          <w:rFonts w:ascii="Traditional Arabic" w:eastAsia="Times New Roman" w:hAnsi="Traditional Arabic" w:cs="Traditional Arabic"/>
          <w:sz w:val="30"/>
          <w:szCs w:val="30"/>
          <w:rtl/>
          <w:lang w:bidi="ar"/>
        </w:rPr>
        <w:t>.</w:t>
      </w:r>
    </w:p>
    <w:p w14:paraId="27009262"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فأخبر الله عز وجل أنه أنزل هذه الكتب المذكورة وهي: التوراة، والإنجيل، والقرآن من عنده وهذا يدل على أنه هو المتكلم بها وأنها منه بدأت لا من غيره، ولذا توعد في نهاية السياق من كفر بآيات الله بالعذاب الشديد.</w:t>
      </w:r>
    </w:p>
    <w:p w14:paraId="5BFC764B" w14:textId="47B01D02"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وقال مخبرًا عن التوراة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إِنَّا أَنْزَلْنَا التَّوْرَاةَ فِيهَا هُدًى وَنُورٌ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٤٤]</w:t>
      </w:r>
      <w:r w:rsidRPr="006921CE">
        <w:rPr>
          <w:rFonts w:ascii="Traditional Arabic" w:eastAsia="Times New Roman" w:hAnsi="Traditional Arabic" w:cs="Traditional Arabic"/>
          <w:sz w:val="30"/>
          <w:szCs w:val="30"/>
          <w:rtl/>
          <w:lang w:bidi="ar"/>
        </w:rPr>
        <w:t xml:space="preserve"> فبين أنه تعالى هو الذي أنزل التوراة وأن ما فيها من الهدى والنور منه سبحانه. وقال تعالى في سياق آخر مبينًا أن التوراة من كلامه وذلك في معرض إخباره عن اليهود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أَفَتَطْمَعُونَ أَنْ يُؤْمِنُوا لَكُمْ وَقَدْ كَانَ فَرِيقٌ مِنْهُمْ يَسْمَعُونَ كَلَامَ اللَّهِ ثُمَّ يُحَرِّفُونَهُ مِنْ بَعْدِ مَا عَقَلُوهُ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٧٥]</w:t>
      </w:r>
      <w:r w:rsidRPr="006921CE">
        <w:rPr>
          <w:rFonts w:ascii="Traditional Arabic" w:eastAsia="Times New Roman" w:hAnsi="Traditional Arabic" w:cs="Traditional Arabic"/>
          <w:sz w:val="30"/>
          <w:szCs w:val="30"/>
          <w:rtl/>
          <w:lang w:bidi="ar"/>
        </w:rPr>
        <w:t>فكلام الله الذي سمعوه ثم حرفوه هو التوراة. قاله السُّدِّي وابن زيد وجمع من المفسرين.</w:t>
      </w:r>
    </w:p>
    <w:p w14:paraId="7F52FA07" w14:textId="2081E1C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lastRenderedPageBreak/>
        <w:t xml:space="preserve">وقال تعالى في الإنجيل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وَلْيَحْكُمْ أَهْلُ الْإِنْجِيلِ بِمَا أَنْزَلَ اللَّهُ فِيهِ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٤٧]</w:t>
      </w:r>
      <w:r w:rsidRPr="006921CE">
        <w:rPr>
          <w:rFonts w:ascii="Traditional Arabic" w:eastAsia="Times New Roman" w:hAnsi="Traditional Arabic" w:cs="Traditional Arabic"/>
          <w:sz w:val="30"/>
          <w:szCs w:val="30"/>
          <w:rtl/>
          <w:lang w:bidi="ar"/>
        </w:rPr>
        <w:t xml:space="preserve"> أي من الأوامر والنواهي التي هي من كلام الله.</w:t>
      </w:r>
    </w:p>
    <w:p w14:paraId="2D4ED621" w14:textId="7DB8FA4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وقال في القرآن الكريم: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الر كِتَابٌ أُحْكِمَتْ آيَاتُهُ ثُمَّ فُصِّلَتْ مِنْ لَدُنْ حَكِيمٍ خَبِيرٍ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[هود: ١]</w:t>
      </w:r>
      <w:r w:rsidRPr="006921CE">
        <w:rPr>
          <w:rFonts w:ascii="Traditional Arabic" w:eastAsia="Times New Roman" w:hAnsi="Traditional Arabic" w:cs="Traditional Arabic"/>
          <w:sz w:val="30"/>
          <w:szCs w:val="30"/>
          <w:rtl/>
          <w:lang w:bidi="ar"/>
        </w:rPr>
        <w:t xml:space="preserve">. وقال تعالى مخاطبًا رسوله صلى الله عليه وسلم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وَإِنَّكَ لَتُلَقَّى الْقُرْآنَ مِنْ لَدُنْ حَكِيمٍ عَلِيمٍ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[النمل: ٦]</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قُلْ نَزَّلَهُ رُوحُ الْقُدُسِ مِنْ رَبِّكَ</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[النحل: ١٠٢]</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وَإِنْ أَحَدٌ مِنَ الْمُشْرِكِينَ اسْتَجَارَكَ فَأَجِرْهُ حَتَّى يَسْمَعَ كَلَامَ اللَّهِ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[التوبة: ٦]</w:t>
      </w:r>
      <w:r w:rsidRPr="006921CE">
        <w:rPr>
          <w:rFonts w:ascii="Traditional Arabic" w:eastAsia="Times New Roman" w:hAnsi="Traditional Arabic" w:cs="Traditional Arabic"/>
          <w:sz w:val="30"/>
          <w:szCs w:val="30"/>
          <w:rtl/>
          <w:lang w:bidi="ar"/>
        </w:rPr>
        <w:t>. وإنما أمروا أن يسمعوا القرآن الذي أنزله على رسوله صلى الله عليه وسلم فهو كلام الله على الحقيقة.</w:t>
      </w:r>
    </w:p>
    <w:p w14:paraId="447985EE" w14:textId="3778F0B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70EC">
        <w:rPr>
          <w:rFonts w:ascii="Traditional Arabic" w:eastAsia="Times New Roman" w:hAnsi="Traditional Arabic" w:cs="Traditional Arabic"/>
          <w:b/>
          <w:bCs/>
          <w:sz w:val="30"/>
          <w:szCs w:val="30"/>
          <w:rtl/>
          <w:lang w:bidi="ar"/>
        </w:rPr>
        <w:t>٢ -</w:t>
      </w:r>
      <w:r w:rsidRPr="003570E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الإيمان بأنها دعت كلها إلى عبادة الله وحده وقد جاءت بالخير والهدى والنور والضياء.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مَا كَانَ لِبَشَرٍ أَنْ يُؤْتِيَهُ اللَّهُ الْكِتَابَ وَالْحُكْمَ وَالنُّبُوَّةَ ثُمَّ يَقُولَ لِلنَّاسِ كُونُوا عِبَادًا لِي مِنْ دُونِ اللَّهِ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[آل عمران: ٧٩]</w:t>
      </w:r>
      <w:r w:rsidRPr="006921CE">
        <w:rPr>
          <w:rFonts w:ascii="Traditional Arabic" w:eastAsia="Times New Roman" w:hAnsi="Traditional Arabic" w:cs="Traditional Arabic"/>
          <w:sz w:val="30"/>
          <w:szCs w:val="30"/>
          <w:rtl/>
          <w:lang w:bidi="ar"/>
        </w:rPr>
        <w:t>. فبين الله أنه ما ينبغي لأحد من البشر، آتاه الله الكتاب والحكم والنبوة، أن يأمر الناس أن يتخذوه إلها من دون الله. وذلك أن كتب الله إنما جاءت بإخلاص العبادة لله وحده.</w:t>
      </w:r>
    </w:p>
    <w:p w14:paraId="0513E26B" w14:textId="3689809E"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وقال تعالى مبينًا أن كتبه جاءت بالحق والهدى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نَزَّلَ عَلَيْكَ الْكِتَابَ بِالْحَقِّ مُصَدِّقًا لِمَا بَيْنَ يَدَيْهِ وَأَنْزَلَ التَّوْرَاةَ وَالْإِنْجِيلَ - مِنْ قَبْلُ هُدًى لِلنَّاسِ</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[آل عمران: ٣ - ٤]</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كَانَ النَّاسُ أُمَّةً وَاحِدَةً فَبَعَثَ اللَّهُ النَّبِيِّينَ مُبَشِّرِينَ وَمُنْذِرِينَ وَأَنْزَلَ مَعَهُمُ الْكِتَابَ بِالْحَقِّ</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٢١٣]</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إِنَّا أَنْزَلْنَا التَّوْرَاةَ فِيهَا هُدًى وَنُورٌ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٤٤]</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وَآتَيْنَاهُ الْإِنْجِيلَ فِيهِ هُدًى وَنُورٌ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٤٦]</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شَهْرُ رَمَضَانَ الَّذِي أُنْزِلَ فِيهِ الْقُرْآنُ هُدًى لِلنَّاسِ وَبَيِّنَاتٍ مِنَ الْهُدَى وَالْفُرْقَانِ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١٨٥]</w:t>
      </w:r>
      <w:r w:rsidRPr="006921CE">
        <w:rPr>
          <w:rFonts w:ascii="Traditional Arabic" w:eastAsia="Times New Roman" w:hAnsi="Traditional Arabic" w:cs="Traditional Arabic"/>
          <w:sz w:val="30"/>
          <w:szCs w:val="30"/>
          <w:rtl/>
          <w:lang w:bidi="ar"/>
        </w:rPr>
        <w:t>.</w:t>
      </w:r>
    </w:p>
    <w:p w14:paraId="66E1C603"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إلى غير ذلك من الآيات المتضمنة أن كتب الله تعالى قد جاءت بالهدى والنور من الله تعالى.</w:t>
      </w:r>
    </w:p>
    <w:p w14:paraId="7E764232" w14:textId="2E0ABCB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70EC">
        <w:rPr>
          <w:rFonts w:ascii="Traditional Arabic" w:eastAsia="Times New Roman" w:hAnsi="Traditional Arabic" w:cs="Traditional Arabic"/>
          <w:b/>
          <w:bCs/>
          <w:sz w:val="30"/>
          <w:szCs w:val="30"/>
          <w:rtl/>
          <w:lang w:bidi="ar"/>
        </w:rPr>
        <w:t>٣ -</w:t>
      </w:r>
      <w:r w:rsidRPr="003570E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الإيمان بأن كتب الله يصدق بعضها بعضًا فلا تناقض بينها ولا تعارض كما قال تعالى </w:t>
      </w:r>
      <w:r w:rsidRPr="006921CE">
        <w:rPr>
          <w:rFonts w:ascii="Traditional Arabic" w:eastAsia="Times New Roman" w:hAnsi="Traditional Arabic" w:cs="Traditional Arabic"/>
          <w:sz w:val="30"/>
          <w:szCs w:val="30"/>
          <w:rtl/>
          <w:lang w:bidi="ar"/>
        </w:rPr>
        <w:lastRenderedPageBreak/>
        <w:t xml:space="preserve">في القرآن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وَأَنْزَلْنَا إِلَيْكَ الْكِتَابَ بِالْحَقِّ مُصَدِّقًا لِمَا بَيْنَ يَدَيْهِ مِنَ الْكِتَابِ وَمُهَيْمِنًا عَلَيْهِ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٤٨]</w:t>
      </w:r>
      <w:r w:rsidRPr="006921CE">
        <w:rPr>
          <w:rFonts w:ascii="Traditional Arabic" w:eastAsia="Times New Roman" w:hAnsi="Traditional Arabic" w:cs="Traditional Arabic"/>
          <w:sz w:val="30"/>
          <w:szCs w:val="30"/>
          <w:rtl/>
          <w:lang w:bidi="ar"/>
        </w:rPr>
        <w:t xml:space="preserve">. وقال في الإنجيل: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وَآتَيْنَاهُ الْإِنْجِيلَ فِيهِ هُدًى وَنُورٌ وَمُصَدِّقًا لِمَا بَيْنَ يَدَيْهِ مِنَ التَّوْرَاةِ</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٤٦]</w:t>
      </w:r>
      <w:r w:rsidRPr="006921CE">
        <w:rPr>
          <w:rFonts w:ascii="Traditional Arabic" w:eastAsia="Times New Roman" w:hAnsi="Traditional Arabic" w:cs="Traditional Arabic"/>
          <w:sz w:val="30"/>
          <w:szCs w:val="30"/>
          <w:rtl/>
          <w:lang w:bidi="ar"/>
        </w:rPr>
        <w:t xml:space="preserve">. فيجب الإيمان بهذا واعتقاد سلامة كتب الله من كل تناقض أو تعارض، وهذا من أعظم خصائص كتب الله عن كتب الخلق وكلام الله عن كلام الخلق فإن كتب المخلوقين عرضة للنقص والخلل والتعارض كما قال تعالى في وصف القرآن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وَلَوْ كَانَ مِنْ عِنْدِ غَيْرِ اللَّهِ لَوَجَدُوا فِيهِ اخْتِلَافًا كَثِيرًا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٨٢]</w:t>
      </w:r>
      <w:r w:rsidR="00D42094">
        <w:rPr>
          <w:rFonts w:ascii="Traditional Arabic" w:eastAsia="Times New Roman" w:hAnsi="Traditional Arabic" w:cs="Traditional Arabic"/>
          <w:sz w:val="30"/>
          <w:szCs w:val="30"/>
          <w:rtl/>
          <w:lang w:bidi="ar"/>
        </w:rPr>
        <w:t>.</w:t>
      </w:r>
    </w:p>
    <w:p w14:paraId="19D66197"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70EC">
        <w:rPr>
          <w:rFonts w:ascii="Traditional Arabic" w:eastAsia="Times New Roman" w:hAnsi="Traditional Arabic" w:cs="Traditional Arabic"/>
          <w:b/>
          <w:bCs/>
          <w:sz w:val="30"/>
          <w:szCs w:val="30"/>
          <w:rtl/>
          <w:lang w:bidi="ar"/>
        </w:rPr>
        <w:t>٤ -</w:t>
      </w:r>
      <w:r w:rsidRPr="003570E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الإيمان بما سـمـَّى الله عز وجل من كتبه على وجه الخصوص، والتصديق بها، وبإخبار الله ورسوله عنها. وهذه الكتب هي:</w:t>
      </w:r>
    </w:p>
    <w:p w14:paraId="506AA736" w14:textId="2370534B"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70EC">
        <w:rPr>
          <w:rFonts w:ascii="Traditional Arabic" w:eastAsia="Times New Roman" w:hAnsi="Traditional Arabic" w:cs="Traditional Arabic"/>
          <w:b/>
          <w:bCs/>
          <w:sz w:val="30"/>
          <w:szCs w:val="30"/>
          <w:rtl/>
          <w:lang w:bidi="ar"/>
        </w:rPr>
        <w:t>التوراة:</w:t>
      </w:r>
      <w:r w:rsidRPr="006921CE">
        <w:rPr>
          <w:rFonts w:ascii="Traditional Arabic" w:eastAsia="Times New Roman" w:hAnsi="Traditional Arabic" w:cs="Traditional Arabic"/>
          <w:sz w:val="30"/>
          <w:szCs w:val="30"/>
          <w:rtl/>
          <w:lang w:bidi="ar"/>
        </w:rPr>
        <w:t xml:space="preserve"> وهي كتاب الله الذي آتاه موسى عليه السلام.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وَلَقَدْ آتَيْنَا مُوسَى الْكِتَابَ مِنْ بَعْدِ مَا أَهْلَكْنَا الْقُرُونَ الْأُولَى بَصَائِرَ لِلنَّاسِ</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[القصص: ٤٣]</w:t>
      </w:r>
      <w:r w:rsidRPr="006921CE">
        <w:rPr>
          <w:rFonts w:ascii="Traditional Arabic" w:eastAsia="Times New Roman" w:hAnsi="Traditional Arabic" w:cs="Traditional Arabic"/>
          <w:sz w:val="30"/>
          <w:szCs w:val="30"/>
          <w:rtl/>
          <w:lang w:bidi="ar"/>
        </w:rPr>
        <w:t xml:space="preserve">. وفي حديث الشفاعة الطويل الذي أخرجه الشيخان من حديث أنس بن مالك رضي الله عنه مرفوعًا: </w:t>
      </w:r>
      <w:r w:rsidRPr="002A4B17">
        <w:rPr>
          <w:rFonts w:ascii="Traditional Arabic" w:eastAsia="Times New Roman" w:hAnsi="Traditional Arabic" w:cs="KFGQPC Uthman Taha Naskh"/>
          <w:b/>
          <w:bCs/>
          <w:color w:val="0070C0"/>
          <w:sz w:val="26"/>
          <w:szCs w:val="26"/>
          <w:rtl/>
          <w:lang w:bidi="ar"/>
        </w:rPr>
        <w:t>«فيأتون إبراهيم فيقول: لست هُنَاكم ويذكر خطيئته التي أصابها ولكن ائتوا موسى عبدًا آتاه الله التوراة وكلمه تكليما»</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البخاري(٧٤١٠)</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(١٩٣)</w:t>
      </w:r>
      <w:r w:rsidRP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 xml:space="preserve"> وقد ألقى الله التوراة على موسى مكتوبة في الألواح وفي ذلك يقول سبحانه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وَكَتَبْنَا لَهُ فِي الْأَلْوَاحِ مِنْ كُلِّ شَيْءٍ مَوْعِظَةً وَتَفْصِيلًا لِكُلِّ شَيْءٍ</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[الأعراف: ١٤٥]</w:t>
      </w:r>
      <w:r w:rsidRPr="006921CE">
        <w:rPr>
          <w:rFonts w:ascii="Traditional Arabic" w:eastAsia="Times New Roman" w:hAnsi="Traditional Arabic" w:cs="Traditional Arabic"/>
          <w:sz w:val="30"/>
          <w:szCs w:val="30"/>
          <w:rtl/>
          <w:lang w:bidi="ar"/>
        </w:rPr>
        <w:t>. قال ابن عباس (يريد ألواح التوراة)</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وفي حديث احتجاج آدم وموسى من رواية أبي هريرة رضي الله عنه عن النبي </w:t>
      </w:r>
      <w:r w:rsidRPr="004A6F01">
        <w:rPr>
          <w:rFonts w:ascii="Traditional Arabic" w:eastAsia="Times New Roman" w:hAnsi="Traditional Arabic" w:cs="Traditional Arabic"/>
          <w:sz w:val="30"/>
          <w:szCs w:val="30"/>
          <w:rtl/>
          <w:lang w:bidi="ar"/>
        </w:rPr>
        <w:t xml:space="preserve">صلى الله عليه وسلم </w:t>
      </w:r>
      <w:r w:rsidRPr="006921CE">
        <w:rPr>
          <w:rFonts w:ascii="Traditional Arabic" w:eastAsia="Times New Roman" w:hAnsi="Traditional Arabic" w:cs="Traditional Arabic"/>
          <w:sz w:val="30"/>
          <w:szCs w:val="30"/>
          <w:rtl/>
          <w:lang w:bidi="ar"/>
        </w:rPr>
        <w:t xml:space="preserve">: </w:t>
      </w:r>
      <w:r w:rsidRPr="002A4B17">
        <w:rPr>
          <w:rFonts w:ascii="Traditional Arabic" w:eastAsia="Times New Roman" w:hAnsi="Traditional Arabic" w:cs="KFGQPC Uthman Taha Naskh"/>
          <w:b/>
          <w:bCs/>
          <w:color w:val="0070C0"/>
          <w:sz w:val="26"/>
          <w:szCs w:val="26"/>
          <w:rtl/>
          <w:lang w:bidi="ar"/>
        </w:rPr>
        <w:t>«قال له آدم: يا موسى اصطفاك الله بكلامه وخط لك التوراة بيده»</w:t>
      </w:r>
      <w:r w:rsidRPr="006921CE">
        <w:rPr>
          <w:rFonts w:ascii="Traditional Arabic" w:eastAsia="Times New Roman" w:hAnsi="Traditional Arabic" w:cs="Traditional Arabic"/>
          <w:sz w:val="30"/>
          <w:szCs w:val="30"/>
          <w:rtl/>
          <w:lang w:bidi="ar"/>
        </w:rPr>
        <w:t xml:space="preserve"> أخرجاه في الصحيحين من طرق كثيرة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(٦٦١٤)</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(٢٦٥٢)]</w:t>
      </w:r>
      <w:r w:rsidR="003D0D59">
        <w:rPr>
          <w:rFonts w:ascii="Traditional Arabic" w:hAnsi="Traditional Arabic" w:cs="Traditional Arabic"/>
          <w:sz w:val="30"/>
          <w:szCs w:val="30"/>
          <w:rtl/>
          <w:lang w:bidi="ar"/>
        </w:rPr>
        <w:t xml:space="preserve">، </w:t>
      </w:r>
      <w:r w:rsidRPr="006921CE">
        <w:rPr>
          <w:rFonts w:ascii="Traditional Arabic" w:hAnsi="Traditional Arabic" w:cs="Traditional Arabic"/>
          <w:sz w:val="30"/>
          <w:szCs w:val="30"/>
          <w:rtl/>
          <w:lang w:bidi="ar"/>
        </w:rPr>
        <w:t>وفي إحداها: " وكتب لك التوراة بيده "</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269D95CA" w14:textId="4672DED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والتوراة هي أعظم كتب بني إسرائيل وفيها تفصيل شريعتهم وأحكامهم التي أنزلها الله على موسى وقد كان على العمل بها أنبياء بني إسرائيل الذين جاءوا من بعد موسى كما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إِنَّا </w:t>
      </w:r>
      <w:r w:rsidRPr="002A4B17">
        <w:rPr>
          <w:rFonts w:ascii="Traditional Arabic" w:eastAsia="Times New Roman" w:hAnsi="Traditional Arabic" w:cs="KFGQPC Uthman Taha Naskh"/>
          <w:b/>
          <w:bCs/>
          <w:color w:val="0070C0"/>
          <w:sz w:val="26"/>
          <w:szCs w:val="26"/>
          <w:rtl/>
          <w:lang w:bidi="ar"/>
        </w:rPr>
        <w:lastRenderedPageBreak/>
        <w:t>أَنْزَلْنَا التَّوْرَاةَ فِيهَا هُدًى وَنُورٌ يَحْكُمُ بِهَا النَّبِيُّونَ الَّذِينَ أَسْلَمُوا لِلَّذِينَ هَادُوا وَالرَّبَّانِيُّونَ وَالْأَحْبَارُ بِمَا اسْتُحْفِظُوا مِنْ كِتَابِ اللَّهِ وَكَانُوا عَلَيْهِ شُهَدَاءَ</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٤٤]</w:t>
      </w:r>
      <w:r w:rsidRPr="006921CE">
        <w:rPr>
          <w:rFonts w:ascii="Traditional Arabic" w:eastAsia="Times New Roman" w:hAnsi="Traditional Arabic" w:cs="Traditional Arabic"/>
          <w:sz w:val="30"/>
          <w:szCs w:val="30"/>
          <w:rtl/>
          <w:lang w:bidi="ar"/>
        </w:rPr>
        <w:t>. وقد أخبر الله في كتابه عن تحريف اليهود للتوراة وتبديلها.</w:t>
      </w:r>
    </w:p>
    <w:p w14:paraId="068831B1" w14:textId="22EB7C4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70EC">
        <w:rPr>
          <w:rFonts w:ascii="Traditional Arabic" w:eastAsia="Times New Roman" w:hAnsi="Traditional Arabic" w:cs="Traditional Arabic"/>
          <w:b/>
          <w:bCs/>
          <w:sz w:val="30"/>
          <w:szCs w:val="30"/>
          <w:rtl/>
          <w:lang w:bidi="ar"/>
        </w:rPr>
        <w:t>ب) الإنجيل:</w:t>
      </w:r>
      <w:r w:rsidRPr="006921CE">
        <w:rPr>
          <w:rFonts w:ascii="Traditional Arabic" w:eastAsia="Times New Roman" w:hAnsi="Traditional Arabic" w:cs="Traditional Arabic"/>
          <w:sz w:val="30"/>
          <w:szCs w:val="30"/>
          <w:rtl/>
          <w:lang w:bidi="ar"/>
        </w:rPr>
        <w:t xml:space="preserve"> وهو كتاب الله الذي أنزله على عيسى ابن مريم عليهما السلام.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وَقَفَّيْنَا عَلَى آثَارِهِمْ بِعِيسَى ابْنِ مَرْيَمَ مُصَدِّقًا لِمَا بَيْنَ يَدَيْهِ مِنَ التَّوْرَاةِ وَآتَيْنَاهُ الْإِنْجِيلَ فِيهِ هُدًى وَنُورٌ وَمُصَدِّقًا لِمَا بَيْنَ يَدَيْهِ مِنَ التَّوْرَاةِ وَهُدًى وَمَوْعِظَةً لِلْمُتَّقِينَ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٤٦]</w:t>
      </w:r>
      <w:r w:rsidRPr="006921CE">
        <w:rPr>
          <w:rFonts w:ascii="Traditional Arabic" w:eastAsia="Times New Roman" w:hAnsi="Traditional Arabic" w:cs="Traditional Arabic"/>
          <w:sz w:val="30"/>
          <w:szCs w:val="30"/>
          <w:rtl/>
          <w:lang w:bidi="ar"/>
        </w:rPr>
        <w:t>.</w:t>
      </w:r>
    </w:p>
    <w:p w14:paraId="31E6F578"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وقد أنزل الله الإنجيل مصدقا للتوراة وموافقا لها كما تقدم في الآية السابقة.</w:t>
      </w:r>
    </w:p>
    <w:p w14:paraId="0463CFD8" w14:textId="7C43D70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قال بعض العلماء:"لم يخالف الإنجيل التوراة إلا في قليل من الأحكام مما كانوا يختلفون فيه كما أخبر الله عن المسيح أنه قال لبني إسرائيل: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وَلِأُحِلَّ لَكُمْ بَعْضَ الَّذِي حُرِّمَ عَلَيْكُمْ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[آل عمران: ٥٠]</w:t>
      </w:r>
      <w:r w:rsidRPr="006921CE">
        <w:rPr>
          <w:rFonts w:ascii="Traditional Arabic" w:eastAsia="Times New Roman" w:hAnsi="Traditional Arabic" w:cs="Traditional Arabic"/>
          <w:sz w:val="30"/>
          <w:szCs w:val="30"/>
          <w:rtl/>
          <w:lang w:bidi="ar"/>
        </w:rPr>
        <w:t xml:space="preserve"> (</w:t>
      </w:r>
      <w:r w:rsidRPr="006921CE">
        <w:rPr>
          <w:rFonts w:ascii="Traditional Arabic" w:hAnsi="Traditional Arabic" w:cs="Traditional Arabic"/>
          <w:sz w:val="30"/>
          <w:szCs w:val="30"/>
          <w:rtl/>
          <w:lang w:bidi="ar"/>
        </w:rPr>
        <w:t>تفسير ابن كثير (٢ / ٣٦)</w:t>
      </w:r>
      <w:r w:rsidRPr="006921CE">
        <w:rPr>
          <w:rFonts w:ascii="Traditional Arabic" w:eastAsia="Times New Roman" w:hAnsi="Traditional Arabic" w:cs="Traditional Arabic"/>
          <w:sz w:val="30"/>
          <w:szCs w:val="30"/>
          <w:rtl/>
          <w:lang w:bidi="ar"/>
        </w:rPr>
        <w:t>.</w:t>
      </w:r>
    </w:p>
    <w:p w14:paraId="04293D61" w14:textId="67F4925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وقد أخبر الله تعالى في كتابه الكريم أن التوراة والإنجيل نصا على البشارة بنبينا محمد صلى الله عليه وسلم.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الَّذِينَ يَتَّبِعُونَ الرَّسُولَ النَّبِيَّ الْأُمِّيَّ الَّذِي يَجِدُونَهُ مَكْتُوبًا عِنْدَهُمْ فِي التَّوْرَاةِ وَالْإِنْجِيلِ</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[الأعراف: ١٥٧]</w:t>
      </w:r>
      <w:r w:rsidRPr="006921CE">
        <w:rPr>
          <w:rFonts w:ascii="Traditional Arabic" w:eastAsia="Times New Roman" w:hAnsi="Traditional Arabic" w:cs="Traditional Arabic"/>
          <w:sz w:val="30"/>
          <w:szCs w:val="30"/>
          <w:rtl/>
          <w:lang w:bidi="ar"/>
        </w:rPr>
        <w:t>.</w:t>
      </w:r>
    </w:p>
    <w:p w14:paraId="3D2476A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وقد لحق الإنجيل من التحريف ما لحق التوراة كذلك.</w:t>
      </w:r>
    </w:p>
    <w:p w14:paraId="3AE891ED" w14:textId="37AE952B"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70EC">
        <w:rPr>
          <w:rFonts w:ascii="Traditional Arabic" w:eastAsia="Times New Roman" w:hAnsi="Traditional Arabic" w:cs="Traditional Arabic"/>
          <w:b/>
          <w:bCs/>
          <w:sz w:val="30"/>
          <w:szCs w:val="30"/>
          <w:rtl/>
          <w:lang w:bidi="ar"/>
        </w:rPr>
        <w:t>ج</w:t>
      </w:r>
      <w:r w:rsidR="003570EC">
        <w:rPr>
          <w:rFonts w:ascii="Traditional Arabic" w:eastAsia="Times New Roman" w:hAnsi="Traditional Arabic" w:cs="Traditional Arabic" w:hint="cs"/>
          <w:b/>
          <w:bCs/>
          <w:sz w:val="30"/>
          <w:szCs w:val="30"/>
          <w:rtl/>
          <w:lang w:bidi="ar"/>
        </w:rPr>
        <w:t>ـ</w:t>
      </w:r>
      <w:r w:rsidRPr="003570EC">
        <w:rPr>
          <w:rFonts w:ascii="Traditional Arabic" w:eastAsia="Times New Roman" w:hAnsi="Traditional Arabic" w:cs="Traditional Arabic"/>
          <w:b/>
          <w:bCs/>
          <w:sz w:val="30"/>
          <w:szCs w:val="30"/>
          <w:rtl/>
          <w:lang w:bidi="ar"/>
        </w:rPr>
        <w:t>) الزبور:</w:t>
      </w:r>
      <w:r w:rsidRPr="006921CE">
        <w:rPr>
          <w:rFonts w:ascii="Traditional Arabic" w:eastAsia="Times New Roman" w:hAnsi="Traditional Arabic" w:cs="Traditional Arabic"/>
          <w:sz w:val="30"/>
          <w:szCs w:val="30"/>
          <w:rtl/>
          <w:lang w:bidi="ar"/>
        </w:rPr>
        <w:t xml:space="preserve"> وهو كتاب الله الذي أنزله على داود عليه السلام.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وَآتَيْنَا دَاوُدَ زَبُورًا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١٦٣]</w:t>
      </w:r>
      <w:r w:rsidRPr="006921CE">
        <w:rPr>
          <w:rFonts w:ascii="Traditional Arabic" w:eastAsia="Times New Roman" w:hAnsi="Traditional Arabic" w:cs="Traditional Arabic"/>
          <w:sz w:val="30"/>
          <w:szCs w:val="30"/>
          <w:rtl/>
          <w:lang w:bidi="ar"/>
        </w:rPr>
        <w:t>. قال قتادة في تفسير الآية: " كنا نحدث أنه دعاء علمه الله داود وتحميد وتمجيد لله عز وجل ليس فيه حلال ولا حرام ولا فرائض ولا حدود ".</w:t>
      </w:r>
    </w:p>
    <w:p w14:paraId="0732FFDA" w14:textId="2DD6272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70EC">
        <w:rPr>
          <w:rFonts w:ascii="Traditional Arabic" w:eastAsia="Times New Roman" w:hAnsi="Traditional Arabic" w:cs="Traditional Arabic"/>
          <w:b/>
          <w:bCs/>
          <w:sz w:val="30"/>
          <w:szCs w:val="30"/>
          <w:rtl/>
          <w:lang w:bidi="ar"/>
        </w:rPr>
        <w:t>د) صحف إبراهيم وموسى:</w:t>
      </w:r>
      <w:r w:rsidRPr="006921CE">
        <w:rPr>
          <w:rFonts w:ascii="Traditional Arabic" w:eastAsia="Times New Roman" w:hAnsi="Traditional Arabic" w:cs="Traditional Arabic"/>
          <w:sz w:val="30"/>
          <w:szCs w:val="30"/>
          <w:rtl/>
          <w:lang w:bidi="ar"/>
        </w:rPr>
        <w:t xml:space="preserve"> وقد جاء ذكرها في موضعين من كتاب الله، الأول في سورة النجم في قول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أَمْ لَمْ يُنَبَّأْ بِمَا فِي صُحُفِ مُوسَى - وَإِبْرَاهِيمَ الَّذِي وَفَّى - أَلَّا تَزِرُ وَازِرَةٌ </w:t>
      </w:r>
      <w:r w:rsidRPr="002A4B17">
        <w:rPr>
          <w:rFonts w:ascii="Traditional Arabic" w:eastAsia="Times New Roman" w:hAnsi="Traditional Arabic" w:cs="KFGQPC Uthman Taha Naskh"/>
          <w:b/>
          <w:bCs/>
          <w:color w:val="0070C0"/>
          <w:sz w:val="26"/>
          <w:szCs w:val="26"/>
          <w:rtl/>
          <w:lang w:bidi="ar"/>
        </w:rPr>
        <w:lastRenderedPageBreak/>
        <w:t>وِزْرَ أُخْرَى - وَأَنْ لَيْسَ لِلْإِنْسَانِ إِلَّا مَا سَعَى</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[النجم: ٣٦ - ٣٩]</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والثاني في سورة الأعلى،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قَدْ أَفْلَحَ مَنْ تَزَكَّى - وَذَكَرَ اسْمَ رَبِّهِ فَصَلَّى - بَلْ تُؤْثِرُونَ الْحَيَاةَ الدُّنْيَا - وَالْآخِرَةُ خَيْرٌ وَأَبْقَى - إِنَّ هَذَا لَفِي الصُّحُفِ الْأُولَى - صُحُفِ إِبْرَاهِيمَ وَمُوسَى</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[الأعلى: ١٤ - ١٩]</w:t>
      </w:r>
      <w:r w:rsidRPr="006921CE">
        <w:rPr>
          <w:rFonts w:ascii="Traditional Arabic" w:eastAsia="Times New Roman" w:hAnsi="Traditional Arabic" w:cs="Traditional Arabic"/>
          <w:sz w:val="30"/>
          <w:szCs w:val="30"/>
          <w:rtl/>
          <w:lang w:bidi="ar"/>
        </w:rPr>
        <w:t>. فأخبر الله عز وجل عن بعض ما جاء في هذه الصحف من وحيه الذي أنزله على رسوليه إبراهيم وموسى عليهما السلام. والعلم عند الله.</w:t>
      </w:r>
    </w:p>
    <w:p w14:paraId="4A8DFE00" w14:textId="0C4D3D18"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3570EC">
        <w:rPr>
          <w:rFonts w:ascii="Traditional Arabic" w:eastAsia="Times New Roman" w:hAnsi="Traditional Arabic" w:cs="Traditional Arabic"/>
          <w:b/>
          <w:bCs/>
          <w:sz w:val="30"/>
          <w:szCs w:val="30"/>
          <w:rtl/>
          <w:lang w:bidi="ar"/>
        </w:rPr>
        <w:t>هـ) القرآن العظيم:</w:t>
      </w:r>
      <w:r w:rsidRPr="006921CE">
        <w:rPr>
          <w:rFonts w:ascii="Traditional Arabic" w:eastAsia="Times New Roman" w:hAnsi="Traditional Arabic" w:cs="Traditional Arabic"/>
          <w:sz w:val="30"/>
          <w:szCs w:val="30"/>
          <w:rtl/>
          <w:lang w:bidi="ar"/>
        </w:rPr>
        <w:t xml:space="preserve"> وهو كتاب الله الذي أنزله على نبينا محمد صلى الله عليه وسلم مصدقًا لما بين يديه من الكتاب ومهيمنًا عليه، وهو آخر كتب الله نزولا وأشرفها وأكملها، والناسخ لما قبله من الكتب وقد كانت دعوته لعامة الثقلين من الإنس والجن.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وَأَنْزَلْنَا إِلَيْكَ الْكِتَابَ بِالْحَقِّ مُصَدِّقًا لِمَا بَيْنَ يَدَيْهِ مِنَ الْكِتَابِ وَمُهَيْمِنًا عَلَيْهِ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٤٨]</w:t>
      </w:r>
      <w:r w:rsidRPr="006921CE">
        <w:rPr>
          <w:rFonts w:ascii="Traditional Arabic" w:eastAsia="Times New Roman" w:hAnsi="Traditional Arabic" w:cs="Traditional Arabic"/>
          <w:sz w:val="30"/>
          <w:szCs w:val="30"/>
          <w:rtl/>
          <w:lang w:bidi="ar"/>
        </w:rPr>
        <w:t xml:space="preserve"> ومهيمنًا: أي شهيدًا على ما قبله من الكتب وحاكما عليها.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قُلْ أَيُّ شَيْءٍ أَكْبَرُ شَهَادَةً قُلِ اللَّهُ شَهِيدٌ بَيْنِي وَبَيْنَكُمْ وَأُوحِيَ إِلَيَّ هَذَا الْقُرْآنُ لِأُنْذِرَكُمْ بِهِ وَمَنْ بَلَغَ</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١٩]</w:t>
      </w:r>
      <w:r w:rsidRPr="006921CE">
        <w:rPr>
          <w:rFonts w:ascii="Traditional Arabic" w:eastAsia="Times New Roman" w:hAnsi="Traditional Arabic" w:cs="Traditional Arabic"/>
          <w:sz w:val="30"/>
          <w:szCs w:val="30"/>
          <w:rtl/>
          <w:lang w:bidi="ar"/>
        </w:rPr>
        <w:t xml:space="preserve">. وقال عز وجل: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تَبَارَكَ الَّذِي نَزَّلَ الْفُرْقَانَ عَلَى عَبْدِهِ لِيَكُونَ لِلْعَالَمِينَ نَذِيرًا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[الفرقان: ١]</w:t>
      </w:r>
      <w:r w:rsidRPr="006921CE">
        <w:rPr>
          <w:rFonts w:ascii="Traditional Arabic" w:eastAsia="Times New Roman" w:hAnsi="Traditional Arabic" w:cs="Traditional Arabic"/>
          <w:sz w:val="30"/>
          <w:szCs w:val="30"/>
          <w:rtl/>
          <w:lang w:bidi="ar"/>
        </w:rPr>
        <w:t>. وللقرآن أسماء كثيرة أشهرها: القرآن، والفرقان، والكتاب، والتنزيل، والذكر.</w:t>
      </w:r>
    </w:p>
    <w:p w14:paraId="44561B7E"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فيجب الإيمان بهذه الكتب على ما جاءت به النصوص، من ذكر أسمائها، ومن أنزلت فيهم، وكل ما أخبر الله به ورسوله صلى الله عليه وسلم عنها، وما قُصَّ علينا من أخبار أهلها.</w:t>
      </w:r>
    </w:p>
    <w:p w14:paraId="36699447" w14:textId="054E1831" w:rsidR="000F2026" w:rsidRPr="00611F1D" w:rsidRDefault="000F2026" w:rsidP="00B71824">
      <w:pPr>
        <w:widowControl w:val="0"/>
        <w:bidi/>
        <w:spacing w:after="120" w:line="500" w:lineRule="exact"/>
        <w:ind w:firstLine="454"/>
        <w:jc w:val="both"/>
        <w:rPr>
          <w:rFonts w:ascii="Traditional Arabic" w:eastAsia="Times New Roman" w:hAnsi="Traditional Arabic" w:cs="Traditional Arabic"/>
          <w:spacing w:val="-2"/>
          <w:sz w:val="30"/>
          <w:szCs w:val="30"/>
          <w:rtl/>
          <w:lang w:bidi="ar"/>
        </w:rPr>
      </w:pPr>
      <w:r w:rsidRPr="00611F1D">
        <w:rPr>
          <w:rFonts w:ascii="Traditional Arabic" w:eastAsia="Times New Roman" w:hAnsi="Traditional Arabic" w:cs="Traditional Arabic"/>
          <w:b/>
          <w:bCs/>
          <w:spacing w:val="-2"/>
          <w:sz w:val="30"/>
          <w:szCs w:val="30"/>
          <w:rtl/>
          <w:lang w:bidi="ar"/>
        </w:rPr>
        <w:t>٥ -</w:t>
      </w:r>
      <w:r w:rsidRPr="00611F1D">
        <w:rPr>
          <w:rFonts w:ascii="Traditional Arabic" w:eastAsia="Times New Roman" w:hAnsi="Traditional Arabic" w:cs="Traditional Arabic"/>
          <w:spacing w:val="-2"/>
          <w:sz w:val="30"/>
          <w:szCs w:val="30"/>
          <w:rtl/>
          <w:lang w:bidi="ar"/>
        </w:rPr>
        <w:t xml:space="preserve"> الاعتقاد الجازم بنسخ جميع الكتب والصحف التي أنزلها الله على رسله، بالقرآن الكريم، وأنه لا يسع أحدًا من الإنس أو الجن، لا من أصحاب الكتب السابقة، ولا من غيرهم، أن يعبدوا الله بعد نزول القرآن بغير ما جاء فيه أو يتحاكموا إلى غيره. والأدلة على ذلك كثيرة من الكتاب والسنة. قال تعالى: </w:t>
      </w:r>
      <w:r w:rsidR="003E6827" w:rsidRPr="00611F1D">
        <w:rPr>
          <w:rFonts w:ascii="Traditional Arabic" w:eastAsia="Times New Roman" w:hAnsi="Traditional Arabic" w:cs="KFGQPC Uthman Taha Naskh"/>
          <w:b/>
          <w:bCs/>
          <w:color w:val="0070C0"/>
          <w:spacing w:val="-2"/>
          <w:sz w:val="26"/>
          <w:szCs w:val="26"/>
          <w:rtl/>
          <w:lang w:bidi="ar"/>
        </w:rPr>
        <w:t>﴿</w:t>
      </w:r>
      <w:r w:rsidRPr="00611F1D">
        <w:rPr>
          <w:rFonts w:ascii="Traditional Arabic" w:eastAsia="Times New Roman" w:hAnsi="Traditional Arabic" w:cs="KFGQPC Uthman Taha Naskh"/>
          <w:b/>
          <w:bCs/>
          <w:color w:val="0070C0"/>
          <w:spacing w:val="-2"/>
          <w:sz w:val="26"/>
          <w:szCs w:val="26"/>
          <w:rtl/>
          <w:lang w:bidi="ar"/>
        </w:rPr>
        <w:t>تَبَارَكَ الَّذِي نَزَّلَ الْفُرْقَانَ عَلَى عَبْدِهِ لِيَكُونَ لِلْعَالَمِينَ نَذِيرًا</w:t>
      </w:r>
      <w:r w:rsidR="003E6827" w:rsidRPr="00611F1D">
        <w:rPr>
          <w:rFonts w:ascii="Traditional Arabic" w:eastAsia="Times New Roman" w:hAnsi="Traditional Arabic" w:cs="KFGQPC Uthman Taha Naskh"/>
          <w:b/>
          <w:bCs/>
          <w:color w:val="0070C0"/>
          <w:spacing w:val="-2"/>
          <w:sz w:val="26"/>
          <w:szCs w:val="26"/>
          <w:rtl/>
          <w:lang w:bidi="ar"/>
        </w:rPr>
        <w:t>﴾</w:t>
      </w:r>
      <w:r w:rsidRPr="00611F1D">
        <w:rPr>
          <w:rFonts w:ascii="Traditional Arabic" w:eastAsia="Times New Roman" w:hAnsi="Traditional Arabic" w:cs="KFGQPC Uthman Taha Naskh"/>
          <w:b/>
          <w:bCs/>
          <w:color w:val="0070C0"/>
          <w:spacing w:val="-2"/>
          <w:sz w:val="26"/>
          <w:szCs w:val="26"/>
          <w:rtl/>
          <w:lang w:bidi="ar"/>
        </w:rPr>
        <w:t xml:space="preserve"> </w:t>
      </w:r>
      <w:r w:rsidRPr="00611F1D">
        <w:rPr>
          <w:rFonts w:ascii="Traditional Arabic" w:eastAsia="Times New Roman" w:hAnsi="Traditional Arabic" w:cs="Traditional Arabic"/>
          <w:spacing w:val="-2"/>
          <w:sz w:val="24"/>
          <w:szCs w:val="24"/>
          <w:rtl/>
          <w:lang w:bidi="ar"/>
        </w:rPr>
        <w:t>[الفرقان: ١]</w:t>
      </w:r>
      <w:r w:rsidRPr="00611F1D">
        <w:rPr>
          <w:rFonts w:ascii="Traditional Arabic" w:eastAsia="Times New Roman" w:hAnsi="Traditional Arabic" w:cs="Traditional Arabic"/>
          <w:spacing w:val="-2"/>
          <w:sz w:val="30"/>
          <w:szCs w:val="30"/>
          <w:rtl/>
          <w:lang w:bidi="ar"/>
        </w:rPr>
        <w:t xml:space="preserve">. وقال عز وجل: </w:t>
      </w:r>
      <w:r w:rsidR="003E6827" w:rsidRPr="00611F1D">
        <w:rPr>
          <w:rFonts w:ascii="Traditional Arabic" w:eastAsia="Times New Roman" w:hAnsi="Traditional Arabic" w:cs="KFGQPC Uthman Taha Naskh"/>
          <w:b/>
          <w:bCs/>
          <w:color w:val="0070C0"/>
          <w:spacing w:val="-2"/>
          <w:sz w:val="26"/>
          <w:szCs w:val="26"/>
          <w:rtl/>
          <w:lang w:bidi="ar"/>
        </w:rPr>
        <w:t>﴿</w:t>
      </w:r>
      <w:r w:rsidRPr="00611F1D">
        <w:rPr>
          <w:rFonts w:ascii="Traditional Arabic" w:eastAsia="Times New Roman" w:hAnsi="Traditional Arabic" w:cs="KFGQPC Uthman Taha Naskh"/>
          <w:b/>
          <w:bCs/>
          <w:color w:val="0070C0"/>
          <w:spacing w:val="-2"/>
          <w:sz w:val="26"/>
          <w:szCs w:val="26"/>
          <w:rtl/>
          <w:lang w:bidi="ar"/>
        </w:rPr>
        <w:t xml:space="preserve">يَا أَهْلَ الْكِتَابِ قَدْ جَاءَكُمْ رَسُولُنَا يُبَيِّنُ لَكُمْ كَثِيرًا مِمَّا كُنْتُمْ تُخْفُونَ مِنَ الْكِتَابِ وَيَعْفُو </w:t>
      </w:r>
      <w:r w:rsidRPr="00611F1D">
        <w:rPr>
          <w:rFonts w:ascii="Traditional Arabic" w:eastAsia="Times New Roman" w:hAnsi="Traditional Arabic" w:cs="KFGQPC Uthman Taha Naskh"/>
          <w:b/>
          <w:bCs/>
          <w:color w:val="0070C0"/>
          <w:spacing w:val="-2"/>
          <w:sz w:val="26"/>
          <w:szCs w:val="26"/>
          <w:rtl/>
          <w:lang w:bidi="ar"/>
        </w:rPr>
        <w:lastRenderedPageBreak/>
        <w:t>عَنْ كَثِيرٍ قَدْ جَاءَكُمْ مِنَ اللَّهِ نُورٌ وَكِتَابٌ مُبِينٌ - يَهْدِي بِهِ اللَّهُ مَنِ اتَّبَعَ رِضْوَانَهُ سُبُلَ السَّلَامِ وَيُخْرِجُهُمْ مِنَ الظُّلُمَاتِ إِلَى النُّورِ بِإِذْنِهِ وَيَهْدِيهِمْ إِلَى صِرَاطٍ مُسْتَقِيمٍ</w:t>
      </w:r>
      <w:r w:rsidR="003E6827" w:rsidRPr="00611F1D">
        <w:rPr>
          <w:rFonts w:ascii="Traditional Arabic" w:eastAsia="Times New Roman" w:hAnsi="Traditional Arabic" w:cs="KFGQPC Uthman Taha Naskh"/>
          <w:b/>
          <w:bCs/>
          <w:color w:val="0070C0"/>
          <w:spacing w:val="-2"/>
          <w:sz w:val="26"/>
          <w:szCs w:val="26"/>
          <w:rtl/>
          <w:lang w:bidi="ar"/>
        </w:rPr>
        <w:t>﴾</w:t>
      </w:r>
      <w:r w:rsidRPr="00611F1D">
        <w:rPr>
          <w:rFonts w:ascii="Traditional Arabic" w:eastAsia="Times New Roman" w:hAnsi="Traditional Arabic" w:cs="KFGQPC Uthman Taha Naskh"/>
          <w:b/>
          <w:bCs/>
          <w:color w:val="0070C0"/>
          <w:spacing w:val="-2"/>
          <w:sz w:val="26"/>
          <w:szCs w:val="26"/>
          <w:rtl/>
          <w:lang w:bidi="ar"/>
        </w:rPr>
        <w:t xml:space="preserve"> </w:t>
      </w:r>
      <w:r w:rsidRPr="00611F1D">
        <w:rPr>
          <w:rFonts w:ascii="Traditional Arabic" w:eastAsia="Times New Roman" w:hAnsi="Traditional Arabic" w:cs="Traditional Arabic"/>
          <w:spacing w:val="-2"/>
          <w:sz w:val="24"/>
          <w:szCs w:val="24"/>
          <w:rtl/>
          <w:lang w:bidi="ar"/>
        </w:rPr>
        <w:t>[المائدة: ١٥ - ١٦]</w:t>
      </w:r>
      <w:r w:rsidR="00D42094" w:rsidRPr="00611F1D">
        <w:rPr>
          <w:rFonts w:ascii="Traditional Arabic" w:eastAsia="Times New Roman" w:hAnsi="Traditional Arabic" w:cs="Traditional Arabic"/>
          <w:spacing w:val="-2"/>
          <w:sz w:val="30"/>
          <w:szCs w:val="30"/>
          <w:rtl/>
          <w:lang w:bidi="ar"/>
        </w:rPr>
        <w:t>.</w:t>
      </w:r>
    </w:p>
    <w:p w14:paraId="0B6A4A07" w14:textId="4867F11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وقال تعالى آمرا نبيه صلى الله عليه وسلم أن يحكم بين أهل الكتاب بالقرآن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فَاحْكُمْ بَيْنَهُمْ بِمَا أَنْزَلَ اللَّهُ وَلَا تَتَّبِعْ أَهْوَاءَهُمْ عَمَّا جَاءَكَ مِنَ الْحَقِّ</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٤٨]</w:t>
      </w:r>
      <w:r w:rsidRPr="006921CE">
        <w:rPr>
          <w:rFonts w:ascii="Traditional Arabic" w:eastAsia="Times New Roman" w:hAnsi="Traditional Arabic" w:cs="Traditional Arabic"/>
          <w:sz w:val="30"/>
          <w:szCs w:val="30"/>
          <w:rtl/>
          <w:lang w:bidi="ar"/>
        </w:rPr>
        <w:t xml:space="preserve">. وقال أيضا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وَأَنِ احْكُمْ بَيْنَهُمْ بِمَا أَنْزَلَ اللَّهُ وَلَا تَتَّبِعْ أَهْوَاءَهُمْ وَاحْذَرْهُمْ أَنْ يَفْتِنُوكَ عَنْ بَعْضِ مَا أَنْزَلَ اللَّهُ إِلَيْكَ</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٤٩]</w:t>
      </w:r>
      <w:r w:rsidRPr="006921CE">
        <w:rPr>
          <w:rFonts w:ascii="Traditional Arabic" w:eastAsia="Times New Roman" w:hAnsi="Traditional Arabic" w:cs="Traditional Arabic"/>
          <w:sz w:val="30"/>
          <w:szCs w:val="30"/>
          <w:rtl/>
          <w:lang w:bidi="ar"/>
        </w:rPr>
        <w:t>.</w:t>
      </w:r>
    </w:p>
    <w:p w14:paraId="07A6A70B" w14:textId="22752A3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 السنة حديث جابر بن عبد الله رضي الله عنهما أن عمر بن الخطاب رضي الله عنه أتى النبي صلى الله عليه وسلم بكتاب أصابه من بعض أهل الكتاب فقرأه على النبي صلى الله عليه وسلم فغضب وقال: </w:t>
      </w:r>
      <w:r w:rsidRPr="002A4B17">
        <w:rPr>
          <w:rFonts w:ascii="Traditional Arabic" w:eastAsia="Times New Roman" w:hAnsi="Traditional Arabic" w:cs="KFGQPC Uthman Taha Naskh"/>
          <w:b/>
          <w:bCs/>
          <w:color w:val="0070C0"/>
          <w:sz w:val="26"/>
          <w:szCs w:val="26"/>
          <w:rtl/>
          <w:lang w:bidi="ar"/>
        </w:rPr>
        <w:t>«أمتهوكون فيها يا ابن الخطاب والذي نفسي بيده لقد جئتكم بها بيضاء نقية، لا تسألوهم عن شيء فيخبروكم بحق فتكذبوا به، أو بباطل فتصدقوا، والذي نفسي بيده، لو أن موسى كان حيا، ما وسعه إلا أن يتبعني»</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رواه أحمد (15156) </w:t>
      </w:r>
      <w:r w:rsidRPr="003D0D59">
        <w:rPr>
          <w:rFonts w:ascii="Traditional Arabic" w:eastAsia="Times New Roman" w:hAnsi="Traditional Arabic" w:cs="Traditional Arabic"/>
          <w:sz w:val="24"/>
          <w:szCs w:val="24"/>
          <w:rtl/>
          <w:lang w:bidi="ar-EG"/>
        </w:rPr>
        <w:t>وابن أبي عاصم في "السنة" (50)</w:t>
      </w:r>
      <w:r w:rsidR="003D0D59" w:rsidRPr="003D0D59">
        <w:rPr>
          <w:rFonts w:ascii="Traditional Arabic" w:eastAsia="Times New Roman" w:hAnsi="Traditional Arabic" w:cs="Traditional Arabic"/>
          <w:sz w:val="24"/>
          <w:szCs w:val="24"/>
          <w:rtl/>
          <w:lang w:bidi="ar-EG"/>
        </w:rPr>
        <w:t xml:space="preserve">، </w:t>
      </w:r>
      <w:r w:rsidRPr="003D0D59">
        <w:rPr>
          <w:rFonts w:ascii="Traditional Arabic" w:eastAsia="Times New Roman" w:hAnsi="Traditional Arabic" w:cs="Traditional Arabic"/>
          <w:sz w:val="24"/>
          <w:szCs w:val="24"/>
          <w:rtl/>
          <w:lang w:bidi="ar-EG"/>
        </w:rPr>
        <w:t>والبزار (124- كشف الأستار)</w:t>
      </w:r>
      <w:r w:rsidR="003D0D59" w:rsidRPr="003D0D59">
        <w:rPr>
          <w:rFonts w:ascii="Traditional Arabic" w:eastAsia="Times New Roman" w:hAnsi="Traditional Arabic" w:cs="Traditional Arabic"/>
          <w:sz w:val="24"/>
          <w:szCs w:val="24"/>
          <w:rtl/>
          <w:lang w:bidi="ar-EG"/>
        </w:rPr>
        <w:t xml:space="preserve">، </w:t>
      </w:r>
      <w:r w:rsidRPr="003D0D59">
        <w:rPr>
          <w:rFonts w:ascii="Traditional Arabic" w:eastAsia="Times New Roman" w:hAnsi="Traditional Arabic" w:cs="Traditional Arabic"/>
          <w:sz w:val="24"/>
          <w:szCs w:val="24"/>
          <w:rtl/>
          <w:lang w:bidi="ar-EG"/>
        </w:rPr>
        <w:t xml:space="preserve">والبيهقي في "شعب الإيمان" (177) وغيرهم </w:t>
      </w:r>
      <w:r w:rsidRPr="003D0D59">
        <w:rPr>
          <w:rFonts w:ascii="Traditional Arabic" w:eastAsia="Times New Roman" w:hAnsi="Traditional Arabic" w:cs="Traditional Arabic"/>
          <w:sz w:val="24"/>
          <w:szCs w:val="24"/>
          <w:rtl/>
          <w:lang w:bidi="ar"/>
        </w:rPr>
        <w:t>وهو حديث حسن بمجموع طرقه كما قال الشيخ الألباني</w:t>
      </w:r>
      <w:r w:rsidR="00D42094">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 ومعنى متهوكون: متحيرون</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1F6302D3"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فهذا ما يجب اعتقاده في كتب الله على سبيل الإجمال.</w:t>
      </w:r>
    </w:p>
    <w:p w14:paraId="34702A7A"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Pr>
      </w:pPr>
    </w:p>
    <w:p w14:paraId="21F3E978" w14:textId="77777777" w:rsidR="00611F1D" w:rsidRDefault="00611F1D" w:rsidP="00611F1D">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3F929A0E" wp14:editId="762CEE70">
            <wp:extent cx="1260000" cy="21716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255076FD" w14:textId="77777777" w:rsidR="00611F1D" w:rsidRDefault="00611F1D" w:rsidP="00611F1D">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1AF18BF3" w14:textId="77777777" w:rsidR="00611F1D" w:rsidRPr="00A93575" w:rsidRDefault="00611F1D" w:rsidP="00611F1D">
      <w:pPr>
        <w:pStyle w:val="a0"/>
        <w:spacing w:after="120" w:line="240" w:lineRule="auto"/>
        <w:rPr>
          <w:rFonts w:cs="KFGQPC Uthman Taha Naskh"/>
          <w:b/>
          <w:bCs/>
          <w:szCs w:val="30"/>
          <w:rtl/>
          <w:lang w:bidi="ar-EG"/>
        </w:rPr>
      </w:pPr>
      <w:bookmarkStart w:id="116" w:name="_Toc96909583"/>
      <w:r>
        <w:rPr>
          <w:noProof/>
          <w:rtl/>
        </w:rPr>
        <w:lastRenderedPageBreak/>
        <w:drawing>
          <wp:anchor distT="0" distB="0" distL="114300" distR="114300" simplePos="0" relativeHeight="251704320" behindDoc="1" locked="0" layoutInCell="1" allowOverlap="1" wp14:anchorId="34C43959" wp14:editId="66D8CC25">
            <wp:simplePos x="0" y="0"/>
            <wp:positionH relativeFrom="column">
              <wp:posOffset>15430</wp:posOffset>
            </wp:positionH>
            <wp:positionV relativeFrom="paragraph">
              <wp:posOffset>-1962</wp:posOffset>
            </wp:positionV>
            <wp:extent cx="4684786" cy="893066"/>
            <wp:effectExtent l="0" t="0" r="1905" b="254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116"/>
    </w:p>
    <w:p w14:paraId="1A5CE2B1" w14:textId="77777777" w:rsidR="003570EC" w:rsidRPr="00A93575" w:rsidRDefault="000F2026" w:rsidP="00077F09">
      <w:pPr>
        <w:pStyle w:val="1"/>
        <w:rPr>
          <w:rStyle w:val="Title2"/>
          <w:rFonts w:cs="KFGQPC Uthman Taha Naskh"/>
          <w:szCs w:val="30"/>
          <w:rtl/>
        </w:rPr>
      </w:pPr>
      <w:bookmarkStart w:id="117" w:name="_Toc96909584"/>
      <w:r w:rsidRPr="00A93575">
        <w:rPr>
          <w:rStyle w:val="Title2"/>
          <w:rFonts w:cs="KFGQPC Uthman Taha Naskh"/>
          <w:szCs w:val="30"/>
          <w:rtl/>
        </w:rPr>
        <w:t>المبحث الثالث</w:t>
      </w:r>
      <w:bookmarkEnd w:id="117"/>
      <w:r w:rsidRPr="00A93575">
        <w:rPr>
          <w:rStyle w:val="Title2"/>
          <w:rFonts w:cs="KFGQPC Uthman Taha Naskh"/>
          <w:szCs w:val="30"/>
          <w:rtl/>
        </w:rPr>
        <w:t xml:space="preserve"> </w:t>
      </w:r>
    </w:p>
    <w:p w14:paraId="61C6F580" w14:textId="78715A11" w:rsidR="000F2026" w:rsidRPr="00A93575" w:rsidRDefault="000F2026" w:rsidP="009971D0">
      <w:pPr>
        <w:pStyle w:val="a0"/>
        <w:spacing w:after="120" w:line="240" w:lineRule="auto"/>
        <w:rPr>
          <w:rStyle w:val="Title2"/>
          <w:rFonts w:cs="KFGQPC Uthman Taha Naskh"/>
          <w:b/>
          <w:bCs/>
          <w:szCs w:val="30"/>
          <w:rtl/>
        </w:rPr>
      </w:pPr>
      <w:bookmarkStart w:id="118" w:name="_Toc96909585"/>
      <w:r w:rsidRPr="00A93575">
        <w:rPr>
          <w:rStyle w:val="Title2"/>
          <w:rFonts w:cs="KFGQPC Uthman Taha Naskh"/>
          <w:b/>
          <w:bCs/>
          <w:szCs w:val="30"/>
          <w:rtl/>
        </w:rPr>
        <w:t>التوراة والإنجيل دخلها التحريف وسلامة القرآن من ذلك</w:t>
      </w:r>
      <w:bookmarkEnd w:id="118"/>
    </w:p>
    <w:p w14:paraId="491E8B25" w14:textId="77777777" w:rsidR="003570EC" w:rsidRPr="00A93575" w:rsidRDefault="003570EC" w:rsidP="009971D0">
      <w:pPr>
        <w:pStyle w:val="a0"/>
        <w:spacing w:after="120" w:line="240" w:lineRule="auto"/>
        <w:rPr>
          <w:rFonts w:cs="KFGQPC Uthman Taha Naskh"/>
          <w:b/>
          <w:bCs/>
          <w:szCs w:val="30"/>
        </w:rPr>
      </w:pPr>
    </w:p>
    <w:p w14:paraId="28C5225E" w14:textId="77777777" w:rsidR="000F2026" w:rsidRPr="003570EC" w:rsidRDefault="000F2026" w:rsidP="00B71824">
      <w:pPr>
        <w:widowControl w:val="0"/>
        <w:bidi/>
        <w:spacing w:after="120" w:line="500" w:lineRule="exact"/>
        <w:ind w:firstLine="454"/>
        <w:jc w:val="both"/>
        <w:rPr>
          <w:rFonts w:ascii="Traditional Arabic" w:eastAsia="Times New Roman" w:hAnsi="Traditional Arabic" w:cs="Traditional Arabic"/>
          <w:b/>
          <w:bCs/>
          <w:sz w:val="30"/>
          <w:szCs w:val="30"/>
          <w:rtl/>
          <w:lang w:bidi="ar"/>
        </w:rPr>
      </w:pPr>
      <w:r w:rsidRPr="003570EC">
        <w:rPr>
          <w:rFonts w:ascii="Traditional Arabic" w:eastAsia="Times New Roman" w:hAnsi="Traditional Arabic" w:cs="Traditional Arabic"/>
          <w:b/>
          <w:bCs/>
          <w:sz w:val="30"/>
          <w:szCs w:val="30"/>
          <w:rtl/>
          <w:lang w:bidi="ar"/>
        </w:rPr>
        <w:t>تحريف أهل الكتاب لكلام الله:</w:t>
      </w:r>
      <w:r w:rsidRPr="003570EC">
        <w:rPr>
          <w:rFonts w:ascii="Traditional Arabic" w:eastAsia="Times New Roman" w:hAnsi="Traditional Arabic" w:cs="Traditional Arabic"/>
          <w:sz w:val="30"/>
          <w:szCs w:val="30"/>
          <w:rtl/>
          <w:lang w:bidi="ar"/>
        </w:rPr>
        <w:t xml:space="preserve"> أخبر الله عز وجل في القرآن الكريم عن تحريف أهل الكتاب لكتب الله المنزلة عليهم وتغييرها وتبديلها.</w:t>
      </w:r>
    </w:p>
    <w:p w14:paraId="2DC43515" w14:textId="780DCAC5"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قال تعالى في حق اليهود: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أَفَتَطْمَعُونَ أَنْ يُؤْمِنُوا لَكُمْ وَقَدْ كَانَ فَرِيقٌ مِنْهُمْ يَسْمَعُونَ كَلَامَ اللَّهِ ثُمَّ يُحَرِّفُونَهُ مِنْ بَعْدِ مَا عَقَلُوهُ وَهُمْ يَعْلَمُونَ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٧٥]</w:t>
      </w:r>
      <w:r w:rsidRPr="006921CE">
        <w:rPr>
          <w:rFonts w:ascii="Traditional Arabic" w:eastAsia="Times New Roman" w:hAnsi="Traditional Arabic" w:cs="Traditional Arabic"/>
          <w:sz w:val="30"/>
          <w:szCs w:val="30"/>
          <w:rtl/>
          <w:lang w:bidi="ar"/>
        </w:rPr>
        <w:t xml:space="preserve">. وقال عز وجل: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مِنَ الَّذِينَ هَادُوا يُحَرِّفُونَ الْكَلِمَ عَنْ مَوَاضِعِهِ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٤٦]</w:t>
      </w:r>
      <w:r w:rsidRPr="006921CE">
        <w:rPr>
          <w:rFonts w:ascii="Traditional Arabic" w:eastAsia="Times New Roman" w:hAnsi="Traditional Arabic" w:cs="Traditional Arabic"/>
          <w:sz w:val="30"/>
          <w:szCs w:val="30"/>
          <w:rtl/>
          <w:lang w:bidi="ar"/>
        </w:rPr>
        <w:t>.</w:t>
      </w:r>
    </w:p>
    <w:p w14:paraId="5B3544AA" w14:textId="7F41A78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وقال تعالى مخبرا عن النصارى: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وَمِنَ الَّذِينَ قَالُوا إِنَّا نَصَارَى أَخَذْنَا مِيثَاقَهُمْ فَنَسُوا حَظًّا مِمَّا ذُكِّرُوا بِهِ فَأَغْرَيْنَا بَيْنَهُمُ الْعَدَاوَةَ وَالْبَغْضَاءَ إِلَى يَوْمِ الْقِيَامَةِ وَسَوْفَ يُنَبِّئُهُمُ اللَّهُ بِمَا كَانُوا يَصْنَعُونَ - يَا أَهْلَ الْكِتَابِ قَدْ جَاءَكُمْ رَسُولُنَا يُبَيِّنُ لَكُمْ كَثِيرًا مِمَّا كُنْتُمْ تُخْفُونَ مِنَ الْكِتَابِ وَيَعْفُو عَنْ كَثِيرٍ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١٤ - ١٥]</w:t>
      </w:r>
      <w:r w:rsidRPr="006921CE">
        <w:rPr>
          <w:rFonts w:ascii="Traditional Arabic" w:eastAsia="Times New Roman" w:hAnsi="Traditional Arabic" w:cs="Traditional Arabic"/>
          <w:sz w:val="30"/>
          <w:szCs w:val="30"/>
          <w:rtl/>
          <w:lang w:bidi="ar"/>
        </w:rPr>
        <w:t>.</w:t>
      </w:r>
    </w:p>
    <w:p w14:paraId="2598060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فدلت الآيات على تحريف اليهود والنصارى كتب الله المنزلة عليهم.</w:t>
      </w:r>
    </w:p>
    <w:p w14:paraId="542BECF8"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وقد كان هذا التحريف بالزيادة تارة وبالنقص تارة أخرى.</w:t>
      </w:r>
    </w:p>
    <w:p w14:paraId="342EC94D" w14:textId="1BFFB23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فدليل الزيادة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فَوَيْلٌ لِلَّذِينَ يَكْتُبُونَ الْكِتَابَ بِأَيْدِيهِمْ ثُمَّ يَقُولُونَ هَذَا مِنْ عِنْدِ اللَّهِ لِيَشْتَرُوا بِهِ ثَمَنًا قَلِيلًا فَوَيْلٌ لَهُمْ مِمَّا كَتَبَتْ أَيْدِيهِمْ وَوَيْلٌ لَهُمْ مِمَّا يَكْسِبُونَ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٧٩]</w:t>
      </w:r>
      <w:r w:rsidRPr="006921CE">
        <w:rPr>
          <w:rFonts w:ascii="Traditional Arabic" w:eastAsia="Times New Roman" w:hAnsi="Traditional Arabic" w:cs="Traditional Arabic"/>
          <w:sz w:val="30"/>
          <w:szCs w:val="30"/>
          <w:rtl/>
          <w:lang w:bidi="ar"/>
        </w:rPr>
        <w:t>.</w:t>
      </w:r>
    </w:p>
    <w:p w14:paraId="01ED5556" w14:textId="6FBF7559"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ودليل النقص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يَا أَهْلَ الْكِتَابِ قَدْ جَاءَكُمْ رَسُولُنَا يُبَيِّنُ لَكُمْ كَثِيرًا مِمَّا كُنْتُمْ تُخْفُونَ مِنَ الْكِتَابِ</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١٥]</w:t>
      </w:r>
      <w:r w:rsidRPr="006921CE">
        <w:rPr>
          <w:rFonts w:ascii="Traditional Arabic" w:eastAsia="Times New Roman" w:hAnsi="Traditional Arabic" w:cs="Traditional Arabic"/>
          <w:sz w:val="30"/>
          <w:szCs w:val="30"/>
          <w:rtl/>
          <w:lang w:bidi="ar"/>
        </w:rPr>
        <w:t xml:space="preserve">. وقوله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قُلْ مَنْ أَنْزَلَ الْكِتَابَ الَّذِي جَاءَ بِهِ مُوسَى نُورًا </w:t>
      </w:r>
      <w:r w:rsidRPr="002A4B17">
        <w:rPr>
          <w:rFonts w:ascii="Traditional Arabic" w:eastAsia="Times New Roman" w:hAnsi="Traditional Arabic" w:cs="KFGQPC Uthman Taha Naskh"/>
          <w:b/>
          <w:bCs/>
          <w:color w:val="0070C0"/>
          <w:sz w:val="26"/>
          <w:szCs w:val="26"/>
          <w:rtl/>
          <w:lang w:bidi="ar"/>
        </w:rPr>
        <w:lastRenderedPageBreak/>
        <w:t>وَهُدًى لِلنَّاسِ تَجْعَلُونَهُ قَرَاطِيسَ تُبْدُونَهَا وَتُخْفُونَ كَثِيرًا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٩١]</w:t>
      </w:r>
      <w:r w:rsidR="00D42094">
        <w:rPr>
          <w:rFonts w:ascii="Traditional Arabic" w:eastAsia="Times New Roman" w:hAnsi="Traditional Arabic" w:cs="Traditional Arabic"/>
          <w:sz w:val="30"/>
          <w:szCs w:val="30"/>
          <w:rtl/>
          <w:lang w:bidi="ar"/>
        </w:rPr>
        <w:t>.</w:t>
      </w:r>
    </w:p>
    <w:p w14:paraId="08EF66DD"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تحريف التوراة والإنجيل وأدلة ذلك: هذا ما جاء في تحريف أهل الكتاب لكلام الله وكتبه في الجملة. وأما التوراة والإنجيل خاصة فقد دلت الأدلة مما تقدم وغيرها على وقوع التحريف فيهما.</w:t>
      </w:r>
    </w:p>
    <w:p w14:paraId="6349DC9D" w14:textId="551E28CE"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فمن أدلة تحريف التوراة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قُلْ مَنْ أَنْزَلَ الْكِتَابَ الَّذِي جَاءَ بِهِ مُوسَى نُورًا وَهُدًى لِلنَّاسِ تَجْعَلُونَهُ قَرَاطِيسَ تُبْدُونَهَا وَتُخْفُونَ كَثِيرًا وَعُلِّمْتُمْ مَا لَمْ تَعْلَمُوا أَنْتُمْ وَلَا آبَاؤُكُمْ قُلِ اللَّهُ ثُمَّ ذَرْهُمْ فِي خَوْضِهِمْ يَلْعَبُونَ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٩١]</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وجاء في تفسير الآية: (أي تجعلون الكتاب الذي جاء به موسى في قراطيس تضعونه فيها ليتم لكم ما تريدونه من التحريف والتبديل وكتم صفة النبي صلى الله عليه وسلم المذكورة فيه)</w:t>
      </w:r>
      <w:r w:rsidR="00D42094">
        <w:rPr>
          <w:rFonts w:ascii="Traditional Arabic" w:eastAsia="Times New Roman" w:hAnsi="Traditional Arabic" w:cs="Traditional Arabic"/>
          <w:sz w:val="30"/>
          <w:szCs w:val="30"/>
          <w:rtl/>
          <w:lang w:bidi="ar"/>
        </w:rPr>
        <w:t>.</w:t>
      </w:r>
    </w:p>
    <w:p w14:paraId="23A169F0" w14:textId="48D96E7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أَفَتَطْمَعُونَ أَنْ يُؤْمِنُوا لَكُمْ وَقَدْ كَانَ فَرِيقٌ مِنْهُمْ يَسْمَعُونَ كَلَامَ اللَّهِ ثُمَّ يُحَرِّفُونَهُ مِنْ بَعْدِ مَا عَقَلُوهُ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٧٥]</w:t>
      </w:r>
      <w:r w:rsidRPr="006921CE">
        <w:rPr>
          <w:rFonts w:ascii="Traditional Arabic" w:eastAsia="Times New Roman" w:hAnsi="Traditional Arabic" w:cs="Traditional Arabic"/>
          <w:sz w:val="30"/>
          <w:szCs w:val="30"/>
          <w:rtl/>
          <w:lang w:bidi="ar"/>
        </w:rPr>
        <w:t xml:space="preserve"> قال السدي في تفسير الآية: (هي التوراة حرفوها)</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وقال ابن زيد: (التوراة التي أنزلها عليهم يحرفونها يجعلون الحلال فيها حراما والحرام فيها حلالا والحق فيها باطلا والباطل فيها حقا)</w:t>
      </w:r>
      <w:r w:rsidR="00D42094">
        <w:rPr>
          <w:rFonts w:ascii="Traditional Arabic" w:eastAsia="Times New Roman" w:hAnsi="Traditional Arabic" w:cs="Traditional Arabic"/>
          <w:sz w:val="30"/>
          <w:szCs w:val="30"/>
          <w:rtl/>
          <w:lang w:bidi="ar"/>
        </w:rPr>
        <w:t>.</w:t>
      </w:r>
    </w:p>
    <w:p w14:paraId="0269F0DC" w14:textId="49CF86BE"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ودليل تحريف الإنجيل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وَمِنَ الَّذِينَ قَالُوا إِنَّا نَصَارَى أَخَذْنَا مِيثَاقَهُمْ فَنَسُوا حَظًّا مِمَّا ذُكِّرُوا بِهِ فَأَغْرَيْنَا بَيْنَهُمُ الْعَدَاوَةَ وَالْبَغْضَاءَ إِلَى يَوْمِ الْقِيَامَةِ وَسَوْفَ يُنَبِّئُهُمُ اللَّهُ بِمَا كَانُوا يَصْنَعُونَ - يَا أَهْلَ الْكِتَابِ قَدْ جَاءَكُمْ رَسُولُنَا يُبَيِّنُ لَكُمْ كَثِيرًا مِمَّا كُنْتُمْ تُخْفُونَ مِنَ الْكِتَابِ وَيَعْفُو عَنْ كَثِيرٍ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١٤ - ١٥]</w:t>
      </w:r>
      <w:r w:rsidRPr="006921CE">
        <w:rPr>
          <w:rFonts w:ascii="Traditional Arabic" w:eastAsia="Times New Roman" w:hAnsi="Traditional Arabic" w:cs="Traditional Arabic"/>
          <w:sz w:val="30"/>
          <w:szCs w:val="30"/>
          <w:rtl/>
          <w:lang w:bidi="ar"/>
        </w:rPr>
        <w:t>. قال بعض أئمة التفسير في تفسير الآية الأخيرة: "أي يبين ما بدلوه وحرفوه وأولوه وافتروا على اللهّ فيه ويسكت عن كثير مما غيروه ولا فائدة في بيانه" (</w:t>
      </w:r>
      <w:r w:rsidRPr="006921CE">
        <w:rPr>
          <w:rFonts w:ascii="Traditional Arabic" w:hAnsi="Traditional Arabic" w:cs="Traditional Arabic"/>
          <w:sz w:val="30"/>
          <w:szCs w:val="30"/>
          <w:rtl/>
          <w:lang w:bidi="ar"/>
        </w:rPr>
        <w:t>تفسير ابن كثير ٣ / ٦٣</w:t>
      </w:r>
      <w:r w:rsidRPr="006921CE">
        <w:rPr>
          <w:rFonts w:ascii="Traditional Arabic" w:eastAsia="Times New Roman" w:hAnsi="Traditional Arabic" w:cs="Traditional Arabic"/>
          <w:sz w:val="30"/>
          <w:szCs w:val="30"/>
          <w:rtl/>
          <w:lang w:bidi="ar"/>
        </w:rPr>
        <w:t>)</w:t>
      </w:r>
      <w:r w:rsidR="00D42094">
        <w:rPr>
          <w:rFonts w:ascii="Traditional Arabic" w:eastAsia="Times New Roman" w:hAnsi="Traditional Arabic" w:cs="Traditional Arabic"/>
          <w:sz w:val="30"/>
          <w:szCs w:val="30"/>
          <w:rtl/>
          <w:lang w:bidi="ar"/>
        </w:rPr>
        <w:t>.</w:t>
      </w:r>
    </w:p>
    <w:p w14:paraId="3549E524"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فدلت هذه الآيات على وقوع التحريف والتبديل في التوراة والإنجيل. ولهذا اتفق علماء المسلمين على أن التوراة والإنجيل قد دخلهما التحريف والتغيير.</w:t>
      </w:r>
    </w:p>
    <w:p w14:paraId="6EE858EA" w14:textId="4CF7426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 xml:space="preserve">سلامة القرآن من التحريف وحفظ الله له وأدلة ذلك: أما القرآن العظيم فهو سليم مما طرأ على الكتب السابقة من التحريف والتبديل وهو محفوظ من كل ذلك بحفظ الله له وصيانته إياه كما أخبر الله عن ذلك بقوله: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إِنَّا نَحْنُ نَزَّلْنَا الذِّكْرَ وَإِنَّا لَهُ لَحَافِظُونَ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[الحجر: ٩]</w:t>
      </w:r>
      <w:r w:rsidRPr="006921CE">
        <w:rPr>
          <w:rFonts w:ascii="Traditional Arabic" w:eastAsia="Times New Roman" w:hAnsi="Traditional Arabic" w:cs="Traditional Arabic"/>
          <w:sz w:val="30"/>
          <w:szCs w:val="30"/>
          <w:rtl/>
          <w:lang w:bidi="ar"/>
        </w:rPr>
        <w:t>. قال ابن جرير الطبري في تفسير الآية: " قال وإنا للقرآن لحافظون من أن يزاد فيه باطل ما ليس منه، أو ينقص منه ما هو منه من أحكامه وحدوده وفرائضه (</w:t>
      </w:r>
      <w:r w:rsidRPr="006921CE">
        <w:rPr>
          <w:rFonts w:ascii="Traditional Arabic" w:hAnsi="Traditional Arabic" w:cs="Traditional Arabic"/>
          <w:sz w:val="30"/>
          <w:szCs w:val="30"/>
          <w:rtl/>
          <w:lang w:bidi="ar"/>
        </w:rPr>
        <w:t>تفسير ابن جرير ١٤ / ٧</w:t>
      </w:r>
      <w:r w:rsidRPr="006921CE">
        <w:rPr>
          <w:rFonts w:ascii="Traditional Arabic" w:eastAsia="Times New Roman" w:hAnsi="Traditional Arabic" w:cs="Traditional Arabic"/>
          <w:sz w:val="30"/>
          <w:szCs w:val="30"/>
          <w:rtl/>
          <w:lang w:bidi="ar"/>
        </w:rPr>
        <w:t xml:space="preserve">) ". كما أخبر الله في آيات أخرى عن تمام إحكامه للقرآن وتفصيله وتنزيهه من كل باطل فقال عز من قائل: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لَا يَأْتِيهِ الْبَاطِلُ مِنْ بَيْنِ يَدَيْهِ وَلَا مِنْ خَلْفِهِ تَنْزِيلٌ مِنْ حَكِيمٍ حَمِيدٍ</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[فصلت: ٤٢]</w:t>
      </w:r>
      <w:r w:rsidRPr="006921CE">
        <w:rPr>
          <w:rFonts w:ascii="Traditional Arabic" w:eastAsia="Times New Roman" w:hAnsi="Traditional Arabic" w:cs="Traditional Arabic"/>
          <w:sz w:val="30"/>
          <w:szCs w:val="30"/>
          <w:rtl/>
          <w:lang w:bidi="ar"/>
        </w:rPr>
        <w:t>.</w:t>
      </w:r>
    </w:p>
    <w:p w14:paraId="62A7FABF" w14:textId="33D112B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الر كِتَابٌ أُحْكِمَتْ آيَاتُهُ ثُمَّ فُصِّلَتْ مِنْ لَدُنْ حَكِيمٍ خَبِيرٍ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[هود: ١]</w:t>
      </w:r>
      <w:r w:rsidRPr="006921CE">
        <w:rPr>
          <w:rFonts w:ascii="Traditional Arabic" w:eastAsia="Times New Roman" w:hAnsi="Traditional Arabic" w:cs="Traditional Arabic"/>
          <w:sz w:val="30"/>
          <w:szCs w:val="30"/>
          <w:rtl/>
          <w:lang w:bidi="ar"/>
        </w:rPr>
        <w:t xml:space="preserve"> وقال عز وجل: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لَا تُحَرِّكْ بِهِ لِسَانَكَ لِتَعْجَلَ بِهِ - إِنَّ عَلَيْنَا جَمْعَهُ وَقُرْآنَهُ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[القيامة: ١٦ - ١٧]</w:t>
      </w:r>
      <w:r w:rsidRPr="006921CE">
        <w:rPr>
          <w:rFonts w:ascii="Traditional Arabic" w:eastAsia="Times New Roman" w:hAnsi="Traditional Arabic" w:cs="Traditional Arabic"/>
          <w:sz w:val="30"/>
          <w:szCs w:val="30"/>
          <w:rtl/>
          <w:lang w:bidi="ar"/>
        </w:rPr>
        <w:t>.</w:t>
      </w:r>
    </w:p>
    <w:p w14:paraId="614B676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فدلت هذه الآيات على كمال حفظ الله للقرآن لفظا ومعنى بدءا بنزوله إلى أن يأذن الله برفعه إليه سليما من كل تغيير أو تبديل. إذ تكفل بتعليمه لنبيه صلى الله عليه وسلم، ثم جمعه في صدره وبيانه له وتفسيره في سنته المطهرة، ثم ما هيأ الله له بعد ذلك من عدول الرجال الذين حفظوه في الصدور والسطور، عبر الأجيال والقرون، فبقي سليما منزها من كل باطل، يقرؤه الصغار والكبار، على مختلف الأعصار والأمصار، غضا طريا كما أنزل من الله على رسوله صلى الله عليه وسلم.</w:t>
      </w:r>
    </w:p>
    <w:p w14:paraId="24CA911E" w14:textId="08801A5B"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وقد نبه العلماء في هذا المقام إلى سر لطيف ونكتة بديعة تتعلق بجواز التحريف على التوراة وعدم جوازه على القرآن على ما روى أبو عمرو الداني عن أبي الحسن المنتاب قال: (كنت يوما عند القاضي أبي إسحاق إسماعيل بن إسحاق فقيل له: لم جاز التبديل على أهل التوراة ولم يجز على أهل القرآن؟ فقال القاضي: قال الله عز وجل في أهل التوراة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بِمَا اسْتُحْفِظُوا مِنْ كِتَابِ اللَّهِ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٤٤]</w:t>
      </w:r>
      <w:r w:rsidRPr="006921CE">
        <w:rPr>
          <w:rFonts w:ascii="Traditional Arabic" w:eastAsia="Times New Roman" w:hAnsi="Traditional Arabic" w:cs="Traditional Arabic"/>
          <w:sz w:val="30"/>
          <w:szCs w:val="30"/>
          <w:rtl/>
          <w:lang w:bidi="ar"/>
        </w:rPr>
        <w:t xml:space="preserve"> فوكل الحفظ إليهم فجاز التبديل عليهم. وقال في القرآن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إِنَّا نَحْنُ نَزَّلْنَا الذِّكْرَ وَإِنَّا لَهُ لَحَافِظُونَ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[الحجر: ٩]</w:t>
      </w:r>
      <w:r w:rsidRPr="006921CE">
        <w:rPr>
          <w:rFonts w:ascii="Traditional Arabic" w:eastAsia="Times New Roman" w:hAnsi="Traditional Arabic" w:cs="Traditional Arabic"/>
          <w:sz w:val="30"/>
          <w:szCs w:val="30"/>
          <w:rtl/>
          <w:lang w:bidi="ar"/>
        </w:rPr>
        <w:t xml:space="preserve"> فلم يجز التبديل عليهم. قال: فمضيت إلى أبي عبد الله المحاملي فذكرت له </w:t>
      </w:r>
      <w:r w:rsidRPr="006921CE">
        <w:rPr>
          <w:rFonts w:ascii="Traditional Arabic" w:eastAsia="Times New Roman" w:hAnsi="Traditional Arabic" w:cs="Traditional Arabic"/>
          <w:sz w:val="30"/>
          <w:szCs w:val="30"/>
          <w:rtl/>
          <w:lang w:bidi="ar"/>
        </w:rPr>
        <w:lastRenderedPageBreak/>
        <w:t>الحكاية فقال: " ما سمعت كلاما أحسن من هذا ".</w:t>
      </w:r>
    </w:p>
    <w:p w14:paraId="0A2DF64E" w14:textId="6950C4CC" w:rsidR="000F2026" w:rsidRPr="003570EC" w:rsidRDefault="000F2026" w:rsidP="00611F1D">
      <w:pPr>
        <w:widowControl w:val="0"/>
        <w:bidi/>
        <w:spacing w:after="120" w:line="500" w:lineRule="exact"/>
        <w:ind w:firstLine="454"/>
        <w:jc w:val="both"/>
        <w:rPr>
          <w:rFonts w:ascii="Traditional Arabic" w:hAnsi="Traditional Arabic" w:cs="Traditional Arabic"/>
          <w:sz w:val="30"/>
          <w:szCs w:val="30"/>
          <w:rtl/>
        </w:rPr>
      </w:pPr>
      <w:r w:rsidRPr="003570EC">
        <w:rPr>
          <w:rFonts w:ascii="Traditional Arabic" w:hAnsi="Traditional Arabic" w:cs="Traditional Arabic"/>
          <w:sz w:val="30"/>
          <w:szCs w:val="30"/>
          <w:rtl/>
        </w:rPr>
        <w:t>روى القرطبي بإسناده إلى يحيى بن أكثم قال : كان للمأمون - وهو أمير إذّ ذاك - مجلس نَظَر</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فدخل في جملة الناس رجل يهودي</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حسن الثوب</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حسن الوجه</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طيب الرائحة</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قال : فتكلَّم فأحسن الكلام والعبارة</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قال : فلما تقوّض المجلس دعـاه المأمون</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فقال له : إسرائيلي ؟ قال : نعم</w:t>
      </w:r>
      <w:r w:rsidR="00D42094">
        <w:rPr>
          <w:rFonts w:ascii="Traditional Arabic" w:hAnsi="Traditional Arabic" w:cs="Traditional Arabic"/>
          <w:sz w:val="30"/>
          <w:szCs w:val="30"/>
          <w:rtl/>
        </w:rPr>
        <w:t>.</w:t>
      </w:r>
      <w:r w:rsidRPr="003570EC">
        <w:rPr>
          <w:rFonts w:ascii="Traditional Arabic" w:hAnsi="Traditional Arabic" w:cs="Traditional Arabic"/>
          <w:sz w:val="30"/>
          <w:szCs w:val="30"/>
          <w:rtl/>
        </w:rPr>
        <w:t xml:space="preserve"> قال له : أسْلِم حتى أفعل بك وأصنع</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ووَعَدَه</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فقال : ديني ودين آبائي</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وانصرف</w:t>
      </w:r>
      <w:r w:rsidR="00D42094">
        <w:rPr>
          <w:rFonts w:ascii="Traditional Arabic" w:hAnsi="Traditional Arabic" w:cs="Traditional Arabic"/>
          <w:sz w:val="30"/>
          <w:szCs w:val="30"/>
          <w:rtl/>
        </w:rPr>
        <w:t>.</w:t>
      </w:r>
      <w:r w:rsidRPr="003570EC">
        <w:rPr>
          <w:rFonts w:ascii="Traditional Arabic" w:hAnsi="Traditional Arabic" w:cs="Traditional Arabic"/>
          <w:sz w:val="30"/>
          <w:szCs w:val="30"/>
          <w:rtl/>
        </w:rPr>
        <w:t xml:space="preserve"> قال : فلما كان بعد سنة جاءنا مُسلِماً</w:t>
      </w:r>
      <w:r w:rsidR="00D42094">
        <w:rPr>
          <w:rFonts w:ascii="Traditional Arabic" w:hAnsi="Traditional Arabic" w:cs="Traditional Arabic"/>
          <w:sz w:val="30"/>
          <w:szCs w:val="30"/>
          <w:rtl/>
        </w:rPr>
        <w:t>.</w:t>
      </w:r>
      <w:r w:rsidRPr="003570EC">
        <w:rPr>
          <w:rFonts w:ascii="Traditional Arabic" w:hAnsi="Traditional Arabic" w:cs="Traditional Arabic"/>
          <w:sz w:val="30"/>
          <w:szCs w:val="30"/>
          <w:rtl/>
        </w:rPr>
        <w:t xml:space="preserve"> قال : فتكلّم على الفقه فأحسن الكلام</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فلما تقوّض المجلس دعاه المأمون</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وقال : ألستَ صاحبنا بالأمس ؟ قال له : بلى</w:t>
      </w:r>
      <w:r w:rsidR="00D42094">
        <w:rPr>
          <w:rFonts w:ascii="Traditional Arabic" w:hAnsi="Traditional Arabic" w:cs="Traditional Arabic"/>
          <w:sz w:val="30"/>
          <w:szCs w:val="30"/>
          <w:rtl/>
        </w:rPr>
        <w:t>.</w:t>
      </w:r>
      <w:r w:rsidRPr="003570EC">
        <w:rPr>
          <w:rFonts w:ascii="Traditional Arabic" w:hAnsi="Traditional Arabic" w:cs="Traditional Arabic"/>
          <w:sz w:val="30"/>
          <w:szCs w:val="30"/>
          <w:rtl/>
        </w:rPr>
        <w:t xml:space="preserve"> قال : فما كان سبب إسلامك ؟ قال انصرفت من حضرتك فأحببت أن أمتحن هذه الأديان</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وأنت تراني حسن الخطّ</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فعمدت إلى التوراة فكتبت ثلاث نسخ</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فزِدتُ فيها ونقصت</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وأدخلتها الكنيسة فاشتُريت مِنِّي</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وعمدتُ إلى الإنجيل فكتبت ثلاث نسخ فزِدتُ فيها ونقصت</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وأدخلتها البَيْعَة فاشتُريت مِنِّي</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وعمدتُ إلى القرآن فعملتُ ثلاث نسخ وزِدتُ فيها ونقصت وأدخلتها الورَّاقِين</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فتصفحوها فلما أن وجدوا فيها الزيادة والنقصان رَمَوا بها</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فلم يَشتروها</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فعلمت أن هذا كتاب محفوظ</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فكان هذا سبب إسلامي</w:t>
      </w:r>
      <w:r w:rsidR="00D42094">
        <w:rPr>
          <w:rFonts w:ascii="Traditional Arabic" w:hAnsi="Traditional Arabic" w:cs="Traditional Arabic"/>
          <w:sz w:val="30"/>
          <w:szCs w:val="30"/>
          <w:rtl/>
        </w:rPr>
        <w:t>.</w:t>
      </w:r>
      <w:r w:rsidRPr="003570EC">
        <w:rPr>
          <w:rFonts w:ascii="Traditional Arabic" w:hAnsi="Traditional Arabic" w:cs="Traditional Arabic"/>
          <w:sz w:val="30"/>
          <w:szCs w:val="30"/>
          <w:rtl/>
        </w:rPr>
        <w:t xml:space="preserve"> قال يحيى بن أكثم : فحججت تلك السنة فلقيت سفيان بن عيينة فذكرت له الخبر</w:t>
      </w:r>
      <w:r w:rsidR="003D0D59">
        <w:rPr>
          <w:rFonts w:ascii="Traditional Arabic" w:hAnsi="Traditional Arabic" w:cs="Traditional Arabic"/>
          <w:sz w:val="30"/>
          <w:szCs w:val="30"/>
          <w:rtl/>
        </w:rPr>
        <w:t xml:space="preserve">، </w:t>
      </w:r>
      <w:r w:rsidRPr="003570EC">
        <w:rPr>
          <w:rFonts w:ascii="Traditional Arabic" w:hAnsi="Traditional Arabic" w:cs="Traditional Arabic"/>
          <w:sz w:val="30"/>
          <w:szCs w:val="30"/>
          <w:rtl/>
        </w:rPr>
        <w:t xml:space="preserve">فقال لي : مصداق هذا في كتاب الله عز وجل ! قال : قلت : في أي موضع ؟ قال : في قول الله تبارك وتعالى في التوراة والإنجيل : </w:t>
      </w:r>
      <w:r w:rsidR="00611F1D" w:rsidRPr="00611F1D">
        <w:rPr>
          <w:rStyle w:val="Char2"/>
          <w:rFonts w:eastAsiaTheme="minorHAnsi"/>
          <w:rtl/>
        </w:rPr>
        <w:t>﴿</w:t>
      </w:r>
      <w:r w:rsidRPr="00611F1D">
        <w:rPr>
          <w:rStyle w:val="Char2"/>
          <w:rFonts w:eastAsiaTheme="minorHAnsi"/>
          <w:rtl/>
        </w:rPr>
        <w:t>بِمَا اسْتُحْفِظُوا مِنْ كِتَابِ اللَّهِ</w:t>
      </w:r>
      <w:r w:rsidR="00611F1D" w:rsidRPr="00611F1D">
        <w:rPr>
          <w:rStyle w:val="Char2"/>
          <w:rFonts w:eastAsiaTheme="minorHAnsi"/>
          <w:rtl/>
        </w:rPr>
        <w:t>﴾</w:t>
      </w:r>
      <w:r w:rsidRPr="003570EC">
        <w:rPr>
          <w:rFonts w:ascii="Traditional Arabic" w:hAnsi="Traditional Arabic" w:cs="Traditional Arabic"/>
          <w:sz w:val="30"/>
          <w:szCs w:val="30"/>
          <w:rtl/>
        </w:rPr>
        <w:t xml:space="preserve"> فجعل حفظه إليهم فَضَاع</w:t>
      </w:r>
      <w:r w:rsidR="003D0D59">
        <w:rPr>
          <w:rFonts w:ascii="Traditional Arabic" w:hAnsi="Traditional Arabic" w:cs="Traditional Arabic"/>
          <w:sz w:val="30"/>
          <w:szCs w:val="30"/>
          <w:rtl/>
        </w:rPr>
        <w:t xml:space="preserve">، </w:t>
      </w:r>
      <w:r w:rsidR="006A7D81">
        <w:rPr>
          <w:rFonts w:ascii="Traditional Arabic" w:hAnsi="Traditional Arabic" w:cs="Traditional Arabic"/>
          <w:sz w:val="30"/>
          <w:szCs w:val="30"/>
          <w:rtl/>
        </w:rPr>
        <w:t>وقال عز وجل</w:t>
      </w:r>
      <w:r w:rsidRPr="003570EC">
        <w:rPr>
          <w:rFonts w:ascii="Traditional Arabic" w:hAnsi="Traditional Arabic" w:cs="Traditional Arabic"/>
          <w:sz w:val="30"/>
          <w:szCs w:val="30"/>
          <w:rtl/>
        </w:rPr>
        <w:t xml:space="preserve">: </w:t>
      </w:r>
      <w:r w:rsidR="00611F1D" w:rsidRPr="006A7D81">
        <w:rPr>
          <w:rStyle w:val="Char2"/>
          <w:rFonts w:eastAsiaTheme="minorHAnsi"/>
          <w:rtl/>
        </w:rPr>
        <w:t>﴿</w:t>
      </w:r>
      <w:r w:rsidRPr="006A7D81">
        <w:rPr>
          <w:rStyle w:val="Char2"/>
          <w:rFonts w:eastAsiaTheme="minorHAnsi"/>
          <w:rtl/>
        </w:rPr>
        <w:t>إِنَّا نَحْنُ نَزَّلْنَا الذِّكْرَ وَإِنَّا لَهُ لَحَافِظُونَ</w:t>
      </w:r>
      <w:r w:rsidR="00611F1D" w:rsidRPr="006A7D81">
        <w:rPr>
          <w:rStyle w:val="Char2"/>
          <w:rFonts w:eastAsiaTheme="minorHAnsi"/>
          <w:rtl/>
        </w:rPr>
        <w:t>﴾</w:t>
      </w:r>
      <w:r w:rsidRPr="003570EC">
        <w:rPr>
          <w:rFonts w:ascii="Traditional Arabic" w:hAnsi="Traditional Arabic" w:cs="Traditional Arabic"/>
          <w:sz w:val="30"/>
          <w:szCs w:val="30"/>
          <w:rtl/>
        </w:rPr>
        <w:t xml:space="preserve"> فحفظه الله عز وجل علينا فلم يَضِع</w:t>
      </w:r>
      <w:r w:rsidRPr="003570EC">
        <w:rPr>
          <w:rFonts w:ascii="Traditional Arabic" w:hAnsi="Traditional Arabic" w:cs="Traditional Arabic"/>
          <w:sz w:val="30"/>
          <w:szCs w:val="30"/>
        </w:rPr>
        <w:t> </w:t>
      </w:r>
      <w:r w:rsidRPr="003570EC">
        <w:rPr>
          <w:rFonts w:ascii="Traditional Arabic" w:hAnsi="Traditional Arabic" w:cs="Traditional Arabic"/>
          <w:sz w:val="30"/>
          <w:szCs w:val="30"/>
          <w:rtl/>
        </w:rPr>
        <w:t>"</w:t>
      </w:r>
    </w:p>
    <w:p w14:paraId="5A9AAAF6" w14:textId="77777777" w:rsidR="006A7D81" w:rsidRDefault="006A7D81" w:rsidP="006A7D81">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06434128" wp14:editId="5D275453">
            <wp:extent cx="1260000" cy="21716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7A9D8BEF" w14:textId="77777777" w:rsidR="006A7D81" w:rsidRDefault="006A7D81" w:rsidP="006A7D81">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090E5799" w14:textId="77777777" w:rsidR="006A7D81" w:rsidRPr="00A93575" w:rsidRDefault="006A7D81" w:rsidP="006A7D81">
      <w:pPr>
        <w:pStyle w:val="a0"/>
        <w:spacing w:after="120" w:line="240" w:lineRule="auto"/>
        <w:rPr>
          <w:rFonts w:cs="KFGQPC Uthman Taha Naskh"/>
          <w:b/>
          <w:bCs/>
          <w:szCs w:val="30"/>
          <w:rtl/>
          <w:lang w:bidi="ar-EG"/>
        </w:rPr>
      </w:pPr>
      <w:bookmarkStart w:id="119" w:name="_Toc96909586"/>
      <w:r>
        <w:rPr>
          <w:noProof/>
          <w:rtl/>
        </w:rPr>
        <w:lastRenderedPageBreak/>
        <w:drawing>
          <wp:anchor distT="0" distB="0" distL="114300" distR="114300" simplePos="0" relativeHeight="251706368" behindDoc="1" locked="0" layoutInCell="1" allowOverlap="1" wp14:anchorId="48DAE837" wp14:editId="110B6DAF">
            <wp:simplePos x="0" y="0"/>
            <wp:positionH relativeFrom="column">
              <wp:posOffset>15430</wp:posOffset>
            </wp:positionH>
            <wp:positionV relativeFrom="paragraph">
              <wp:posOffset>-1962</wp:posOffset>
            </wp:positionV>
            <wp:extent cx="4684786" cy="893066"/>
            <wp:effectExtent l="0" t="0" r="1905" b="254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119"/>
    </w:p>
    <w:p w14:paraId="7A0247AA" w14:textId="77777777" w:rsidR="003570EC" w:rsidRPr="00A93575" w:rsidRDefault="000F2026" w:rsidP="00077F09">
      <w:pPr>
        <w:pStyle w:val="1"/>
        <w:rPr>
          <w:rStyle w:val="Title2"/>
          <w:rFonts w:cs="KFGQPC Uthman Taha Naskh"/>
          <w:szCs w:val="30"/>
          <w:rtl/>
        </w:rPr>
      </w:pPr>
      <w:bookmarkStart w:id="120" w:name="_Toc96909587"/>
      <w:r w:rsidRPr="00A93575">
        <w:rPr>
          <w:rStyle w:val="Title2"/>
          <w:rFonts w:cs="KFGQPC Uthman Taha Naskh"/>
          <w:szCs w:val="30"/>
          <w:rtl/>
        </w:rPr>
        <w:t>المبحث الرابع</w:t>
      </w:r>
      <w:bookmarkEnd w:id="120"/>
      <w:r w:rsidRPr="00A93575">
        <w:rPr>
          <w:rStyle w:val="Title2"/>
          <w:rFonts w:cs="KFGQPC Uthman Taha Naskh"/>
          <w:szCs w:val="30"/>
          <w:rtl/>
        </w:rPr>
        <w:t xml:space="preserve"> </w:t>
      </w:r>
    </w:p>
    <w:p w14:paraId="6CED7685" w14:textId="4484475C" w:rsidR="000F2026" w:rsidRPr="00A93575" w:rsidRDefault="000F2026" w:rsidP="009971D0">
      <w:pPr>
        <w:pStyle w:val="a0"/>
        <w:spacing w:after="120"/>
        <w:rPr>
          <w:rFonts w:cs="KFGQPC Uthman Taha Naskh"/>
          <w:b/>
          <w:bCs/>
          <w:szCs w:val="30"/>
          <w:rtl/>
        </w:rPr>
      </w:pPr>
      <w:bookmarkStart w:id="121" w:name="_Toc96909588"/>
      <w:r w:rsidRPr="00A93575">
        <w:rPr>
          <w:rStyle w:val="Title2"/>
          <w:rFonts w:cs="KFGQPC Uthman Taha Naskh"/>
          <w:b/>
          <w:bCs/>
          <w:szCs w:val="30"/>
          <w:rtl/>
        </w:rPr>
        <w:t>الإيمان بالقرآن وخصائصه</w:t>
      </w:r>
      <w:bookmarkEnd w:id="121"/>
    </w:p>
    <w:p w14:paraId="2D593011" w14:textId="77777777" w:rsidR="003570EC" w:rsidRPr="00A93575" w:rsidRDefault="003570EC" w:rsidP="009971D0">
      <w:pPr>
        <w:pStyle w:val="a0"/>
        <w:spacing w:after="120"/>
        <w:rPr>
          <w:rFonts w:cs="KFGQPC Uthman Taha Naskh"/>
          <w:b/>
          <w:bCs/>
          <w:szCs w:val="30"/>
        </w:rPr>
      </w:pPr>
    </w:p>
    <w:p w14:paraId="3F1F3525" w14:textId="77777777" w:rsidR="003570EC" w:rsidRDefault="000F2026" w:rsidP="00077F09">
      <w:pPr>
        <w:pStyle w:val="a"/>
        <w:rPr>
          <w:rFonts w:ascii="Traditional Arabic" w:eastAsia="Times New Roman" w:hAnsi="Traditional Arabic" w:cs="Traditional Arabic"/>
          <w:sz w:val="30"/>
          <w:szCs w:val="30"/>
          <w:rtl/>
          <w:lang w:bidi="ar"/>
        </w:rPr>
      </w:pPr>
      <w:bookmarkStart w:id="122" w:name="_Toc96909589"/>
      <w:r w:rsidRPr="00A93575">
        <w:rPr>
          <w:rStyle w:val="Char0"/>
          <w:rFonts w:cs="KFGQPC Uthman Taha Naskh"/>
          <w:szCs w:val="30"/>
          <w:rtl/>
        </w:rPr>
        <w:t>القرآن الكريم:</w:t>
      </w:r>
      <w:bookmarkEnd w:id="122"/>
    </w:p>
    <w:p w14:paraId="6CE8BAFC" w14:textId="5DDFD574" w:rsidR="000F2026" w:rsidRPr="006921CE" w:rsidRDefault="000F2026" w:rsidP="003570EC">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هو كلام الله منه بدا بلا كيفية قولا، وأنزله على رسوله وحيا، وصدقه المؤمنون على ذلك حقا، وأيقنوا أنه كلام الله حقيقة، سمعه جبريل عليه السلام من الله عز وجل، ونزل به على خاتم رسله محمد صلى الله عليه وسلم بلفظه ومعناه المنقول بالتواتر المفيد للقطع واليقين المكتوب في المصاحف المحفوظ من التغيير والتبديل</w:t>
      </w:r>
      <w:r w:rsidR="00D42094">
        <w:rPr>
          <w:rFonts w:ascii="Traditional Arabic" w:eastAsia="Times New Roman" w:hAnsi="Traditional Arabic" w:cs="Traditional Arabic"/>
          <w:sz w:val="30"/>
          <w:szCs w:val="30"/>
          <w:rtl/>
          <w:lang w:bidi="ar"/>
        </w:rPr>
        <w:t>.</w:t>
      </w:r>
    </w:p>
    <w:p w14:paraId="4EE4BB28" w14:textId="77777777" w:rsidR="003570EC" w:rsidRPr="00A93575" w:rsidRDefault="000F2026" w:rsidP="00077F09">
      <w:pPr>
        <w:pStyle w:val="a"/>
        <w:rPr>
          <w:rFonts w:cs="KFGQPC Uthman Taha Naskh"/>
          <w:szCs w:val="30"/>
          <w:rtl/>
        </w:rPr>
      </w:pPr>
      <w:bookmarkStart w:id="123" w:name="_Toc96909590"/>
      <w:r w:rsidRPr="00A93575">
        <w:rPr>
          <w:rFonts w:cs="KFGQPC Uthman Taha Naskh"/>
          <w:szCs w:val="30"/>
          <w:rtl/>
        </w:rPr>
        <w:t>والحديث القدسي:</w:t>
      </w:r>
      <w:bookmarkEnd w:id="123"/>
      <w:r w:rsidRPr="00A93575">
        <w:rPr>
          <w:rFonts w:cs="KFGQPC Uthman Taha Naskh"/>
          <w:szCs w:val="30"/>
          <w:rtl/>
        </w:rPr>
        <w:t xml:space="preserve"> </w:t>
      </w:r>
    </w:p>
    <w:p w14:paraId="375A3A54" w14:textId="37ECD60F" w:rsidR="000F2026" w:rsidRPr="006921CE" w:rsidRDefault="000F2026" w:rsidP="003570EC">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هو ما رواه النبي صلى الله عليه وسلم عن ربه باللفظ والمعنى ونقل إلينا آحادا أو متواترا ولم يبلغ تواتر القرآن.</w:t>
      </w:r>
    </w:p>
    <w:p w14:paraId="1B7C67D5" w14:textId="556FF28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ومثاله حديث أبي ذر الغفاري عن النبي صلى الله عليه وسلم فيما يرويه عن ربه عز وجل أنه قال: </w:t>
      </w:r>
      <w:r w:rsidRPr="002A4B17">
        <w:rPr>
          <w:rFonts w:ascii="Traditional Arabic" w:eastAsia="Times New Roman" w:hAnsi="Traditional Arabic" w:cs="KFGQPC Uthman Taha Naskh"/>
          <w:b/>
          <w:bCs/>
          <w:color w:val="0070C0"/>
          <w:sz w:val="26"/>
          <w:szCs w:val="26"/>
          <w:rtl/>
          <w:lang w:bidi="ar"/>
        </w:rPr>
        <w:t>«يا عبادي، إني حرمت الظلم على نفسي وجعلته بينكم محرما فلا تظالموا»</w:t>
      </w:r>
      <w:r w:rsidRPr="006921CE">
        <w:rPr>
          <w:rFonts w:ascii="Traditional Arabic" w:eastAsia="Times New Roman" w:hAnsi="Traditional Arabic" w:cs="Traditional Arabic"/>
          <w:sz w:val="30"/>
          <w:szCs w:val="30"/>
          <w:rtl/>
          <w:lang w:bidi="ar"/>
        </w:rPr>
        <w:t xml:space="preserve"> (</w:t>
      </w:r>
      <w:r w:rsidRPr="006921CE">
        <w:rPr>
          <w:rFonts w:ascii="Traditional Arabic" w:hAnsi="Traditional Arabic" w:cs="Traditional Arabic"/>
          <w:sz w:val="30"/>
          <w:szCs w:val="30"/>
          <w:rtl/>
          <w:lang w:bidi="ar"/>
        </w:rPr>
        <w:t>رواه مسلم برقم (٢٥٧٧)</w:t>
      </w:r>
      <w:r w:rsidRPr="006921CE">
        <w:rPr>
          <w:rFonts w:ascii="Traditional Arabic" w:eastAsia="Times New Roman" w:hAnsi="Traditional Arabic" w:cs="Traditional Arabic"/>
          <w:sz w:val="30"/>
          <w:szCs w:val="30"/>
          <w:rtl/>
          <w:lang w:bidi="ar"/>
        </w:rPr>
        <w:t>)</w:t>
      </w:r>
      <w:r w:rsidR="00D42094">
        <w:rPr>
          <w:rFonts w:ascii="Traditional Arabic" w:eastAsia="Times New Roman" w:hAnsi="Traditional Arabic" w:cs="Traditional Arabic"/>
          <w:sz w:val="30"/>
          <w:szCs w:val="30"/>
          <w:rtl/>
          <w:lang w:bidi="ar"/>
        </w:rPr>
        <w:t>.</w:t>
      </w:r>
    </w:p>
    <w:p w14:paraId="3749C033" w14:textId="77777777" w:rsidR="003570EC" w:rsidRPr="00A93575" w:rsidRDefault="000F2026" w:rsidP="00077F09">
      <w:pPr>
        <w:pStyle w:val="a"/>
        <w:rPr>
          <w:rFonts w:cs="KFGQPC Uthman Taha Naskh"/>
          <w:szCs w:val="30"/>
          <w:rtl/>
          <w:lang w:bidi="ar"/>
        </w:rPr>
      </w:pPr>
      <w:bookmarkStart w:id="124" w:name="_Toc96909591"/>
      <w:r w:rsidRPr="00A93575">
        <w:rPr>
          <w:rFonts w:cs="KFGQPC Uthman Taha Naskh"/>
          <w:szCs w:val="30"/>
          <w:rtl/>
          <w:lang w:bidi="ar"/>
        </w:rPr>
        <w:t>والحديث النبوي:</w:t>
      </w:r>
      <w:bookmarkEnd w:id="124"/>
    </w:p>
    <w:p w14:paraId="0EA81C84" w14:textId="235F3095" w:rsidR="000F2026" w:rsidRPr="006921CE" w:rsidRDefault="000F2026" w:rsidP="003570EC">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ما أضيف إلى النبي صلى الله عليه وسلم من قول أو فعل أو تقرير أو وصف.</w:t>
      </w:r>
    </w:p>
    <w:p w14:paraId="625AA807"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والفرق بين القرآن والحديث القدسي والنبوي: أن القرآن مُتعَبَّدٌ بتلاوته معجز في نظمه متحدى به، </w:t>
      </w:r>
      <w:r w:rsidRPr="003570EC">
        <w:rPr>
          <w:rFonts w:ascii="Traditional Arabic" w:eastAsia="Times New Roman" w:hAnsi="Traditional Arabic" w:cs="Traditional Arabic"/>
          <w:sz w:val="30"/>
          <w:szCs w:val="30"/>
          <w:rtl/>
          <w:lang w:bidi="ar"/>
        </w:rPr>
        <w:t>يُكره</w:t>
      </w:r>
      <w:r w:rsidRPr="006921CE">
        <w:rPr>
          <w:rFonts w:ascii="Traditional Arabic" w:eastAsia="Times New Roman" w:hAnsi="Traditional Arabic" w:cs="Traditional Arabic"/>
          <w:sz w:val="30"/>
          <w:szCs w:val="30"/>
          <w:rtl/>
          <w:lang w:bidi="ar"/>
        </w:rPr>
        <w:t xml:space="preserve"> مسه لمحدث، وتلاوته لنحو جنب، وروايته بالمعنى، وتتعين قراءته في الصلاة، </w:t>
      </w:r>
      <w:r w:rsidRPr="006921CE">
        <w:rPr>
          <w:rFonts w:ascii="Traditional Arabic" w:eastAsia="Times New Roman" w:hAnsi="Traditional Arabic" w:cs="Traditional Arabic"/>
          <w:sz w:val="30"/>
          <w:szCs w:val="30"/>
          <w:rtl/>
          <w:lang w:bidi="ar"/>
        </w:rPr>
        <w:lastRenderedPageBreak/>
        <w:t xml:space="preserve">ويؤجر قارئه بكل حرف منه حسنة والحسنة بعشر حسنات. بخلاف الحديث القدسي والحديث النبوي </w:t>
      </w:r>
      <w:r w:rsidRPr="003570EC">
        <w:rPr>
          <w:rFonts w:ascii="Traditional Arabic" w:eastAsia="Times New Roman" w:hAnsi="Traditional Arabic" w:cs="Traditional Arabic"/>
          <w:sz w:val="30"/>
          <w:szCs w:val="30"/>
          <w:rtl/>
          <w:lang w:bidi="ar"/>
        </w:rPr>
        <w:t>فإنهما</w:t>
      </w:r>
      <w:r w:rsidRPr="006921CE">
        <w:rPr>
          <w:rFonts w:ascii="Traditional Arabic" w:eastAsia="Times New Roman" w:hAnsi="Traditional Arabic" w:cs="Traditional Arabic"/>
          <w:sz w:val="30"/>
          <w:szCs w:val="30"/>
          <w:rtl/>
          <w:lang w:bidi="ar"/>
        </w:rPr>
        <w:t xml:space="preserve"> ليسا كذلك.</w:t>
      </w:r>
    </w:p>
    <w:p w14:paraId="7FE3875D" w14:textId="5A533F8B" w:rsidR="000F2026" w:rsidRPr="006921CE" w:rsidRDefault="000F2026" w:rsidP="003570EC">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والفرق بين الحديث القدس والنبوي: أن الحديث القدسي من كلام الله بلفظه ومعناه بخلاف الحديث النبوي فهو من كلام النبي صلى الله عليه وسلم لفظًا ومعنى، وأن الحديث القدسي أفضل من الحديث النبوي وذلك لفض</w:t>
      </w:r>
      <w:r w:rsidR="003570EC">
        <w:rPr>
          <w:rFonts w:ascii="Traditional Arabic" w:eastAsia="Times New Roman" w:hAnsi="Traditional Arabic" w:cs="Traditional Arabic"/>
          <w:sz w:val="30"/>
          <w:szCs w:val="30"/>
          <w:rtl/>
          <w:lang w:bidi="ar"/>
        </w:rPr>
        <w:t>ل كلام الله على كلام المخلوقين.</w:t>
      </w:r>
    </w:p>
    <w:p w14:paraId="56CCF25F" w14:textId="77777777" w:rsidR="000F2026" w:rsidRPr="00A93575" w:rsidRDefault="000F2026" w:rsidP="00077F09">
      <w:pPr>
        <w:pStyle w:val="a"/>
        <w:rPr>
          <w:rFonts w:cs="KFGQPC Uthman Taha Naskh"/>
          <w:szCs w:val="30"/>
          <w:rtl/>
          <w:lang w:bidi="ar"/>
        </w:rPr>
      </w:pPr>
      <w:bookmarkStart w:id="125" w:name="_Toc96909592"/>
      <w:r w:rsidRPr="00A93575">
        <w:rPr>
          <w:rFonts w:cs="KFGQPC Uthman Taha Naskh"/>
          <w:szCs w:val="30"/>
          <w:rtl/>
          <w:lang w:bidi="ar"/>
        </w:rPr>
        <w:t>خصائص الإيمان بالقرآن:</w:t>
      </w:r>
      <w:bookmarkEnd w:id="125"/>
      <w:r w:rsidRPr="00A93575">
        <w:rPr>
          <w:rFonts w:cs="KFGQPC Uthman Taha Naskh"/>
          <w:szCs w:val="30"/>
          <w:rtl/>
          <w:lang w:bidi="ar"/>
        </w:rPr>
        <w:t xml:space="preserve"> </w:t>
      </w:r>
    </w:p>
    <w:p w14:paraId="0F7AFC75"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الإيمان بكتب الله ركن عظيم من أركان الإيمان على ما تقدم تقريره، ولما كان القرآن العظيم هو الكتاب الناسخ للكتب السابقة والمهيمن عليها والمتعبد به لعامة الثقلين بعد بعثة نبينا محمد صلى الله عليه وسلم ونزول هذا الكتاب عليه، اختص الإيمان به بخصائص ومميزات لا بد من تحقيقها للإيمان به بالإضافة إلى ما تم تقريره من مسائل في تحقيق الإيمان بالكتب إجمالا. وهذه الخصائص هي:</w:t>
      </w:r>
    </w:p>
    <w:p w14:paraId="7C33D517" w14:textId="794C1BD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3570EC">
        <w:rPr>
          <w:rFonts w:ascii="Traditional Arabic" w:eastAsia="Times New Roman" w:hAnsi="Traditional Arabic" w:cs="Traditional Arabic"/>
          <w:b/>
          <w:bCs/>
          <w:sz w:val="30"/>
          <w:szCs w:val="30"/>
          <w:rtl/>
          <w:lang w:bidi="ar"/>
        </w:rPr>
        <w:t>ا-</w:t>
      </w:r>
      <w:r w:rsidRPr="003570E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اعتقاد عموم دعوته وشمول الشريعة التي جاء بها لعموم الثقلين من الجن والإنس لا يسع أحدًا منهم إلا الإيمان به ولا أن يعبدوا الله إلا بما شرع فيه.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تَبَارَكَ الَّذِي نَزَّلَ الْفُرْقَانَ عَلَى عَبْدِهِ لِيَكُونَ لِلْعَالَمِينَ نَذِيرًا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[الفرقان: ١]</w:t>
      </w:r>
      <w:r w:rsidRPr="006921CE">
        <w:rPr>
          <w:rFonts w:ascii="Traditional Arabic" w:eastAsia="Times New Roman" w:hAnsi="Traditional Arabic" w:cs="Traditional Arabic"/>
          <w:sz w:val="30"/>
          <w:szCs w:val="30"/>
          <w:rtl/>
          <w:lang w:bidi="ar"/>
        </w:rPr>
        <w:t xml:space="preserve">. وقال تعالى مخبرًا على لسان نبيه صلى الله عليه وسلم: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وَأُوحِيَ إِلَيَّ هَذَا الْقُرْآنُ لِأُنْذِرَكُمْ بِهِ وَمَنْ بَلَغَ</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١٩]</w:t>
      </w:r>
      <w:r w:rsidRPr="006921CE">
        <w:rPr>
          <w:rFonts w:ascii="Traditional Arabic" w:eastAsia="Times New Roman" w:hAnsi="Traditional Arabic" w:cs="Traditional Arabic"/>
          <w:sz w:val="30"/>
          <w:szCs w:val="30"/>
          <w:rtl/>
          <w:lang w:bidi="ar"/>
        </w:rPr>
        <w:t xml:space="preserve">. وقال تعالى إخبارًا عن الجن: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إِنَّا سَمِعْنَا قُرْآنًا عَجَبًا يَهْدِي إِلَى الرُّشْدِ فَآمَنَّا بِهِ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[الجن:1- ٢]</w:t>
      </w:r>
      <w:r w:rsidRPr="006921CE">
        <w:rPr>
          <w:rFonts w:ascii="Traditional Arabic" w:eastAsia="Times New Roman" w:hAnsi="Traditional Arabic" w:cs="Traditional Arabic"/>
          <w:sz w:val="30"/>
          <w:szCs w:val="30"/>
          <w:rtl/>
          <w:lang w:bidi="ar"/>
        </w:rPr>
        <w:t>.</w:t>
      </w:r>
    </w:p>
    <w:p w14:paraId="6B82C339" w14:textId="198D2830" w:rsidR="000F2026" w:rsidRPr="006921CE" w:rsidRDefault="0012235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Pr>
          <w:rFonts w:ascii="Traditional Arabic" w:eastAsia="Times New Roman" w:hAnsi="Traditional Arabic" w:cs="Traditional Arabic"/>
          <w:b/>
          <w:bCs/>
          <w:sz w:val="30"/>
          <w:szCs w:val="30"/>
          <w:rtl/>
          <w:lang w:bidi="ar"/>
        </w:rPr>
        <w:t>٢</w:t>
      </w:r>
      <w:r w:rsidR="000F2026" w:rsidRPr="003570EC">
        <w:rPr>
          <w:rFonts w:ascii="Traditional Arabic" w:eastAsia="Times New Roman" w:hAnsi="Traditional Arabic" w:cs="Traditional Arabic"/>
          <w:b/>
          <w:bCs/>
          <w:sz w:val="30"/>
          <w:szCs w:val="30"/>
          <w:rtl/>
          <w:lang w:bidi="ar"/>
        </w:rPr>
        <w:t>-</w:t>
      </w:r>
      <w:r w:rsidR="000F2026" w:rsidRPr="003570EC">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اعتقاد نسخه لجميع الكتب السابقة فلا يجوز لأهل الكتاب ولا لغيرهم أن يعبدوا الله بعد نزول القرآن بغيره، فلا دين إلا ما جاء به، ولا عبادة إلا ما شرع الله فيه، ولا حلال إلا ما أحل فيه، ولا حرام إلا ما حرم فيه،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وَمَنْ يَبْتَغِ غَيْرَ الْإِسْلَامِ دِينًا فَلَنْ يُقْبَلَ مِنْهُ</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[آل عمران: ٨٥]</w:t>
      </w:r>
      <w:r w:rsidR="000F2026"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إِنَّا أَنْزَلْنَا إِلَيْكَ الْكِتَابَ بِالْحَقِّ لِتَحْكُمَ بَيْنَ النَّاسِ بِمَا أَرَاكَ اللَّهُ</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lastRenderedPageBreak/>
        <w:t>[النساء: ١٠٥]</w:t>
      </w:r>
      <w:r w:rsidR="00D42094">
        <w:rPr>
          <w:rFonts w:ascii="Traditional Arabic" w:eastAsia="Times New Roman" w:hAnsi="Traditional Arabic" w:cs="Traditional Arabic"/>
          <w:sz w:val="30"/>
          <w:szCs w:val="30"/>
          <w:rtl/>
          <w:lang w:bidi="ar"/>
        </w:rPr>
        <w:t>.</w:t>
      </w:r>
      <w:r w:rsidR="000F2026" w:rsidRPr="006921CE">
        <w:rPr>
          <w:rFonts w:ascii="Traditional Arabic" w:eastAsia="Times New Roman" w:hAnsi="Traditional Arabic" w:cs="Traditional Arabic"/>
          <w:sz w:val="30"/>
          <w:szCs w:val="30"/>
          <w:rtl/>
          <w:lang w:bidi="ar"/>
        </w:rPr>
        <w:t xml:space="preserve"> وقد نهى النبي صلى الله عليه وسلم أصحابه عن قراءة كتب أهل الكتاب</w:t>
      </w:r>
      <w:r w:rsidR="003D0D59">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فعن جابر بن عبد الله رضي الله عنهما أن عمر بن الخطاب رضي الله عنه أتى النبي صلى الله عليه وسلم بكتاب أصابه من بعض أهل الكتاب فقرأه على النبي صلى الله عليه وسلم فغضب وقال: </w:t>
      </w:r>
      <w:r w:rsidR="000F2026" w:rsidRPr="002A4B17">
        <w:rPr>
          <w:rFonts w:ascii="Traditional Arabic" w:eastAsia="Times New Roman" w:hAnsi="Traditional Arabic" w:cs="KFGQPC Uthman Taha Naskh"/>
          <w:b/>
          <w:bCs/>
          <w:color w:val="0070C0"/>
          <w:sz w:val="26"/>
          <w:szCs w:val="26"/>
          <w:rtl/>
          <w:lang w:bidi="ar"/>
        </w:rPr>
        <w:t>«أمتهوكون فيها يا ابن الخطاب والذي نفسي بيده لقد جئتكم بها بيضاء نقية، لا تسألوهم عن شيء فيخبروكم بحق فتكذبوا به، أو بباطل فتصدقوا، والذي نفسي بيده، لو أن موسى كان حيا، ما وسعه إلا أن يتبعني»</w:t>
      </w:r>
      <w:r w:rsidR="000F2026"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000F2026" w:rsidRPr="003D0D59">
        <w:rPr>
          <w:rFonts w:ascii="Traditional Arabic" w:eastAsia="Times New Roman" w:hAnsi="Traditional Arabic" w:cs="Traditional Arabic"/>
          <w:sz w:val="24"/>
          <w:szCs w:val="24"/>
          <w:rtl/>
          <w:lang w:bidi="ar"/>
        </w:rPr>
        <w:t xml:space="preserve">رواه أحمد (15156) </w:t>
      </w:r>
      <w:r w:rsidR="000F2026" w:rsidRPr="003D0D59">
        <w:rPr>
          <w:rFonts w:ascii="Traditional Arabic" w:eastAsia="Times New Roman" w:hAnsi="Traditional Arabic" w:cs="Traditional Arabic"/>
          <w:sz w:val="24"/>
          <w:szCs w:val="24"/>
          <w:rtl/>
          <w:lang w:bidi="ar-EG"/>
        </w:rPr>
        <w:t xml:space="preserve">وابن أبي عاصم في "السنة" (50)، والبيهقي في "شعب الإيمان" (177) وغيرهم </w:t>
      </w:r>
      <w:r w:rsidR="000F2026" w:rsidRPr="003D0D59">
        <w:rPr>
          <w:rFonts w:ascii="Traditional Arabic" w:eastAsia="Times New Roman" w:hAnsi="Traditional Arabic" w:cs="Traditional Arabic"/>
          <w:sz w:val="24"/>
          <w:szCs w:val="24"/>
          <w:rtl/>
          <w:lang w:bidi="ar"/>
        </w:rPr>
        <w:t>وهو حديث حسن بمجموع طرقه كما قال الشيخ الألباني</w:t>
      </w:r>
      <w:r w:rsidR="00D42094">
        <w:rPr>
          <w:rFonts w:ascii="Traditional Arabic" w:eastAsia="Times New Roman" w:hAnsi="Traditional Arabic" w:cs="Traditional Arabic"/>
          <w:sz w:val="24"/>
          <w:szCs w:val="24"/>
          <w:rtl/>
          <w:lang w:bidi="ar"/>
        </w:rPr>
        <w:t>.</w:t>
      </w:r>
      <w:r w:rsidR="000F2026" w:rsidRPr="003D0D59">
        <w:rPr>
          <w:rFonts w:ascii="Traditional Arabic" w:eastAsia="Times New Roman" w:hAnsi="Traditional Arabic" w:cs="Traditional Arabic"/>
          <w:sz w:val="24"/>
          <w:szCs w:val="24"/>
          <w:rtl/>
          <w:lang w:bidi="ar"/>
        </w:rPr>
        <w:t xml:space="preserve"> ومعنى متهوكون: متحيرون</w:t>
      </w:r>
      <w:r w:rsidR="003D0D59">
        <w:rPr>
          <w:rFonts w:ascii="Traditional Arabic" w:eastAsia="Times New Roman" w:hAnsi="Traditional Arabic" w:cs="Traditional Arabic"/>
          <w:sz w:val="24"/>
          <w:szCs w:val="24"/>
          <w:rtl/>
          <w:lang w:bidi="ar"/>
        </w:rPr>
        <w:t>]</w:t>
      </w:r>
      <w:r w:rsidR="000F2026" w:rsidRPr="004A6F01">
        <w:rPr>
          <w:rFonts w:ascii="Traditional Arabic" w:eastAsia="Times New Roman" w:hAnsi="Traditional Arabic" w:cs="Traditional Arabic"/>
          <w:sz w:val="30"/>
          <w:szCs w:val="30"/>
          <w:rtl/>
          <w:lang w:bidi="ar"/>
        </w:rPr>
        <w:t>.</w:t>
      </w:r>
    </w:p>
    <w:p w14:paraId="128842E4" w14:textId="7ABB692A" w:rsidR="000F2026" w:rsidRPr="006921CE" w:rsidRDefault="0012235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Pr>
          <w:rFonts w:ascii="Traditional Arabic" w:eastAsia="Times New Roman" w:hAnsi="Traditional Arabic" w:cs="Traditional Arabic"/>
          <w:b/>
          <w:bCs/>
          <w:sz w:val="30"/>
          <w:szCs w:val="30"/>
          <w:rtl/>
          <w:lang w:bidi="ar"/>
        </w:rPr>
        <w:t>٣</w:t>
      </w:r>
      <w:r w:rsidR="000F2026" w:rsidRPr="003570EC">
        <w:rPr>
          <w:rFonts w:ascii="Traditional Arabic" w:eastAsia="Times New Roman" w:hAnsi="Traditional Arabic" w:cs="Traditional Arabic"/>
          <w:b/>
          <w:bCs/>
          <w:sz w:val="30"/>
          <w:szCs w:val="30"/>
          <w:rtl/>
          <w:lang w:bidi="ar"/>
        </w:rPr>
        <w:t>-</w:t>
      </w:r>
      <w:r w:rsidR="000F2026" w:rsidRPr="003570EC">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سماحة الشريعة التي جاء بها القرآن ويُسرها، بخلاف الشرائع في الكتب السابقة. فقد كانت مشتملة على كثير من الآصار، والأغلال التي فرضت على أصحابها.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[الأعراف: ١٥٧]</w:t>
      </w:r>
      <w:r w:rsidR="000F2026" w:rsidRPr="006921CE">
        <w:rPr>
          <w:rFonts w:ascii="Traditional Arabic" w:eastAsia="Times New Roman" w:hAnsi="Traditional Arabic" w:cs="Traditional Arabic"/>
          <w:sz w:val="30"/>
          <w:szCs w:val="30"/>
          <w:rtl/>
          <w:lang w:bidi="ar"/>
        </w:rPr>
        <w:t>.</w:t>
      </w:r>
    </w:p>
    <w:p w14:paraId="107AEEEF" w14:textId="06054302" w:rsidR="000F2026" w:rsidRPr="006921CE" w:rsidRDefault="0012235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Pr>
          <w:rFonts w:ascii="Traditional Arabic" w:eastAsia="Times New Roman" w:hAnsi="Traditional Arabic" w:cs="Traditional Arabic"/>
          <w:b/>
          <w:bCs/>
          <w:sz w:val="30"/>
          <w:szCs w:val="30"/>
          <w:rtl/>
          <w:lang w:bidi="ar"/>
        </w:rPr>
        <w:t>٤</w:t>
      </w:r>
      <w:r w:rsidR="000F2026" w:rsidRPr="003570EC">
        <w:rPr>
          <w:rFonts w:ascii="Traditional Arabic" w:eastAsia="Times New Roman" w:hAnsi="Traditional Arabic" w:cs="Traditional Arabic"/>
          <w:b/>
          <w:bCs/>
          <w:sz w:val="30"/>
          <w:szCs w:val="30"/>
          <w:rtl/>
          <w:lang w:bidi="ar"/>
        </w:rPr>
        <w:t>-</w:t>
      </w:r>
      <w:r w:rsidR="000F2026" w:rsidRPr="003570EC">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أن القرآن هو الكتاب الوحيد من بين الكتب الإلهية الذي تكفل الله بحفظ لفظه ومعناه من أن يتطرق إليه التحريف اللفظي أو المعنوي.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إِنَّا نَحْنُ نَزَّلْنَا الذِّكْرَ وَإِنَّا لَهُ لَحَافِظُونَ</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[الحجر: ٩]</w:t>
      </w:r>
      <w:r w:rsidR="000F2026"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لَا يَأْتِيهِ الْبَاطِلُ مِنْ بَيْنِ يَدَيْهِ وَلَا مِنْ خَلْفِهِ تَنْزِيلٌ مِنْ حَكِيمٍ حَمِيدٍ</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[فصلت: ٤٢]</w:t>
      </w:r>
      <w:r w:rsidR="000F2026" w:rsidRPr="006921CE">
        <w:rPr>
          <w:rFonts w:ascii="Traditional Arabic" w:eastAsia="Times New Roman" w:hAnsi="Traditional Arabic" w:cs="Traditional Arabic"/>
          <w:sz w:val="30"/>
          <w:szCs w:val="30"/>
          <w:rtl/>
          <w:lang w:bidi="ar"/>
        </w:rPr>
        <w:t xml:space="preserve">. وقال عز وجل مبينًا تكفله بتفسيره وتوضيحه على ما أراد وشرع: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إِنَّ عَلَيْنَا جَمْعَهُ وَقُرْآنَهُ - فَإِذَا قَرَأْنَاهُ فَاتَّبِعْ قُرْآنَهُ - ثُمَّ إِنَّ عَلَيْنَا بَيَانَهُ</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[القيامة: ١٧ - ١٩]</w:t>
      </w:r>
      <w:r w:rsidR="00D42094">
        <w:rPr>
          <w:rFonts w:ascii="Traditional Arabic" w:eastAsia="Times New Roman" w:hAnsi="Traditional Arabic" w:cs="Traditional Arabic"/>
          <w:sz w:val="30"/>
          <w:szCs w:val="30"/>
          <w:rtl/>
          <w:lang w:bidi="ar"/>
        </w:rPr>
        <w:t>.</w:t>
      </w:r>
      <w:r w:rsidR="000F2026" w:rsidRPr="006921CE">
        <w:rPr>
          <w:rFonts w:ascii="Traditional Arabic" w:eastAsia="Times New Roman" w:hAnsi="Traditional Arabic" w:cs="Traditional Arabic"/>
          <w:sz w:val="30"/>
          <w:szCs w:val="30"/>
          <w:rtl/>
          <w:lang w:bidi="ar"/>
        </w:rPr>
        <w:t xml:space="preserve"> قال ابن كثير في تفسيرها: " أي بعد حفظه وتلاوته نبينه لك ونوضحه، ونلهمك معناه على ما أردنا وشرعنا ". وقد هيأ الله تعالى لحفظ كتابه من العلماء الجهابذة من قاموا بذلك خير قيام، من لدن النبي صلى الله عليه وسلم إلى يومنا هذا، فحفظوا لفظه وفهموا معناه، واستقاموا على العمل به، ولم يَدَعوا مجالا من مجالات خدمة القرآن وحفظه إلا وألفوا فيه المؤلفات المطولة، فمنهم من ألف في </w:t>
      </w:r>
      <w:r w:rsidR="000F2026" w:rsidRPr="006921CE">
        <w:rPr>
          <w:rFonts w:ascii="Traditional Arabic" w:eastAsia="Times New Roman" w:hAnsi="Traditional Arabic" w:cs="Traditional Arabic"/>
          <w:sz w:val="30"/>
          <w:szCs w:val="30"/>
          <w:rtl/>
          <w:lang w:bidi="ar"/>
        </w:rPr>
        <w:lastRenderedPageBreak/>
        <w:t>تفسيره، ومنهم من ألف في رسمه وقراءاته، ومنهم من ألف في محكمه ومتشابهه، ومنهم من ألف في مكيه ومدنيه، ومنهم من ألف في استنباط الأحكام منه، ومنهم من ألف في ناسخه ومنسوخه، ومنهم من ألف في أسباب نزوله، ومنهم من ألف في أمثاله، ومنهم من ألف في إعجازه، ومنهم من ألف في غريبه، ومنهم من ألف في إعرابه، إلى غير ذلك من المجالات التي تجسد من خلالها حفظ الله لكتابه بما هيأ له هؤلاء العلماء من خدمة كتابه وعلومه حتى بقي محفوظًا يقرأ ويفسر غضًّا طريًّا كما أنزل.</w:t>
      </w:r>
    </w:p>
    <w:p w14:paraId="572D12F3" w14:textId="7666378F" w:rsidR="000F2026" w:rsidRPr="006921CE" w:rsidRDefault="0012235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Pr>
          <w:rFonts w:ascii="Traditional Arabic" w:eastAsia="Times New Roman" w:hAnsi="Traditional Arabic" w:cs="Traditional Arabic"/>
          <w:b/>
          <w:bCs/>
          <w:sz w:val="30"/>
          <w:szCs w:val="30"/>
          <w:rtl/>
          <w:lang w:bidi="ar"/>
        </w:rPr>
        <w:t>٥</w:t>
      </w:r>
      <w:r w:rsidR="000F2026" w:rsidRPr="003570EC">
        <w:rPr>
          <w:rFonts w:ascii="Traditional Arabic" w:eastAsia="Times New Roman" w:hAnsi="Traditional Arabic" w:cs="Traditional Arabic"/>
          <w:b/>
          <w:bCs/>
          <w:sz w:val="30"/>
          <w:szCs w:val="30"/>
          <w:rtl/>
          <w:lang w:bidi="ar"/>
        </w:rPr>
        <w:t>-</w:t>
      </w:r>
      <w:r w:rsidR="000F2026" w:rsidRPr="003570EC">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أن القرآن الكريم مشتمل على وجوه كثيرة من الإعجاز شارك فيها غيره من الكتب المنزلة، وهو في الجملة المعجزة العظمى وحجة الله البالغة الباقية التي أيد بها نبيه صلى الله عليه وسلم وأتباعه إلى قيام الساعة، على ما روى الشيخان من حديث أبي هريرة عن النبي صلى الله عليه وسلم قال: </w:t>
      </w:r>
      <w:r w:rsidR="000F2026" w:rsidRPr="002A4B17">
        <w:rPr>
          <w:rFonts w:ascii="Traditional Arabic" w:eastAsia="Times New Roman" w:hAnsi="Traditional Arabic" w:cs="KFGQPC Uthman Taha Naskh"/>
          <w:b/>
          <w:bCs/>
          <w:color w:val="0070C0"/>
          <w:sz w:val="26"/>
          <w:szCs w:val="26"/>
          <w:rtl/>
          <w:lang w:bidi="ar"/>
        </w:rPr>
        <w:t>«ما من الأنبياء نبي إلا أعطى من الآيات ما مثله آمن عليه البشر، وإنما كان الذي أوتيته وحيًا أوحاه الله إليّ فأرجو أن أكون أكثرهم تابعًا يوم القيامة»</w:t>
      </w:r>
      <w:r w:rsidR="000F2026"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000F2026" w:rsidRPr="003D0D59">
        <w:rPr>
          <w:rFonts w:ascii="Traditional Arabic" w:hAnsi="Traditional Arabic" w:cs="Traditional Arabic"/>
          <w:sz w:val="24"/>
          <w:szCs w:val="24"/>
          <w:rtl/>
          <w:lang w:bidi="ar"/>
        </w:rPr>
        <w:t>البخاري(٤٩٨١)</w:t>
      </w:r>
      <w:r w:rsidR="003D0D59" w:rsidRPr="003D0D59">
        <w:rPr>
          <w:rFonts w:ascii="Traditional Arabic" w:hAnsi="Traditional Arabic" w:cs="Traditional Arabic"/>
          <w:sz w:val="24"/>
          <w:szCs w:val="24"/>
          <w:rtl/>
          <w:lang w:bidi="ar"/>
        </w:rPr>
        <w:t xml:space="preserve">، </w:t>
      </w:r>
      <w:r w:rsidR="000F2026" w:rsidRPr="003D0D59">
        <w:rPr>
          <w:rFonts w:ascii="Traditional Arabic" w:hAnsi="Traditional Arabic" w:cs="Traditional Arabic"/>
          <w:sz w:val="24"/>
          <w:szCs w:val="24"/>
          <w:rtl/>
          <w:lang w:bidi="ar"/>
        </w:rPr>
        <w:t>ومسلم(١٥٢)</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000F2026" w:rsidRPr="006921CE">
        <w:rPr>
          <w:rFonts w:ascii="Traditional Arabic" w:eastAsia="Times New Roman" w:hAnsi="Traditional Arabic" w:cs="Traditional Arabic"/>
          <w:sz w:val="30"/>
          <w:szCs w:val="30"/>
          <w:rtl/>
          <w:lang w:bidi="ar"/>
        </w:rPr>
        <w:t xml:space="preserve"> </w:t>
      </w:r>
    </w:p>
    <w:p w14:paraId="773CE318" w14:textId="661D4A09"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ومن صور إعجاز القرآن حسن تأليفه وفصاحته وبلاغته وقد وقع التحدي للإنس والجن على أن يأتوا بمثله أو ببعضه على مراتب ثلاث: فقد تحداهم الله على أن يأتوا بمثله فعجزوا وما استطاعوا.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أَمْ يَقُولُونَ تَقَوَّلَهُ بَلْ لَا يُؤْمِنُونَ - فَلْيَأْتُوا بِحَدِيثٍ مِثْلِهِ إِنْ كَانُوا صَادِقِينَ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[الطور: ٣٣ - ٣٤]</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وقال عز وجل مقررًا عجزهم عن ذلك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قُلْ لَئِنِ اجْتَمَعَتِ الْإِنْسُ وَالْجِنُّ عَلَى أَنْ يَأْتُوا بِمِثْلِ هَذَا الْقُرْآنِ لَا يَأْتُونَ بِمِثْلِهِ وَلَوْ كَانَ بَعْضُهُمْ لِبَعْضٍ ظَهِيرًا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[الإسراء: ٨٨]</w:t>
      </w:r>
      <w:r w:rsidRPr="006921CE">
        <w:rPr>
          <w:rFonts w:ascii="Traditional Arabic" w:eastAsia="Times New Roman" w:hAnsi="Traditional Arabic" w:cs="Traditional Arabic"/>
          <w:sz w:val="30"/>
          <w:szCs w:val="30"/>
          <w:rtl/>
          <w:lang w:bidi="ar"/>
        </w:rPr>
        <w:t xml:space="preserve">. ثم تحداهم أن يأتوا بعشر سور مثله فما قدروا.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أَمْ يَقُولُونَ افْتَرَاهُ قُلْ فَأْتُوا بِعَشْرِ سُوَرٍ مِثْلِهِ مُفْتَرَيَاتٍ وَادْعُوا مَنِ اسْتَطَعْتُمْ مِنْ دُونِ اللَّهِ إِنْ كُنْتُمْ صَادِقِينَ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[هود: ١٣]</w:t>
      </w:r>
      <w:r w:rsidRPr="006921CE">
        <w:rPr>
          <w:rFonts w:ascii="Traditional Arabic" w:eastAsia="Times New Roman" w:hAnsi="Traditional Arabic" w:cs="Traditional Arabic"/>
          <w:sz w:val="30"/>
          <w:szCs w:val="30"/>
          <w:rtl/>
          <w:lang w:bidi="ar"/>
        </w:rPr>
        <w:t xml:space="preserve">. ثم تحداهم مرة ثالثة بأن يأتوا بسورة منه فما استطاعوا.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أَمْ يَقُولُونَ افْتَرَاهُ قُلْ فَأْتُوا بِسُورَةٍ مِثْلِهِ وَادْعُوا مَنِ اسْتَطَعْتُمْ مِنْ دُونِ اللَّهِ إِنْ كُنْتُمْ صَادِقِينَ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[يونس: ٣٨]</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فثبت بهذا إعجاز القرآن على أبلغ وآكده، لما عجز الخلق عن معارضته بأدنى مراتب التحدي، وهو الإتيان بسورة من مثله، وأقصر سورة في القرآن </w:t>
      </w:r>
      <w:r w:rsidRPr="006921CE">
        <w:rPr>
          <w:rFonts w:ascii="Traditional Arabic" w:eastAsia="Times New Roman" w:hAnsi="Traditional Arabic" w:cs="Traditional Arabic"/>
          <w:sz w:val="30"/>
          <w:szCs w:val="30"/>
          <w:rtl/>
          <w:lang w:bidi="ar"/>
        </w:rPr>
        <w:lastRenderedPageBreak/>
        <w:t>ثلاث آيات.</w:t>
      </w:r>
    </w:p>
    <w:p w14:paraId="75E1025B" w14:textId="755393F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70EC">
        <w:rPr>
          <w:rFonts w:ascii="Traditional Arabic" w:eastAsia="Times New Roman" w:hAnsi="Traditional Arabic" w:cs="Traditional Arabic"/>
          <w:b/>
          <w:bCs/>
          <w:sz w:val="30"/>
          <w:szCs w:val="30"/>
          <w:rtl/>
          <w:lang w:bidi="ar"/>
        </w:rPr>
        <w:t>٦ -</w:t>
      </w:r>
      <w:r w:rsidRPr="003570E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أن الله تعالى بين في القرآن كل شيء مما يحتاج له الناس في أمر دينهم، ودنياهم، ومعاشهم، ومعادهم.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وَنَزَّلْنَا عَلَيْكَ الْكِتَابَ تِبْيَانًا لِكُلِّ شَيْءٍ وَهُدًى وَرَحْمَةً وَبُشْرَى لِلْمُسْلِمِينَ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[النحل: ٨٩]</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مَا فَرَّطْنَا فِي الْكِتَابِ مِنْ شَيْءٍ</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٣٨]</w:t>
      </w:r>
      <w:r w:rsidRPr="006921CE">
        <w:rPr>
          <w:rFonts w:ascii="Traditional Arabic" w:eastAsia="Times New Roman" w:hAnsi="Traditional Arabic" w:cs="Traditional Arabic"/>
          <w:sz w:val="30"/>
          <w:szCs w:val="30"/>
          <w:rtl/>
          <w:lang w:bidi="ar"/>
        </w:rPr>
        <w:t>. قال ابن مسعود رضي الله عنه: " أنزل في هذا القرآن كل علم، وكل شيء قد بين لنا في القرآن ".</w:t>
      </w:r>
    </w:p>
    <w:p w14:paraId="542459F7" w14:textId="1128CA99"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70EC">
        <w:rPr>
          <w:rFonts w:ascii="Traditional Arabic" w:eastAsia="Times New Roman" w:hAnsi="Traditional Arabic" w:cs="Traditional Arabic"/>
          <w:b/>
          <w:bCs/>
          <w:sz w:val="30"/>
          <w:szCs w:val="30"/>
          <w:rtl/>
          <w:lang w:bidi="ar"/>
        </w:rPr>
        <w:t>٧ -</w:t>
      </w:r>
      <w:r w:rsidRPr="003570EC">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أن الله تعالى يسر القرآن للمتذكر والمتدبر وهذا من أعظم خصائصه.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وَلَقَدْ يَسَّرْنَا الْقُرْآنَ لِلذِّكْرِ فَهَلْ مِنْ مُدَّكِرٍ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[القمر: ١٧]</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كِتَابٌ أَنْزَلْنَاهُ إِلَيْكَ مُبَارَكٌ لِيَدَّبَّرُوا آيَاتِهِ وَلِيَتَذَكَّرَ أُولُو الْأَلْبَابِ</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[ص: ٢٩]</w:t>
      </w:r>
      <w:r w:rsidRPr="006921CE">
        <w:rPr>
          <w:rFonts w:ascii="Traditional Arabic" w:eastAsia="Times New Roman" w:hAnsi="Traditional Arabic" w:cs="Traditional Arabic"/>
          <w:sz w:val="30"/>
          <w:szCs w:val="30"/>
          <w:rtl/>
          <w:lang w:bidi="ar"/>
        </w:rPr>
        <w:t>. قال مجاهد في تفسير الآية الأولى: " يعني هونَّا قراءته ". وقال السدي: " يسرنا تلاوته على الألسن ". وقال ابن عباس: " لولا أن الله يسره على لسان الآدميين ما استطاع أحد من الخلق أن يتكلم بكلام الله ".</w:t>
      </w:r>
    </w:p>
    <w:p w14:paraId="119C2AC8"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وقد ذكر المفسرون أن تيسير القرآن يشمل تيسير اللفظ للتلاوة وتيسير المعاني للتفكر والتدبر والاتعاظ وهو كذلك كما هو ملاحظ ومشاهد.</w:t>
      </w:r>
    </w:p>
    <w:p w14:paraId="2F21EA2A" w14:textId="228E731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24179">
        <w:rPr>
          <w:rFonts w:ascii="Traditional Arabic" w:eastAsia="Times New Roman" w:hAnsi="Traditional Arabic" w:cs="Traditional Arabic"/>
          <w:b/>
          <w:bCs/>
          <w:sz w:val="30"/>
          <w:szCs w:val="30"/>
          <w:rtl/>
          <w:lang w:bidi="ar"/>
        </w:rPr>
        <w:t>٨ -</w:t>
      </w:r>
      <w:r w:rsidRPr="0062417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أن القرآن تضمن خلاصة تعاليم الكتب السابقة وأصول شرائع الرسل.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وَأَنْزَلْنَا إِلَيْكَ الْكِتَابَ بِالْحَقِّ مُصَدِّقًا لِمَا بَيْنَ يَدَيْهِ مِنَ الْكِتَابِ وَمُهَيْمِنًا عَلَيْهِ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٤٨]</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شَرَعَ لَكُمْ مِنَ الدِّينِ مَا وَصَّى بِهِ نُوحًا وَالَّذِي أَوْحَيْنَا إِلَيْكَ وَمَا وَصَّيْنَا بِهِ إِبْرَاهِيمَ وَمُوسَى وَعِيسَى أَنْ أَقِيمُوا الدِّينَ وَلَا تَتَفَرَّقُوا فِيهِ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[الشورى: ١٣]</w:t>
      </w:r>
      <w:r w:rsidRPr="006921CE">
        <w:rPr>
          <w:rFonts w:ascii="Traditional Arabic" w:eastAsia="Times New Roman" w:hAnsi="Traditional Arabic" w:cs="Traditional Arabic"/>
          <w:sz w:val="30"/>
          <w:szCs w:val="30"/>
          <w:rtl/>
          <w:lang w:bidi="ar"/>
        </w:rPr>
        <w:t>.</w:t>
      </w:r>
    </w:p>
    <w:p w14:paraId="432106E1" w14:textId="0E8C17E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24179">
        <w:rPr>
          <w:rFonts w:ascii="Traditional Arabic" w:eastAsia="Times New Roman" w:hAnsi="Traditional Arabic" w:cs="Traditional Arabic"/>
          <w:b/>
          <w:bCs/>
          <w:sz w:val="30"/>
          <w:szCs w:val="30"/>
          <w:rtl/>
          <w:lang w:bidi="ar"/>
        </w:rPr>
        <w:t>٩ -</w:t>
      </w:r>
      <w:r w:rsidRPr="0062417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أن القرآن مشتمل على أخبار الرسل والأمم الماضية وتفصيل ذلك بشكل لم يسبق إليه كتاب قبله.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وَكُلًّا نَقُصُّ عَلَيْكَ مِنْ أَنْبَاءِ الرُّسُلِ مَا نُثَبِّتُ بِهِ فُؤَادَكَ</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[هود: ١٢٠]</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ذَلِكَ مِنْ أَنْبَاءِ الْقُرَى نَقُصُّهُ عَلَيْكَ مِنْهَا قَائِمٌ وَحَصِيدٌ</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[هود: ١٠٠]</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كَذَلِكَ نَقُصُّ عَلَيْكَ مِنْ أَنْبَاءِ مَا قَدْ سَبَقَ وَقَدْ آتَيْنَاكَ مِنْ لَدُنَّا ذِكْرًا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[طه: ٩9]</w:t>
      </w:r>
      <w:r w:rsidRPr="006921CE">
        <w:rPr>
          <w:rFonts w:ascii="Traditional Arabic" w:eastAsia="Times New Roman" w:hAnsi="Traditional Arabic" w:cs="Traditional Arabic"/>
          <w:sz w:val="30"/>
          <w:szCs w:val="30"/>
          <w:rtl/>
          <w:lang w:bidi="ar"/>
        </w:rPr>
        <w:t>.</w:t>
      </w:r>
    </w:p>
    <w:p w14:paraId="6511B35D" w14:textId="7736F342"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24179">
        <w:rPr>
          <w:rFonts w:ascii="Traditional Arabic" w:eastAsia="Times New Roman" w:hAnsi="Traditional Arabic" w:cs="Traditional Arabic"/>
          <w:b/>
          <w:bCs/>
          <w:sz w:val="30"/>
          <w:szCs w:val="30"/>
          <w:rtl/>
          <w:lang w:bidi="ar"/>
        </w:rPr>
        <w:lastRenderedPageBreak/>
        <w:t>١٠ -</w:t>
      </w:r>
      <w:r w:rsidRPr="0062417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أن القرآن هو آخر كتب الله نزولا وخاتمها والشاهد عليها.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نَزَّلَ عَلَيْكَ الْكِتَابَ بِالْحَقِّ مُصَدِّقًا لِمَا بَيْنَ يَدَيْهِ وَأَنْزَلَ التَّوْرَاةَ وَالْإِنْجِيلَ - مِنْ قَبْلُ هُدًى لِلنَّاسِ وَأَنْزَلَ الْفُرْقَانَ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[آل عمران: ٣ - ٤]</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وَأَنْزَلْنَا إِلَيْكَ الْكِتَابَ بِالْحَقِّ مُصَدِّقًا لِمَا بَيْنَ يَدَيْهِ مِنَ الْكِتَابِ وَمُهَيْمِنًا عَلَيْهِ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٤٨]</w:t>
      </w:r>
      <w:r w:rsidRPr="006921CE">
        <w:rPr>
          <w:rFonts w:ascii="Traditional Arabic" w:eastAsia="Times New Roman" w:hAnsi="Traditional Arabic" w:cs="Traditional Arabic"/>
          <w:sz w:val="30"/>
          <w:szCs w:val="30"/>
          <w:rtl/>
          <w:lang w:bidi="ar"/>
        </w:rPr>
        <w:t>.</w:t>
      </w:r>
    </w:p>
    <w:p w14:paraId="731AD784"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hAnsi="Traditional Arabic" w:cs="Traditional Arabic"/>
          <w:sz w:val="30"/>
          <w:szCs w:val="30"/>
          <w:rtl/>
          <w:lang w:bidi="ar"/>
        </w:rPr>
        <w:t>فهذه بعض خصائص القرآن الكريم على سائر الكتب الأخرى مما لا يتحقق الإيمان به إلا باعتقادها وتحقيقها علمًا وعملًا. والله تعالى أعلم.</w:t>
      </w:r>
    </w:p>
    <w:p w14:paraId="67CACFE6"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Pr>
      </w:pPr>
    </w:p>
    <w:p w14:paraId="7E7B9508" w14:textId="77777777" w:rsidR="006A7D81" w:rsidRDefault="006A7D81" w:rsidP="006A7D81">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7BA6AA67" wp14:editId="43E43C1C">
            <wp:extent cx="1260000" cy="21716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66115887" w14:textId="77777777" w:rsidR="006A7D81" w:rsidRDefault="006A7D81" w:rsidP="006A7D81">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6528458D" w14:textId="77777777" w:rsidR="008D1DAE" w:rsidRDefault="008D1DAE" w:rsidP="008D1DAE">
      <w:pPr>
        <w:pStyle w:val="a0"/>
        <w:spacing w:after="120" w:line="240" w:lineRule="auto"/>
        <w:rPr>
          <w:rStyle w:val="Title2"/>
          <w:rFonts w:ascii="Traditional Arabic" w:hAnsi="Traditional Arabic" w:cs="Traditional Arabic"/>
          <w:rtl/>
          <w:lang w:bidi="ar-EG"/>
        </w:rPr>
      </w:pPr>
      <w:r>
        <w:rPr>
          <w:rFonts w:ascii="Traditional Arabic" w:hAnsi="Traditional Arabic" w:cs="Traditional Arabic" w:hint="cs"/>
          <w:noProof/>
          <w:rtl/>
        </w:rPr>
        <w:lastRenderedPageBreak/>
        <w:drawing>
          <wp:anchor distT="0" distB="0" distL="114300" distR="114300" simplePos="0" relativeHeight="251786240" behindDoc="1" locked="0" layoutInCell="1" allowOverlap="1" wp14:anchorId="55010CCF" wp14:editId="24555231">
            <wp:simplePos x="0" y="0"/>
            <wp:positionH relativeFrom="column">
              <wp:posOffset>15430</wp:posOffset>
            </wp:positionH>
            <wp:positionV relativeFrom="paragraph">
              <wp:posOffset>-1962</wp:posOffset>
            </wp:positionV>
            <wp:extent cx="4678045" cy="6840855"/>
            <wp:effectExtent l="0" t="0" r="8255"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٣.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8045" cy="6840855"/>
                    </a:xfrm>
                    <a:prstGeom prst="rect">
                      <a:avLst/>
                    </a:prstGeom>
                  </pic:spPr>
                </pic:pic>
              </a:graphicData>
            </a:graphic>
            <wp14:sizeRelH relativeFrom="page">
              <wp14:pctWidth>0</wp14:pctWidth>
            </wp14:sizeRelH>
            <wp14:sizeRelV relativeFrom="page">
              <wp14:pctHeight>0</wp14:pctHeight>
            </wp14:sizeRelV>
          </wp:anchor>
        </w:drawing>
      </w:r>
    </w:p>
    <w:p w14:paraId="783EF857" w14:textId="77777777" w:rsidR="008D1DAE" w:rsidRDefault="008D1DAE" w:rsidP="008D1DAE">
      <w:pPr>
        <w:pStyle w:val="a0"/>
        <w:spacing w:after="120" w:line="240" w:lineRule="auto"/>
        <w:rPr>
          <w:rStyle w:val="Title2"/>
          <w:rFonts w:ascii="Traditional Arabic" w:hAnsi="Traditional Arabic" w:cs="Traditional Arabic"/>
          <w:rtl/>
          <w:lang w:bidi="ar-EG"/>
        </w:rPr>
      </w:pPr>
    </w:p>
    <w:p w14:paraId="22CA19F1" w14:textId="77777777" w:rsidR="008D1DAE" w:rsidRDefault="008D1DAE" w:rsidP="008D1DAE">
      <w:pPr>
        <w:pStyle w:val="a0"/>
        <w:spacing w:after="120" w:line="240" w:lineRule="auto"/>
        <w:rPr>
          <w:rStyle w:val="Title2"/>
          <w:rFonts w:ascii="Traditional Arabic" w:hAnsi="Traditional Arabic" w:cs="Traditional Arabic"/>
          <w:rtl/>
          <w:lang w:bidi="ar-EG"/>
        </w:rPr>
      </w:pPr>
    </w:p>
    <w:p w14:paraId="2D134D62" w14:textId="77777777" w:rsidR="003D487E" w:rsidRDefault="003D487E" w:rsidP="008D1DAE">
      <w:pPr>
        <w:pStyle w:val="a0"/>
        <w:spacing w:after="120" w:line="240" w:lineRule="auto"/>
        <w:rPr>
          <w:rStyle w:val="Title2"/>
          <w:rFonts w:ascii="Traditional Arabic" w:hAnsi="Traditional Arabic" w:cs="Traditional Arabic"/>
          <w:rtl/>
          <w:lang w:bidi="ar-EG"/>
        </w:rPr>
      </w:pPr>
    </w:p>
    <w:p w14:paraId="588C691D" w14:textId="77777777" w:rsidR="003D487E" w:rsidRDefault="003D487E" w:rsidP="008D1DAE">
      <w:pPr>
        <w:pStyle w:val="a0"/>
        <w:spacing w:after="120" w:line="240" w:lineRule="auto"/>
        <w:rPr>
          <w:rStyle w:val="Title2"/>
          <w:rFonts w:ascii="Traditional Arabic" w:hAnsi="Traditional Arabic" w:cs="Traditional Arabic"/>
          <w:rtl/>
          <w:lang w:bidi="ar-EG"/>
        </w:rPr>
      </w:pPr>
    </w:p>
    <w:p w14:paraId="1DA96670" w14:textId="77777777" w:rsidR="003D487E" w:rsidRDefault="003D487E" w:rsidP="008D1DAE">
      <w:pPr>
        <w:pStyle w:val="a0"/>
        <w:spacing w:after="120" w:line="240" w:lineRule="auto"/>
        <w:rPr>
          <w:rStyle w:val="Title2"/>
          <w:rFonts w:ascii="Traditional Arabic" w:hAnsi="Traditional Arabic" w:cs="Traditional Arabic"/>
          <w:rtl/>
          <w:lang w:bidi="ar-EG"/>
        </w:rPr>
      </w:pPr>
    </w:p>
    <w:p w14:paraId="06CB958E" w14:textId="77777777" w:rsidR="003D487E" w:rsidRDefault="003D487E" w:rsidP="008D1DAE">
      <w:pPr>
        <w:pStyle w:val="a0"/>
        <w:spacing w:after="120" w:line="240" w:lineRule="auto"/>
        <w:rPr>
          <w:rStyle w:val="Title2"/>
          <w:rFonts w:ascii="Traditional Arabic" w:hAnsi="Traditional Arabic" w:cs="Traditional Arabic"/>
          <w:rtl/>
          <w:lang w:bidi="ar-EG"/>
        </w:rPr>
      </w:pPr>
    </w:p>
    <w:p w14:paraId="002578D4" w14:textId="2E9654AC" w:rsidR="00624179" w:rsidRPr="003D487E" w:rsidRDefault="000F2026" w:rsidP="003D487E">
      <w:pPr>
        <w:pStyle w:val="a3"/>
        <w:rPr>
          <w:rStyle w:val="Title2"/>
          <w:rtl/>
        </w:rPr>
      </w:pPr>
      <w:bookmarkStart w:id="126" w:name="_Toc96909593"/>
      <w:r w:rsidRPr="003D487E">
        <w:rPr>
          <w:rStyle w:val="Title2"/>
          <w:rtl/>
        </w:rPr>
        <w:t>الفصل الثالث</w:t>
      </w:r>
      <w:bookmarkEnd w:id="126"/>
    </w:p>
    <w:p w14:paraId="6A968896" w14:textId="10132E1E" w:rsidR="00624179" w:rsidRPr="003D487E" w:rsidRDefault="000F2026" w:rsidP="003D487E">
      <w:pPr>
        <w:pStyle w:val="a5"/>
      </w:pPr>
      <w:bookmarkStart w:id="127" w:name="_Toc96909594"/>
      <w:r w:rsidRPr="003D487E">
        <w:rPr>
          <w:rStyle w:val="Title2"/>
          <w:rtl/>
        </w:rPr>
        <w:t>الإيمان بالرسل</w:t>
      </w:r>
      <w:bookmarkEnd w:id="127"/>
    </w:p>
    <w:p w14:paraId="6C39E25E" w14:textId="3E520173" w:rsidR="006A7D81" w:rsidRDefault="006A7D81" w:rsidP="006A7D81">
      <w:pPr>
        <w:widowControl w:val="0"/>
        <w:bidi/>
        <w:spacing w:after="120" w:line="500" w:lineRule="exact"/>
        <w:jc w:val="center"/>
        <w:rPr>
          <w:rFonts w:ascii="Traditional Arabic" w:hAnsi="Traditional Arabic" w:cs="Traditional Arabic"/>
          <w:sz w:val="30"/>
          <w:szCs w:val="30"/>
          <w:rtl/>
          <w:lang w:bidi="ar-EG"/>
        </w:rPr>
      </w:pPr>
    </w:p>
    <w:p w14:paraId="03AE177B" w14:textId="77777777" w:rsidR="006A7D81" w:rsidRDefault="006A7D81" w:rsidP="006A7D81">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48C76961" w14:textId="77777777" w:rsidR="006A7D81" w:rsidRPr="00A93575" w:rsidRDefault="006A7D81" w:rsidP="006A7D81">
      <w:pPr>
        <w:pStyle w:val="a0"/>
        <w:spacing w:after="120" w:line="240" w:lineRule="auto"/>
        <w:rPr>
          <w:rFonts w:cs="KFGQPC Uthman Taha Naskh"/>
          <w:b/>
          <w:bCs/>
          <w:szCs w:val="30"/>
          <w:rtl/>
          <w:lang w:bidi="ar-EG"/>
        </w:rPr>
      </w:pPr>
      <w:bookmarkStart w:id="128" w:name="_Toc96909595"/>
      <w:r>
        <w:rPr>
          <w:noProof/>
          <w:rtl/>
        </w:rPr>
        <w:lastRenderedPageBreak/>
        <w:drawing>
          <wp:anchor distT="0" distB="0" distL="114300" distR="114300" simplePos="0" relativeHeight="251708416" behindDoc="1" locked="0" layoutInCell="1" allowOverlap="1" wp14:anchorId="49F2FFDF" wp14:editId="0A4EE2C2">
            <wp:simplePos x="0" y="0"/>
            <wp:positionH relativeFrom="column">
              <wp:posOffset>15430</wp:posOffset>
            </wp:positionH>
            <wp:positionV relativeFrom="paragraph">
              <wp:posOffset>-1962</wp:posOffset>
            </wp:positionV>
            <wp:extent cx="4684786" cy="893066"/>
            <wp:effectExtent l="0" t="0" r="1905" b="254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128"/>
    </w:p>
    <w:p w14:paraId="0FC28F0C" w14:textId="4D522E60" w:rsidR="00624179" w:rsidRPr="00A93575" w:rsidRDefault="000F2026" w:rsidP="00077F09">
      <w:pPr>
        <w:pStyle w:val="1"/>
        <w:rPr>
          <w:rStyle w:val="Title2"/>
          <w:rFonts w:cs="KFGQPC Uthman Taha Naskh"/>
          <w:szCs w:val="30"/>
          <w:rtl/>
        </w:rPr>
      </w:pPr>
      <w:bookmarkStart w:id="129" w:name="_Toc96909596"/>
      <w:r w:rsidRPr="00A93575">
        <w:rPr>
          <w:rStyle w:val="Title2"/>
          <w:rFonts w:cs="KFGQPC Uthman Taha Naskh"/>
          <w:szCs w:val="30"/>
          <w:rtl/>
        </w:rPr>
        <w:t>المبحث الأول</w:t>
      </w:r>
      <w:bookmarkEnd w:id="129"/>
    </w:p>
    <w:p w14:paraId="2C02E11F" w14:textId="35F684D2" w:rsidR="000F2026" w:rsidRPr="00A93575" w:rsidRDefault="000F2026" w:rsidP="009971D0">
      <w:pPr>
        <w:pStyle w:val="a0"/>
        <w:spacing w:after="120" w:line="240" w:lineRule="auto"/>
        <w:rPr>
          <w:rFonts w:cs="KFGQPC Uthman Taha Naskh"/>
          <w:b/>
          <w:bCs/>
          <w:szCs w:val="30"/>
          <w:rtl/>
        </w:rPr>
      </w:pPr>
      <w:bookmarkStart w:id="130" w:name="_Toc96909597"/>
      <w:r w:rsidRPr="00A93575">
        <w:rPr>
          <w:rStyle w:val="Title2"/>
          <w:rFonts w:cs="KFGQPC Uthman Taha Naskh"/>
          <w:b/>
          <w:bCs/>
          <w:szCs w:val="30"/>
          <w:rtl/>
        </w:rPr>
        <w:t>حكم الإيمان بالرسل وأدلته وثمراته</w:t>
      </w:r>
      <w:bookmarkEnd w:id="130"/>
    </w:p>
    <w:p w14:paraId="0DC6678D" w14:textId="77777777" w:rsidR="00624179" w:rsidRPr="00A93575" w:rsidRDefault="00624179" w:rsidP="009971D0">
      <w:pPr>
        <w:pStyle w:val="a0"/>
        <w:spacing w:after="120" w:line="240" w:lineRule="auto"/>
        <w:rPr>
          <w:rFonts w:cs="KFGQPC Uthman Taha Naskh"/>
          <w:b/>
          <w:bCs/>
          <w:szCs w:val="30"/>
        </w:rPr>
      </w:pPr>
    </w:p>
    <w:p w14:paraId="05833B0E"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الإيمان برسل الله تعالى واجب من واجبات هذا الدين وركن عظيم من أركان الإيمان. وقد دلت على ذلك الأدلة من الكتاب والسنة.</w:t>
      </w:r>
    </w:p>
    <w:p w14:paraId="167D44EE" w14:textId="15F4D96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آمَنَ الرَّسُولُ بِمَا أُنْزِلَ إِلَيْهِ مِنْ رَبِّهِ وَالْمُؤْمِنُونَ كُلٌّ آمَنَ بِاللَّهِ وَمَلَائِكَتِهِ وَكُتُبِهِ وَرُسُلِهِ لَا نُفَرِّقُ بَيْنَ أَحَدٍ مِنْ رُسُلِهِ وَقَالُوا سَمِعْنَا وَأَطَعْنَا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٢٨٥]</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5ECA24D1"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فذكر الله تعالى الإيمان بالرسل في جملة ما آمن به الرسول والمؤمنون، من أركان الإيمان. وبين أنهم في إيمانهم بالرسل لا يفرقون بينهم فيؤمنوا ببعضهم دون بعض، بل يصدقون بهم جميعًا.</w:t>
      </w:r>
    </w:p>
    <w:p w14:paraId="0BF35546" w14:textId="445B5FA0"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وقد بين الله في كتابه حكم من ترك الإيمان بالرسل. فقال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 الَّذِينَ يَكْفُرُونَ بِاللَّهِ وَرُسُلِهِ وَيُرِيدُونَ أَنْ يُفَرِّقُوا بَيْنَ اللَّهِ وَرُسُلِهِ وَيَقُولُونَ نُؤْمِنُ بِبَعْضٍ وَنَكْفُرُ بِبَعْضٍ وَيُرِيدُونَ أَنْ يَتَّخِذُوا بَيْنَ ذَلِكَ سَبِيلًا - أُولَئِكَ هُمُ الْكَافِرُونَ حَقًّا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١٥٠ - ١٥١]</w:t>
      </w:r>
      <w:r w:rsidRPr="006921CE">
        <w:rPr>
          <w:rFonts w:ascii="Traditional Arabic" w:eastAsia="Times New Roman" w:hAnsi="Traditional Arabic" w:cs="Traditional Arabic"/>
          <w:sz w:val="30"/>
          <w:szCs w:val="30"/>
          <w:rtl/>
          <w:lang w:bidi="ar"/>
        </w:rPr>
        <w:t>. فأطلق الكفر على من كذب بالرسل أو فرق بينهم بالإيمان ببعضهم والكفر ببعضهم. ثم قرر أن هؤلاء هم الكافرون حقًّا أي الذين تحقق كفرهم وتقرر صراحة.</w:t>
      </w:r>
    </w:p>
    <w:p w14:paraId="111B0EC3" w14:textId="2FAD377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كما بين الله في مقابل ذلك في السياق نفسه ما عليه أهل الإيمان من ذلك فقال: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وَالَّذِينَ آمَنُوا بِاللَّهِ وَرُسُلِهِ وَلَمْ يُفَرِّقُوا بَيْنَ أَحَدٍ مِنْهُمْ أُولَئِكَ سَوْفَ يُؤْتِيهِمْ أُجُورَهُمْ وَكَانَ اللَّهُ غَفُورًا رَحِيمًا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١٥٢]</w:t>
      </w:r>
      <w:r w:rsidRPr="006921CE">
        <w:rPr>
          <w:rFonts w:ascii="Traditional Arabic" w:eastAsia="Times New Roman" w:hAnsi="Traditional Arabic" w:cs="Traditional Arabic"/>
          <w:sz w:val="30"/>
          <w:szCs w:val="30"/>
          <w:rtl/>
          <w:lang w:bidi="ar"/>
        </w:rPr>
        <w:t xml:space="preserve"> فوصفهم بالإيمان بالله ورسله كلهم من غير تفريق بين الرسل في الإيمان ببعضهم دون</w:t>
      </w:r>
      <w:r w:rsidRPr="006921CE">
        <w:rPr>
          <w:rFonts w:ascii="Traditional Arabic" w:eastAsia="Times New Roman" w:hAnsi="Traditional Arabic" w:cs="Traditional Arabic"/>
          <w:sz w:val="30"/>
          <w:szCs w:val="30"/>
          <w:lang w:bidi="ar"/>
        </w:rPr>
        <w:t xml:space="preserve"> </w:t>
      </w:r>
      <w:r w:rsidRPr="006921CE">
        <w:rPr>
          <w:rFonts w:ascii="Traditional Arabic" w:eastAsia="Times New Roman" w:hAnsi="Traditional Arabic" w:cs="Traditional Arabic"/>
          <w:sz w:val="30"/>
          <w:szCs w:val="30"/>
          <w:rtl/>
          <w:lang w:bidi="ar"/>
        </w:rPr>
        <w:t>بعض وإنما يعتقدون أنهم مرسلون من الله تعالى.</w:t>
      </w:r>
    </w:p>
    <w:p w14:paraId="56120862"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 xml:space="preserve">وأما السنة فدلت كذلك على ما دل عليه الكتاب من أن الإيمان بالرسل ركن من أركان الإيمان </w:t>
      </w:r>
      <w:r w:rsidRPr="00122356">
        <w:rPr>
          <w:rFonts w:ascii="Traditional Arabic" w:eastAsia="Times New Roman" w:hAnsi="Traditional Arabic" w:cs="Traditional Arabic"/>
          <w:sz w:val="30"/>
          <w:szCs w:val="30"/>
          <w:rtl/>
          <w:lang w:bidi="ar"/>
        </w:rPr>
        <w:t xml:space="preserve">وقد دَلّ على ذلك الحديث المشهور الذي فيه أن النبي صلى الله عليه وسلم أجاب جبريل عليه السلام حين سأله عن الإيمان فقال: </w:t>
      </w:r>
      <w:r w:rsidRPr="002A4B17">
        <w:rPr>
          <w:rFonts w:ascii="Traditional Arabic" w:eastAsia="Times New Roman" w:hAnsi="Traditional Arabic" w:cs="KFGQPC Uthman Taha Naskh"/>
          <w:b/>
          <w:bCs/>
          <w:color w:val="0070C0"/>
          <w:sz w:val="26"/>
          <w:szCs w:val="26"/>
          <w:rtl/>
          <w:lang w:bidi="ar"/>
        </w:rPr>
        <w:t>«أن تؤمن بالله وملائكته وكتبه ورسله واليوم الآخر»</w:t>
      </w:r>
      <w:r w:rsidRPr="004A6F01">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[مسلم (1)]</w:t>
      </w:r>
      <w:r w:rsidRPr="004A6F01">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الحديث. فذكر الإيمان بالرسل مع بقية أركان الإيمان الأخرى الواجب على المسلم تحقيقها واعتقادها.</w:t>
      </w:r>
    </w:p>
    <w:p w14:paraId="0CD884A0" w14:textId="2F003292"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وفي دعاء النبي صلى الله عليه وسلم في التهجد عند قيام الليل أنه كان يقول: </w:t>
      </w:r>
      <w:r w:rsidRPr="002A4B17">
        <w:rPr>
          <w:rFonts w:ascii="Traditional Arabic" w:eastAsia="Times New Roman" w:hAnsi="Traditional Arabic" w:cs="KFGQPC Uthman Taha Naskh"/>
          <w:b/>
          <w:bCs/>
          <w:color w:val="0070C0"/>
          <w:sz w:val="26"/>
          <w:szCs w:val="26"/>
          <w:rtl/>
          <w:lang w:bidi="ar"/>
        </w:rPr>
        <w:t>«اللهم لك الحمد أنت نور السماوات والأرض، ولك الحمد أنت قيم السماوات والأرض، ولك الحمد أنت رب السماوات والأرض ومن فيهن، أنت الحق، ووعدك الحق، وقولك الحق، ولقاؤك الحق، والجنة حق، والنار حق، والنبيون حق، والساعة حق»</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(٧٤٩٩)</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6964AC9D"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فشهادة النبي صلى الله عليه وسلم أن النبيين حق ضمن ما ذكر من أصول الإيمان العظيمة كالإيمان بالله وبوجود الجنة والنار وقيام الساعة وتقديمه ذلك بين يدي دعائه وقيامه دليل على أهمية الإيمان بالرسل والأنبياء ومكانته في الدين.</w:t>
      </w:r>
    </w:p>
    <w:p w14:paraId="563EEF9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فتقرر وجوب الإيمان بالرسل وأنه من أعظم دعائم هذا الدين ومن أكبر خصال الإيمان وأن من كذب بالرسل أو بأحد منهم فإنه كافر بالله العظيم كفرًا صريحًا بجحده هذا الركن العظيم من أركان الإيمان.</w:t>
      </w:r>
    </w:p>
    <w:p w14:paraId="477AEEB7" w14:textId="77777777" w:rsidR="000F2026" w:rsidRPr="00A93575" w:rsidRDefault="000F2026" w:rsidP="00077F09">
      <w:pPr>
        <w:pStyle w:val="a"/>
        <w:rPr>
          <w:rFonts w:cs="KFGQPC Uthman Taha Naskh"/>
          <w:szCs w:val="30"/>
          <w:rtl/>
          <w:lang w:bidi="ar"/>
        </w:rPr>
      </w:pPr>
      <w:bookmarkStart w:id="131" w:name="_Toc96909598"/>
      <w:r w:rsidRPr="00A93575">
        <w:rPr>
          <w:rFonts w:cs="KFGQPC Uthman Taha Naskh"/>
          <w:szCs w:val="30"/>
          <w:rtl/>
          <w:lang w:bidi="ar"/>
        </w:rPr>
        <w:t>ثمرات الإيمان بالرسل:</w:t>
      </w:r>
      <w:bookmarkEnd w:id="131"/>
      <w:r w:rsidRPr="00A93575">
        <w:rPr>
          <w:rFonts w:cs="KFGQPC Uthman Taha Naskh"/>
          <w:szCs w:val="30"/>
          <w:rtl/>
          <w:lang w:bidi="ar"/>
        </w:rPr>
        <w:t xml:space="preserve"> </w:t>
      </w:r>
    </w:p>
    <w:p w14:paraId="5224C16A"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إذا تحقق الإيمان بالرسل ترك آثاره الطيبة وثماره اليانعة على المؤمن فمن ذلك:</w:t>
      </w:r>
    </w:p>
    <w:p w14:paraId="671CDEAA"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122356">
        <w:rPr>
          <w:rFonts w:ascii="Traditional Arabic" w:eastAsia="Times New Roman" w:hAnsi="Traditional Arabic" w:cs="Traditional Arabic"/>
          <w:b/>
          <w:bCs/>
          <w:sz w:val="30"/>
          <w:szCs w:val="30"/>
          <w:rtl/>
          <w:lang w:bidi="ar"/>
        </w:rPr>
        <w:t>١ -</w:t>
      </w:r>
      <w:r w:rsidRPr="00122356">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العلم برحمة الله تعالى وعنايته بخلقه حيث أرسل إليهم أولئك الرسل الكرام للهداية والإرشاد.</w:t>
      </w:r>
    </w:p>
    <w:p w14:paraId="599713D2"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122356">
        <w:rPr>
          <w:rFonts w:ascii="Traditional Arabic" w:eastAsia="Times New Roman" w:hAnsi="Traditional Arabic" w:cs="Traditional Arabic"/>
          <w:b/>
          <w:bCs/>
          <w:sz w:val="30"/>
          <w:szCs w:val="30"/>
          <w:rtl/>
          <w:lang w:bidi="ar"/>
        </w:rPr>
        <w:t>٢ -</w:t>
      </w:r>
      <w:r w:rsidRPr="00122356">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شكر الله على هذه النعمة الكبرى.</w:t>
      </w:r>
    </w:p>
    <w:p w14:paraId="70904A8E" w14:textId="0E0CD902" w:rsidR="00122356" w:rsidRDefault="000F2026" w:rsidP="00122356">
      <w:pPr>
        <w:widowControl w:val="0"/>
        <w:bidi/>
        <w:spacing w:after="120" w:line="500" w:lineRule="exact"/>
        <w:ind w:firstLine="454"/>
        <w:jc w:val="both"/>
        <w:rPr>
          <w:rFonts w:ascii="Traditional Arabic" w:hAnsi="Traditional Arabic" w:cs="Traditional Arabic"/>
          <w:sz w:val="30"/>
          <w:szCs w:val="30"/>
        </w:rPr>
      </w:pPr>
      <w:r w:rsidRPr="00122356">
        <w:rPr>
          <w:rFonts w:ascii="Traditional Arabic" w:eastAsia="Times New Roman" w:hAnsi="Traditional Arabic" w:cs="Traditional Arabic"/>
          <w:b/>
          <w:bCs/>
          <w:sz w:val="30"/>
          <w:szCs w:val="30"/>
          <w:rtl/>
          <w:lang w:bidi="ar"/>
        </w:rPr>
        <w:lastRenderedPageBreak/>
        <w:t>٣ -</w:t>
      </w:r>
      <w:r w:rsidRPr="00122356">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محبة الرسل وتوقيرهم والثناء عليهم بما يليق بهم لأنهم رسل الله تعالى وخلاصة عبيده، ولما قاموا به من تبليغ رسالة الله لخلقه وكمال نصحهم لأقوامهم وصبرهم على أذاهم.</w:t>
      </w:r>
    </w:p>
    <w:p w14:paraId="0F5DF0AA" w14:textId="77777777" w:rsidR="006A7D81" w:rsidRDefault="006A7D81" w:rsidP="006A7D81">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5F8F1895" wp14:editId="0FAEEC31">
            <wp:extent cx="1260000" cy="21716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21E6687A" w14:textId="77777777" w:rsidR="006A7D81" w:rsidRDefault="006A7D81" w:rsidP="006A7D81">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1F42C512" w14:textId="77777777" w:rsidR="006A7D81" w:rsidRPr="00A93575" w:rsidRDefault="006A7D81" w:rsidP="006A7D81">
      <w:pPr>
        <w:pStyle w:val="a0"/>
        <w:spacing w:after="120" w:line="240" w:lineRule="auto"/>
        <w:rPr>
          <w:rFonts w:cs="KFGQPC Uthman Taha Naskh"/>
          <w:b/>
          <w:bCs/>
          <w:szCs w:val="30"/>
          <w:rtl/>
          <w:lang w:bidi="ar-EG"/>
        </w:rPr>
      </w:pPr>
      <w:bookmarkStart w:id="132" w:name="_Toc96909599"/>
      <w:r>
        <w:rPr>
          <w:noProof/>
          <w:rtl/>
        </w:rPr>
        <w:lastRenderedPageBreak/>
        <w:drawing>
          <wp:anchor distT="0" distB="0" distL="114300" distR="114300" simplePos="0" relativeHeight="251710464" behindDoc="1" locked="0" layoutInCell="1" allowOverlap="1" wp14:anchorId="44A7C208" wp14:editId="72CB8984">
            <wp:simplePos x="0" y="0"/>
            <wp:positionH relativeFrom="column">
              <wp:posOffset>15430</wp:posOffset>
            </wp:positionH>
            <wp:positionV relativeFrom="paragraph">
              <wp:posOffset>-1962</wp:posOffset>
            </wp:positionV>
            <wp:extent cx="4684786" cy="893066"/>
            <wp:effectExtent l="0" t="0" r="1905" b="254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132"/>
    </w:p>
    <w:p w14:paraId="47D9C068" w14:textId="77777777" w:rsidR="00122356" w:rsidRPr="00A93575" w:rsidRDefault="000F2026" w:rsidP="00077F09">
      <w:pPr>
        <w:pStyle w:val="1"/>
        <w:rPr>
          <w:rStyle w:val="Title2"/>
          <w:rFonts w:cs="KFGQPC Uthman Taha Naskh"/>
          <w:szCs w:val="30"/>
          <w:rtl/>
        </w:rPr>
      </w:pPr>
      <w:bookmarkStart w:id="133" w:name="_Toc96909600"/>
      <w:r w:rsidRPr="00A93575">
        <w:rPr>
          <w:rStyle w:val="Title2"/>
          <w:rFonts w:cs="KFGQPC Uthman Taha Naskh"/>
          <w:szCs w:val="30"/>
          <w:rtl/>
        </w:rPr>
        <w:t>المبحث الثاني</w:t>
      </w:r>
      <w:bookmarkEnd w:id="133"/>
    </w:p>
    <w:p w14:paraId="6A8916C1" w14:textId="07B73D1C" w:rsidR="000F2026" w:rsidRPr="00A93575" w:rsidRDefault="000F2026" w:rsidP="009971D0">
      <w:pPr>
        <w:pStyle w:val="a0"/>
        <w:spacing w:after="120" w:line="240" w:lineRule="auto"/>
        <w:rPr>
          <w:rStyle w:val="Title2"/>
          <w:rFonts w:cs="KFGQPC Uthman Taha Naskh"/>
          <w:b/>
          <w:bCs/>
          <w:szCs w:val="30"/>
          <w:rtl/>
        </w:rPr>
      </w:pPr>
      <w:r w:rsidRPr="00A93575">
        <w:rPr>
          <w:rStyle w:val="Title2"/>
          <w:rFonts w:cs="KFGQPC Uthman Taha Naskh"/>
          <w:b/>
          <w:bCs/>
          <w:szCs w:val="30"/>
          <w:rtl/>
        </w:rPr>
        <w:t xml:space="preserve"> </w:t>
      </w:r>
      <w:bookmarkStart w:id="134" w:name="_Toc96909601"/>
      <w:r w:rsidRPr="00A93575">
        <w:rPr>
          <w:rStyle w:val="Title2"/>
          <w:rFonts w:cs="KFGQPC Uthman Taha Naskh"/>
          <w:b/>
          <w:bCs/>
          <w:szCs w:val="30"/>
          <w:rtl/>
        </w:rPr>
        <w:t>تعريف النبي والرسول والفرق بينهما</w:t>
      </w:r>
      <w:bookmarkEnd w:id="134"/>
    </w:p>
    <w:p w14:paraId="04DBBF72" w14:textId="77777777" w:rsidR="00122356" w:rsidRPr="00A93575" w:rsidRDefault="00122356" w:rsidP="009971D0">
      <w:pPr>
        <w:pStyle w:val="a0"/>
        <w:spacing w:after="120" w:line="240" w:lineRule="auto"/>
        <w:rPr>
          <w:rFonts w:cs="KFGQPC Uthman Taha Naskh"/>
          <w:b/>
          <w:bCs/>
          <w:szCs w:val="30"/>
        </w:rPr>
      </w:pPr>
    </w:p>
    <w:p w14:paraId="7D4C18B4" w14:textId="77777777" w:rsidR="00122356" w:rsidRDefault="000F2026" w:rsidP="00077F09">
      <w:pPr>
        <w:pStyle w:val="a"/>
        <w:rPr>
          <w:rFonts w:ascii="Traditional Arabic" w:eastAsia="Times New Roman" w:hAnsi="Traditional Arabic" w:cs="Traditional Arabic"/>
          <w:sz w:val="30"/>
          <w:szCs w:val="30"/>
          <w:rtl/>
          <w:lang w:bidi="ar"/>
        </w:rPr>
      </w:pPr>
      <w:bookmarkStart w:id="135" w:name="_Toc96909602"/>
      <w:r w:rsidRPr="00A93575">
        <w:rPr>
          <w:rStyle w:val="Char0"/>
          <w:rFonts w:cs="KFGQPC Uthman Taha Naskh"/>
          <w:szCs w:val="30"/>
          <w:rtl/>
        </w:rPr>
        <w:t>النبي في اللغة:</w:t>
      </w:r>
      <w:bookmarkEnd w:id="135"/>
    </w:p>
    <w:p w14:paraId="283ADCFB" w14:textId="78DB1903" w:rsidR="000F2026" w:rsidRPr="006921CE" w:rsidRDefault="000F2026" w:rsidP="00122356">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مشتق من النبأ وهو الخبر ذو الفائدة العظيمة.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عَمَّ يَتَسَاءَلُونَ - عَنِ النَّبَإِ الْعَظِيمِ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[النبأ: ١ - ٢]</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وسمي النبي نبيًّا لأنه مُـخـبِـرٌ من الله، ويُخْبِرُ عن الله فهو مُخبَر ومُخبِر.</w:t>
      </w:r>
    </w:p>
    <w:p w14:paraId="753C4E1D" w14:textId="18E74BCE"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وقيل النبي مشتق من النباوة: وهي الشيء المرتفع</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وسمي النبي نبيًّا على هذا المعنى: لرفعة محله على سائر الناس.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وَرَفَعْنَاهُ مَكَانًا عَلِيًّا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[مريم: ٥٧]</w:t>
      </w:r>
      <w:r w:rsidRPr="006921CE">
        <w:rPr>
          <w:rFonts w:ascii="Traditional Arabic" w:eastAsia="Times New Roman" w:hAnsi="Traditional Arabic" w:cs="Traditional Arabic"/>
          <w:sz w:val="30"/>
          <w:szCs w:val="30"/>
          <w:rtl/>
          <w:lang w:bidi="ar"/>
        </w:rPr>
        <w:t>.</w:t>
      </w:r>
    </w:p>
    <w:p w14:paraId="5FBC72E1" w14:textId="77777777" w:rsidR="00122356" w:rsidRPr="00A93575" w:rsidRDefault="000F2026" w:rsidP="00077F09">
      <w:pPr>
        <w:pStyle w:val="a"/>
        <w:rPr>
          <w:rFonts w:cs="KFGQPC Uthman Taha Naskh"/>
          <w:szCs w:val="30"/>
          <w:rtl/>
          <w:lang w:bidi="ar"/>
        </w:rPr>
      </w:pPr>
      <w:bookmarkStart w:id="136" w:name="_Toc96909603"/>
      <w:r w:rsidRPr="00A93575">
        <w:rPr>
          <w:rFonts w:cs="KFGQPC Uthman Taha Naskh"/>
          <w:szCs w:val="30"/>
          <w:rtl/>
          <w:lang w:bidi="ar"/>
        </w:rPr>
        <w:t>والرسول في اللغة:</w:t>
      </w:r>
      <w:bookmarkEnd w:id="136"/>
    </w:p>
    <w:p w14:paraId="258DB2EF" w14:textId="5B900338" w:rsidR="000F2026" w:rsidRPr="006921CE" w:rsidRDefault="000F2026" w:rsidP="00122356">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مشتق من الإرسال وهو التوجيه. قال تعالى مخبرًا عن ملكة سبأ: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وَإِنِّي مُرْسِلَةٌ إِلَيْهِمْ بِهَدِيَّةٍ فَنَاظِرَةٌ بِمَ يَرْجِعُ الْمُرْسَلُونَ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[النمل: ٣٥]</w:t>
      </w:r>
      <w:r w:rsidRPr="006921CE">
        <w:rPr>
          <w:rFonts w:ascii="Traditional Arabic" w:eastAsia="Times New Roman" w:hAnsi="Traditional Arabic" w:cs="Traditional Arabic"/>
          <w:sz w:val="30"/>
          <w:szCs w:val="30"/>
          <w:rtl/>
          <w:lang w:bidi="ar"/>
        </w:rPr>
        <w:t>.</w:t>
      </w:r>
    </w:p>
    <w:p w14:paraId="4816532A" w14:textId="77777777" w:rsidR="000F2026" w:rsidRPr="00A93575" w:rsidRDefault="000F2026" w:rsidP="00122356">
      <w:pPr>
        <w:pStyle w:val="10"/>
        <w:rPr>
          <w:rFonts w:cs="KFGQPC Uthman Taha Naskh"/>
          <w:b/>
          <w:color w:val="0070C0"/>
          <w:szCs w:val="30"/>
          <w:rtl/>
          <w:lang w:bidi="ar"/>
        </w:rPr>
      </w:pPr>
      <w:r w:rsidRPr="00A93575">
        <w:rPr>
          <w:rFonts w:cs="KFGQPC Uthman Taha Naskh"/>
          <w:b/>
          <w:color w:val="0070C0"/>
          <w:szCs w:val="30"/>
          <w:rtl/>
          <w:lang w:bidi="ar"/>
        </w:rPr>
        <w:t>وقد اختلف العلماء في تعريف كل من النبي والرسول في الشرع على أقوال أرجحها:</w:t>
      </w:r>
    </w:p>
    <w:p w14:paraId="1B815205"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122356">
        <w:rPr>
          <w:rFonts w:ascii="Traditional Arabic" w:eastAsia="Times New Roman" w:hAnsi="Traditional Arabic" w:cs="Traditional Arabic"/>
          <w:b/>
          <w:bCs/>
          <w:sz w:val="30"/>
          <w:szCs w:val="30"/>
          <w:rtl/>
          <w:lang w:bidi="ar"/>
        </w:rPr>
        <w:t>أن النبي:</w:t>
      </w:r>
      <w:r w:rsidRPr="006921CE">
        <w:rPr>
          <w:rFonts w:ascii="Traditional Arabic" w:eastAsia="Times New Roman" w:hAnsi="Traditional Arabic" w:cs="Traditional Arabic"/>
          <w:sz w:val="30"/>
          <w:szCs w:val="30"/>
          <w:rtl/>
          <w:lang w:bidi="ar"/>
        </w:rPr>
        <w:t xml:space="preserve"> هو من أوحى الله إليه بما يفعله ويأمر به المؤمنين.</w:t>
      </w:r>
    </w:p>
    <w:p w14:paraId="4B344289"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122356">
        <w:rPr>
          <w:rFonts w:ascii="Traditional Arabic" w:eastAsia="Times New Roman" w:hAnsi="Traditional Arabic" w:cs="Traditional Arabic"/>
          <w:b/>
          <w:bCs/>
          <w:sz w:val="30"/>
          <w:szCs w:val="30"/>
          <w:rtl/>
          <w:lang w:bidi="ar"/>
        </w:rPr>
        <w:t>والرسول:</w:t>
      </w:r>
      <w:r w:rsidRPr="006921CE">
        <w:rPr>
          <w:rFonts w:ascii="Traditional Arabic" w:eastAsia="Times New Roman" w:hAnsi="Traditional Arabic" w:cs="Traditional Arabic"/>
          <w:sz w:val="30"/>
          <w:szCs w:val="30"/>
          <w:rtl/>
          <w:lang w:bidi="ar"/>
        </w:rPr>
        <w:t xml:space="preserve"> هو من أوحى الله إليه وأرسله إلى من خالف أمر الله ليبلغ رسالة الله.</w:t>
      </w:r>
    </w:p>
    <w:p w14:paraId="2EE96EDE"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122356">
        <w:rPr>
          <w:rFonts w:ascii="Traditional Arabic" w:eastAsia="Times New Roman" w:hAnsi="Traditional Arabic" w:cs="Traditional Arabic"/>
          <w:b/>
          <w:bCs/>
          <w:sz w:val="30"/>
          <w:szCs w:val="30"/>
          <w:rtl/>
          <w:lang w:bidi="ar"/>
        </w:rPr>
        <w:t>والفرق بينهما:</w:t>
      </w:r>
      <w:r w:rsidRPr="006921CE">
        <w:rPr>
          <w:rFonts w:ascii="Traditional Arabic" w:eastAsia="Times New Roman" w:hAnsi="Traditional Arabic" w:cs="Traditional Arabic"/>
          <w:sz w:val="30"/>
          <w:szCs w:val="30"/>
          <w:rtl/>
          <w:lang w:bidi="ar"/>
        </w:rPr>
        <w:t xml:space="preserve"> أن النبي هو من نبأه الله بأمره ونهيه ليخاطب المؤمنين ويأمرهم بذلك ولا يخاطب الكفار ولا يرسل إليهم.</w:t>
      </w:r>
    </w:p>
    <w:p w14:paraId="4C4F001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وأما الرسول فهو من أرسل إلى الكفار والمؤمنين ليبلغهم رسالة الله ويدعوهم إلى عبادته.</w:t>
      </w:r>
    </w:p>
    <w:p w14:paraId="0DC3F443" w14:textId="692E620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 xml:space="preserve">وليس من شرط الرسول أن يأتي بشريعة جديدة فقد كان يوسف على ملة إبراهيم، وداود وسليمان كانا على شريعة التوراة وكلهم رسل.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وَلَقَدْ جَاءَكُمْ يُوسُفُ مِنْ قَبْلُ بِالْبَيِّنَاتِ فَمَا زِلْتُمْ فِي شَكٍّ مِمَّا جَاءَكُمْ بِهِ حَتَّى إِذَا هَلَكَ قُلْتُمْ لَنْ يَبْعَثَ اللَّهُ مِنْ بَعْدِهِ رَسُولًا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[غافر: ٣٤]</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إِنَّا أَوْحَيْنَا إِلَيْكَ كَمَا أَوْحَيْنَا إِلَى نُوحٍ وَالنَّبِيِّينَ مِنْ بَعْدِهِ وَأَوْحَيْنَا إِلَى إِبْرَاهِيمَ وَإِسْمَاعِيلَ وَإِسْحَاقَ وَيَعْقُوبَ وَالْأَسْبَاطِ وَعِيسَى وَأَيُّوبَ وَيُونُسَ وَهَارُونَ وَسُلَيْمَانَ وَآتَيْنَا دَاوُدَ زَبُورًا - وَرُسُلًا قَدْ قَصَصْنَاهُمْ عَلَيْكَ مِنْ قَبْلُ وَرُسُلًا لَمْ نَقْصُصْهُمْ عَلَيْكَ وَكَلَّمَ اللَّهُ مُوسَى تَكْلِيمًا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١٦٣ - ١٦٤]</w:t>
      </w:r>
      <w:r w:rsidR="00D42094">
        <w:rPr>
          <w:rFonts w:ascii="Traditional Arabic" w:eastAsia="Times New Roman" w:hAnsi="Traditional Arabic" w:cs="Traditional Arabic"/>
          <w:sz w:val="30"/>
          <w:szCs w:val="30"/>
          <w:rtl/>
          <w:lang w:bidi="ar"/>
        </w:rPr>
        <w:t>.</w:t>
      </w:r>
    </w:p>
    <w:p w14:paraId="317E69C2" w14:textId="3A661FB9"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وقد يطلق على النبي أنه رسول كما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وَمَا أَرْسَلْنَا مِنْ قَبْلِكَ مِنْ رَسُولٍ وَلَا نَبِيٍّ إِلَّا إِذَا تَمَنَّى أَلْقَى الشَّيْطَانُ فِي أُمْنِيَّتِهِ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[الحج: ٥٢]</w:t>
      </w:r>
      <w:r w:rsidRPr="006921CE">
        <w:rPr>
          <w:rFonts w:ascii="Traditional Arabic" w:eastAsia="Times New Roman" w:hAnsi="Traditional Arabic" w:cs="Traditional Arabic"/>
          <w:sz w:val="30"/>
          <w:szCs w:val="30"/>
          <w:rtl/>
          <w:lang w:bidi="ar"/>
        </w:rPr>
        <w:t xml:space="preserve"> فذكر الله عز وجل أنه يرسل النبي والرسول. وبيان ذلك أن الله تعالى إذا أمر النبي بدعوة المؤمنين إلى أمر فهو مرسل من الله إليهم لكن هذا الإرسال مقيد. وأما الإرسال المطلق فهو بإرسال الرسل إلى عامة الخلق من الكفار والمؤمنين.</w:t>
      </w:r>
    </w:p>
    <w:p w14:paraId="59AC12E3"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Pr>
      </w:pPr>
    </w:p>
    <w:p w14:paraId="05677A47" w14:textId="77777777" w:rsidR="006A7D81" w:rsidRDefault="006A7D81" w:rsidP="006A7D81">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3E99B42D" wp14:editId="29A1F392">
            <wp:extent cx="1260000" cy="21716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6DCAA9DE" w14:textId="77777777" w:rsidR="006A7D81" w:rsidRDefault="006A7D81" w:rsidP="006A7D81">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12E38CB5" w14:textId="77777777" w:rsidR="006A7D81" w:rsidRPr="00A93575" w:rsidRDefault="006A7D81" w:rsidP="006A7D81">
      <w:pPr>
        <w:pStyle w:val="a0"/>
        <w:spacing w:after="120" w:line="240" w:lineRule="auto"/>
        <w:rPr>
          <w:rFonts w:cs="KFGQPC Uthman Taha Naskh"/>
          <w:b/>
          <w:bCs/>
          <w:szCs w:val="30"/>
          <w:rtl/>
          <w:lang w:bidi="ar-EG"/>
        </w:rPr>
      </w:pPr>
      <w:bookmarkStart w:id="137" w:name="_Toc96909604"/>
      <w:r>
        <w:rPr>
          <w:noProof/>
          <w:rtl/>
        </w:rPr>
        <w:lastRenderedPageBreak/>
        <w:drawing>
          <wp:anchor distT="0" distB="0" distL="114300" distR="114300" simplePos="0" relativeHeight="251712512" behindDoc="1" locked="0" layoutInCell="1" allowOverlap="1" wp14:anchorId="4509FDFB" wp14:editId="2B616D23">
            <wp:simplePos x="0" y="0"/>
            <wp:positionH relativeFrom="column">
              <wp:posOffset>15430</wp:posOffset>
            </wp:positionH>
            <wp:positionV relativeFrom="paragraph">
              <wp:posOffset>-1962</wp:posOffset>
            </wp:positionV>
            <wp:extent cx="4684786" cy="893066"/>
            <wp:effectExtent l="0" t="0" r="1905" b="254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137"/>
    </w:p>
    <w:p w14:paraId="49BF357A" w14:textId="77777777" w:rsidR="00122356" w:rsidRPr="00A93575" w:rsidRDefault="000F2026" w:rsidP="00077F09">
      <w:pPr>
        <w:pStyle w:val="1"/>
        <w:rPr>
          <w:rStyle w:val="Title2"/>
          <w:rFonts w:cs="KFGQPC Uthman Taha Naskh"/>
          <w:szCs w:val="30"/>
          <w:rtl/>
        </w:rPr>
      </w:pPr>
      <w:bookmarkStart w:id="138" w:name="_Toc96909605"/>
      <w:r w:rsidRPr="00A93575">
        <w:rPr>
          <w:rStyle w:val="Title2"/>
          <w:rFonts w:cs="KFGQPC Uthman Taha Naskh"/>
          <w:szCs w:val="30"/>
          <w:rtl/>
        </w:rPr>
        <w:t>المبحث الثالث</w:t>
      </w:r>
      <w:bookmarkEnd w:id="138"/>
    </w:p>
    <w:p w14:paraId="52ECA22D" w14:textId="47736974" w:rsidR="000F2026" w:rsidRPr="00A93575" w:rsidRDefault="000F2026" w:rsidP="009971D0">
      <w:pPr>
        <w:pStyle w:val="a0"/>
        <w:spacing w:after="120" w:line="240" w:lineRule="auto"/>
        <w:rPr>
          <w:rFonts w:cs="KFGQPC Uthman Taha Naskh"/>
          <w:b/>
          <w:bCs/>
          <w:sz w:val="30"/>
          <w:szCs w:val="30"/>
          <w:rtl/>
        </w:rPr>
      </w:pPr>
      <w:r w:rsidRPr="00A93575">
        <w:rPr>
          <w:rStyle w:val="Title2"/>
          <w:rFonts w:cs="KFGQPC Uthman Taha Naskh"/>
          <w:b/>
          <w:bCs/>
          <w:sz w:val="30"/>
          <w:szCs w:val="30"/>
          <w:rtl/>
        </w:rPr>
        <w:t xml:space="preserve"> </w:t>
      </w:r>
      <w:bookmarkStart w:id="139" w:name="_Toc96909606"/>
      <w:r w:rsidRPr="00A93575">
        <w:rPr>
          <w:rStyle w:val="Title2"/>
          <w:rFonts w:cs="KFGQPC Uthman Taha Naskh"/>
          <w:b/>
          <w:bCs/>
          <w:sz w:val="30"/>
          <w:szCs w:val="30"/>
          <w:rtl/>
        </w:rPr>
        <w:t>كيفية الإيمان بالرسل</w:t>
      </w:r>
      <w:bookmarkEnd w:id="139"/>
    </w:p>
    <w:p w14:paraId="4968163E" w14:textId="77777777" w:rsidR="00122356" w:rsidRPr="00A93575" w:rsidRDefault="00122356" w:rsidP="009971D0">
      <w:pPr>
        <w:pStyle w:val="a0"/>
        <w:spacing w:after="120" w:line="240" w:lineRule="auto"/>
        <w:rPr>
          <w:rFonts w:cs="KFGQPC Uthman Taha Naskh"/>
          <w:b/>
          <w:bCs/>
          <w:szCs w:val="30"/>
        </w:rPr>
      </w:pPr>
    </w:p>
    <w:p w14:paraId="5B166E70"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الإيمان بالرسل هو اعتقاد ما أخبر الله به عنهم في كتابه وأخبر به النبي صلى الله عليه وسلم في سنته إجمالا وتفصيلا.</w:t>
      </w:r>
    </w:p>
    <w:p w14:paraId="4EF388ED" w14:textId="77777777" w:rsidR="00122356" w:rsidRDefault="000F2026" w:rsidP="00077F09">
      <w:pPr>
        <w:pStyle w:val="a"/>
        <w:rPr>
          <w:rFonts w:ascii="Traditional Arabic" w:eastAsia="Times New Roman" w:hAnsi="Traditional Arabic" w:cs="Traditional Arabic"/>
          <w:sz w:val="30"/>
          <w:szCs w:val="30"/>
          <w:rtl/>
          <w:lang w:bidi="ar"/>
        </w:rPr>
      </w:pPr>
      <w:bookmarkStart w:id="140" w:name="_Toc96909607"/>
      <w:r w:rsidRPr="00A93575">
        <w:rPr>
          <w:rStyle w:val="Char0"/>
          <w:rFonts w:cs="KFGQPC Uthman Taha Naskh"/>
          <w:szCs w:val="30"/>
          <w:rtl/>
        </w:rPr>
        <w:t>فالإيمان المجمل:</w:t>
      </w:r>
      <w:bookmarkEnd w:id="140"/>
    </w:p>
    <w:p w14:paraId="0697B394" w14:textId="0F3A2651" w:rsidR="000F2026" w:rsidRPr="006921CE" w:rsidRDefault="000F2026" w:rsidP="00122356">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هو التصديق الجازم بأن الله تعالى بعث في كل أمة رسولا يدعوهم إلى عبادة الله وحده لا شريك له والكفر بما يعبد من دون الله.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وَلَقَدْ بَعَثْنَا فِي كُلِّ أُمَّةٍ رَسُولًا أَنِ اُعْبُدُوا اللَّهَ وَاجْتَنِبُوا الطَّاغُوتَ</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[النحل: ٣٦]</w:t>
      </w:r>
      <w:r w:rsidRPr="006921CE">
        <w:rPr>
          <w:rFonts w:ascii="Traditional Arabic" w:eastAsia="Times New Roman" w:hAnsi="Traditional Arabic" w:cs="Traditional Arabic"/>
          <w:sz w:val="30"/>
          <w:szCs w:val="30"/>
          <w:rtl/>
          <w:lang w:bidi="ar"/>
        </w:rPr>
        <w:t xml:space="preserve">. وبأنهم جميعهم صادقون، بارون، راشدون، كرام بررة، أتقياء أمناء، هداة مهتدون.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هَذَا مَا وَعَدَ الرَّحْمَنُ وَصَدَقَ الْمُرْسَلُونَ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[يس: ٥٢]</w:t>
      </w:r>
      <w:r w:rsidRPr="006921CE">
        <w:rPr>
          <w:rFonts w:ascii="Traditional Arabic" w:eastAsia="Times New Roman" w:hAnsi="Traditional Arabic" w:cs="Traditional Arabic"/>
          <w:sz w:val="30"/>
          <w:szCs w:val="30"/>
          <w:rtl/>
          <w:lang w:bidi="ar"/>
        </w:rPr>
        <w:t xml:space="preserve">. وقال تعالى بعد أن ذكر طائفة كبيرة من الأنبياء والرسل: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وَمِنْ آبَائِهِمْ وَذُرِّيَّاتِهِمْ وَإِخْوَانِهِمْ وَاجْتَبَيْنَاهُمْ وَهَدَيْنَاهُمْ إِلَى صِرَاطٍ مُسْتَقِيمٍ - ذَلِكَ هُدَى اللَّهِ يَهْدِي بِهِ مَنْ يَشَاءُ مِنْ عِبَادِهِ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٨٧ - ٨٨]</w:t>
      </w:r>
      <w:r w:rsidR="00122356">
        <w:rPr>
          <w:rFonts w:ascii="Traditional Arabic" w:eastAsia="Times New Roman" w:hAnsi="Traditional Arabic" w:cs="Traditional Arabic"/>
          <w:sz w:val="30"/>
          <w:szCs w:val="30"/>
          <w:rtl/>
          <w:lang w:bidi="ar"/>
        </w:rPr>
        <w:t xml:space="preserve"> </w:t>
      </w:r>
    </w:p>
    <w:p w14:paraId="04D0F608" w14:textId="068EB7B0"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وبأنهم كلهم كانوا على الحق المبين، والهدى المستبين جاءوا بالبينات من ربهم إلى أقوامهم. قال تعالى حكاية عن أهل الجنة: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لَقَدْ جَاءَتْ رُسُلُ رَبِّنَا بِالْحَقِّ</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[الأعراف: ٤٣]</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لَقَدْ أَرْسَلْنَا رُسُلَنَا بِالْبَيِّنَاتِ وَأَنْزَلْنَا مَعَهُمُ الْكِتَابَ وَالْمِيزَانَ لِيَقُومَ النَّاسُ بِالْقِسْطِ</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[الحديد: ٢٥]</w:t>
      </w:r>
      <w:r w:rsidRPr="006921CE">
        <w:rPr>
          <w:rFonts w:ascii="Traditional Arabic" w:eastAsia="Times New Roman" w:hAnsi="Traditional Arabic" w:cs="Traditional Arabic"/>
          <w:sz w:val="30"/>
          <w:szCs w:val="30"/>
          <w:rtl/>
          <w:lang w:bidi="ar"/>
        </w:rPr>
        <w:t>.</w:t>
      </w:r>
    </w:p>
    <w:p w14:paraId="5F7B4C66" w14:textId="5EFA319E"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وبأن أصل دعوتهم واحدة وهي الدعوة إلى توحيد الله وأما شرائعهم فمختلفة.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وَمَا أَرْسَلْنَا مِنْ قَبْلِكَ مِنْ رَسُولٍ إِلَّا نُوحِي إِلَيْهِ أَنَّهُ لَا إِلَهَ إِلَّا أَنَا فَاعْبُدُونِ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[الأنبياء: ٢٥]</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وقال عز وجل: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لِكُلٍّ جَعَلْنَا مِنْكُمْ شِرْعَةً وَمِنْهَاجًا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٤٨]</w:t>
      </w:r>
      <w:r w:rsidRPr="006921CE">
        <w:rPr>
          <w:rFonts w:ascii="Traditional Arabic" w:eastAsia="Times New Roman" w:hAnsi="Traditional Arabic" w:cs="Traditional Arabic"/>
          <w:sz w:val="30"/>
          <w:szCs w:val="30"/>
          <w:rtl/>
          <w:lang w:bidi="ar"/>
        </w:rPr>
        <w:t>.</w:t>
      </w:r>
    </w:p>
    <w:p w14:paraId="182EC770" w14:textId="5AA6BD7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 xml:space="preserve">وبأنهم قد بلغوا جميع ما أرسلوا به البلاغ المبين، فقامت بذلك الحجة على الخلق.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لِيَعْلَمَ أَنْ قَدْ أَبْلَغُوا رِسَالَاتِ رَبِّهِمْ وَأَحَاطَ بِمَا لَدَيْهِمْ وَأَحْصَى كُلَّ شَيْءٍ عَدَدًا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[الجن: ٢٨]</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رُسُلًا مُبَشِّرِينَ وَمُنْذِرِينَ لِئَلَّا يَكُونَ لِلنَّاسِ عَلَى اللَّهِ حُجَّةٌ بَعْدَ الرُّسُلِ</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١٦٥]</w:t>
      </w:r>
      <w:r w:rsidR="00D42094">
        <w:rPr>
          <w:rFonts w:ascii="Traditional Arabic" w:eastAsia="Times New Roman" w:hAnsi="Traditional Arabic" w:cs="Traditional Arabic"/>
          <w:sz w:val="30"/>
          <w:szCs w:val="30"/>
          <w:rtl/>
          <w:lang w:bidi="ar"/>
        </w:rPr>
        <w:t>.</w:t>
      </w:r>
    </w:p>
    <w:p w14:paraId="55A5DA1E" w14:textId="23E8D7D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ويجب الإيمان بأن الرسل بشر مخلوقون، ليس لهم من خصائص الربوبية شيء. وإنما هم عباد أكرمهم الله بالرسالة.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قَالَتْ لَهُمْ رُسُلُهُمْ إِنْ نَحْنُ إِلَّا بَشَرٌ مِثْلُكُمْ وَلَكِنَّ اللَّهَ يَمُنُّ عَلَى مَنْ يَشَاءُ مِنْ عِبَادِهِ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[إبراهيم: ١١]</w:t>
      </w:r>
      <w:r w:rsidRPr="006921CE">
        <w:rPr>
          <w:rFonts w:ascii="Traditional Arabic" w:eastAsia="Times New Roman" w:hAnsi="Traditional Arabic" w:cs="Traditional Arabic"/>
          <w:sz w:val="30"/>
          <w:szCs w:val="30"/>
          <w:rtl/>
          <w:lang w:bidi="ar"/>
        </w:rPr>
        <w:t xml:space="preserve">. وقال تعالى عن نوح: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وَلَا أَقُولُ لَكُمْ عِنْدِي خَزَائِنُ اللَّهِ وَلَا أَعْلَمُ الْغَيْبَ وَلَا أَقُولُ إِنِّي مَلَكٌ</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[هود: ٣١]</w:t>
      </w:r>
      <w:r w:rsidRPr="006921CE">
        <w:rPr>
          <w:rFonts w:ascii="Traditional Arabic" w:eastAsia="Times New Roman" w:hAnsi="Traditional Arabic" w:cs="Traditional Arabic"/>
          <w:sz w:val="30"/>
          <w:szCs w:val="30"/>
          <w:rtl/>
          <w:lang w:bidi="ar"/>
        </w:rPr>
        <w:t xml:space="preserve">. وقال عز وجل آمرًا نبينا محمدًا صلى الله عليه وسلم أن يقول لقومه: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قُلْ لَا أَقُولُ لَكُمْ عِنْدِي خَزَائِنُ اللَّهِ وَلَا أَعْلَمُ الْغَيْبَ وَلَا أَقُولُ لَكُمْ إِنِّي مَلَكٌ إِنْ أَتَّبِعُ إِلَّا مَا يُوحَى إِلَيَّ</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٥٠]</w:t>
      </w:r>
      <w:r w:rsidRPr="006921CE">
        <w:rPr>
          <w:rFonts w:ascii="Traditional Arabic" w:eastAsia="Times New Roman" w:hAnsi="Traditional Arabic" w:cs="Traditional Arabic"/>
          <w:sz w:val="30"/>
          <w:szCs w:val="30"/>
          <w:rtl/>
          <w:lang w:bidi="ar"/>
        </w:rPr>
        <w:t>.</w:t>
      </w:r>
    </w:p>
    <w:p w14:paraId="56ADA736" w14:textId="363FFA3E"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ومما يجب اعتقاده أيضًا في حق الرسل أنهم منصورون مؤيدون من الله، وأن العاقبة لهم ولأتباعهم.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إِنَّا لَنَنْصُرُ رُسُلَنَا وَالَّذِينَ آمَنُوا فِي الْحَيَاةِ الدُّنْيَا وَيَوْمَ يَقُومُ الْأَشْهَادُ</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[غافر: ٥١]</w:t>
      </w:r>
      <w:r w:rsidRPr="006921CE">
        <w:rPr>
          <w:rFonts w:ascii="Traditional Arabic" w:eastAsia="Times New Roman" w:hAnsi="Traditional Arabic" w:cs="Traditional Arabic"/>
          <w:sz w:val="30"/>
          <w:szCs w:val="30"/>
          <w:rtl/>
          <w:lang w:bidi="ar"/>
        </w:rPr>
        <w:t xml:space="preserve">. كما يجب اعتقاد تفاضل الرسل على ما أخبر عز وجل في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تِلْكَ الرُّسُلُ فَضَّلْنَا بَعْضَهُمْ عَلَى بَعْضٍ مِنْهُمْ مَنْ كَلَّمَ اللَّهُ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٢٥٣]</w:t>
      </w:r>
      <w:r w:rsidRPr="006921CE">
        <w:rPr>
          <w:rFonts w:ascii="Traditional Arabic" w:eastAsia="Times New Roman" w:hAnsi="Traditional Arabic" w:cs="Traditional Arabic"/>
          <w:sz w:val="30"/>
          <w:szCs w:val="30"/>
          <w:rtl/>
          <w:lang w:bidi="ar"/>
        </w:rPr>
        <w:t>.</w:t>
      </w:r>
    </w:p>
    <w:p w14:paraId="5EF49530"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فيجب الإيمان بكل هذا وبكل ما جاء في الكتاب والسنة عن الرسل على وجه العموم إيمانًا مجملًا.</w:t>
      </w:r>
    </w:p>
    <w:p w14:paraId="44DC994A" w14:textId="16EF4A47" w:rsidR="00122356" w:rsidRPr="00A93575" w:rsidRDefault="00122356" w:rsidP="00077F09">
      <w:pPr>
        <w:pStyle w:val="a"/>
        <w:rPr>
          <w:rFonts w:cs="KFGQPC Uthman Taha Naskh"/>
          <w:szCs w:val="30"/>
          <w:rtl/>
          <w:lang w:bidi="ar"/>
        </w:rPr>
      </w:pPr>
      <w:r w:rsidRPr="00A93575">
        <w:rPr>
          <w:rFonts w:cs="KFGQPC Uthman Taha Naskh" w:hint="cs"/>
          <w:szCs w:val="30"/>
          <w:rtl/>
          <w:lang w:bidi="ar"/>
        </w:rPr>
        <w:t xml:space="preserve"> </w:t>
      </w:r>
      <w:bookmarkStart w:id="141" w:name="_Toc96909608"/>
      <w:r w:rsidR="000F2026" w:rsidRPr="00A93575">
        <w:rPr>
          <w:rFonts w:cs="KFGQPC Uthman Taha Naskh"/>
          <w:szCs w:val="30"/>
          <w:rtl/>
          <w:lang w:bidi="ar"/>
        </w:rPr>
        <w:t>وأما الإيمان المفصل:</w:t>
      </w:r>
      <w:bookmarkEnd w:id="141"/>
      <w:r w:rsidR="000F2026" w:rsidRPr="00A93575">
        <w:rPr>
          <w:rFonts w:cs="KFGQPC Uthman Taha Naskh"/>
          <w:szCs w:val="30"/>
          <w:rtl/>
          <w:lang w:bidi="ar"/>
        </w:rPr>
        <w:t xml:space="preserve"> </w:t>
      </w:r>
    </w:p>
    <w:p w14:paraId="680C32B8" w14:textId="5DF177A2" w:rsidR="000F2026" w:rsidRPr="006921CE" w:rsidRDefault="000F2026" w:rsidP="00122356">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فيكون بالإيمان بمن سمى الله تعالى في كتابه والنبي صلى الله عليه وسلم في سنته منهم، إيمانًا مفصلًا على نحو ما جاءت به النصوص من ذكر أسمائهم وأخبارهم وفضائلهم وخصائصهم.</w:t>
      </w:r>
    </w:p>
    <w:p w14:paraId="3702A658" w14:textId="3E62C05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والمذكورون في القرآن من الأنبياء والرسل خمسة وعشرون. ورد ذكر ثمانية عشر منهم في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وَتِلْكَ حُجَّتُنَا آتَيْنَاهَا إِبْرَاهِيمَ عَلَى قَوْمِهِ نَرْفَعُ دَرَجَاتٍ مَنْ نَشَاءُ إِنَّ رَبَّكَ حَكِيمٌ عَلِيمٌ - </w:t>
      </w:r>
      <w:r w:rsidRPr="002A4B17">
        <w:rPr>
          <w:rFonts w:ascii="Traditional Arabic" w:eastAsia="Times New Roman" w:hAnsi="Traditional Arabic" w:cs="KFGQPC Uthman Taha Naskh"/>
          <w:b/>
          <w:bCs/>
          <w:color w:val="0070C0"/>
          <w:sz w:val="26"/>
          <w:szCs w:val="26"/>
          <w:rtl/>
          <w:lang w:bidi="ar"/>
        </w:rPr>
        <w:lastRenderedPageBreak/>
        <w:t>وَوَهَبْنَا لَهُ إِسْحَاقَ وَيَعْقُوبَ كُلًّا هَدَيْنَا وَنُوحًا هَدَيْنَا مِنْ قَبْلُ وَمِنْ ذُرِّيَّتِهِ دَاوُدَ وَسُلَيْمَانَ وَأَيُّوبَ وَيُوسُفَ وَمُوسَى وَهَارُونَ وَكَذَلِكَ نَجْزِي الْمُحْسِنِينَ - وَزَكَرِيَّا وَيَحْيَى وَعِيسَى وَإِلْيَاسَ كُلٌّ مِنَ الصَّالِحِينَ - وَإِسْمَاعِيلَ وَالْيَسَعَ وَيُونُسَ وَلُوطًا وَكُلًّا فَضَّلْنَا عَلَى الْعَالَمِينَ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٨٣ - ٨٦]</w:t>
      </w:r>
      <w:r w:rsidRPr="006921CE">
        <w:rPr>
          <w:rFonts w:ascii="Traditional Arabic" w:eastAsia="Times New Roman" w:hAnsi="Traditional Arabic" w:cs="Traditional Arabic"/>
          <w:sz w:val="30"/>
          <w:szCs w:val="30"/>
          <w:rtl/>
          <w:lang w:bidi="ar"/>
        </w:rPr>
        <w:t xml:space="preserve">. وورد ذكر الباقين في مواضع أخرى من القرآن.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وَإِلَى عَادٍ أَخَاهُمْ هُودًا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[الأعراف: ٦٥]</w:t>
      </w:r>
      <w:r w:rsidR="00D42094">
        <w:rPr>
          <w:rFonts w:ascii="Traditional Arabic" w:eastAsia="Times New Roman" w:hAnsi="Traditional Arabic" w:cs="Traditional Arabic"/>
          <w:sz w:val="30"/>
          <w:szCs w:val="30"/>
          <w:rtl/>
          <w:lang w:bidi="ar"/>
        </w:rPr>
        <w:t>.</w:t>
      </w:r>
    </w:p>
    <w:p w14:paraId="7BB44E37" w14:textId="3382ED4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وقال: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وَإِلَى ثَمُودَ أَخَاهُمْ صَالِحًا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[الأعراف: ٧٣]</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وقال: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وَإِلَى مَدْيَنَ أَخَاهُمْ شُعَيْبًا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[الأعراف: ٨٥]</w:t>
      </w:r>
      <w:r w:rsidRPr="006921CE">
        <w:rPr>
          <w:rFonts w:ascii="Traditional Arabic" w:eastAsia="Times New Roman" w:hAnsi="Traditional Arabic" w:cs="Traditional Arabic"/>
          <w:sz w:val="30"/>
          <w:szCs w:val="30"/>
          <w:rtl/>
          <w:lang w:bidi="ar"/>
        </w:rPr>
        <w:t xml:space="preserve">. وقال: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 اللَّهَ اصْطَفَى آدَمَ وَنُوحًا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[آل عمران: ٣٣]</w:t>
      </w:r>
      <w:r w:rsidRPr="006921CE">
        <w:rPr>
          <w:rFonts w:ascii="Traditional Arabic" w:eastAsia="Times New Roman" w:hAnsi="Traditional Arabic" w:cs="Traditional Arabic"/>
          <w:sz w:val="30"/>
          <w:szCs w:val="30"/>
          <w:rtl/>
          <w:lang w:bidi="ar"/>
        </w:rPr>
        <w:t xml:space="preserve">. وقال: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وَإِسْمَاعِيلَ وَإِدْرِيسَ وَذَا الْكِفْلِ كُلٌّ مِنَ الصَّابِرِينَ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[الأنبياء: ٨٥]</w:t>
      </w:r>
      <w:r w:rsidRPr="006921CE">
        <w:rPr>
          <w:rFonts w:ascii="Traditional Arabic" w:eastAsia="Times New Roman" w:hAnsi="Traditional Arabic" w:cs="Traditional Arabic"/>
          <w:sz w:val="30"/>
          <w:szCs w:val="30"/>
          <w:rtl/>
          <w:lang w:bidi="ar"/>
        </w:rPr>
        <w:t xml:space="preserve">. وقال: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مُحَمَّدٌ رَسُولُ اللَّهِ وَالَّذِينَ مَعَهُ أَشِدَّاءُ عَلَى الْكُفَّارِ رُحَمَاءُ بَيْنَهُمْ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[الفتح: ٢٩]</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فيجب الإيمان بهؤلاء الأنبياء والمرسلين إيمانًا مفصلًا، والإقرار لكل واحد منهم بالنبوة أو الرسالة على ما أخبر الله ورسوله صلى الله عليه وسلم عنهم.</w:t>
      </w:r>
    </w:p>
    <w:p w14:paraId="4F29826D" w14:textId="4C6815AB"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كما يجب اعتقاد صحة ما جاءت به النصوص من ذكر فضائلهم وخصائصهم وأخبارهم، كاتخاذ الله إبراهيمَ ومحمدًا صلى الله عليهما وسلم خليلين لقوله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وَاتَّخَذَ اللَّهُ إِبْرَاهِيمَ خَلِيلًا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١٢٥]</w:t>
      </w:r>
      <w:r w:rsidRPr="006921CE">
        <w:rPr>
          <w:rFonts w:ascii="Traditional Arabic" w:eastAsia="Times New Roman" w:hAnsi="Traditional Arabic" w:cs="Traditional Arabic"/>
          <w:sz w:val="30"/>
          <w:szCs w:val="30"/>
          <w:rtl/>
          <w:lang w:bidi="ar"/>
        </w:rPr>
        <w:t xml:space="preserve">. ولقول النبي صلى الله عليه وسلم: </w:t>
      </w:r>
      <w:r w:rsidRPr="002A4B17">
        <w:rPr>
          <w:rFonts w:ascii="Traditional Arabic" w:eastAsia="Times New Roman" w:hAnsi="Traditional Arabic" w:cs="KFGQPC Uthman Taha Naskh"/>
          <w:b/>
          <w:bCs/>
          <w:color w:val="0070C0"/>
          <w:sz w:val="26"/>
          <w:szCs w:val="26"/>
          <w:rtl/>
          <w:lang w:bidi="ar"/>
        </w:rPr>
        <w:t>«إن الله اتخذني خليلًا كما اتخذ إبراهيم خليلًا»</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مسلم </w:t>
      </w:r>
      <w:r w:rsidRPr="003D0D59">
        <w:rPr>
          <w:rFonts w:ascii="Traditional Arabic" w:hAnsi="Traditional Arabic" w:cs="Traditional Arabic"/>
          <w:sz w:val="24"/>
          <w:szCs w:val="24"/>
          <w:rtl/>
          <w:lang w:bidi="ar"/>
        </w:rPr>
        <w:t>(٥٣٢)</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وكتكليم الله تعالى لموسى لقوله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وَكَلَّمَ اللَّهُ مُوسَى تَكْلِيمًا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١٦٤]</w:t>
      </w:r>
      <w:r w:rsidRPr="006921CE">
        <w:rPr>
          <w:rFonts w:ascii="Traditional Arabic" w:eastAsia="Times New Roman" w:hAnsi="Traditional Arabic" w:cs="Traditional Arabic"/>
          <w:sz w:val="30"/>
          <w:szCs w:val="30"/>
          <w:rtl/>
          <w:lang w:bidi="ar"/>
        </w:rPr>
        <w:t xml:space="preserve">. وكذلك تسخير الجبال والطير لداود يسبحن بتسبيحه،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وَسَخَّرْنَا مَعَ دَاوُدَ الْجِبَالَ يُسَبِّحْنَ وَالطَّيْرَ وَكُنَّا فَاعِلِينَ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[الأنبياء: ٧٩]</w:t>
      </w:r>
      <w:r w:rsidRPr="006921CE">
        <w:rPr>
          <w:rFonts w:ascii="Traditional Arabic" w:eastAsia="Times New Roman" w:hAnsi="Traditional Arabic" w:cs="Traditional Arabic"/>
          <w:sz w:val="30"/>
          <w:szCs w:val="30"/>
          <w:rtl/>
          <w:lang w:bidi="ar"/>
        </w:rPr>
        <w:t xml:space="preserve">. وإلانة الحديد لداود كما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وَلَقَدْ آتَيْنَا دَاوُدَ مِنَّا فَضْلًا يَا جِبَالُ أَوِّبِي مَعَهُ وَالطَّيْرَ وَأَلَنَّا لَهُ الْحَدِيدَ</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[سبأ: ١٠]</w:t>
      </w:r>
      <w:r w:rsidRPr="006921CE">
        <w:rPr>
          <w:rFonts w:ascii="Traditional Arabic" w:eastAsia="Times New Roman" w:hAnsi="Traditional Arabic" w:cs="Traditional Arabic"/>
          <w:sz w:val="30"/>
          <w:szCs w:val="30"/>
          <w:rtl/>
          <w:lang w:bidi="ar"/>
        </w:rPr>
        <w:t xml:space="preserve">. </w:t>
      </w:r>
    </w:p>
    <w:p w14:paraId="067D5F8D" w14:textId="7BB0955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وتسخير الرياح لسليمان تسير بأمره، وتسخير الجن له يعملون بين يديه ما يشاء،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وَلِسُلَيْمَانَ الرِّيحَ غُدُوُّهَا شَهْرٌ وَرَوَاحُهَا شَهْرٌ وَأَسَلْنَا لَهُ عَيْنَ الْقِطْرِ وَمِنَ الْجِنِّ مَنْ يَعْمَلُ بَيْنَ يَدَيْهِ بِإِذْنِ رَبِّهِ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[سبأ: ١٢]</w:t>
      </w:r>
      <w:r w:rsidRPr="006921CE">
        <w:rPr>
          <w:rFonts w:ascii="Traditional Arabic" w:eastAsia="Times New Roman" w:hAnsi="Traditional Arabic" w:cs="Traditional Arabic"/>
          <w:sz w:val="30"/>
          <w:szCs w:val="30"/>
          <w:rtl/>
          <w:lang w:bidi="ar"/>
        </w:rPr>
        <w:t xml:space="preserve">. وتعليم سليمان منطق الطير،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وَوَرِثَ سُلَيْمَانُ دَاوُدَ وَقَالَ يَا أَيُّهَا النَّاسُ عُلِّمْنَا مَنْطِقَ الطَّيْرِ وَأُوتِينَا مِنْ كُلِّ شَيْءٍ</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[النمل: ١٦]</w:t>
      </w:r>
      <w:r w:rsidRPr="006921CE">
        <w:rPr>
          <w:rFonts w:ascii="Traditional Arabic" w:eastAsia="Times New Roman" w:hAnsi="Traditional Arabic" w:cs="Traditional Arabic"/>
          <w:sz w:val="30"/>
          <w:szCs w:val="30"/>
          <w:rtl/>
          <w:lang w:bidi="ar"/>
        </w:rPr>
        <w:t>.</w:t>
      </w:r>
    </w:p>
    <w:p w14:paraId="12C7506F"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كما يجب الإيمان على وجه التفصيل بما قص الله عز وجل في كتابه من أخبار الرسل مع أقوامهم، وما جرى بينهم من الخصومة، ونصر الله لرسله وأتباعهم. كقصة موسى مع فرعون، وإبراهيم مع قومه، وقصص نوح وهود وصالح وشعيب ولوط مع أقوامهم. وما قص الله علينا في شأن يوسف مع إخوته وأهل مصر، وقصة يونس مع قومه، إلى آخر ما جاء في كتاب الله من أخبار الأنبياء والرسل، وكذلك ما جاء في السنة فيجب الإيمان به إيمانًا مفصلًا بحسب ما جاءت به النصوص.</w:t>
      </w:r>
    </w:p>
    <w:p w14:paraId="03656C3F"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وبذلك يتحقق الإيمان بالرسل بقسميه المجمل والمفصل. والله تعالى أعلم.</w:t>
      </w:r>
    </w:p>
    <w:p w14:paraId="64F67005"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Pr>
      </w:pPr>
    </w:p>
    <w:p w14:paraId="53A4A138" w14:textId="77777777" w:rsidR="006A7D81" w:rsidRDefault="006A7D81" w:rsidP="006A7D81">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5429573F" wp14:editId="5104DF22">
            <wp:extent cx="1260000" cy="21716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6DC9C273" w14:textId="77777777" w:rsidR="006A7D81" w:rsidRDefault="006A7D81" w:rsidP="006A7D81">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70359F33" w14:textId="77777777" w:rsidR="006A7D81" w:rsidRPr="00A93575" w:rsidRDefault="006A7D81" w:rsidP="006A7D81">
      <w:pPr>
        <w:pStyle w:val="a0"/>
        <w:spacing w:after="120" w:line="240" w:lineRule="auto"/>
        <w:rPr>
          <w:rFonts w:cs="KFGQPC Uthman Taha Naskh"/>
          <w:b/>
          <w:bCs/>
          <w:szCs w:val="30"/>
          <w:rtl/>
          <w:lang w:bidi="ar-EG"/>
        </w:rPr>
      </w:pPr>
      <w:bookmarkStart w:id="142" w:name="_Toc96909609"/>
      <w:r>
        <w:rPr>
          <w:noProof/>
          <w:rtl/>
        </w:rPr>
        <w:lastRenderedPageBreak/>
        <w:drawing>
          <wp:anchor distT="0" distB="0" distL="114300" distR="114300" simplePos="0" relativeHeight="251714560" behindDoc="1" locked="0" layoutInCell="1" allowOverlap="1" wp14:anchorId="42F0ED9F" wp14:editId="2FD8D789">
            <wp:simplePos x="0" y="0"/>
            <wp:positionH relativeFrom="column">
              <wp:posOffset>15430</wp:posOffset>
            </wp:positionH>
            <wp:positionV relativeFrom="paragraph">
              <wp:posOffset>-1962</wp:posOffset>
            </wp:positionV>
            <wp:extent cx="4684786" cy="893066"/>
            <wp:effectExtent l="0" t="0" r="1905" b="254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142"/>
    </w:p>
    <w:p w14:paraId="75013F09" w14:textId="77777777" w:rsidR="00122356" w:rsidRPr="00A93575" w:rsidRDefault="000F2026" w:rsidP="00077F09">
      <w:pPr>
        <w:pStyle w:val="1"/>
        <w:rPr>
          <w:rStyle w:val="Title2"/>
          <w:rFonts w:cs="KFGQPC Uthman Taha Naskh"/>
          <w:szCs w:val="30"/>
          <w:rtl/>
        </w:rPr>
      </w:pPr>
      <w:bookmarkStart w:id="143" w:name="_Toc96909610"/>
      <w:r w:rsidRPr="00A93575">
        <w:rPr>
          <w:rStyle w:val="Title2"/>
          <w:rFonts w:cs="KFGQPC Uthman Taha Naskh"/>
          <w:szCs w:val="30"/>
          <w:rtl/>
        </w:rPr>
        <w:t>المبحث الرابع</w:t>
      </w:r>
      <w:bookmarkEnd w:id="143"/>
    </w:p>
    <w:p w14:paraId="3E4A520B" w14:textId="4BDC33C8" w:rsidR="000F2026" w:rsidRPr="00A93575" w:rsidRDefault="000F2026" w:rsidP="009971D0">
      <w:pPr>
        <w:pStyle w:val="a0"/>
        <w:spacing w:after="120" w:line="240" w:lineRule="auto"/>
        <w:rPr>
          <w:rFonts w:cs="KFGQPC Uthman Taha Naskh"/>
          <w:b/>
          <w:bCs/>
          <w:szCs w:val="30"/>
          <w:rtl/>
        </w:rPr>
      </w:pPr>
      <w:r w:rsidRPr="00A93575">
        <w:rPr>
          <w:rStyle w:val="Title2"/>
          <w:rFonts w:cs="KFGQPC Uthman Taha Naskh"/>
          <w:b/>
          <w:bCs/>
          <w:szCs w:val="30"/>
          <w:rtl/>
        </w:rPr>
        <w:t xml:space="preserve"> </w:t>
      </w:r>
      <w:bookmarkStart w:id="144" w:name="_Toc96909611"/>
      <w:r w:rsidRPr="00A93575">
        <w:rPr>
          <w:rStyle w:val="Title2"/>
          <w:rFonts w:cs="KFGQPC Uthman Taha Naskh"/>
          <w:b/>
          <w:bCs/>
          <w:szCs w:val="30"/>
          <w:rtl/>
        </w:rPr>
        <w:t>ما يجب علينا نحو الرسل</w:t>
      </w:r>
      <w:bookmarkEnd w:id="144"/>
    </w:p>
    <w:p w14:paraId="79D6EB75" w14:textId="77777777" w:rsidR="00122356" w:rsidRPr="00A93575" w:rsidRDefault="00122356" w:rsidP="009971D0">
      <w:pPr>
        <w:pStyle w:val="a0"/>
        <w:spacing w:after="120" w:line="240" w:lineRule="auto"/>
        <w:rPr>
          <w:rFonts w:cs="KFGQPC Uthman Taha Naskh"/>
          <w:b/>
          <w:bCs/>
          <w:szCs w:val="30"/>
        </w:rPr>
      </w:pPr>
    </w:p>
    <w:p w14:paraId="443A3FC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يجب على الأمة تجاه الرسل حقوق عظيمة بحسب ما أنزلهم الله من المنازل الرفيعة في الدين، وما رفعهم الله إليه من الدرجات السامية الجليلة عنده، وما شرفهم به من المهمات النبيلة وما اصطفاهم به من تبليغ وحيه وشرعه لعامة خلقه. ومن هذه الحقوق:</w:t>
      </w:r>
    </w:p>
    <w:p w14:paraId="09AE39BF" w14:textId="5DCF5D12" w:rsidR="000F2026" w:rsidRPr="006921CE" w:rsidRDefault="0012235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Pr>
          <w:rFonts w:ascii="Traditional Arabic" w:eastAsia="Times New Roman" w:hAnsi="Traditional Arabic" w:cs="Traditional Arabic"/>
          <w:b/>
          <w:bCs/>
          <w:sz w:val="30"/>
          <w:szCs w:val="30"/>
          <w:rtl/>
          <w:lang w:bidi="ar"/>
        </w:rPr>
        <w:t>١</w:t>
      </w:r>
      <w:r w:rsidR="000F2026" w:rsidRPr="00122356">
        <w:rPr>
          <w:rFonts w:ascii="Traditional Arabic" w:eastAsia="Times New Roman" w:hAnsi="Traditional Arabic" w:cs="Traditional Arabic"/>
          <w:b/>
          <w:bCs/>
          <w:sz w:val="30"/>
          <w:szCs w:val="30"/>
          <w:rtl/>
          <w:lang w:bidi="ar"/>
        </w:rPr>
        <w:t>-</w:t>
      </w:r>
      <w:r w:rsidR="000F2026" w:rsidRPr="00122356">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تصديقهم جميعًا فيما جاءوا به، وأنهم مرسلون من ربهم، مبلغون عن الله ما أمرهم الله بتبليغه لمن أرسلوا إليهم وعدم التفريق بينهم في ذلك.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وَمَا أَرْسَلْنَا مِنْ رَسُولٍ إِلَّا لِيُطَاعَ بِإِذْنِ اللَّهِ</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[النساء: ٦٤]</w:t>
      </w:r>
      <w:r w:rsidR="000F2026"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وَأَطِيعُوا اللَّهَ وَأَطِيعُوا الرَّسُولَ وَاحْذَرُوا فَإِنْ تَوَلَّيْتُمْ فَاعْلَمُوا أَنَّمَا عَلَى رَسُولِنَا الْبَلَاغُ الْمُبِينُ</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[المائدة: ٩٢]</w:t>
      </w:r>
      <w:r w:rsidR="000F2026" w:rsidRPr="006921CE">
        <w:rPr>
          <w:rFonts w:ascii="Traditional Arabic" w:eastAsia="Times New Roman" w:hAnsi="Traditional Arabic" w:cs="Traditional Arabic"/>
          <w:sz w:val="30"/>
          <w:szCs w:val="30"/>
          <w:rtl/>
          <w:lang w:bidi="ar"/>
        </w:rPr>
        <w:t xml:space="preserve">. وقال عز وجل: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إِنَّ الَّذِينَ يَكْفُرُونَ بِاللَّهِ وَرُسُلِهِ وَيُرِيدُونَ أَنْ يُفَرِّقُوا بَيْنَ اللَّهِ وَرُسُلِهِ وَيَقُولُونَ نُؤْمِنُ بِبَعْضٍ وَنَكْفُرُ بِبَعْضٍ وَيُرِيدُونَ أَنْ يَتَّخِذُوا بَيْنَ ذَلِكَ سَبِيلًا - أُولَئِكَ هُمُ الْكَافِرُونَ حَقًّا</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[النساء: ١٥٠ - ١٥١]</w:t>
      </w:r>
      <w:r w:rsidR="000F2026" w:rsidRPr="006921CE">
        <w:rPr>
          <w:rFonts w:ascii="Traditional Arabic" w:eastAsia="Times New Roman" w:hAnsi="Traditional Arabic" w:cs="Traditional Arabic"/>
          <w:sz w:val="30"/>
          <w:szCs w:val="30"/>
          <w:rtl/>
          <w:lang w:bidi="ar"/>
        </w:rPr>
        <w:t>. فيجب تصديق الرسل فيما جاءوا به من الرسالات وهذا مقتضى الإيمان بهم.</w:t>
      </w:r>
    </w:p>
    <w:p w14:paraId="7BEA168C" w14:textId="3838472B"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ومما يجب معرفته أنه لا يجوز لأحد من الثقلين متابعة أحدٍ من الرسل السابقين بعد مبعث محمد صلى الله عليه وسلم المبعوث للناس كافة، إذْ أن شريعته جاءت ناسخة لجميع شرائع الأنبياء قبله فلا دين إلا ما بعثه الله به ولا متابعة إلا لهذا النبي الكريم.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وَمَنْ يَبْتَغِ غَيْرَ الْإِسْلَامِ دِينًا فَلَنْ يُقْبَلَ مِنْهُ وَهُوَ فِي الْآخِرَةِ مِنَ الْخَاسِرِينَ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[آل عمران: ٨٥]</w:t>
      </w:r>
      <w:r w:rsidRPr="006921CE">
        <w:rPr>
          <w:rFonts w:ascii="Traditional Arabic" w:eastAsia="Times New Roman" w:hAnsi="Traditional Arabic" w:cs="Traditional Arabic"/>
          <w:sz w:val="30"/>
          <w:szCs w:val="30"/>
          <w:rtl/>
          <w:lang w:bidi="ar"/>
        </w:rPr>
        <w:t>.</w:t>
      </w:r>
    </w:p>
    <w:p w14:paraId="5E6FE19C" w14:textId="436D194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وَمَا أَرْسَلْنَاكَ إِلَّا كَافَّةً لِلنَّاسِ بَشِيرًا وَنَذِيرًا وَلَكِنَّ أَكْثَرَ النَّاسِ لَا يَعْلَمُونَ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lastRenderedPageBreak/>
        <w:t>[سبأ: ٢٨]</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قُلْ يَا أَيُّهَا النَّاسُ إِنِّي رَسُولُ اللَّهِ إِلَيْكُمْ جَمِيعًا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[الأعراف: ١٥٨]</w:t>
      </w:r>
      <w:r w:rsidR="00D42094">
        <w:rPr>
          <w:rFonts w:ascii="Traditional Arabic" w:eastAsia="Times New Roman" w:hAnsi="Traditional Arabic" w:cs="Traditional Arabic"/>
          <w:sz w:val="30"/>
          <w:szCs w:val="30"/>
          <w:rtl/>
          <w:lang w:bidi="ar"/>
        </w:rPr>
        <w:t>.</w:t>
      </w:r>
    </w:p>
    <w:p w14:paraId="052EF51E" w14:textId="260E26AC" w:rsidR="000F2026" w:rsidRPr="006921CE" w:rsidRDefault="0012235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Pr>
          <w:rFonts w:ascii="Traditional Arabic" w:eastAsia="Times New Roman" w:hAnsi="Traditional Arabic" w:cs="Traditional Arabic"/>
          <w:b/>
          <w:bCs/>
          <w:sz w:val="30"/>
          <w:szCs w:val="30"/>
          <w:rtl/>
          <w:lang w:bidi="ar"/>
        </w:rPr>
        <w:t>٢</w:t>
      </w:r>
      <w:r w:rsidR="000F2026" w:rsidRPr="00122356">
        <w:rPr>
          <w:rFonts w:ascii="Traditional Arabic" w:eastAsia="Times New Roman" w:hAnsi="Traditional Arabic" w:cs="Traditional Arabic"/>
          <w:b/>
          <w:bCs/>
          <w:sz w:val="30"/>
          <w:szCs w:val="30"/>
          <w:rtl/>
          <w:lang w:bidi="ar"/>
        </w:rPr>
        <w:t>-</w:t>
      </w:r>
      <w:r w:rsidR="000F2026" w:rsidRPr="00122356">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موالاتهم جميعًا ومحبتهم والحذر من بغضهم وعداوتهم.</w:t>
      </w:r>
    </w:p>
    <w:p w14:paraId="757E3266" w14:textId="250D8FFE"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وَمَنْ يَتَوَلَّ اللَّهَ وَرَسُولَهُ وَالَّذِينَ آمَنُوا فَإِنَّ حِزْبَ اللَّهِ هُمُ الْغَالِبُونَ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٥٦]</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وَالْمُؤْمِنُونَ وَالْمُؤْمِنَاتُ بَعْضُهُمْ أَوْلِيَاءُ بَعْضٍ</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[التوبة: ٧١]</w:t>
      </w:r>
      <w:r w:rsidRPr="006921CE">
        <w:rPr>
          <w:rFonts w:ascii="Traditional Arabic" w:eastAsia="Times New Roman" w:hAnsi="Traditional Arabic" w:cs="Traditional Arabic"/>
          <w:sz w:val="30"/>
          <w:szCs w:val="30"/>
          <w:rtl/>
          <w:lang w:bidi="ar"/>
        </w:rPr>
        <w:t xml:space="preserve">. فتضمنت الآية وصف المؤمنين بموالاة بعضهم لبعض فدخل في ذلك رسل الله الذين هم أكمل المؤمنين إيمانًا وعليه فإن موالاتهم ومحبتهم في قلوب المؤمنين هي أعظم من موالاة غيرهم من الخلق لعلو مكانتهم في الدين ورفعة درجاتهم في الإيمان. ولذا حذر الله من معاداة رسله وعطفها في الذكر على معاداة الله وملائكته وقرن بينهما في العقوبة والجزاء. فقال عز من قائل: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مَنْ كَانَ عَدُوًّا لِلَّهِ وَمَلَائِكَتِهِ وَرُسُلِهِ وَجِبْرِيلَ وَمِيكَالَ فَإِنَّ اللَّهَ عَدُوٌّ لِلْكَافِرِينَ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٩٨]</w:t>
      </w:r>
      <w:r w:rsidRPr="006921CE">
        <w:rPr>
          <w:rFonts w:ascii="Traditional Arabic" w:eastAsia="Times New Roman" w:hAnsi="Traditional Arabic" w:cs="Traditional Arabic"/>
          <w:sz w:val="30"/>
          <w:szCs w:val="30"/>
          <w:rtl/>
          <w:lang w:bidi="ar"/>
        </w:rPr>
        <w:t>.</w:t>
      </w:r>
    </w:p>
    <w:p w14:paraId="05605D3B" w14:textId="7B712A58" w:rsidR="000F2026" w:rsidRPr="006921CE" w:rsidRDefault="00122356" w:rsidP="00B71824">
      <w:pPr>
        <w:widowControl w:val="0"/>
        <w:bidi/>
        <w:spacing w:after="120" w:line="500" w:lineRule="exact"/>
        <w:ind w:firstLine="454"/>
        <w:jc w:val="both"/>
        <w:rPr>
          <w:rFonts w:ascii="Traditional Arabic" w:hAnsi="Traditional Arabic" w:cs="Traditional Arabic"/>
          <w:sz w:val="30"/>
          <w:szCs w:val="30"/>
          <w:rtl/>
          <w:lang w:bidi="ar"/>
        </w:rPr>
      </w:pPr>
      <w:r>
        <w:rPr>
          <w:rFonts w:ascii="Traditional Arabic" w:eastAsia="Times New Roman" w:hAnsi="Traditional Arabic" w:cs="Traditional Arabic"/>
          <w:b/>
          <w:bCs/>
          <w:sz w:val="30"/>
          <w:szCs w:val="30"/>
          <w:rtl/>
          <w:lang w:bidi="ar"/>
        </w:rPr>
        <w:t>٣</w:t>
      </w:r>
      <w:r w:rsidR="000F2026" w:rsidRPr="00122356">
        <w:rPr>
          <w:rFonts w:ascii="Traditional Arabic" w:eastAsia="Times New Roman" w:hAnsi="Traditional Arabic" w:cs="Traditional Arabic"/>
          <w:b/>
          <w:bCs/>
          <w:sz w:val="30"/>
          <w:szCs w:val="30"/>
          <w:rtl/>
          <w:lang w:bidi="ar"/>
        </w:rPr>
        <w:t>-</w:t>
      </w:r>
      <w:r w:rsidR="000F2026" w:rsidRPr="00122356">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اعتقاد فضلهم على غيرهم من الناس، وأنه لا يبلغ منزلتهم أحد من الخلق مهما بلغ من الصلاح والتقوى إذ الرسالة اصطفاء من الله يختص الله بها من يشاء من خلقه ولا تنال بالاجتهاد والعمل.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اللَّهُ يَصْطَفِي مِنَ الْمَلَائِكَةِ رُسُلًا وَمِنَ النَّاسِ إِنَّ اللَّهَ سَمِيعٌ بَصِيرٌ</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[الحج: ٧٥]</w:t>
      </w:r>
      <w:r w:rsidR="000F2026"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وَتِلْكَ حُجَّتُنَا آتَيْنَاهَا إِبْرَاهِيمَ عَلَى قَوْمِهِ نَرْفَعُ دَرَجَاتٍ مَنْ نَشَاءُ</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[الأنعام: ٨٣]</w:t>
      </w:r>
      <w:r w:rsidR="000F2026" w:rsidRPr="006921CE">
        <w:rPr>
          <w:rFonts w:ascii="Traditional Arabic" w:eastAsia="Times New Roman" w:hAnsi="Traditional Arabic" w:cs="Traditional Arabic"/>
          <w:sz w:val="30"/>
          <w:szCs w:val="30"/>
          <w:rtl/>
          <w:lang w:bidi="ar"/>
        </w:rPr>
        <w:t xml:space="preserve">. إلى أن قال بعد ذكر طائفة كبيرة من الأنبياء والمرسلين: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وَكُلًّا فَضَّلْنَا عَلَى الْعَالَمِينَ</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[الأنعام: ٨٦]</w:t>
      </w:r>
      <w:r w:rsidR="00D42094">
        <w:rPr>
          <w:rFonts w:ascii="Traditional Arabic" w:eastAsia="Times New Roman" w:hAnsi="Traditional Arabic" w:cs="Traditional Arabic"/>
          <w:sz w:val="30"/>
          <w:szCs w:val="30"/>
          <w:rtl/>
          <w:lang w:bidi="ar"/>
        </w:rPr>
        <w:t>.</w:t>
      </w:r>
    </w:p>
    <w:p w14:paraId="0F7437AB" w14:textId="77777777" w:rsidR="0031764D" w:rsidRDefault="000F2026" w:rsidP="00B71824">
      <w:pPr>
        <w:widowControl w:val="0"/>
        <w:bidi/>
        <w:spacing w:after="120" w:line="500" w:lineRule="exact"/>
        <w:ind w:firstLine="454"/>
        <w:jc w:val="both"/>
        <w:rPr>
          <w:rFonts w:ascii="Traditional Arabic" w:eastAsia="Times New Roman" w:hAnsi="Traditional Arabic" w:cs="Traditional Arabic"/>
          <w:sz w:val="24"/>
          <w:szCs w:val="24"/>
          <w:rtl/>
          <w:lang w:bidi="ar"/>
        </w:rPr>
      </w:pPr>
      <w:r w:rsidRPr="006921CE">
        <w:rPr>
          <w:rFonts w:ascii="Traditional Arabic" w:eastAsia="Times New Roman" w:hAnsi="Traditional Arabic" w:cs="Traditional Arabic"/>
          <w:sz w:val="30"/>
          <w:szCs w:val="30"/>
          <w:rtl/>
          <w:lang w:bidi="ar"/>
        </w:rPr>
        <w:t xml:space="preserve">كما دلت السنة أيضًا على أن منزلة الرسل لا يبلغها أحد من الخلق كما في حديث أبي هريرة أن النبي صلى الله عليه وسلم قال: </w:t>
      </w:r>
      <w:r w:rsidRPr="002A4B17">
        <w:rPr>
          <w:rFonts w:ascii="Traditional Arabic" w:eastAsia="Times New Roman" w:hAnsi="Traditional Arabic" w:cs="KFGQPC Uthman Taha Naskh"/>
          <w:b/>
          <w:bCs/>
          <w:color w:val="0070C0"/>
          <w:sz w:val="26"/>
          <w:szCs w:val="26"/>
          <w:rtl/>
          <w:lang w:bidi="ar"/>
        </w:rPr>
        <w:t>«لا ينبغي لعبد أن يقول: أنا خير من يونس بن متى»</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البخاري(٣٤١٦)</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مسلم(٢٣٧٦)</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واللفظ للبخاري</w:t>
      </w:r>
      <w:r w:rsidRPr="003D0D59">
        <w:rPr>
          <w:rFonts w:ascii="Traditional Arabic" w:eastAsia="Times New Roman" w:hAnsi="Traditional Arabic" w:cs="Traditional Arabic"/>
          <w:sz w:val="24"/>
          <w:szCs w:val="24"/>
          <w:rtl/>
          <w:lang w:bidi="ar"/>
        </w:rPr>
        <w:t xml:space="preserve">) وفي رواية للبخاري: </w:t>
      </w:r>
      <w:r w:rsidRPr="0031764D">
        <w:rPr>
          <w:rFonts w:ascii="Traditional Arabic" w:eastAsia="Times New Roman" w:hAnsi="Traditional Arabic" w:cs="KFGQPC Uthman Taha Naskh"/>
          <w:b/>
          <w:bCs/>
          <w:color w:val="0070C0"/>
          <w:sz w:val="24"/>
          <w:szCs w:val="24"/>
          <w:rtl/>
          <w:lang w:bidi="ar"/>
        </w:rPr>
        <w:t>«من قال أنا خير من يونس بن متى فقد كذب»</w:t>
      </w:r>
      <w:r w:rsidRPr="003D0D59">
        <w:rPr>
          <w:rFonts w:ascii="Traditional Arabic" w:eastAsia="Times New Roman" w:hAnsi="Traditional Arabic" w:cs="Traditional Arabic"/>
          <w:sz w:val="24"/>
          <w:szCs w:val="24"/>
          <w:rtl/>
          <w:lang w:bidi="ar"/>
        </w:rPr>
        <w:t xml:space="preserve"> (</w:t>
      </w:r>
      <w:r w:rsidRPr="003D0D59">
        <w:rPr>
          <w:rFonts w:ascii="Traditional Arabic" w:hAnsi="Traditional Arabic" w:cs="Traditional Arabic"/>
          <w:sz w:val="24"/>
          <w:szCs w:val="24"/>
          <w:rtl/>
          <w:lang w:bidi="ar"/>
        </w:rPr>
        <w:t>صحيح البخاري (٤٦٠٤)</w:t>
      </w:r>
      <w:r w:rsidR="00D42094">
        <w:rPr>
          <w:rFonts w:ascii="Traditional Arabic" w:eastAsia="Times New Roman" w:hAnsi="Traditional Arabic" w:cs="Traditional Arabic"/>
          <w:sz w:val="24"/>
          <w:szCs w:val="24"/>
          <w:rtl/>
          <w:lang w:bidi="ar"/>
        </w:rPr>
        <w:t>.</w:t>
      </w:r>
    </w:p>
    <w:p w14:paraId="5CE562BE" w14:textId="78884501" w:rsidR="000F2026" w:rsidRPr="006921CE" w:rsidRDefault="000F2026" w:rsidP="0031764D">
      <w:pPr>
        <w:widowControl w:val="0"/>
        <w:bidi/>
        <w:spacing w:after="120" w:line="500" w:lineRule="exact"/>
        <w:ind w:firstLine="454"/>
        <w:jc w:val="both"/>
        <w:rPr>
          <w:rFonts w:ascii="Traditional Arabic" w:eastAsia="Times New Roman" w:hAnsi="Traditional Arabic" w:cs="Traditional Arabic"/>
          <w:sz w:val="30"/>
          <w:szCs w:val="30"/>
          <w:lang w:bidi="ar"/>
        </w:rPr>
      </w:pPr>
      <w:r w:rsidRPr="0031764D">
        <w:rPr>
          <w:rFonts w:ascii="Traditional Arabic" w:eastAsia="Times New Roman" w:hAnsi="Traditional Arabic" w:cs="Traditional Arabic"/>
          <w:sz w:val="30"/>
          <w:szCs w:val="30"/>
          <w:rtl/>
          <w:lang w:bidi="ar"/>
        </w:rPr>
        <w:t xml:space="preserve"> قال بعض شراح الحديث: " إنه صلى الله عليه وسلم قال هذا زجرًا أن يتخيل أحد من الجاهلين شيئًا من حط مرتبة يونس صلى الله عليه وسلم من أجل ما في القرآن العزيز من قصته ". </w:t>
      </w:r>
      <w:r w:rsidRPr="0031764D">
        <w:rPr>
          <w:rFonts w:ascii="Traditional Arabic" w:eastAsia="Times New Roman" w:hAnsi="Traditional Arabic" w:cs="Traditional Arabic"/>
          <w:sz w:val="30"/>
          <w:szCs w:val="30"/>
          <w:rtl/>
          <w:lang w:bidi="ar"/>
        </w:rPr>
        <w:lastRenderedPageBreak/>
        <w:t>وبيّن العلماء: " أن ما جرى ليونس صلى الله عليه وسلم لم يحطه من النبوة مثقال ذرة وخص يونس بالذكر لما ذكر الله من قصته في القرآن الكريم كقوله تعالى:</w:t>
      </w:r>
      <w:r w:rsidRPr="003D0D59">
        <w:rPr>
          <w:rFonts w:ascii="Traditional Arabic" w:eastAsia="Times New Roman" w:hAnsi="Traditional Arabic" w:cs="Traditional Arabic"/>
          <w:sz w:val="24"/>
          <w:szCs w:val="24"/>
          <w:rtl/>
          <w:lang w:bidi="ar"/>
        </w:rPr>
        <w:t xml:space="preserve"> </w:t>
      </w:r>
      <w:r w:rsidR="003E6827" w:rsidRPr="0031764D">
        <w:rPr>
          <w:rFonts w:ascii="Traditional Arabic" w:eastAsia="Times New Roman" w:hAnsi="Traditional Arabic" w:cs="KFGQPC Uthman Taha Naskh"/>
          <w:b/>
          <w:bCs/>
          <w:color w:val="0070C0"/>
          <w:sz w:val="24"/>
          <w:szCs w:val="24"/>
          <w:rtl/>
          <w:lang w:bidi="ar"/>
        </w:rPr>
        <w:t>﴿</w:t>
      </w:r>
      <w:r w:rsidRPr="0031764D">
        <w:rPr>
          <w:rFonts w:ascii="Traditional Arabic" w:eastAsia="Times New Roman" w:hAnsi="Traditional Arabic" w:cs="KFGQPC Uthman Taha Naskh"/>
          <w:b/>
          <w:bCs/>
          <w:color w:val="0070C0"/>
          <w:sz w:val="24"/>
          <w:szCs w:val="24"/>
          <w:rtl/>
          <w:lang w:bidi="ar"/>
        </w:rPr>
        <w:t>وَذَا النُّونِ إِذْ ذَهَبَ مُغَاضِبًا فَظَنَّ أَنْ لَنْ نَقْدِرَ عَلَيْهِ فَنَادَى فِي الظُّلُمَاتِ أَنْ لَا إِلَهَ إِلَّا أَنْتَ سُبْحَانَكَ إِنِّي كُنْتُ مِنَ الظَّالِمِينَ - فَاسْتَجَبْنَا لَهُ وَنَجَّيْنَاهُ مِنَ الْغَمِّ وَكَذَلِكَ نُنْجِي الْمُؤْمِنِينَ</w:t>
      </w:r>
      <w:r w:rsidR="003E6827" w:rsidRPr="0031764D">
        <w:rPr>
          <w:rFonts w:ascii="Traditional Arabic" w:eastAsia="Times New Roman" w:hAnsi="Traditional Arabic" w:cs="KFGQPC Uthman Taha Naskh"/>
          <w:b/>
          <w:bCs/>
          <w:color w:val="0070C0"/>
          <w:sz w:val="24"/>
          <w:szCs w:val="24"/>
          <w:rtl/>
          <w:lang w:bidi="ar"/>
        </w:rPr>
        <w:t>﴾</w:t>
      </w:r>
      <w:r w:rsidRPr="003D0D59">
        <w:rPr>
          <w:rFonts w:ascii="Traditional Arabic" w:eastAsia="Times New Roman" w:hAnsi="Traditional Arabic" w:cs="KFGQPC Uthman Taha Naskh"/>
          <w:b/>
          <w:bCs/>
          <w:sz w:val="24"/>
          <w:szCs w:val="24"/>
          <w:rtl/>
          <w:lang w:bidi="ar"/>
        </w:rPr>
        <w:t xml:space="preserve"> </w:t>
      </w:r>
      <w:r w:rsidRPr="003D0D59">
        <w:rPr>
          <w:rFonts w:ascii="Traditional Arabic" w:eastAsia="Times New Roman" w:hAnsi="Traditional Arabic" w:cs="Traditional Arabic"/>
          <w:sz w:val="24"/>
          <w:szCs w:val="24"/>
          <w:rtl/>
          <w:lang w:bidi="ar"/>
        </w:rPr>
        <w:t>[الأنبياء: ٨٧ - ٨٨]</w:t>
      </w:r>
      <w:r w:rsidRPr="006921CE">
        <w:rPr>
          <w:rFonts w:ascii="Traditional Arabic" w:eastAsia="Times New Roman" w:hAnsi="Traditional Arabic" w:cs="Traditional Arabic"/>
          <w:sz w:val="30"/>
          <w:szCs w:val="30"/>
          <w:rtl/>
          <w:lang w:bidi="ar"/>
        </w:rPr>
        <w:t xml:space="preserve">. وقوله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وَإِنَّ يُونُسَ لَمِنَ الْمُرْسَلِينَ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[الصافات: ١٣٩]</w:t>
      </w:r>
      <w:r w:rsidRPr="006921CE">
        <w:rPr>
          <w:rFonts w:ascii="Traditional Arabic" w:eastAsia="Times New Roman" w:hAnsi="Traditional Arabic" w:cs="Traditional Arabic"/>
          <w:sz w:val="30"/>
          <w:szCs w:val="30"/>
          <w:rtl/>
          <w:lang w:bidi="ar"/>
        </w:rPr>
        <w:t xml:space="preserve"> الآيات".</w:t>
      </w:r>
    </w:p>
    <w:p w14:paraId="670A09B5" w14:textId="26BB675E" w:rsidR="000F2026" w:rsidRPr="006921CE" w:rsidRDefault="0012235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Pr>
          <w:rFonts w:ascii="Traditional Arabic" w:eastAsia="Times New Roman" w:hAnsi="Traditional Arabic" w:cs="Traditional Arabic"/>
          <w:b/>
          <w:bCs/>
          <w:sz w:val="30"/>
          <w:szCs w:val="30"/>
          <w:rtl/>
          <w:lang w:bidi="ar"/>
        </w:rPr>
        <w:t>٤</w:t>
      </w:r>
      <w:r w:rsidR="000F2026" w:rsidRPr="00122356">
        <w:rPr>
          <w:rFonts w:ascii="Traditional Arabic" w:eastAsia="Times New Roman" w:hAnsi="Traditional Arabic" w:cs="Traditional Arabic"/>
          <w:b/>
          <w:bCs/>
          <w:sz w:val="30"/>
          <w:szCs w:val="30"/>
          <w:rtl/>
          <w:lang w:bidi="ar"/>
        </w:rPr>
        <w:t>-</w:t>
      </w:r>
      <w:r w:rsidR="000F2026" w:rsidRPr="00122356">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اعتقاد تفاضلهم فيما بينهم وأنهم ليسوا في درجة واحدة بل فضل الله بعضهم على بعض.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تِلْكَ الرُّسُلُ فَضَّلْنَا بَعْضَهُمْ عَلَى بَعْضٍ مِنْهُمْ مَنْ كَلَّمَ اللَّهُ وَرَفَعَ بَعْضَهُمْ دَرَجَاتٍ</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[البقرة: ٢٥٣]</w:t>
      </w:r>
      <w:r w:rsidR="000F2026" w:rsidRPr="006921CE">
        <w:rPr>
          <w:rFonts w:ascii="Traditional Arabic" w:eastAsia="Times New Roman" w:hAnsi="Traditional Arabic" w:cs="Traditional Arabic"/>
          <w:sz w:val="30"/>
          <w:szCs w:val="30"/>
          <w:rtl/>
          <w:lang w:bidi="ar"/>
        </w:rPr>
        <w:t>. قال الطبري في تفسير الآية: " يقول تعالى ذكره: هؤلاء رسلي فضلت بعضهم على بعض، فكلمت بعضهم كموسى صلى الله عليه وسلم ورفعت بعضهم درجات على بعض بالكرامة ورفعة المنزلة ". فإنزال كل واحد منهم منزلته في الفضل والرفعة بحسب دلالات النصوص من جملة حقوقهم على الأمة.</w:t>
      </w:r>
    </w:p>
    <w:p w14:paraId="07235A2C" w14:textId="6ED2EDBB" w:rsidR="000F2026" w:rsidRPr="006921CE" w:rsidRDefault="0012235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122356">
        <w:rPr>
          <w:rFonts w:ascii="Traditional Arabic" w:eastAsia="Times New Roman" w:hAnsi="Traditional Arabic" w:cs="Traditional Arabic"/>
          <w:b/>
          <w:bCs/>
          <w:sz w:val="30"/>
          <w:szCs w:val="30"/>
          <w:rtl/>
          <w:lang w:bidi="ar"/>
        </w:rPr>
        <w:t>٥</w:t>
      </w:r>
      <w:r w:rsidR="000F2026" w:rsidRPr="00122356">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الصلاة والسلام عليهم فقد أمر الله الناس بذلك وأخبر الله بإبقائه الثناء الحسن على رسله وتسليم الأمم عليهم من بعدهم. قال تعالى عن نوح: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وَتَرَكْنَا عَلَيْهِ فِي الْآخِرِينَ - سَلَامٌ عَلَى نُوحٍ فِي الْعَالَمِينَ</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[الصافات: ٧٨ - ٧٩]</w:t>
      </w:r>
      <w:r w:rsidR="000F2026" w:rsidRPr="006921CE">
        <w:rPr>
          <w:rFonts w:ascii="Traditional Arabic" w:eastAsia="Times New Roman" w:hAnsi="Traditional Arabic" w:cs="Traditional Arabic"/>
          <w:sz w:val="30"/>
          <w:szCs w:val="30"/>
          <w:rtl/>
          <w:lang w:bidi="ar"/>
        </w:rPr>
        <w:t xml:space="preserve">. وقال عن إبراهيم: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وَتَرَكْنَا عَلَيْهِ فِي الْآخِرِينَ - سَلَامٌ عَلَى إِبْرَاهِيمَ</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[الصافات: ١٠٨ - ١٠٩]</w:t>
      </w:r>
      <w:r w:rsidR="00D42094">
        <w:rPr>
          <w:rFonts w:ascii="Traditional Arabic" w:eastAsia="Times New Roman" w:hAnsi="Traditional Arabic" w:cs="Traditional Arabic"/>
          <w:sz w:val="30"/>
          <w:szCs w:val="30"/>
          <w:rtl/>
          <w:lang w:bidi="ar"/>
        </w:rPr>
        <w:t>.</w:t>
      </w:r>
      <w:r w:rsidR="000F2026" w:rsidRPr="006921CE">
        <w:rPr>
          <w:rFonts w:ascii="Traditional Arabic" w:eastAsia="Times New Roman" w:hAnsi="Traditional Arabic" w:cs="Traditional Arabic"/>
          <w:sz w:val="30"/>
          <w:szCs w:val="30"/>
          <w:rtl/>
          <w:lang w:bidi="ar"/>
        </w:rPr>
        <w:t xml:space="preserve"> وقال عن موسى وهارون: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وَتَرَكْنَا عَلَيْهِمَا فِي الْآخِرِينَ - سَلَامٌ عَلَى مُوسَى وَهَارُونَ</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[الصافات: ١١٩ – ١٢٠]</w:t>
      </w:r>
      <w:r w:rsidR="000F2026" w:rsidRPr="006921CE">
        <w:rPr>
          <w:rFonts w:ascii="Traditional Arabic" w:eastAsia="Times New Roman" w:hAnsi="Traditional Arabic" w:cs="Traditional Arabic"/>
          <w:sz w:val="30"/>
          <w:szCs w:val="30"/>
          <w:rtl/>
          <w:lang w:bidi="ar"/>
        </w:rPr>
        <w:t>.</w:t>
      </w:r>
    </w:p>
    <w:p w14:paraId="7246EF4C" w14:textId="1D0E0EF0"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وَسَلَامٌ عَلَى الْمُرْسَلِينَ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[الصافات: ١٨١]</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قال ابن كثير: "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سَلَامٌ عَلَى نُوحٍ فِي الْعَالَمِينَ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[الصافات: ٧٩]</w:t>
      </w:r>
      <w:r w:rsidRPr="006921CE">
        <w:rPr>
          <w:rFonts w:ascii="Traditional Arabic" w:eastAsia="Times New Roman" w:hAnsi="Traditional Arabic" w:cs="Traditional Arabic"/>
          <w:sz w:val="30"/>
          <w:szCs w:val="30"/>
          <w:rtl/>
          <w:lang w:bidi="ar"/>
        </w:rPr>
        <w:t xml:space="preserve"> مفسرًا لما أبقى عليه من الذكر الجميل والثناء الحسن أنه يسلم عليه جميع الطوائف ". وقد نقل الإمام النووي إجماع العلماء على جواز الصلاة على سائر الأنبياء واستحبابها. قال: " أجمعوا على الصلاة على نبينا محمد صلى الله عليه وسلم. وكذلك أجمع من </w:t>
      </w:r>
      <w:r w:rsidRPr="006921CE">
        <w:rPr>
          <w:rFonts w:ascii="Traditional Arabic" w:eastAsia="Times New Roman" w:hAnsi="Traditional Arabic" w:cs="Traditional Arabic"/>
          <w:sz w:val="30"/>
          <w:szCs w:val="30"/>
          <w:rtl/>
          <w:lang w:bidi="ar"/>
        </w:rPr>
        <w:lastRenderedPageBreak/>
        <w:t>يعتد به على جوازها على سائر الأنبياء والملائكة استقلالا وأما غير الأنبياء فالجمهور على أنه لا يصلى عليهم ابتداء ".</w:t>
      </w:r>
    </w:p>
    <w:p w14:paraId="265721FC" w14:textId="77777777" w:rsidR="000F2026" w:rsidRPr="006921CE" w:rsidRDefault="000F2026" w:rsidP="00122356">
      <w:pPr>
        <w:widowControl w:val="0"/>
        <w:bidi/>
        <w:spacing w:after="120" w:line="4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فهذه طائفة مما يجب للرسل من حقوق على هذه الأمة مما دلت عليه النصوص وقرره أهل العلم. والله تعالى أعلم.</w:t>
      </w:r>
    </w:p>
    <w:p w14:paraId="77BF7F42"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Pr>
      </w:pPr>
    </w:p>
    <w:p w14:paraId="1ECC25CF" w14:textId="77777777" w:rsidR="0031764D" w:rsidRDefault="0031764D" w:rsidP="0031764D">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06705961" wp14:editId="1F21A0B4">
            <wp:extent cx="1260000" cy="21716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18D34600" w14:textId="77777777" w:rsidR="0031764D" w:rsidRDefault="0031764D" w:rsidP="0031764D">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7C3132A2" w14:textId="77777777" w:rsidR="0031764D" w:rsidRPr="00A93575" w:rsidRDefault="0031764D" w:rsidP="0031764D">
      <w:pPr>
        <w:pStyle w:val="a0"/>
        <w:spacing w:after="120" w:line="240" w:lineRule="auto"/>
        <w:rPr>
          <w:rFonts w:cs="KFGQPC Uthman Taha Naskh"/>
          <w:b/>
          <w:bCs/>
          <w:szCs w:val="30"/>
          <w:rtl/>
          <w:lang w:bidi="ar-EG"/>
        </w:rPr>
      </w:pPr>
      <w:bookmarkStart w:id="145" w:name="_Toc96909612"/>
      <w:r>
        <w:rPr>
          <w:noProof/>
          <w:rtl/>
        </w:rPr>
        <w:lastRenderedPageBreak/>
        <w:drawing>
          <wp:anchor distT="0" distB="0" distL="114300" distR="114300" simplePos="0" relativeHeight="251716608" behindDoc="1" locked="0" layoutInCell="1" allowOverlap="1" wp14:anchorId="681ED149" wp14:editId="014FCAB2">
            <wp:simplePos x="0" y="0"/>
            <wp:positionH relativeFrom="column">
              <wp:posOffset>15430</wp:posOffset>
            </wp:positionH>
            <wp:positionV relativeFrom="paragraph">
              <wp:posOffset>-1962</wp:posOffset>
            </wp:positionV>
            <wp:extent cx="4684786" cy="893066"/>
            <wp:effectExtent l="0" t="0" r="1905" b="254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145"/>
    </w:p>
    <w:p w14:paraId="4C85F0F7" w14:textId="77777777" w:rsidR="006433CC" w:rsidRPr="00A93575" w:rsidRDefault="000F2026" w:rsidP="00077F09">
      <w:pPr>
        <w:pStyle w:val="1"/>
        <w:rPr>
          <w:rStyle w:val="Title2"/>
          <w:rFonts w:cs="KFGQPC Uthman Taha Naskh"/>
          <w:szCs w:val="30"/>
          <w:rtl/>
        </w:rPr>
      </w:pPr>
      <w:bookmarkStart w:id="146" w:name="_Toc96909613"/>
      <w:r w:rsidRPr="00A93575">
        <w:rPr>
          <w:rStyle w:val="Title2"/>
          <w:rFonts w:cs="KFGQPC Uthman Taha Naskh"/>
          <w:szCs w:val="30"/>
          <w:rtl/>
        </w:rPr>
        <w:t>المبحث الخامس</w:t>
      </w:r>
      <w:bookmarkEnd w:id="146"/>
    </w:p>
    <w:p w14:paraId="7F8B1F2E" w14:textId="4F1351E2" w:rsidR="000F2026" w:rsidRPr="00A93575" w:rsidRDefault="000F2026" w:rsidP="009971D0">
      <w:pPr>
        <w:pStyle w:val="a0"/>
        <w:spacing w:after="120" w:line="240" w:lineRule="auto"/>
        <w:rPr>
          <w:rFonts w:cs="KFGQPC Uthman Taha Naskh"/>
          <w:b/>
          <w:bCs/>
          <w:szCs w:val="30"/>
          <w:rtl/>
        </w:rPr>
      </w:pPr>
      <w:bookmarkStart w:id="147" w:name="_Toc96909614"/>
      <w:r w:rsidRPr="00A93575">
        <w:rPr>
          <w:rStyle w:val="Title2"/>
          <w:rFonts w:cs="KFGQPC Uthman Taha Naskh"/>
          <w:b/>
          <w:bCs/>
          <w:szCs w:val="30"/>
          <w:rtl/>
        </w:rPr>
        <w:t>أولو العزم من الرسل</w:t>
      </w:r>
      <w:bookmarkEnd w:id="147"/>
    </w:p>
    <w:p w14:paraId="7654775E" w14:textId="77777777" w:rsidR="006433CC" w:rsidRPr="00A93575" w:rsidRDefault="006433CC" w:rsidP="009971D0">
      <w:pPr>
        <w:pStyle w:val="a0"/>
        <w:spacing w:after="120" w:line="240" w:lineRule="auto"/>
        <w:rPr>
          <w:rFonts w:cs="KFGQPC Uthman Taha Naskh"/>
          <w:b/>
          <w:bCs/>
          <w:szCs w:val="30"/>
        </w:rPr>
      </w:pPr>
    </w:p>
    <w:p w14:paraId="17382E23" w14:textId="56AE7418"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أولو العزم من الرسل هم: ذوو الحزم والصبر.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فَاصْبِرْ كَمَا صَبَرَ أُولُو الْعَزْمِ مِنَ الرُّسُلِ</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[الأحقاف: ٣٥]</w:t>
      </w:r>
      <w:r w:rsidR="00D42094">
        <w:rPr>
          <w:rFonts w:ascii="Traditional Arabic" w:eastAsia="Times New Roman" w:hAnsi="Traditional Arabic" w:cs="Traditional Arabic"/>
          <w:sz w:val="30"/>
          <w:szCs w:val="30"/>
          <w:rtl/>
          <w:lang w:bidi="ar"/>
        </w:rPr>
        <w:t>.</w:t>
      </w:r>
    </w:p>
    <w:p w14:paraId="614EA318" w14:textId="5F849D5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وقد اختلف العلماء فيهم. فقيل المراد بأولي العزم هم جميع الرسل. و" من " في قوله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مِنَ الرُّسُلِ</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[الأحقاف: ٣٥]</w:t>
      </w:r>
      <w:r w:rsidRPr="006921CE">
        <w:rPr>
          <w:rFonts w:ascii="Traditional Arabic" w:eastAsia="Times New Roman" w:hAnsi="Traditional Arabic" w:cs="Traditional Arabic"/>
          <w:sz w:val="30"/>
          <w:szCs w:val="30"/>
          <w:rtl/>
          <w:lang w:bidi="ar"/>
        </w:rPr>
        <w:t xml:space="preserve"> لبيان الجنس لا للتبعيض. قال ابن زيد: " كل الرسل. كانوا أولي عزم لم يبعث الله نبيًّا إلا كان ذا عزم وحزم ورأي وكمال عقل ".</w:t>
      </w:r>
    </w:p>
    <w:p w14:paraId="20D3BA45"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وقيل هم خمسة: نوح وإبراهيم وموسى وعيسى ومحمد صلى الله عليهم وسلم. قال ابن عباس: " أولو العزم من الرسل النبي صلى الله عليه وآله وسلم ونوح وإبراهيم وموسى وعيسى ". وبهذا القول قال مجاهد وعطاء الخراساني، وعليه كثير من متأخري أهل العلم.</w:t>
      </w:r>
    </w:p>
    <w:p w14:paraId="759DA7C7" w14:textId="05498788"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وقد ذكر الله هؤلاء الخمسة مجتمعين في موطنين من كتابه وبه استُدل لهذا القول. الأول في سورة الأحزاب.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وَإِذْ أَخَذْنَا مِنَ النَّبِيِّينَ مِيثَاقَهُمْ وَمِنْكَ وَمِنْ نُوحٍ وَإِبْرَاهِيمَ وَمُوسَى وَعِيسَى ابْنِ مَرْيَمَ وَأَخَذْنَا مِنْهُمْ مِيثَاقًا غَلِيظًا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[الأحزاب: ٧]</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والثاني في سورة الشورى</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شَرَعَ لَكُمْ مِنَ الدِّينِ مَا وَصَّى بِهِ نُوحًا وَالَّذِي أَوْحَيْنَا إِلَيْكَ وَمَا وَصَّيْنَا بِهِ إِبْرَاهِيمَ وَمُوسَى وَعِيسَى أَنْ أَقِيمُوا الدِّينَ وَلَا تَتَفَرَّقُوا فِيهِ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[الشورى: ١٣]</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قال بعض المفسرين: " ووجه تخصيصهم بالذكر الإعلام بأن لهم مزيد شرف وفضل لكونهم من أصحاب الشرائع المشهورة ومن أولي العزم من الرسل ".</w:t>
      </w:r>
    </w:p>
    <w:p w14:paraId="3C3A7EC5" w14:textId="067196B5"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lastRenderedPageBreak/>
        <w:t xml:space="preserve">وهؤلاء الخمسة هم أفضل الرسل وخيار بني آدم. فعن أبي هريرة رضي الله عنه أنه قال: (خيار ولد آدم خمسة نوح وإبراهيم وعيسى وموسى ومحمد صلى الله عليه وسلم وخيرهم محمد صلى الله عليه وسلم وصلى الله وسلم عليهم أجمعين) </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أخرجه البزار (كشف الأستار (2368)</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وصححه الحاكم</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وضعفه ابن كثير والألباني</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وقال الهيثمي في المجمع " رجاله رجال الصحيح</w:t>
      </w:r>
      <w:r w:rsidRPr="003D0D59">
        <w:rPr>
          <w:rFonts w:ascii="Traditional Arabic" w:eastAsia="Times New Roman" w:hAnsi="Traditional Arabic" w:cs="Traditional Arabic"/>
          <w:sz w:val="24"/>
          <w:szCs w:val="24"/>
          <w:rtl/>
          <w:lang w:bidi="ar"/>
        </w:rPr>
        <w:t>]</w:t>
      </w:r>
      <w:r w:rsidR="00D42094" w:rsidRPr="004A6F01">
        <w:rPr>
          <w:rFonts w:ascii="Traditional Arabic" w:eastAsia="Times New Roman" w:hAnsi="Traditional Arabic" w:cs="Traditional Arabic"/>
          <w:sz w:val="30"/>
          <w:szCs w:val="30"/>
          <w:rtl/>
          <w:lang w:bidi="ar"/>
        </w:rPr>
        <w:t>.</w:t>
      </w:r>
    </w:p>
    <w:p w14:paraId="2B1E209D" w14:textId="059A664B"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وأفضلهم محمد صلى الله عليه وسلم على ما أخرج البخاري من حديث أبي هريرة رضي الله عنه عن النبي صلى الله عليه وسلم أنه قال: </w:t>
      </w:r>
      <w:r w:rsidRPr="002A4B17">
        <w:rPr>
          <w:rFonts w:ascii="Traditional Arabic" w:eastAsia="Times New Roman" w:hAnsi="Traditional Arabic" w:cs="KFGQPC Uthman Taha Naskh"/>
          <w:b/>
          <w:bCs/>
          <w:color w:val="0070C0"/>
          <w:sz w:val="26"/>
          <w:szCs w:val="26"/>
          <w:rtl/>
          <w:lang w:bidi="ar"/>
        </w:rPr>
        <w:t>«أنا سيد ولد آدم يوم القيامة وأول من ينشق عنه القبر وأول شافع وأول مشفع»</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(٢٢٧٨)</w:t>
      </w:r>
      <w:r w:rsidR="003D0D59">
        <w:rPr>
          <w:rFonts w:ascii="Traditional Arabic"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3DD5E0BB"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Pr>
      </w:pPr>
    </w:p>
    <w:p w14:paraId="6D1FB4BA" w14:textId="77777777" w:rsidR="0031764D" w:rsidRDefault="0031764D" w:rsidP="0031764D">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2E7FDE4C" wp14:editId="7A7FDC2D">
            <wp:extent cx="1260000" cy="21716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746527E6" w14:textId="77777777" w:rsidR="0031764D" w:rsidRDefault="0031764D" w:rsidP="0031764D">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67B8902C" w14:textId="77777777" w:rsidR="0031764D" w:rsidRPr="00A93575" w:rsidRDefault="0031764D" w:rsidP="0031764D">
      <w:pPr>
        <w:pStyle w:val="a0"/>
        <w:spacing w:after="120" w:line="240" w:lineRule="auto"/>
        <w:rPr>
          <w:rFonts w:cs="KFGQPC Uthman Taha Naskh"/>
          <w:b/>
          <w:bCs/>
          <w:szCs w:val="30"/>
          <w:rtl/>
          <w:lang w:bidi="ar-EG"/>
        </w:rPr>
      </w:pPr>
      <w:bookmarkStart w:id="148" w:name="_Toc96909615"/>
      <w:r>
        <w:rPr>
          <w:noProof/>
          <w:rtl/>
        </w:rPr>
        <w:lastRenderedPageBreak/>
        <w:drawing>
          <wp:anchor distT="0" distB="0" distL="114300" distR="114300" simplePos="0" relativeHeight="251718656" behindDoc="1" locked="0" layoutInCell="1" allowOverlap="1" wp14:anchorId="162EB0FF" wp14:editId="1848E9DA">
            <wp:simplePos x="0" y="0"/>
            <wp:positionH relativeFrom="column">
              <wp:posOffset>15430</wp:posOffset>
            </wp:positionH>
            <wp:positionV relativeFrom="paragraph">
              <wp:posOffset>-1962</wp:posOffset>
            </wp:positionV>
            <wp:extent cx="4684786" cy="893066"/>
            <wp:effectExtent l="0" t="0" r="1905" b="254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148"/>
    </w:p>
    <w:p w14:paraId="2F04E963" w14:textId="77777777" w:rsidR="006433CC" w:rsidRPr="00A93575" w:rsidRDefault="000F2026" w:rsidP="00077F09">
      <w:pPr>
        <w:pStyle w:val="1"/>
        <w:rPr>
          <w:rStyle w:val="Title2"/>
          <w:rFonts w:cs="KFGQPC Uthman Taha Naskh"/>
          <w:szCs w:val="30"/>
          <w:rtl/>
        </w:rPr>
      </w:pPr>
      <w:bookmarkStart w:id="149" w:name="_Toc96909616"/>
      <w:r w:rsidRPr="00A93575">
        <w:rPr>
          <w:rStyle w:val="Title2"/>
          <w:rFonts w:cs="KFGQPC Uthman Taha Naskh"/>
          <w:szCs w:val="30"/>
          <w:rtl/>
        </w:rPr>
        <w:t>المبحث السادس</w:t>
      </w:r>
      <w:bookmarkEnd w:id="149"/>
    </w:p>
    <w:p w14:paraId="1CA129A8" w14:textId="09DF1E2A" w:rsidR="000F2026" w:rsidRPr="00A93575" w:rsidRDefault="000F2026" w:rsidP="0031764D">
      <w:pPr>
        <w:pStyle w:val="a0"/>
        <w:spacing w:after="120" w:line="240" w:lineRule="auto"/>
        <w:rPr>
          <w:rFonts w:cs="KFGQPC Uthman Taha Naskh"/>
          <w:b/>
          <w:bCs/>
          <w:szCs w:val="30"/>
          <w:rtl/>
        </w:rPr>
      </w:pPr>
      <w:r w:rsidRPr="00A93575">
        <w:rPr>
          <w:rStyle w:val="Title2"/>
          <w:rFonts w:cs="KFGQPC Uthman Taha Naskh"/>
          <w:b/>
          <w:bCs/>
          <w:szCs w:val="30"/>
          <w:rtl/>
        </w:rPr>
        <w:t xml:space="preserve"> </w:t>
      </w:r>
      <w:bookmarkStart w:id="150" w:name="_Toc96909617"/>
      <w:r w:rsidRPr="00A93575">
        <w:rPr>
          <w:rStyle w:val="Title2"/>
          <w:rFonts w:cs="KFGQPC Uthman Taha Naskh"/>
          <w:b/>
          <w:bCs/>
          <w:szCs w:val="30"/>
          <w:rtl/>
        </w:rPr>
        <w:t>خصائص نبينا محمد صلى الله عليه وسلم وحقوقه على أمته</w:t>
      </w:r>
      <w:r w:rsidR="0031764D" w:rsidRPr="00A93575">
        <w:rPr>
          <w:rStyle w:val="Title2"/>
          <w:rFonts w:cs="KFGQPC Uthman Taha Naskh" w:hint="cs"/>
          <w:b/>
          <w:bCs/>
          <w:szCs w:val="30"/>
          <w:rtl/>
        </w:rPr>
        <w:br/>
      </w:r>
      <w:r w:rsidRPr="00A93575">
        <w:rPr>
          <w:rFonts w:cs="KFGQPC Uthman Taha Naskh"/>
          <w:b/>
          <w:bCs/>
          <w:szCs w:val="30"/>
          <w:rtl/>
        </w:rPr>
        <w:t>مع بيان أن رؤية النبي صلى الله عليه وسلم في المنام حق</w:t>
      </w:r>
      <w:bookmarkEnd w:id="150"/>
    </w:p>
    <w:p w14:paraId="6DC7D8FC" w14:textId="77777777" w:rsidR="000F2026" w:rsidRPr="006921CE" w:rsidRDefault="000F2026" w:rsidP="006433CC">
      <w:pPr>
        <w:widowControl w:val="0"/>
        <w:bidi/>
        <w:spacing w:after="120" w:line="240" w:lineRule="auto"/>
        <w:jc w:val="center"/>
        <w:rPr>
          <w:rFonts w:ascii="Traditional Arabic" w:hAnsi="Traditional Arabic" w:cs="Traditional Arabic"/>
          <w:sz w:val="30"/>
          <w:szCs w:val="30"/>
          <w:rtl/>
          <w:lang w:bidi="ar"/>
        </w:rPr>
      </w:pPr>
    </w:p>
    <w:p w14:paraId="26DC3C47" w14:textId="77777777" w:rsidR="000F2026" w:rsidRPr="00A93575" w:rsidRDefault="000F2026" w:rsidP="00077F09">
      <w:pPr>
        <w:pStyle w:val="a"/>
        <w:rPr>
          <w:rFonts w:cs="KFGQPC Uthman Taha Naskh"/>
          <w:szCs w:val="30"/>
        </w:rPr>
      </w:pPr>
      <w:bookmarkStart w:id="151" w:name="_Toc96909618"/>
      <w:r w:rsidRPr="00A93575">
        <w:rPr>
          <w:rFonts w:cs="KFGQPC Uthman Taha Naskh"/>
          <w:szCs w:val="30"/>
          <w:rtl/>
        </w:rPr>
        <w:t>أولا: خصائصه صلى الله عليه وسلم:</w:t>
      </w:r>
      <w:bookmarkEnd w:id="151"/>
    </w:p>
    <w:p w14:paraId="6A0125AA"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لقد خص الله تبارك وتعالى نبينا محمدًا صلى الله عليه وسلم بكثير من الخصائص والمناقب التي فضله بها على غيره من المرسلين وميزه عن سائر العالمين. ومن هذه الخصائص:</w:t>
      </w:r>
    </w:p>
    <w:p w14:paraId="490EDB99" w14:textId="38810273" w:rsidR="000F2026" w:rsidRPr="006921CE" w:rsidRDefault="006433C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433CC">
        <w:rPr>
          <w:rFonts w:ascii="Traditional Arabic" w:eastAsia="Times New Roman" w:hAnsi="Traditional Arabic" w:cs="Traditional Arabic"/>
          <w:b/>
          <w:bCs/>
          <w:sz w:val="30"/>
          <w:szCs w:val="30"/>
          <w:rtl/>
          <w:lang w:bidi="ar"/>
        </w:rPr>
        <w:t>١</w:t>
      </w:r>
      <w:r w:rsidR="000F2026" w:rsidRPr="006433CC">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عموم رسالته لكافة الثقلين من الجن والإنس فلا يسع أحدًا منهم إلا اتباعه والإيمان برسالته.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وَمَا أَرْسَلْنَاكَ إِلَّا كَافَّةً لِلنَّاسِ بَشِيرًا وَنَذِيرًا</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[سبأ: ٢٨]</w:t>
      </w:r>
      <w:r w:rsidR="00D42094">
        <w:rPr>
          <w:rFonts w:ascii="Traditional Arabic" w:eastAsia="Times New Roman" w:hAnsi="Traditional Arabic" w:cs="Traditional Arabic"/>
          <w:sz w:val="30"/>
          <w:szCs w:val="30"/>
          <w:rtl/>
          <w:lang w:bidi="ar"/>
        </w:rPr>
        <w:t>.</w:t>
      </w:r>
      <w:r w:rsidR="000F2026"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تَبَارَكَ الَّذِي نَزَّلَ الْفُرْقَانَ عَلَى عَبْدِهِ لِيَكُونَ لِلْعَالَمِينَ نَذِيرًا</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[الفرقان: ١]</w:t>
      </w:r>
      <w:r w:rsidR="000F2026" w:rsidRPr="006921CE">
        <w:rPr>
          <w:rFonts w:ascii="Traditional Arabic" w:eastAsia="Times New Roman" w:hAnsi="Traditional Arabic" w:cs="Traditional Arabic"/>
          <w:sz w:val="30"/>
          <w:szCs w:val="30"/>
          <w:rtl/>
          <w:lang w:bidi="ar"/>
        </w:rPr>
        <w:t xml:space="preserve">. قال ابن عباس رضي الله عنهما: " العالمين: الجن والإنس ". وعن أبي هريرة رضي الله عنه عن النبي صلى الله عليه وسلم أنه قال: </w:t>
      </w:r>
      <w:r w:rsidR="000F2026" w:rsidRPr="002A4B17">
        <w:rPr>
          <w:rFonts w:ascii="Traditional Arabic" w:eastAsia="Times New Roman" w:hAnsi="Traditional Arabic" w:cs="KFGQPC Uthman Taha Naskh"/>
          <w:b/>
          <w:bCs/>
          <w:color w:val="0070C0"/>
          <w:sz w:val="26"/>
          <w:szCs w:val="26"/>
          <w:rtl/>
          <w:lang w:bidi="ar"/>
        </w:rPr>
        <w:t>«فضلت على الأنبياء بست: أعطيت جوامع الكلم، ونصرت بالرعب، وأحلت لي الغنائم، وجعلت لي الأرض طهورًا ومسجدًا، وأرسلت إلى الخلق كافة، وختم بي النبيون»</w:t>
      </w:r>
      <w:r w:rsidR="000F2026"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000F2026" w:rsidRPr="003D0D59">
        <w:rPr>
          <w:rFonts w:ascii="Traditional Arabic" w:hAnsi="Traditional Arabic" w:cs="Traditional Arabic"/>
          <w:sz w:val="24"/>
          <w:szCs w:val="24"/>
          <w:rtl/>
          <w:lang w:bidi="ar"/>
        </w:rPr>
        <w:t>مسلم (٥٢٣)</w:t>
      </w:r>
      <w:r w:rsidR="003D0D59">
        <w:rPr>
          <w:rFonts w:ascii="Traditional Arabic" w:eastAsia="Times New Roman" w:hAnsi="Traditional Arabic" w:cs="Traditional Arabic"/>
          <w:sz w:val="24"/>
          <w:szCs w:val="24"/>
          <w:rtl/>
          <w:lang w:bidi="ar"/>
        </w:rPr>
        <w:t>]</w:t>
      </w:r>
      <w:r w:rsidR="000F2026" w:rsidRPr="006921CE">
        <w:rPr>
          <w:rFonts w:ascii="Traditional Arabic" w:eastAsia="Times New Roman" w:hAnsi="Traditional Arabic" w:cs="Traditional Arabic"/>
          <w:sz w:val="30"/>
          <w:szCs w:val="30"/>
          <w:rtl/>
          <w:lang w:bidi="ar"/>
        </w:rPr>
        <w:t xml:space="preserve">. </w:t>
      </w:r>
    </w:p>
    <w:p w14:paraId="5A0B6B8D" w14:textId="4F97D32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وعن أبي هريرة ﭬ أن النبي صلى الله عليه وسلم قال: </w:t>
      </w:r>
      <w:r w:rsidRPr="002A4B17">
        <w:rPr>
          <w:rFonts w:ascii="Traditional Arabic" w:eastAsia="Times New Roman" w:hAnsi="Traditional Arabic" w:cs="KFGQPC Uthman Taha Naskh"/>
          <w:b/>
          <w:bCs/>
          <w:color w:val="0070C0"/>
          <w:sz w:val="26"/>
          <w:szCs w:val="26"/>
          <w:rtl/>
          <w:lang w:bidi="ar"/>
        </w:rPr>
        <w:t>«والذي نفس محمد بيده لا يسمع بي أحد من هذه الأمة يهودي ولا نصراني، ثم يموت ولم يؤمن بالذي أرسلت به إلا كان من أصحاب النار»</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w:t>
      </w:r>
      <w:r w:rsid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(١٥٣)</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0329DA71" w14:textId="026C4BEF" w:rsidR="000F2026" w:rsidRPr="006921CE" w:rsidRDefault="006433C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433CC">
        <w:rPr>
          <w:rFonts w:ascii="Traditional Arabic" w:eastAsia="Times New Roman" w:hAnsi="Traditional Arabic" w:cs="Traditional Arabic"/>
          <w:b/>
          <w:bCs/>
          <w:sz w:val="30"/>
          <w:szCs w:val="30"/>
          <w:rtl/>
          <w:lang w:bidi="ar"/>
        </w:rPr>
        <w:t>٢</w:t>
      </w:r>
      <w:r w:rsidR="000F2026" w:rsidRPr="006433CC">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أنه خاتم الأنبياء والمرسلين كما دلت على ذلك النصوص.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مَا كَانَ مُحَمَّدٌ أَبَا أَحَدٍ مِنْ رِجَالِكُمْ وَلَكِنْ رَسُولَ اللَّهِ وَخَاتَمَ النَّبِيِّينَ</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[الأحزاب: ٤٠]</w:t>
      </w:r>
      <w:r w:rsidR="000F2026" w:rsidRPr="006921CE">
        <w:rPr>
          <w:rFonts w:ascii="Traditional Arabic" w:eastAsia="Times New Roman" w:hAnsi="Traditional Arabic" w:cs="Traditional Arabic"/>
          <w:sz w:val="30"/>
          <w:szCs w:val="30"/>
          <w:rtl/>
          <w:lang w:bidi="ar"/>
        </w:rPr>
        <w:t xml:space="preserve">. وأخرج الشيخان من حديث أبي هريرة رضي الله عنه عن النبي صلى الله عليه وسلم قال: </w:t>
      </w:r>
      <w:r w:rsidR="000F2026" w:rsidRPr="002A4B17">
        <w:rPr>
          <w:rFonts w:ascii="Traditional Arabic" w:eastAsia="Times New Roman" w:hAnsi="Traditional Arabic" w:cs="KFGQPC Uthman Taha Naskh"/>
          <w:b/>
          <w:bCs/>
          <w:color w:val="0070C0"/>
          <w:sz w:val="26"/>
          <w:szCs w:val="26"/>
          <w:rtl/>
          <w:lang w:bidi="ar"/>
        </w:rPr>
        <w:t xml:space="preserve">« (إن مثلي ومثل الأنبياء من قبلي </w:t>
      </w:r>
      <w:r w:rsidR="000F2026" w:rsidRPr="002A4B17">
        <w:rPr>
          <w:rFonts w:ascii="Traditional Arabic" w:eastAsia="Times New Roman" w:hAnsi="Traditional Arabic" w:cs="KFGQPC Uthman Taha Naskh"/>
          <w:b/>
          <w:bCs/>
          <w:color w:val="0070C0"/>
          <w:sz w:val="26"/>
          <w:szCs w:val="26"/>
          <w:rtl/>
          <w:lang w:bidi="ar"/>
        </w:rPr>
        <w:lastRenderedPageBreak/>
        <w:t>كمثل رجل بنى بيتًا فأحسنه وأجمله، إلا موضع لبنة من زاوية، فجعل الناس يطوفون به ويعجبون له ويقولون: هلا وضعت هذه اللبنة؟ قال: فأنا اللبنة وأنا خاتم النبيين»</w:t>
      </w:r>
      <w:r w:rsidR="000F2026"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000F2026" w:rsidRPr="003D0D59">
        <w:rPr>
          <w:rFonts w:ascii="Traditional Arabic" w:hAnsi="Traditional Arabic" w:cs="Traditional Arabic"/>
          <w:sz w:val="24"/>
          <w:szCs w:val="24"/>
          <w:rtl/>
          <w:lang w:bidi="ar"/>
        </w:rPr>
        <w:t>البخاري (٣٥٣٥)</w:t>
      </w:r>
      <w:r w:rsidR="003D0D59" w:rsidRPr="003D0D59">
        <w:rPr>
          <w:rFonts w:ascii="Traditional Arabic" w:hAnsi="Traditional Arabic" w:cs="Traditional Arabic"/>
          <w:sz w:val="24"/>
          <w:szCs w:val="24"/>
          <w:rtl/>
          <w:lang w:bidi="ar"/>
        </w:rPr>
        <w:t xml:space="preserve">، </w:t>
      </w:r>
      <w:r w:rsidR="000F2026" w:rsidRPr="003D0D59">
        <w:rPr>
          <w:rFonts w:ascii="Traditional Arabic" w:hAnsi="Traditional Arabic" w:cs="Traditional Arabic"/>
          <w:sz w:val="24"/>
          <w:szCs w:val="24"/>
          <w:rtl/>
          <w:lang w:bidi="ar"/>
        </w:rPr>
        <w:t>ومسلم (٢٢٨٦)</w:t>
      </w:r>
      <w:r w:rsidR="003D0D59" w:rsidRPr="003D0D59">
        <w:rPr>
          <w:rFonts w:ascii="Traditional Arabic" w:hAnsi="Traditional Arabic" w:cs="Traditional Arabic"/>
          <w:sz w:val="24"/>
          <w:szCs w:val="24"/>
          <w:rtl/>
          <w:lang w:bidi="ar"/>
        </w:rPr>
        <w:t xml:space="preserve">، </w:t>
      </w:r>
      <w:r w:rsidR="000F2026" w:rsidRPr="003D0D59">
        <w:rPr>
          <w:rFonts w:ascii="Traditional Arabic" w:hAnsi="Traditional Arabic" w:cs="Traditional Arabic"/>
          <w:sz w:val="24"/>
          <w:szCs w:val="24"/>
          <w:rtl/>
          <w:lang w:bidi="ar"/>
        </w:rPr>
        <w:t>واللفظ للبخاري</w:t>
      </w:r>
      <w:r w:rsidR="003D0D59">
        <w:rPr>
          <w:rFonts w:ascii="Traditional Arabic" w:eastAsia="Times New Roman" w:hAnsi="Traditional Arabic" w:cs="Traditional Arabic"/>
          <w:sz w:val="24"/>
          <w:szCs w:val="24"/>
          <w:rtl/>
          <w:lang w:bidi="ar"/>
        </w:rPr>
        <w:t>]</w:t>
      </w:r>
      <w:r w:rsidR="000F2026" w:rsidRPr="006921CE">
        <w:rPr>
          <w:rFonts w:ascii="Traditional Arabic" w:eastAsia="Times New Roman" w:hAnsi="Traditional Arabic" w:cs="Traditional Arabic"/>
          <w:sz w:val="30"/>
          <w:szCs w:val="30"/>
          <w:rtl/>
          <w:lang w:bidi="ar"/>
        </w:rPr>
        <w:t>.</w:t>
      </w:r>
    </w:p>
    <w:p w14:paraId="77ADC8D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ولهذه النصوص أجمعت الأمة سلفًا وخلفًا على هذه العقيدة كما أجمعت على تكفير من ادعى النبوة بعده صلى الله عليه وسلم ووجوب قتل مدعيها إن أصر على ذلك. قال الألوسي: " وكونه صلى الله عليه وسلم خاتم النبيين مما نطق به الكتاب، وصدعت به السنة، وأجمعت عليه الأمة، فيكفر مدعي خلافه ويقتل إن أصر ".</w:t>
      </w:r>
    </w:p>
    <w:p w14:paraId="60FEA4E4" w14:textId="6A202071" w:rsidR="000F2026" w:rsidRPr="006921CE" w:rsidRDefault="006433CC"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433CC">
        <w:rPr>
          <w:rFonts w:ascii="Traditional Arabic" w:eastAsia="Times New Roman" w:hAnsi="Traditional Arabic" w:cs="Traditional Arabic"/>
          <w:b/>
          <w:bCs/>
          <w:sz w:val="30"/>
          <w:szCs w:val="30"/>
          <w:rtl/>
          <w:lang w:bidi="ar"/>
        </w:rPr>
        <w:t>٣</w:t>
      </w:r>
      <w:r w:rsidR="000F2026" w:rsidRPr="006433CC">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أن الله أيده بأعظم معجزة وأظهر آية وهو القرآن العظيم، كلام الله المحفوظ من التغيير والتبديل، الباقي في الأمة إلى أن يأذن الله برفعه إليه.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قُلْ لَئِنِ اجْتَمَعَتِ الْإِنْسُ وَالْجِنُّ عَلَى أَنْ يَأْتُوا بِمِثْلِ هَذَا الْقُرْآنِ لَا يَأْتُونَ بِمِثْلِهِ وَلَوْ كَانَ بَعْضُهُمْ لِبَعْضٍ ظَهِيرًا</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[الإسراء: ٨٨]</w:t>
      </w:r>
      <w:r w:rsidR="000F2026"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أَوَلَمْ يَكْفِهِمْ أَنَّا أَنْزَلْنَا عَلَيْكَ الْكِتَابَ يُتْلَى عَلَيْهِمْ إِنَّ فِي ذَلِكَ لَرَحْمَةً وَذِكْرَى لِقَوْمٍ يُؤْمِنُونَ</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[العنكبوت: ٥١]</w:t>
      </w:r>
      <w:r w:rsidR="000F2026" w:rsidRPr="006921CE">
        <w:rPr>
          <w:rFonts w:ascii="Traditional Arabic" w:eastAsia="Times New Roman" w:hAnsi="Traditional Arabic" w:cs="Traditional Arabic"/>
          <w:sz w:val="30"/>
          <w:szCs w:val="30"/>
          <w:rtl/>
          <w:lang w:bidi="ar"/>
        </w:rPr>
        <w:t xml:space="preserve">. وفي الصحيحين من حديث أبي هريرة رضي الله عنه النبي صلى الله عليه وسلم أنه قال: </w:t>
      </w:r>
      <w:r w:rsidR="000F2026" w:rsidRPr="002A4B17">
        <w:rPr>
          <w:rFonts w:ascii="Traditional Arabic" w:eastAsia="Times New Roman" w:hAnsi="Traditional Arabic" w:cs="KFGQPC Uthman Taha Naskh"/>
          <w:b/>
          <w:bCs/>
          <w:color w:val="0070C0"/>
          <w:sz w:val="26"/>
          <w:szCs w:val="26"/>
          <w:rtl/>
          <w:lang w:bidi="ar"/>
        </w:rPr>
        <w:t>«ما من الأنبياء نبي إلا أعطي من الآيات ما مثله آمن عليه البشر، وإنما كان الذي أوتيته وحيا أوحاه الله إلي، فأرجو أن أكون أكثرهم تابعا يوم القيامة»</w:t>
      </w:r>
      <w:r w:rsidR="003D0D59">
        <w:rPr>
          <w:rFonts w:ascii="Traditional Arabic" w:eastAsia="Times New Roman" w:hAnsi="Traditional Arabic" w:cs="Traditional Arabic"/>
          <w:sz w:val="24"/>
          <w:szCs w:val="24"/>
          <w:rtl/>
          <w:lang w:bidi="ar"/>
        </w:rPr>
        <w:t>[</w:t>
      </w:r>
      <w:r w:rsidR="000F2026" w:rsidRPr="003D0D59">
        <w:rPr>
          <w:rFonts w:ascii="Traditional Arabic" w:hAnsi="Traditional Arabic" w:cs="Traditional Arabic"/>
          <w:sz w:val="24"/>
          <w:szCs w:val="24"/>
          <w:rtl/>
          <w:lang w:bidi="ar"/>
        </w:rPr>
        <w:t>البخاري(٤٩٨١)</w:t>
      </w:r>
      <w:r w:rsidR="003D0D59" w:rsidRPr="003D0D59">
        <w:rPr>
          <w:rFonts w:ascii="Traditional Arabic" w:hAnsi="Traditional Arabic" w:cs="Traditional Arabic"/>
          <w:sz w:val="24"/>
          <w:szCs w:val="24"/>
          <w:rtl/>
          <w:lang w:bidi="ar"/>
        </w:rPr>
        <w:t xml:space="preserve">، </w:t>
      </w:r>
      <w:r w:rsidR="000F2026" w:rsidRPr="003D0D59">
        <w:rPr>
          <w:rFonts w:ascii="Traditional Arabic" w:hAnsi="Traditional Arabic" w:cs="Traditional Arabic"/>
          <w:sz w:val="24"/>
          <w:szCs w:val="24"/>
          <w:rtl/>
          <w:lang w:bidi="ar"/>
        </w:rPr>
        <w:t>ومسلم</w:t>
      </w:r>
      <w:r w:rsidR="003D0D59">
        <w:rPr>
          <w:rFonts w:ascii="Traditional Arabic" w:hAnsi="Traditional Arabic" w:cs="Traditional Arabic"/>
          <w:sz w:val="24"/>
          <w:szCs w:val="24"/>
          <w:rtl/>
          <w:lang w:bidi="ar"/>
        </w:rPr>
        <w:t xml:space="preserve"> </w:t>
      </w:r>
      <w:r w:rsidR="000F2026" w:rsidRPr="003D0D59">
        <w:rPr>
          <w:rFonts w:ascii="Traditional Arabic" w:hAnsi="Traditional Arabic" w:cs="Traditional Arabic"/>
          <w:sz w:val="24"/>
          <w:szCs w:val="24"/>
          <w:rtl/>
          <w:lang w:bidi="ar"/>
        </w:rPr>
        <w:t>(١٥٢)</w:t>
      </w:r>
      <w:r w:rsidR="000F2026" w:rsidRPr="003D0D59">
        <w:rPr>
          <w:rFonts w:ascii="Traditional Arabic" w:eastAsia="Times New Roman" w:hAnsi="Traditional Arabic" w:cs="Traditional Arabic"/>
          <w:sz w:val="24"/>
          <w:szCs w:val="24"/>
          <w:rtl/>
          <w:lang w:bidi="ar"/>
        </w:rPr>
        <w:t>]</w:t>
      </w:r>
      <w:r w:rsidR="000F2026" w:rsidRPr="006921CE">
        <w:rPr>
          <w:rFonts w:ascii="Traditional Arabic" w:eastAsia="Times New Roman" w:hAnsi="Traditional Arabic" w:cs="Traditional Arabic"/>
          <w:sz w:val="30"/>
          <w:szCs w:val="30"/>
          <w:rtl/>
          <w:lang w:bidi="ar"/>
        </w:rPr>
        <w:t xml:space="preserve"> </w:t>
      </w:r>
    </w:p>
    <w:p w14:paraId="2408A602" w14:textId="62212EA3" w:rsidR="000F2026" w:rsidRPr="006921CE" w:rsidRDefault="006433C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433CC">
        <w:rPr>
          <w:rFonts w:ascii="Traditional Arabic" w:eastAsia="Times New Roman" w:hAnsi="Traditional Arabic" w:cs="Traditional Arabic"/>
          <w:b/>
          <w:bCs/>
          <w:sz w:val="30"/>
          <w:szCs w:val="30"/>
          <w:rtl/>
          <w:lang w:bidi="ar"/>
        </w:rPr>
        <w:t>٤</w:t>
      </w:r>
      <w:r w:rsidR="000F2026" w:rsidRPr="006433CC">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أن أمته خير الأمم وأكثر أهل الجنة.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كُنْتُمْ خَيْرَ أُمَّةٍ أُخْرِجَتْ لِلنَّاسِ تَأْمُرُونَ بِالْمَعْرُوفِ وَتَنْهَوْنَ عَنِ الْمُنْكَرِ وَتُؤْمِنُونَ بِاللَّهِ</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[آل عمران: ١١٠]</w:t>
      </w:r>
      <w:r w:rsidR="000F2026" w:rsidRPr="006921CE">
        <w:rPr>
          <w:rFonts w:ascii="Traditional Arabic" w:eastAsia="Times New Roman" w:hAnsi="Traditional Arabic" w:cs="Traditional Arabic"/>
          <w:sz w:val="30"/>
          <w:szCs w:val="30"/>
          <w:rtl/>
          <w:lang w:bidi="ar"/>
        </w:rPr>
        <w:t xml:space="preserve">. </w:t>
      </w:r>
    </w:p>
    <w:p w14:paraId="7AD552C5" w14:textId="093E6EC0"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وعن معاوية بن حيدة القشيري رضي الله عنه أنه سمع النبي صلى الله عليه وسلم يقول في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كُنْتُمْ خَيْرَ أُمَّةٍ أُخْرِجَتْ لِلنَّاسِ</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[آل عمران: ١١٠]</w:t>
      </w:r>
      <w:r w:rsidRPr="006921CE">
        <w:rPr>
          <w:rFonts w:ascii="Traditional Arabic" w:eastAsia="Times New Roman" w:hAnsi="Traditional Arabic" w:cs="Traditional Arabic"/>
          <w:sz w:val="30"/>
          <w:szCs w:val="30"/>
          <w:rtl/>
          <w:lang w:bidi="ar"/>
        </w:rPr>
        <w:t xml:space="preserve"> قال: </w:t>
      </w:r>
      <w:r w:rsidRPr="002A4B17">
        <w:rPr>
          <w:rFonts w:ascii="Traditional Arabic" w:eastAsia="Times New Roman" w:hAnsi="Traditional Arabic" w:cs="KFGQPC Uthman Taha Naskh"/>
          <w:b/>
          <w:bCs/>
          <w:color w:val="0070C0"/>
          <w:sz w:val="26"/>
          <w:szCs w:val="26"/>
          <w:rtl/>
          <w:lang w:bidi="ar"/>
        </w:rPr>
        <w:t>«إنكم تتمون سبعين أمة أنتم خيرها وأكرمها على الله»</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أحمد (20015)، والترمذي (٣٠٠١</w:t>
      </w:r>
      <w:r w:rsidRPr="003D0D59">
        <w:rPr>
          <w:rFonts w:ascii="Traditional Arabic" w:eastAsia="Times New Roman" w:hAnsi="Traditional Arabic" w:cs="Traditional Arabic"/>
          <w:sz w:val="24"/>
          <w:szCs w:val="24"/>
          <w:rtl/>
          <w:lang w:bidi="ar"/>
        </w:rPr>
        <w:t>) وحسنه ووافقه الألباني والوادعي</w:t>
      </w:r>
      <w:r w:rsidR="003D0D59">
        <w:rPr>
          <w:rFonts w:ascii="Traditional Arabic" w:eastAsia="Times New Roman" w:hAnsi="Traditional Arabic" w:cs="Traditional Arabic"/>
          <w:sz w:val="24"/>
          <w:szCs w:val="24"/>
          <w:rtl/>
          <w:lang w:bidi="ar"/>
        </w:rPr>
        <w:t>]</w:t>
      </w:r>
      <w:r w:rsidRPr="004A6F01">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وفي </w:t>
      </w:r>
      <w:r w:rsidRPr="006921CE">
        <w:rPr>
          <w:rFonts w:ascii="Traditional Arabic" w:eastAsia="Times New Roman" w:hAnsi="Traditional Arabic" w:cs="Traditional Arabic"/>
          <w:sz w:val="30"/>
          <w:szCs w:val="30"/>
          <w:rtl/>
          <w:lang w:bidi="ar"/>
        </w:rPr>
        <w:lastRenderedPageBreak/>
        <w:t xml:space="preserve">الصحيحين عن عبد الله بن مسعود ﭬ قال: </w:t>
      </w:r>
      <w:r w:rsidRPr="002A4B17">
        <w:rPr>
          <w:rFonts w:ascii="Traditional Arabic" w:eastAsia="Times New Roman" w:hAnsi="Traditional Arabic" w:cs="KFGQPC Uthman Taha Naskh"/>
          <w:b/>
          <w:bCs/>
          <w:color w:val="0070C0"/>
          <w:sz w:val="26"/>
          <w:szCs w:val="26"/>
          <w:rtl/>
          <w:lang w:bidi="ar"/>
        </w:rPr>
        <w:t>«كنا مع النبي صلى الله عليه وسلم في قبة فقال: (أترضون أن تكونوا ربع أهل الجنة)</w:t>
      </w:r>
      <w:r w:rsidR="00D42094">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قلنا: نعم. قال: (أترضون أن تكونوا ثلث أهل الجنة)</w:t>
      </w:r>
      <w:r w:rsidR="00D42094">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قلنا نعم. قال: (أترضون أن تكونوا شطر أهل الجنة)</w:t>
      </w:r>
      <w:r w:rsidR="00D42094">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قلنا: نعم. قال: (والذي نفس محمد بيده إني لأرجو أن تكونوا نصف أهل الجنة وذلك أن الجنة لا يدخلها إلا نفس مسلمة وما أنتم في أهل الشرك إلا كالشعرة البيضاء في جلد الثور الأسود، أو كالشعرة السوداء في جلد الثور الأحمر) »</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(٦٥٢٨)</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(٢٢١)</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64D54AAC" w14:textId="4DBA4B48" w:rsidR="000F2026" w:rsidRPr="006921CE" w:rsidRDefault="006433C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433CC">
        <w:rPr>
          <w:rFonts w:ascii="Traditional Arabic" w:eastAsia="Times New Roman" w:hAnsi="Traditional Arabic" w:cs="Traditional Arabic"/>
          <w:b/>
          <w:bCs/>
          <w:sz w:val="30"/>
          <w:szCs w:val="30"/>
          <w:rtl/>
          <w:lang w:bidi="ar"/>
        </w:rPr>
        <w:t>٥</w:t>
      </w:r>
      <w:r w:rsidR="000F2026" w:rsidRPr="006433CC">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أنه سيد ولد آدم يوم القيامة. فعن أبي هريرة رضي الله عنه قال: قال رسول الله صلى الله عليه وسلم: </w:t>
      </w:r>
      <w:r w:rsidR="000F2026" w:rsidRPr="002A4B17">
        <w:rPr>
          <w:rFonts w:ascii="Traditional Arabic" w:eastAsia="Times New Roman" w:hAnsi="Traditional Arabic" w:cs="KFGQPC Uthman Taha Naskh"/>
          <w:b/>
          <w:bCs/>
          <w:color w:val="0070C0"/>
          <w:sz w:val="26"/>
          <w:szCs w:val="26"/>
          <w:rtl/>
          <w:lang w:bidi="ar"/>
        </w:rPr>
        <w:t>«أنا سيد ولد آدم يوم القيامة وأول من ينشق عنه القبر وأول شافع وأول مشفع»</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000F2026" w:rsidRPr="003D0D59">
        <w:rPr>
          <w:rFonts w:ascii="Traditional Arabic" w:hAnsi="Traditional Arabic" w:cs="Traditional Arabic"/>
          <w:sz w:val="24"/>
          <w:szCs w:val="24"/>
          <w:rtl/>
          <w:lang w:bidi="ar"/>
        </w:rPr>
        <w:t>مسلم (٢٢٧٨)</w:t>
      </w:r>
      <w:r w:rsidR="003D0D59">
        <w:rPr>
          <w:rFonts w:ascii="Traditional Arabic" w:eastAsia="Times New Roman" w:hAnsi="Traditional Arabic" w:cs="Traditional Arabic"/>
          <w:sz w:val="24"/>
          <w:szCs w:val="24"/>
          <w:rtl/>
          <w:lang w:bidi="ar"/>
        </w:rPr>
        <w:t>]</w:t>
      </w:r>
      <w:r w:rsidR="000F2026" w:rsidRPr="006921CE">
        <w:rPr>
          <w:rFonts w:ascii="Traditional Arabic" w:eastAsia="Times New Roman" w:hAnsi="Traditional Arabic" w:cs="Traditional Arabic"/>
          <w:sz w:val="30"/>
          <w:szCs w:val="30"/>
          <w:rtl/>
          <w:lang w:bidi="ar"/>
        </w:rPr>
        <w:t>.</w:t>
      </w:r>
    </w:p>
    <w:p w14:paraId="659E931B" w14:textId="0D598A1B" w:rsidR="000F2026" w:rsidRPr="006921CE" w:rsidRDefault="006433CC"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433CC">
        <w:rPr>
          <w:rFonts w:ascii="Traditional Arabic" w:eastAsia="Times New Roman" w:hAnsi="Traditional Arabic" w:cs="Traditional Arabic"/>
          <w:b/>
          <w:bCs/>
          <w:sz w:val="30"/>
          <w:szCs w:val="30"/>
          <w:rtl/>
          <w:lang w:bidi="ar"/>
        </w:rPr>
        <w:t>٦</w:t>
      </w:r>
      <w:r w:rsidR="000F2026" w:rsidRPr="006433CC">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أنه صاحب الشفاعة العظمى وذلك عندما يشفع لأهل الموقف في أن يقضي بينهم ربهم بعد أن يتدافعها أفضل الرسل</w:t>
      </w:r>
      <w:r w:rsidR="003D0D59">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وهو المقام المحمود المذكور في قوله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عَسَى أَنْ يَبْعَثَكَ رَبُّكَ مَقَامًا مَحْمُودًا</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[الإسراء: ٧٩]</w:t>
      </w:r>
      <w:r w:rsidR="000F2026" w:rsidRPr="006921CE">
        <w:rPr>
          <w:rFonts w:ascii="Traditional Arabic" w:eastAsia="Times New Roman" w:hAnsi="Traditional Arabic" w:cs="Traditional Arabic"/>
          <w:sz w:val="30"/>
          <w:szCs w:val="30"/>
          <w:rtl/>
          <w:lang w:bidi="ar"/>
        </w:rPr>
        <w:t xml:space="preserve">. وقد فسر المقام المحمود بالشفاعة جمع من الصحابة والتابعين منهم حذيفة وسلمان وأنس وأبو هريرة وابن مسعود وجابر بن عبد الله وابن عباس ومجاهد وقتادة وغيرهم. وقال قتادة: " كان أهل العلم يرون المقام المحمود هو شفاعته يوم القيامة ". وقد دلت السنة كذلك على شفاعته صلى الله عليه وسلم في أهل الموقف كما جاء ذلك في حديث الشفاعة الطويل الذي أخرجه الشيخان من حديث أبي هريرة عن النبي صلى الله عليه وسلم ذكر اعتذار آدم ثم نوح ثم إبراهيم ثم موسى ثم عيسى عن قبول الشفاعة وكلهم يقول: (لست هناك) إلى أن قال: </w:t>
      </w:r>
      <w:r w:rsidR="000F2026" w:rsidRPr="002A4B17">
        <w:rPr>
          <w:rFonts w:ascii="Traditional Arabic" w:eastAsia="Times New Roman" w:hAnsi="Traditional Arabic" w:cs="KFGQPC Uthman Taha Naskh"/>
          <w:b/>
          <w:bCs/>
          <w:color w:val="0070C0"/>
          <w:sz w:val="26"/>
          <w:szCs w:val="26"/>
          <w:rtl/>
          <w:lang w:bidi="ar"/>
        </w:rPr>
        <w:t>«فيأتونني فأنطلق، فأستأذن على ربي فيؤذن لي عليه، فإذا رأيت ربي وقعت له ساجدا فيدعني ما شاء الله أن يدعني، ثم يقال لي: ارفع محمد، قل يسمع، وسل تعطه، واشفع تشفع فأحمد ربي بمحامد علمنيها ثم أشفع......»</w:t>
      </w:r>
      <w:r w:rsidR="000F2026" w:rsidRPr="006921CE">
        <w:rPr>
          <w:rFonts w:ascii="Traditional Arabic" w:eastAsia="Times New Roman" w:hAnsi="Traditional Arabic" w:cs="Traditional Arabic"/>
          <w:sz w:val="30"/>
          <w:szCs w:val="30"/>
          <w:rtl/>
          <w:lang w:bidi="ar"/>
        </w:rPr>
        <w:t>الحديث</w:t>
      </w:r>
      <w:r w:rsidR="003D0D59">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000F2026" w:rsidRPr="003D0D59">
        <w:rPr>
          <w:rFonts w:ascii="Traditional Arabic" w:hAnsi="Traditional Arabic" w:cs="Traditional Arabic"/>
          <w:sz w:val="24"/>
          <w:szCs w:val="24"/>
          <w:rtl/>
          <w:lang w:bidi="ar"/>
        </w:rPr>
        <w:t>البخاري(٣٣٤٠)</w:t>
      </w:r>
      <w:r w:rsidR="003D0D59" w:rsidRPr="003D0D59">
        <w:rPr>
          <w:rFonts w:ascii="Traditional Arabic" w:hAnsi="Traditional Arabic" w:cs="Traditional Arabic"/>
          <w:sz w:val="24"/>
          <w:szCs w:val="24"/>
          <w:rtl/>
          <w:lang w:bidi="ar"/>
        </w:rPr>
        <w:t xml:space="preserve">، </w:t>
      </w:r>
      <w:r w:rsidR="000F2026" w:rsidRPr="003D0D59">
        <w:rPr>
          <w:rFonts w:ascii="Traditional Arabic" w:hAnsi="Traditional Arabic" w:cs="Traditional Arabic"/>
          <w:sz w:val="24"/>
          <w:szCs w:val="24"/>
          <w:rtl/>
          <w:lang w:bidi="ar"/>
        </w:rPr>
        <w:t>ومسلم (١٩٣)</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0F7E5EDC" w14:textId="7A8DE9FB" w:rsidR="000F2026" w:rsidRPr="006921CE" w:rsidRDefault="006433CC"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433CC">
        <w:rPr>
          <w:rFonts w:ascii="Traditional Arabic" w:eastAsia="Times New Roman" w:hAnsi="Traditional Arabic" w:cs="Traditional Arabic"/>
          <w:b/>
          <w:bCs/>
          <w:sz w:val="30"/>
          <w:szCs w:val="30"/>
          <w:rtl/>
          <w:lang w:bidi="ar"/>
        </w:rPr>
        <w:lastRenderedPageBreak/>
        <w:t>٧</w:t>
      </w:r>
      <w:r w:rsidR="000F2026" w:rsidRPr="006433CC">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أنه صاحب لواء الحمد وهو لواء حقيقي يختص بحمله يوم القيامة، ويكون الناس تبعا له وتحت رايته واختص به لأنه حمد الله بمحامد لم يحمده بها غيره. ذكر هذا بعض أهل العلم. وقد دلت السنة على اختصاصه بهذه الفضيلة العظيمة. فعن أبي سعيد الخدري رضي الله عنه قال: قال رسول الله صلى الله عليه وسلم: </w:t>
      </w:r>
      <w:r w:rsidR="000F2026" w:rsidRPr="002A4B17">
        <w:rPr>
          <w:rFonts w:ascii="Traditional Arabic" w:eastAsia="Times New Roman" w:hAnsi="Traditional Arabic" w:cs="KFGQPC Uthman Taha Naskh"/>
          <w:b/>
          <w:bCs/>
          <w:color w:val="0070C0"/>
          <w:sz w:val="26"/>
          <w:szCs w:val="26"/>
          <w:rtl/>
          <w:lang w:bidi="ar"/>
        </w:rPr>
        <w:t>«أنا سيد ولد آدم يوم القيامة، وبيدي لواء الحمد ولا فخر، وما من نبي يومئذ آدم فمن سواه، إلا تحت لوائي، وأنا أول من تنشق عنه الأرض ولا فخر»</w:t>
      </w:r>
      <w:r w:rsidR="000F2026" w:rsidRPr="006921CE">
        <w:rPr>
          <w:rFonts w:ascii="Traditional Arabic" w:eastAsia="Times New Roman" w:hAnsi="Traditional Arabic" w:cs="Traditional Arabic"/>
          <w:sz w:val="30"/>
          <w:szCs w:val="30"/>
          <w:rtl/>
          <w:lang w:bidi="ar"/>
        </w:rPr>
        <w:t xml:space="preserve"> (</w:t>
      </w:r>
      <w:r w:rsidR="000F2026" w:rsidRPr="006921CE">
        <w:rPr>
          <w:rFonts w:ascii="Traditional Arabic" w:hAnsi="Traditional Arabic" w:cs="Traditional Arabic"/>
          <w:sz w:val="30"/>
          <w:szCs w:val="30"/>
          <w:rtl/>
          <w:lang w:bidi="ar"/>
        </w:rPr>
        <w:t>الترمذي (٣٦١٥) وابن ماجه (4308)</w:t>
      </w:r>
      <w:r w:rsidR="000F2026" w:rsidRPr="006921CE">
        <w:rPr>
          <w:rFonts w:ascii="Traditional Arabic" w:eastAsia="Times New Roman" w:hAnsi="Traditional Arabic" w:cs="Traditional Arabic"/>
          <w:sz w:val="30"/>
          <w:szCs w:val="30"/>
          <w:rtl/>
          <w:lang w:bidi="ar"/>
        </w:rPr>
        <w:t xml:space="preserve"> بسند حسن كما قال الألباني رحمه الله</w:t>
      </w:r>
      <w:r w:rsidR="003D0D59">
        <w:rPr>
          <w:rFonts w:ascii="Traditional Arabic" w:eastAsia="Times New Roman" w:hAnsi="Traditional Arabic" w:cs="Traditional Arabic"/>
          <w:sz w:val="30"/>
          <w:szCs w:val="30"/>
          <w:rtl/>
          <w:lang w:bidi="ar"/>
        </w:rPr>
        <w:t>]</w:t>
      </w:r>
      <w:r w:rsidR="00D42094">
        <w:rPr>
          <w:rFonts w:ascii="Traditional Arabic" w:eastAsia="Times New Roman" w:hAnsi="Traditional Arabic" w:cs="Traditional Arabic"/>
          <w:sz w:val="30"/>
          <w:szCs w:val="30"/>
          <w:rtl/>
          <w:lang w:bidi="ar"/>
        </w:rPr>
        <w:t>.</w:t>
      </w:r>
    </w:p>
    <w:p w14:paraId="7E09CE8C" w14:textId="51A00B5B" w:rsidR="000F2026" w:rsidRPr="006921CE" w:rsidRDefault="006433C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433CC">
        <w:rPr>
          <w:rFonts w:ascii="Traditional Arabic" w:eastAsia="Times New Roman" w:hAnsi="Traditional Arabic" w:cs="Traditional Arabic"/>
          <w:b/>
          <w:bCs/>
          <w:sz w:val="30"/>
          <w:szCs w:val="30"/>
          <w:rtl/>
          <w:lang w:bidi="ar"/>
        </w:rPr>
        <w:t>٨</w:t>
      </w:r>
      <w:r w:rsidR="000F2026" w:rsidRPr="006433CC">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أنه صاحب الوسيلة، وهي درجة عالية في الجنة، لا تكون إلا لعبد واحد، وهي أعلى درجات الجنة. فعن عبد الله بن عمرو بن العاص رضي الله عنهما أنه سمع رسول الله صلى الله عليه وسلم يقول: </w:t>
      </w:r>
      <w:r w:rsidR="000F2026" w:rsidRPr="002A4B17">
        <w:rPr>
          <w:rFonts w:ascii="Traditional Arabic" w:eastAsia="Times New Roman" w:hAnsi="Traditional Arabic" w:cs="KFGQPC Uthman Taha Naskh"/>
          <w:b/>
          <w:bCs/>
          <w:color w:val="0070C0"/>
          <w:sz w:val="26"/>
          <w:szCs w:val="26"/>
          <w:rtl/>
          <w:lang w:bidi="ar"/>
        </w:rPr>
        <w:t>«إذا سمعتم المؤذن فقولوا مثل ما يقول ثم صلوا علي، فإنه من صلى علي صلاة صلى عليه الله بها عشرا، ثم سلوا الله لي الوسيلة، فإنها منزلة في الجنة لا تنبغي إلا لعبد من عباد الله، وأرجو أن أكون أنا هو فمن سأل لي الوسيلة حلت له الشفاعة»</w:t>
      </w:r>
      <w:r w:rsidR="003D0D59">
        <w:rPr>
          <w:rFonts w:ascii="Traditional Arabic" w:eastAsia="Times New Roman" w:hAnsi="Traditional Arabic" w:cs="Traditional Arabic"/>
          <w:sz w:val="30"/>
          <w:szCs w:val="30"/>
          <w:rtl/>
          <w:lang w:bidi="ar"/>
        </w:rPr>
        <w:t xml:space="preserve"> </w:t>
      </w:r>
      <w:r w:rsidR="003D0D59">
        <w:rPr>
          <w:rFonts w:ascii="Traditional Arabic" w:hAnsi="Traditional Arabic" w:cs="Traditional Arabic"/>
          <w:sz w:val="24"/>
          <w:szCs w:val="24"/>
          <w:rtl/>
          <w:lang w:bidi="ar"/>
        </w:rPr>
        <w:t>[</w:t>
      </w:r>
      <w:r w:rsidR="000F2026" w:rsidRPr="003D0D59">
        <w:rPr>
          <w:rFonts w:ascii="Traditional Arabic" w:hAnsi="Traditional Arabic" w:cs="Traditional Arabic"/>
          <w:sz w:val="24"/>
          <w:szCs w:val="24"/>
          <w:rtl/>
          <w:lang w:bidi="ar"/>
        </w:rPr>
        <w:t>مسلم(٣٨٤)</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5945CCA4"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إلى غير ذلك من خصائصه ومناقبه صلى الله عليه وسلم، الدالة على علو درجته عند ربه، وسمو مكانته في الدنيا والآخرة، وهي كثيرة جدا.</w:t>
      </w:r>
    </w:p>
    <w:p w14:paraId="6D7854F2" w14:textId="77777777" w:rsidR="000F2026" w:rsidRPr="00A93575" w:rsidRDefault="000F2026" w:rsidP="00077F09">
      <w:pPr>
        <w:pStyle w:val="a"/>
        <w:rPr>
          <w:rFonts w:cs="KFGQPC Uthman Taha Naskh"/>
          <w:szCs w:val="30"/>
        </w:rPr>
      </w:pPr>
      <w:bookmarkStart w:id="152" w:name="_Toc96909619"/>
      <w:r w:rsidRPr="00A93575">
        <w:rPr>
          <w:rStyle w:val="Title2"/>
          <w:rFonts w:cs="KFGQPC Uthman Taha Naskh"/>
          <w:szCs w:val="30"/>
          <w:rtl/>
        </w:rPr>
        <w:t>ثانيا حقوق النبي صلى الله عليه وسلم على أمته</w:t>
      </w:r>
      <w:bookmarkEnd w:id="152"/>
    </w:p>
    <w:p w14:paraId="74789F1C" w14:textId="6850656F" w:rsidR="006433CC" w:rsidRDefault="000F2026" w:rsidP="00B71824">
      <w:pPr>
        <w:widowControl w:val="0"/>
        <w:bidi/>
        <w:spacing w:after="120" w:line="500" w:lineRule="exact"/>
        <w:ind w:firstLine="454"/>
        <w:jc w:val="both"/>
        <w:rPr>
          <w:rFonts w:ascii="Traditional Arabic" w:hAnsi="Traditional Arabic" w:cs="Traditional Arabic"/>
          <w:sz w:val="30"/>
          <w:szCs w:val="30"/>
          <w:rtl/>
          <w:lang w:bidi="ar"/>
        </w:rPr>
      </w:pPr>
      <w:r w:rsidRPr="006433CC">
        <w:rPr>
          <w:rFonts w:ascii="Traditional Arabic" w:hAnsi="Traditional Arabic" w:cs="Traditional Arabic"/>
          <w:sz w:val="30"/>
          <w:szCs w:val="30"/>
          <w:rtl/>
          <w:lang w:bidi="ar"/>
        </w:rPr>
        <w:t>للنبي صلى الله عليه وسلم حقوقا كثيرة كغيره من الرسل لكنه اختص عنهم بحقوق خاصة ليست لغيره من الرسل</w:t>
      </w:r>
      <w:r w:rsidR="003D0D59">
        <w:rPr>
          <w:rFonts w:ascii="Traditional Arabic" w:hAnsi="Traditional Arabic" w:cs="Traditional Arabic"/>
          <w:sz w:val="30"/>
          <w:szCs w:val="30"/>
          <w:rtl/>
          <w:lang w:bidi="ar"/>
        </w:rPr>
        <w:t xml:space="preserve">، </w:t>
      </w:r>
      <w:r w:rsidRPr="006433CC">
        <w:rPr>
          <w:rFonts w:ascii="Traditional Arabic" w:hAnsi="Traditional Arabic" w:cs="Traditional Arabic"/>
          <w:sz w:val="30"/>
          <w:szCs w:val="30"/>
          <w:rtl/>
          <w:lang w:bidi="ar"/>
        </w:rPr>
        <w:t>وفيما يلي عرض لبعض حقوقه الخاصة على أمته، وهي:</w:t>
      </w:r>
    </w:p>
    <w:p w14:paraId="3C5FC9FD" w14:textId="527CF2FA" w:rsidR="000F2026" w:rsidRPr="006921CE" w:rsidRDefault="000F2026" w:rsidP="006433CC">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433CC">
        <w:rPr>
          <w:rFonts w:ascii="Traditional Arabic" w:hAnsi="Traditional Arabic" w:cs="Traditional Arabic"/>
          <w:sz w:val="30"/>
          <w:szCs w:val="30"/>
          <w:rtl/>
          <w:lang w:bidi="ar"/>
        </w:rPr>
        <w:t xml:space="preserve"> </w:t>
      </w:r>
      <w:r w:rsidRPr="006433CC">
        <w:rPr>
          <w:rFonts w:ascii="Traditional Arabic" w:hAnsi="Traditional Arabic" w:cs="Traditional Arabic"/>
          <w:b/>
          <w:bCs/>
          <w:sz w:val="30"/>
          <w:szCs w:val="30"/>
          <w:rtl/>
          <w:lang w:bidi="ar"/>
        </w:rPr>
        <w:t>١-</w:t>
      </w:r>
      <w:r w:rsidRPr="006921CE">
        <w:rPr>
          <w:rFonts w:ascii="Traditional Arabic" w:hAnsi="Traditional Arabic" w:cs="Traditional Arabic"/>
          <w:sz w:val="30"/>
          <w:szCs w:val="30"/>
          <w:rtl/>
          <w:lang w:bidi="ar"/>
        </w:rPr>
        <w:t xml:space="preserve"> الإيمان المفصل بنبوته ورسالته واعتقاد نسخ رسالته لجميع الرسالات السابقة. ومقتضى ذلك: تصديقه فيما أخبر، وطاعته فيما أمر، واجتناب ما </w:t>
      </w:r>
      <w:r w:rsidRPr="006921CE">
        <w:rPr>
          <w:rFonts w:ascii="Traditional Arabic" w:eastAsia="Times New Roman" w:hAnsi="Traditional Arabic" w:cs="Traditional Arabic"/>
          <w:sz w:val="30"/>
          <w:szCs w:val="30"/>
          <w:rtl/>
          <w:lang w:bidi="ar"/>
        </w:rPr>
        <w:t xml:space="preserve">نهى عنه وزجر، وأن لا يعبد الله إلا بما شرع. وقد دلت على ذلك الأدلة من الكتاب والسنة.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فَآمِنُوا بِاللَّهِ وَرَسُولِهِ وَالنُّورِ الَّذِي أَنْزَلْنَا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[التغابن: ٨]</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فَآمِنُوا بِاللَّهِ وَرَسُولِهِ النَّبِيِّ الْأُمِّيِّ الَّذِي يُؤْمِنُ بِاللَّهِ وَكَلِمَاتِهِ </w:t>
      </w:r>
      <w:r w:rsidRPr="002A4B17">
        <w:rPr>
          <w:rFonts w:ascii="Traditional Arabic" w:eastAsia="Times New Roman" w:hAnsi="Traditional Arabic" w:cs="KFGQPC Uthman Taha Naskh"/>
          <w:b/>
          <w:bCs/>
          <w:color w:val="0070C0"/>
          <w:sz w:val="26"/>
          <w:szCs w:val="26"/>
          <w:rtl/>
          <w:lang w:bidi="ar"/>
        </w:rPr>
        <w:lastRenderedPageBreak/>
        <w:t>وَاتَّبِعُوهُ لَعَلَّكُمْ تَهْتَدُونَ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[الأعراف: ١٥٨]</w:t>
      </w:r>
      <w:r w:rsidRPr="006921CE">
        <w:rPr>
          <w:rFonts w:ascii="Traditional Arabic" w:eastAsia="Times New Roman" w:hAnsi="Traditional Arabic" w:cs="Traditional Arabic"/>
          <w:sz w:val="30"/>
          <w:szCs w:val="30"/>
          <w:rtl/>
          <w:lang w:bidi="ar"/>
        </w:rPr>
        <w:t xml:space="preserve">. وقال عز وجل: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وَمَا آتَاكُمُ الرَّسُولُ فَخُذُوهُ وَمَا نَهَاكُمْ عَنْهُ فَانْتَهُوا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[الحشر: ٧]</w:t>
      </w:r>
      <w:r w:rsidRPr="006921CE">
        <w:rPr>
          <w:rFonts w:ascii="Traditional Arabic" w:eastAsia="Times New Roman" w:hAnsi="Traditional Arabic" w:cs="Traditional Arabic"/>
          <w:sz w:val="30"/>
          <w:szCs w:val="30"/>
          <w:rtl/>
          <w:lang w:bidi="ar"/>
        </w:rPr>
        <w:t xml:space="preserve">. </w:t>
      </w:r>
    </w:p>
    <w:p w14:paraId="41D4D556" w14:textId="72FC098F" w:rsidR="000F2026" w:rsidRPr="00AC065F" w:rsidRDefault="000F2026" w:rsidP="00B71824">
      <w:pPr>
        <w:widowControl w:val="0"/>
        <w:bidi/>
        <w:spacing w:after="120" w:line="500" w:lineRule="exact"/>
        <w:ind w:firstLine="454"/>
        <w:jc w:val="both"/>
        <w:rPr>
          <w:rFonts w:ascii="Traditional Arabic" w:hAnsi="Traditional Arabic" w:cs="Traditional Arabic"/>
          <w:spacing w:val="-2"/>
          <w:sz w:val="30"/>
          <w:szCs w:val="30"/>
          <w:lang w:bidi="ar"/>
        </w:rPr>
      </w:pPr>
      <w:r w:rsidRPr="00AC065F">
        <w:rPr>
          <w:rFonts w:ascii="Traditional Arabic" w:eastAsia="Times New Roman" w:hAnsi="Traditional Arabic" w:cs="Traditional Arabic"/>
          <w:spacing w:val="-2"/>
          <w:sz w:val="30"/>
          <w:szCs w:val="30"/>
          <w:rtl/>
          <w:lang w:bidi="ar"/>
        </w:rPr>
        <w:t xml:space="preserve">وعن ابن عمر رضي الله عنهما أن رسول الله صلى الله عليه وسلم قال: </w:t>
      </w:r>
      <w:r w:rsidRPr="00AC065F">
        <w:rPr>
          <w:rFonts w:ascii="Traditional Arabic" w:eastAsia="Times New Roman" w:hAnsi="Traditional Arabic" w:cs="KFGQPC Uthman Taha Naskh"/>
          <w:b/>
          <w:bCs/>
          <w:color w:val="0070C0"/>
          <w:spacing w:val="-2"/>
          <w:sz w:val="26"/>
          <w:szCs w:val="26"/>
          <w:rtl/>
          <w:lang w:bidi="ar"/>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w:t>
      </w:r>
      <w:r w:rsidRPr="00AC065F">
        <w:rPr>
          <w:rFonts w:ascii="Traditional Arabic" w:eastAsia="Times New Roman" w:hAnsi="Traditional Arabic" w:cs="Traditional Arabic"/>
          <w:spacing w:val="-2"/>
          <w:sz w:val="30"/>
          <w:szCs w:val="30"/>
          <w:rtl/>
          <w:lang w:bidi="ar"/>
        </w:rPr>
        <w:t xml:space="preserve"> </w:t>
      </w:r>
      <w:r w:rsidR="003D0D59" w:rsidRPr="00AC065F">
        <w:rPr>
          <w:rFonts w:ascii="Traditional Arabic" w:eastAsia="Times New Roman" w:hAnsi="Traditional Arabic" w:cs="Traditional Arabic"/>
          <w:spacing w:val="-2"/>
          <w:sz w:val="24"/>
          <w:szCs w:val="24"/>
          <w:rtl/>
          <w:lang w:bidi="ar"/>
        </w:rPr>
        <w:t>[</w:t>
      </w:r>
      <w:r w:rsidRPr="00AC065F">
        <w:rPr>
          <w:rFonts w:ascii="Traditional Arabic" w:hAnsi="Traditional Arabic" w:cs="Traditional Arabic"/>
          <w:spacing w:val="-2"/>
          <w:sz w:val="24"/>
          <w:szCs w:val="24"/>
          <w:rtl/>
          <w:lang w:bidi="ar"/>
        </w:rPr>
        <w:t>البخاري(٢٥)</w:t>
      </w:r>
      <w:r w:rsidR="003D0D59" w:rsidRPr="00AC065F">
        <w:rPr>
          <w:rFonts w:ascii="Traditional Arabic" w:hAnsi="Traditional Arabic" w:cs="Traditional Arabic"/>
          <w:spacing w:val="-2"/>
          <w:sz w:val="24"/>
          <w:szCs w:val="24"/>
          <w:rtl/>
          <w:lang w:bidi="ar"/>
        </w:rPr>
        <w:t xml:space="preserve">، </w:t>
      </w:r>
      <w:r w:rsidRPr="00AC065F">
        <w:rPr>
          <w:rFonts w:ascii="Traditional Arabic" w:hAnsi="Traditional Arabic" w:cs="Traditional Arabic"/>
          <w:spacing w:val="-2"/>
          <w:sz w:val="24"/>
          <w:szCs w:val="24"/>
          <w:rtl/>
          <w:lang w:bidi="ar"/>
        </w:rPr>
        <w:t>ومسلم (٢٢)</w:t>
      </w:r>
      <w:r w:rsidR="003D0D59" w:rsidRPr="00AC065F">
        <w:rPr>
          <w:rFonts w:ascii="Traditional Arabic" w:eastAsia="Times New Roman" w:hAnsi="Traditional Arabic" w:cs="Traditional Arabic"/>
          <w:spacing w:val="-2"/>
          <w:sz w:val="24"/>
          <w:szCs w:val="24"/>
          <w:rtl/>
          <w:lang w:bidi="ar"/>
        </w:rPr>
        <w:t>]</w:t>
      </w:r>
      <w:r w:rsidRPr="00AC065F">
        <w:rPr>
          <w:rFonts w:ascii="Traditional Arabic" w:eastAsia="Times New Roman" w:hAnsi="Traditional Arabic" w:cs="Traditional Arabic"/>
          <w:spacing w:val="-2"/>
          <w:sz w:val="30"/>
          <w:szCs w:val="30"/>
          <w:rtl/>
          <w:lang w:bidi="ar"/>
        </w:rPr>
        <w:t>.</w:t>
      </w:r>
    </w:p>
    <w:p w14:paraId="1D0929B3" w14:textId="4E6C2EDB" w:rsidR="000F2026" w:rsidRPr="00AC065F" w:rsidRDefault="006433CC" w:rsidP="00B71824">
      <w:pPr>
        <w:widowControl w:val="0"/>
        <w:bidi/>
        <w:spacing w:after="120" w:line="500" w:lineRule="exact"/>
        <w:ind w:firstLine="454"/>
        <w:jc w:val="both"/>
        <w:rPr>
          <w:rFonts w:ascii="Traditional Arabic" w:eastAsia="Times New Roman" w:hAnsi="Traditional Arabic" w:cs="Traditional Arabic"/>
          <w:spacing w:val="-2"/>
          <w:sz w:val="30"/>
          <w:szCs w:val="30"/>
          <w:rtl/>
          <w:lang w:bidi="ar"/>
        </w:rPr>
      </w:pPr>
      <w:r w:rsidRPr="00AC065F">
        <w:rPr>
          <w:rFonts w:ascii="Traditional Arabic" w:eastAsia="Times New Roman" w:hAnsi="Traditional Arabic" w:cs="Traditional Arabic"/>
          <w:b/>
          <w:bCs/>
          <w:spacing w:val="-2"/>
          <w:sz w:val="30"/>
          <w:szCs w:val="30"/>
          <w:rtl/>
          <w:lang w:bidi="ar"/>
        </w:rPr>
        <w:t>٢</w:t>
      </w:r>
      <w:r w:rsidR="000F2026" w:rsidRPr="00AC065F">
        <w:rPr>
          <w:rFonts w:ascii="Traditional Arabic" w:eastAsia="Times New Roman" w:hAnsi="Traditional Arabic" w:cs="Traditional Arabic"/>
          <w:b/>
          <w:bCs/>
          <w:spacing w:val="-2"/>
          <w:sz w:val="30"/>
          <w:szCs w:val="30"/>
          <w:rtl/>
          <w:lang w:bidi="ar"/>
        </w:rPr>
        <w:t>-</w:t>
      </w:r>
      <w:r w:rsidR="000F2026" w:rsidRPr="00AC065F">
        <w:rPr>
          <w:rFonts w:ascii="Traditional Arabic" w:eastAsia="Times New Roman" w:hAnsi="Traditional Arabic" w:cs="Traditional Arabic"/>
          <w:spacing w:val="-2"/>
          <w:sz w:val="30"/>
          <w:szCs w:val="30"/>
          <w:rtl/>
          <w:lang w:bidi="ar"/>
        </w:rPr>
        <w:t xml:space="preserve"> وجوب الإيمان بأن الرسول صلى الله عليه وسلم بلغ الرسالة، وأدى الأمانة، ونصح للأمة، فما من خير إلا ودل الأمة عليه ورغبها فيه، وما من شر إلا ونهى الأمة عنه وحذرها منه. قال تعالى: </w:t>
      </w:r>
      <w:r w:rsidR="003E6827" w:rsidRPr="00AC065F">
        <w:rPr>
          <w:rFonts w:ascii="Traditional Arabic" w:eastAsia="Times New Roman" w:hAnsi="Traditional Arabic" w:cs="KFGQPC Uthman Taha Naskh"/>
          <w:b/>
          <w:bCs/>
          <w:color w:val="0070C0"/>
          <w:spacing w:val="-2"/>
          <w:sz w:val="26"/>
          <w:szCs w:val="26"/>
          <w:rtl/>
          <w:lang w:bidi="ar"/>
        </w:rPr>
        <w:t>﴿</w:t>
      </w:r>
      <w:r w:rsidR="000F2026" w:rsidRPr="00AC065F">
        <w:rPr>
          <w:rFonts w:ascii="Traditional Arabic" w:eastAsia="Times New Roman" w:hAnsi="Traditional Arabic" w:cs="KFGQPC Uthman Taha Naskh"/>
          <w:b/>
          <w:bCs/>
          <w:color w:val="0070C0"/>
          <w:spacing w:val="-2"/>
          <w:sz w:val="26"/>
          <w:szCs w:val="26"/>
          <w:rtl/>
          <w:lang w:bidi="ar"/>
        </w:rPr>
        <w:t>الْيَوْمَ أَكْمَلْتُ لَكُمْ دِينَكُمْ وَأَتْمَمْتُ عَلَيْكُمْ نِعْمَتِي وَرَضِيتُ لَكُمُ الْإِسْلَامَ دِينًا</w:t>
      </w:r>
      <w:r w:rsidR="003E6827" w:rsidRPr="00AC065F">
        <w:rPr>
          <w:rFonts w:ascii="Traditional Arabic" w:eastAsia="Times New Roman" w:hAnsi="Traditional Arabic" w:cs="KFGQPC Uthman Taha Naskh"/>
          <w:b/>
          <w:bCs/>
          <w:color w:val="0070C0"/>
          <w:spacing w:val="-2"/>
          <w:sz w:val="26"/>
          <w:szCs w:val="26"/>
          <w:rtl/>
          <w:lang w:bidi="ar"/>
        </w:rPr>
        <w:t>﴾</w:t>
      </w:r>
      <w:r w:rsidR="000F2026" w:rsidRPr="00AC065F">
        <w:rPr>
          <w:rFonts w:ascii="Traditional Arabic" w:eastAsia="Times New Roman" w:hAnsi="Traditional Arabic" w:cs="KFGQPC Uthman Taha Naskh"/>
          <w:b/>
          <w:bCs/>
          <w:color w:val="0070C0"/>
          <w:spacing w:val="-2"/>
          <w:sz w:val="26"/>
          <w:szCs w:val="26"/>
          <w:rtl/>
          <w:lang w:bidi="ar"/>
        </w:rPr>
        <w:t xml:space="preserve"> </w:t>
      </w:r>
      <w:r w:rsidR="000F2026" w:rsidRPr="00AC065F">
        <w:rPr>
          <w:rFonts w:ascii="Traditional Arabic" w:eastAsia="Times New Roman" w:hAnsi="Traditional Arabic" w:cs="Traditional Arabic"/>
          <w:spacing w:val="-2"/>
          <w:sz w:val="24"/>
          <w:szCs w:val="24"/>
          <w:rtl/>
          <w:lang w:bidi="ar"/>
        </w:rPr>
        <w:t>[المائدة: ٣]</w:t>
      </w:r>
      <w:r w:rsidR="000F2026" w:rsidRPr="00AC065F">
        <w:rPr>
          <w:rFonts w:ascii="Traditional Arabic" w:eastAsia="Times New Roman" w:hAnsi="Traditional Arabic" w:cs="Traditional Arabic"/>
          <w:spacing w:val="-2"/>
          <w:sz w:val="30"/>
          <w:szCs w:val="30"/>
          <w:rtl/>
          <w:lang w:bidi="ar"/>
        </w:rPr>
        <w:t>. وعن أبي الدرداء عن النبي صلى الله عليه وسلم أنه قال:</w:t>
      </w:r>
      <w:r w:rsidR="000F2026" w:rsidRPr="00AC065F">
        <w:rPr>
          <w:rFonts w:ascii="Traditional Arabic" w:eastAsia="Times New Roman" w:hAnsi="Traditional Arabic" w:cs="KFGQPC Uthman Taha Naskh"/>
          <w:b/>
          <w:bCs/>
          <w:color w:val="0070C0"/>
          <w:spacing w:val="-2"/>
          <w:sz w:val="26"/>
          <w:szCs w:val="26"/>
          <w:rtl/>
          <w:lang w:bidi="ar"/>
        </w:rPr>
        <w:t>«وأيم الله لقد تركتكم على مثل البيضاء، ليلها ونهارها سواء»</w:t>
      </w:r>
      <w:r w:rsidR="000F2026" w:rsidRPr="00AC065F">
        <w:rPr>
          <w:rFonts w:ascii="Traditional Arabic" w:eastAsia="Times New Roman" w:hAnsi="Traditional Arabic" w:cs="Traditional Arabic"/>
          <w:spacing w:val="-2"/>
          <w:sz w:val="30"/>
          <w:szCs w:val="30"/>
          <w:rtl/>
          <w:lang w:bidi="ar"/>
        </w:rPr>
        <w:t xml:space="preserve"> </w:t>
      </w:r>
      <w:r w:rsidR="003D0D59" w:rsidRPr="00AC065F">
        <w:rPr>
          <w:rFonts w:ascii="Traditional Arabic" w:eastAsia="Times New Roman" w:hAnsi="Traditional Arabic" w:cs="Traditional Arabic"/>
          <w:spacing w:val="-2"/>
          <w:sz w:val="24"/>
          <w:szCs w:val="24"/>
          <w:rtl/>
          <w:lang w:bidi="ar"/>
        </w:rPr>
        <w:t>[</w:t>
      </w:r>
      <w:r w:rsidR="000F2026" w:rsidRPr="00AC065F">
        <w:rPr>
          <w:rFonts w:ascii="Traditional Arabic" w:hAnsi="Traditional Arabic" w:cs="Traditional Arabic"/>
          <w:spacing w:val="-2"/>
          <w:sz w:val="24"/>
          <w:szCs w:val="24"/>
          <w:rtl/>
          <w:lang w:bidi="ar"/>
        </w:rPr>
        <w:t>سنن ابن ماجه (المقدمة) (٥)</w:t>
      </w:r>
      <w:r w:rsidR="000F2026" w:rsidRPr="00AC065F">
        <w:rPr>
          <w:rFonts w:ascii="Traditional Arabic" w:eastAsia="Times New Roman" w:hAnsi="Traditional Arabic" w:cs="Traditional Arabic"/>
          <w:spacing w:val="-2"/>
          <w:sz w:val="24"/>
          <w:szCs w:val="24"/>
          <w:rtl/>
          <w:lang w:bidi="ar"/>
        </w:rPr>
        <w:t xml:space="preserve"> والبزار (4141) بسند حسن كما قال الألباني والأرنؤوط]</w:t>
      </w:r>
      <w:r w:rsidR="000F2026" w:rsidRPr="00AC065F">
        <w:rPr>
          <w:rFonts w:ascii="Traditional Arabic" w:eastAsia="Times New Roman" w:hAnsi="Traditional Arabic" w:cs="Traditional Arabic"/>
          <w:spacing w:val="-2"/>
          <w:sz w:val="30"/>
          <w:szCs w:val="30"/>
          <w:rtl/>
          <w:lang w:bidi="ar"/>
        </w:rPr>
        <w:t xml:space="preserve">. </w:t>
      </w:r>
    </w:p>
    <w:p w14:paraId="03916942" w14:textId="1B42CE28" w:rsidR="000F2026" w:rsidRPr="003D0D59" w:rsidRDefault="000F2026" w:rsidP="00B71824">
      <w:pPr>
        <w:widowControl w:val="0"/>
        <w:bidi/>
        <w:spacing w:after="120" w:line="500" w:lineRule="exact"/>
        <w:ind w:firstLine="454"/>
        <w:jc w:val="both"/>
        <w:rPr>
          <w:rFonts w:ascii="Traditional Arabic" w:eastAsia="Times New Roman" w:hAnsi="Traditional Arabic" w:cs="Traditional Arabic"/>
          <w:sz w:val="24"/>
          <w:szCs w:val="24"/>
          <w:rtl/>
          <w:lang w:bidi="ar"/>
        </w:rPr>
      </w:pPr>
      <w:r w:rsidRPr="006921CE">
        <w:rPr>
          <w:rFonts w:ascii="Traditional Arabic" w:eastAsia="Times New Roman" w:hAnsi="Traditional Arabic" w:cs="Traditional Arabic"/>
          <w:sz w:val="30"/>
          <w:szCs w:val="30"/>
          <w:rtl/>
          <w:lang w:bidi="ar"/>
        </w:rPr>
        <w:t xml:space="preserve">وقد شهد للنبيَّ صلى الله عليه وسلم بالبلاغ أصحابُه في أكبر مجمع لهم يوم أن خطبهم في حجة الوداع خطبته البليغة فبين لهم ما أوجب الله عليهم وما حرم عليهم وأوصاهم بكتاب الله إلى أن قال لهم: </w:t>
      </w:r>
      <w:r w:rsidRPr="002A4B17">
        <w:rPr>
          <w:rFonts w:ascii="Traditional Arabic" w:eastAsia="Times New Roman" w:hAnsi="Traditional Arabic" w:cs="KFGQPC Uthman Taha Naskh"/>
          <w:b/>
          <w:bCs/>
          <w:color w:val="0070C0"/>
          <w:sz w:val="26"/>
          <w:szCs w:val="26"/>
          <w:rtl/>
          <w:lang w:bidi="ar"/>
        </w:rPr>
        <w:t>«وأنتم تسألون عني فما أنتم قائلون»</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قالوا: نشهد أنك قد بلغت وأديت ونصحت. فقال بإصبعه السبابة يرفعها إلى السماء وينكتها إلى الناس: </w:t>
      </w:r>
      <w:r w:rsidRPr="002A4B17">
        <w:rPr>
          <w:rFonts w:ascii="Traditional Arabic" w:eastAsia="Times New Roman" w:hAnsi="Traditional Arabic" w:cs="KFGQPC Uthman Taha Naskh"/>
          <w:b/>
          <w:bCs/>
          <w:color w:val="0070C0"/>
          <w:sz w:val="26"/>
          <w:szCs w:val="26"/>
          <w:rtl/>
          <w:lang w:bidi="ar"/>
        </w:rPr>
        <w:t>«اللهم اشهد اللهم اشهد ثلاث مرات»</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من حديث جابر في حجة النبي صلى الله عليه وسلم (١٢١٨)</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 </w:t>
      </w:r>
    </w:p>
    <w:p w14:paraId="7C7FC969" w14:textId="225D6B72"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3D0D59">
        <w:rPr>
          <w:rFonts w:ascii="Traditional Arabic" w:eastAsia="Times New Roman" w:hAnsi="Traditional Arabic" w:cs="Traditional Arabic"/>
          <w:sz w:val="24"/>
          <w:szCs w:val="24"/>
          <w:rtl/>
          <w:lang w:bidi="ar"/>
        </w:rPr>
        <w:t xml:space="preserve">وقال أبو ذر رضي الله عنه: (لقد تركنا محمد صلى الله عليه وسلم وما يحرك طائر جناحيه في السماء إلا أذكرنا منه علما)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أحمد (21361)</w:t>
      </w:r>
      <w:r w:rsidRPr="003D0D59">
        <w:rPr>
          <w:rFonts w:ascii="Traditional Arabic" w:eastAsia="Times New Roman" w:hAnsi="Traditional Arabic" w:cs="Traditional Arabic"/>
          <w:sz w:val="24"/>
          <w:szCs w:val="24"/>
          <w:rtl/>
          <w:lang w:bidi="ar"/>
        </w:rPr>
        <w:t xml:space="preserve"> بسند حسن</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والآثار في هذا كثيرة عن السلف رحمهم الله.</w:t>
      </w:r>
    </w:p>
    <w:p w14:paraId="4D5EC970" w14:textId="243DDE7A" w:rsidR="000F2026" w:rsidRPr="006921CE" w:rsidRDefault="006433CC"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433CC">
        <w:rPr>
          <w:rFonts w:ascii="Traditional Arabic" w:eastAsia="Times New Roman" w:hAnsi="Traditional Arabic" w:cs="Traditional Arabic"/>
          <w:b/>
          <w:bCs/>
          <w:sz w:val="30"/>
          <w:szCs w:val="30"/>
          <w:rtl/>
          <w:lang w:bidi="ar"/>
        </w:rPr>
        <w:t>٣</w:t>
      </w:r>
      <w:r w:rsidR="000F2026" w:rsidRPr="006433CC">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محبته صلى الله عليه وسلم وتقديم محبته على النفس وسائر الخلق. والمحبة وإن كانت واجبة لعموم الأنبياء والرسل إلا أن لنبينا صلى الله عليه وسلم مزيد اختصاص بها ولذا وجب أن تكون محبته مقدمة على محبة الناس كلهم من الأبناء والآباء وسائر الأقارب بل مقدمة على محبة المرء </w:t>
      </w:r>
      <w:r w:rsidR="000F2026" w:rsidRPr="006921CE">
        <w:rPr>
          <w:rFonts w:ascii="Traditional Arabic" w:eastAsia="Times New Roman" w:hAnsi="Traditional Arabic" w:cs="Traditional Arabic"/>
          <w:sz w:val="30"/>
          <w:szCs w:val="30"/>
          <w:rtl/>
          <w:lang w:bidi="ar"/>
        </w:rPr>
        <w:lastRenderedPageBreak/>
        <w:t xml:space="preserve">لنفسه.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[التوبة: ٢٤]</w:t>
      </w:r>
      <w:r w:rsidR="000F2026" w:rsidRPr="006921CE">
        <w:rPr>
          <w:rFonts w:ascii="Traditional Arabic" w:eastAsia="Times New Roman" w:hAnsi="Traditional Arabic" w:cs="Traditional Arabic"/>
          <w:sz w:val="30"/>
          <w:szCs w:val="30"/>
          <w:rtl/>
          <w:lang w:bidi="ar"/>
        </w:rPr>
        <w:t xml:space="preserve">. فقرن الله محبة رسوله صلى الله عليه وسلم بمحبته عز وجل وتوعد من كان ماله وأهله وولده أحب إليه من الله ورسوله - توعدهم بقوله: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فَتَرَبَّصُوا حَتَّى يَأْتِيَ اللَّهُ بِأَمْرِهِ وَاللَّهُ لَا يَهْدِي الْقَوْمَ الْفَاسِقِينَ</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[التوبة: ٢٤]</w:t>
      </w:r>
      <w:r w:rsidR="000F2026" w:rsidRPr="006921CE">
        <w:rPr>
          <w:rFonts w:ascii="Traditional Arabic" w:eastAsia="Times New Roman" w:hAnsi="Traditional Arabic" w:cs="Traditional Arabic"/>
          <w:sz w:val="30"/>
          <w:szCs w:val="30"/>
          <w:rtl/>
          <w:lang w:bidi="ar"/>
        </w:rPr>
        <w:t xml:space="preserve"> وفي الصحيحين من حديث أنس رضي الله عنه قال: قال النبي صلى الله عليه وسلم: </w:t>
      </w:r>
      <w:r w:rsidR="000F2026" w:rsidRPr="002A4B17">
        <w:rPr>
          <w:rFonts w:ascii="Traditional Arabic" w:eastAsia="Times New Roman" w:hAnsi="Traditional Arabic" w:cs="KFGQPC Uthman Taha Naskh"/>
          <w:b/>
          <w:bCs/>
          <w:color w:val="0070C0"/>
          <w:sz w:val="26"/>
          <w:szCs w:val="26"/>
          <w:rtl/>
          <w:lang w:bidi="ar"/>
        </w:rPr>
        <w:t>«لا يؤمن أحدكم حتى أكون أحب إليه من والده وولده والناس أجمعين»</w:t>
      </w:r>
      <w:r w:rsidR="000F2026"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000F2026" w:rsidRPr="003D0D59">
        <w:rPr>
          <w:rFonts w:ascii="Traditional Arabic" w:hAnsi="Traditional Arabic" w:cs="Traditional Arabic"/>
          <w:sz w:val="24"/>
          <w:szCs w:val="24"/>
          <w:rtl/>
          <w:lang w:bidi="ar"/>
        </w:rPr>
        <w:t>البخاري (١٥)</w:t>
      </w:r>
      <w:r w:rsidR="003D0D59" w:rsidRPr="003D0D59">
        <w:rPr>
          <w:rFonts w:ascii="Traditional Arabic" w:hAnsi="Traditional Arabic" w:cs="Traditional Arabic"/>
          <w:sz w:val="24"/>
          <w:szCs w:val="24"/>
          <w:rtl/>
          <w:lang w:bidi="ar"/>
        </w:rPr>
        <w:t xml:space="preserve">، </w:t>
      </w:r>
      <w:r w:rsidR="000F2026" w:rsidRPr="003D0D59">
        <w:rPr>
          <w:rFonts w:ascii="Traditional Arabic" w:hAnsi="Traditional Arabic" w:cs="Traditional Arabic"/>
          <w:sz w:val="24"/>
          <w:szCs w:val="24"/>
          <w:rtl/>
          <w:lang w:bidi="ar"/>
        </w:rPr>
        <w:t>ومسلم(٤٤)</w:t>
      </w:r>
      <w:r w:rsidR="000F2026"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000F2026" w:rsidRPr="006921CE">
        <w:rPr>
          <w:rFonts w:ascii="Traditional Arabic" w:eastAsia="Times New Roman" w:hAnsi="Traditional Arabic" w:cs="Traditional Arabic"/>
          <w:sz w:val="30"/>
          <w:szCs w:val="30"/>
          <w:rtl/>
          <w:lang w:bidi="ar"/>
        </w:rPr>
        <w:t xml:space="preserve"> وعن عمر رضي الله عنه أنه قال للنبي صلى الله عليه وسلم: يا رسول الله أنت أحب إلي من كل شيء إلا من نفسي. فقال النبي صلى الله عليه وسلم: </w:t>
      </w:r>
      <w:r w:rsidR="000F2026" w:rsidRPr="002A4B17">
        <w:rPr>
          <w:rFonts w:ascii="Traditional Arabic" w:eastAsia="Times New Roman" w:hAnsi="Traditional Arabic" w:cs="KFGQPC Uthman Taha Naskh"/>
          <w:b/>
          <w:bCs/>
          <w:color w:val="0070C0"/>
          <w:sz w:val="26"/>
          <w:szCs w:val="26"/>
          <w:rtl/>
          <w:lang w:bidi="ar"/>
        </w:rPr>
        <w:t>«لا والذي نفسي بيده حتى أكون أحب إليك من نفسك»</w:t>
      </w:r>
      <w:r w:rsidR="00D42094">
        <w:rPr>
          <w:rFonts w:ascii="Traditional Arabic" w:eastAsia="Times New Roman" w:hAnsi="Traditional Arabic" w:cs="Traditional Arabic"/>
          <w:sz w:val="30"/>
          <w:szCs w:val="30"/>
          <w:rtl/>
          <w:lang w:bidi="ar"/>
        </w:rPr>
        <w:t>.</w:t>
      </w:r>
      <w:r w:rsidR="000F2026" w:rsidRPr="006921CE">
        <w:rPr>
          <w:rFonts w:ascii="Traditional Arabic" w:eastAsia="Times New Roman" w:hAnsi="Traditional Arabic" w:cs="Traditional Arabic"/>
          <w:sz w:val="30"/>
          <w:szCs w:val="30"/>
          <w:rtl/>
          <w:lang w:bidi="ar"/>
        </w:rPr>
        <w:t xml:space="preserve"> فقال له عمر: فإنه الآن والله لأنت أحب إلي من نفسي. فقال النبي صلى الله عليه وسلم: </w:t>
      </w:r>
      <w:r w:rsidR="000F2026" w:rsidRPr="002A4B17">
        <w:rPr>
          <w:rFonts w:ascii="Traditional Arabic" w:eastAsia="Times New Roman" w:hAnsi="Traditional Arabic" w:cs="KFGQPC Uthman Taha Naskh"/>
          <w:b/>
          <w:bCs/>
          <w:color w:val="0070C0"/>
          <w:sz w:val="26"/>
          <w:szCs w:val="26"/>
          <w:rtl/>
          <w:lang w:bidi="ar"/>
        </w:rPr>
        <w:t>«الآن يا عمر»</w:t>
      </w:r>
      <w:r w:rsidR="000F2026"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000F2026" w:rsidRPr="003D0D59">
        <w:rPr>
          <w:rFonts w:ascii="Traditional Arabic" w:hAnsi="Traditional Arabic" w:cs="Traditional Arabic"/>
          <w:sz w:val="24"/>
          <w:szCs w:val="24"/>
          <w:rtl/>
          <w:lang w:bidi="ar"/>
        </w:rPr>
        <w:t>رواه البخاري من حديث عبد الله بن هشام (٦٦٣٢)</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4862B71D" w14:textId="5B9C2ABE" w:rsidR="000F2026" w:rsidRPr="006921CE" w:rsidRDefault="006433C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433CC">
        <w:rPr>
          <w:rFonts w:ascii="Traditional Arabic" w:eastAsia="Times New Roman" w:hAnsi="Traditional Arabic" w:cs="Traditional Arabic"/>
          <w:b/>
          <w:bCs/>
          <w:sz w:val="30"/>
          <w:szCs w:val="30"/>
          <w:rtl/>
          <w:lang w:bidi="ar"/>
        </w:rPr>
        <w:t>٤</w:t>
      </w:r>
      <w:r w:rsidR="000F2026" w:rsidRPr="006433CC">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تعظيم النبي صلى الله عليه وسلم وتوقيره وإجلاله. فإن هذا من حقوق النبي صلى الله عليه وسلم التي أوجبها الله في كتابه.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لِتُؤْمِنُوا بِاللَّهِ وَرَسُولِهِ وَتُعَزِّرُوهُ وَتُوَقِّرُوهُ</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[الفتح: ٩]</w:t>
      </w:r>
      <w:r w:rsidR="000F2026"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فَالَّذِينَ آمَنُوا بِهِ وَعَزَّرُوهُ وَنَصَرُوهُ وَاتَّبَعُوا النُّورَ الَّذِي أُنْزِلَ مَعَهُ أُولَئِكَ هُمُ الْمُفْلِحُونَ</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[الأعراف: ١٥٧]</w:t>
      </w:r>
      <w:r w:rsidR="00D42094">
        <w:rPr>
          <w:rFonts w:ascii="Traditional Arabic" w:eastAsia="Times New Roman" w:hAnsi="Traditional Arabic" w:cs="Traditional Arabic"/>
          <w:sz w:val="30"/>
          <w:szCs w:val="30"/>
          <w:rtl/>
          <w:lang w:bidi="ar"/>
        </w:rPr>
        <w:t>.</w:t>
      </w:r>
      <w:r w:rsidR="000F2026" w:rsidRPr="006921CE">
        <w:rPr>
          <w:rFonts w:ascii="Traditional Arabic" w:eastAsia="Times New Roman" w:hAnsi="Traditional Arabic" w:cs="Traditional Arabic"/>
          <w:sz w:val="30"/>
          <w:szCs w:val="30"/>
          <w:rtl/>
          <w:lang w:bidi="ar"/>
        </w:rPr>
        <w:t xml:space="preserve"> قال ابن عباس: " تعزروه: تجلوه. وتوقروه: تعظموه ". وقال قتادة: " تعزروه: تنصروه. وتوقروه: أمر الله بتسويده ". وقال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يَا أَيُّهَا الَّذِينَ آمَنُوا لَا تُقَدِّمُوا بَيْنَ يَدَيِ اللَّهِ وَرَسُولِهِ</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[الحجرات: ١]</w:t>
      </w:r>
      <w:r w:rsidR="000F2026" w:rsidRPr="006921CE">
        <w:rPr>
          <w:rFonts w:ascii="Traditional Arabic" w:eastAsia="Times New Roman" w:hAnsi="Traditional Arabic" w:cs="Traditional Arabic"/>
          <w:sz w:val="30"/>
          <w:szCs w:val="30"/>
          <w:rtl/>
          <w:lang w:bidi="ar"/>
        </w:rPr>
        <w:t xml:space="preserve">. وقال عز وجل: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لَا تَجْعَلُوا دُعَاءَ الرَّسُولِ بَيْنَكُمْ كَدُعَاءِ بَعْضِكُمْ بَعْضًا</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[النور: ٦٣]</w:t>
      </w:r>
      <w:r w:rsidR="00D42094">
        <w:rPr>
          <w:rFonts w:ascii="Traditional Arabic" w:eastAsia="Times New Roman" w:hAnsi="Traditional Arabic" w:cs="Traditional Arabic"/>
          <w:sz w:val="30"/>
          <w:szCs w:val="30"/>
          <w:rtl/>
          <w:lang w:bidi="ar"/>
        </w:rPr>
        <w:t>.</w:t>
      </w:r>
      <w:r w:rsidR="000F2026" w:rsidRPr="006921CE">
        <w:rPr>
          <w:rFonts w:ascii="Traditional Arabic" w:eastAsia="Times New Roman" w:hAnsi="Traditional Arabic" w:cs="Traditional Arabic"/>
          <w:sz w:val="30"/>
          <w:szCs w:val="30"/>
          <w:rtl/>
          <w:lang w:bidi="ar"/>
        </w:rPr>
        <w:t xml:space="preserve"> قال مجاهد: " أمرهم أن يدعوه يا رسول الله في لين وتواضع ولا يقولوا يا محمد في تجهم ". وقد ضرب أصحاب النبي صلى الله عليه وسلم أروع الأمثال في تعظيم النبي صلى الله عليه وسلم. قال أسامة بن شريك: " أتيت النبي صلى الله عليه وسلم وأصحابه حوله كأنما على رؤوسهم الطير " </w:t>
      </w:r>
      <w:r w:rsidR="000F2026" w:rsidRPr="003D0D59">
        <w:rPr>
          <w:rFonts w:ascii="Traditional Arabic" w:eastAsia="Times New Roman" w:hAnsi="Traditional Arabic" w:cs="Traditional Arabic"/>
          <w:sz w:val="24"/>
          <w:szCs w:val="24"/>
          <w:rtl/>
          <w:lang w:bidi="ar"/>
        </w:rPr>
        <w:t>[أبو داود (3855) وأحمد (18453) وصححه العراقي</w:t>
      </w:r>
      <w:r w:rsidR="003D0D59">
        <w:rPr>
          <w:rFonts w:ascii="Traditional Arabic" w:eastAsia="Times New Roman" w:hAnsi="Traditional Arabic" w:cs="Traditional Arabic"/>
          <w:sz w:val="24"/>
          <w:szCs w:val="24"/>
          <w:rtl/>
          <w:lang w:bidi="ar"/>
        </w:rPr>
        <w:t>]</w:t>
      </w:r>
      <w:r w:rsidR="000F2026" w:rsidRPr="006921CE">
        <w:rPr>
          <w:rFonts w:ascii="Traditional Arabic" w:eastAsia="Times New Roman" w:hAnsi="Traditional Arabic" w:cs="Traditional Arabic"/>
          <w:sz w:val="30"/>
          <w:szCs w:val="30"/>
          <w:rtl/>
          <w:lang w:bidi="ar"/>
        </w:rPr>
        <w:t xml:space="preserve">. </w:t>
      </w:r>
    </w:p>
    <w:p w14:paraId="0E179CD2"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وتعظيم النبي صلى الله عليه وسلم واجب بعد موته كتعظيمه في حياته. قال القاضي عياض: " واعلم أن حرمة النبي صلى الله عليه وسلم بعد موته، وتوقيره وتعظيمه، لازم كما كان حال حياته، وذلك عند ذكره صلى الله عليه وسلم، وذكر حديثه وسنته، وسماع اسمه وسيرته، ومعاملة آله وعترته، وتعظيم أهل بيته وصحابته ".</w:t>
      </w:r>
    </w:p>
    <w:p w14:paraId="3AE7CA21" w14:textId="54971E88" w:rsidR="000F2026" w:rsidRPr="006921CE" w:rsidRDefault="006433C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433CC">
        <w:rPr>
          <w:rFonts w:ascii="Traditional Arabic" w:eastAsia="Times New Roman" w:hAnsi="Traditional Arabic" w:cs="Traditional Arabic"/>
          <w:b/>
          <w:bCs/>
          <w:sz w:val="30"/>
          <w:szCs w:val="30"/>
          <w:rtl/>
          <w:lang w:bidi="ar"/>
        </w:rPr>
        <w:t>٥</w:t>
      </w:r>
      <w:r w:rsidR="000F2026" w:rsidRPr="006433CC">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والصلاة والتسليم على النبي صلى الله عليه وسلم والإكثار من ذلك كما أمر الله بذلك.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إِنَّ اللَّهَ وَمَلَائِكَتَهُ يُصَلُّونَ عَلَى النَّبِيِّ يَا أَيُّهَا الَّذِينَ آمَنُوا صَلُّوا عَلَيْهِ وَسَلِّمُوا تَسْلِيمًا</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[الأحزاب: ٥٦]</w:t>
      </w:r>
      <w:r w:rsidR="00D42094">
        <w:rPr>
          <w:rFonts w:ascii="Traditional Arabic" w:eastAsia="Times New Roman" w:hAnsi="Traditional Arabic" w:cs="Traditional Arabic"/>
          <w:sz w:val="30"/>
          <w:szCs w:val="30"/>
          <w:rtl/>
          <w:lang w:bidi="ar"/>
        </w:rPr>
        <w:t>.</w:t>
      </w:r>
      <w:r w:rsidR="000F2026" w:rsidRPr="006921CE">
        <w:rPr>
          <w:rFonts w:ascii="Traditional Arabic" w:eastAsia="Times New Roman" w:hAnsi="Traditional Arabic" w:cs="Traditional Arabic"/>
          <w:sz w:val="30"/>
          <w:szCs w:val="30"/>
          <w:rtl/>
          <w:lang w:bidi="ar"/>
        </w:rPr>
        <w:t xml:space="preserve"> قال المبرد: " أصل الصلاة: الترحم. فهي من الله رحمة. ومن الملائكة رقة واستدعاء للرحمة من الله ". وعن عبد الله بن عمرو بن العاص رضي الله عنهما عن النبي صلى الله عليه وسلم أنه قال: </w:t>
      </w:r>
      <w:r w:rsidR="000F2026" w:rsidRPr="002A4B17">
        <w:rPr>
          <w:rFonts w:ascii="Traditional Arabic" w:eastAsia="Times New Roman" w:hAnsi="Traditional Arabic" w:cs="KFGQPC Uthman Taha Naskh"/>
          <w:b/>
          <w:bCs/>
          <w:color w:val="0070C0"/>
          <w:sz w:val="26"/>
          <w:szCs w:val="26"/>
          <w:rtl/>
          <w:lang w:bidi="ar"/>
        </w:rPr>
        <w:t>«من صلى علي صلاة صلى الله عليه بها عشرا»</w:t>
      </w:r>
      <w:r w:rsidR="000F2026"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000F2026" w:rsidRPr="003D0D59">
        <w:rPr>
          <w:rFonts w:ascii="Traditional Arabic" w:hAnsi="Traditional Arabic" w:cs="Traditional Arabic"/>
          <w:sz w:val="24"/>
          <w:szCs w:val="24"/>
          <w:rtl/>
          <w:lang w:bidi="ar"/>
        </w:rPr>
        <w:t>مسلم (٣٨٤)</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000F2026" w:rsidRPr="006921CE">
        <w:rPr>
          <w:rFonts w:ascii="Traditional Arabic" w:eastAsia="Times New Roman" w:hAnsi="Traditional Arabic" w:cs="Traditional Arabic"/>
          <w:sz w:val="30"/>
          <w:szCs w:val="30"/>
          <w:rtl/>
          <w:lang w:bidi="ar"/>
        </w:rPr>
        <w:t xml:space="preserve"> </w:t>
      </w:r>
    </w:p>
    <w:p w14:paraId="69422369" w14:textId="138057A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وعن علي رضي الله عنه عن النبي صلى الله عليه وسلم أنه قال: </w:t>
      </w:r>
      <w:r w:rsidRPr="002A4B17">
        <w:rPr>
          <w:rFonts w:ascii="Traditional Arabic" w:eastAsia="Times New Roman" w:hAnsi="Traditional Arabic" w:cs="KFGQPC Uthman Taha Naskh"/>
          <w:b/>
          <w:bCs/>
          <w:color w:val="0070C0"/>
          <w:sz w:val="26"/>
          <w:szCs w:val="26"/>
          <w:rtl/>
          <w:lang w:bidi="ar"/>
        </w:rPr>
        <w:t>« البخيل الذي من ذكرت عنده فلم يصل علي»</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الترمذي (٣٥٤٦</w:t>
      </w:r>
      <w:r w:rsidRPr="003D0D59">
        <w:rPr>
          <w:rFonts w:ascii="Traditional Arabic" w:eastAsia="Times New Roman" w:hAnsi="Traditional Arabic" w:cs="Traditional Arabic"/>
          <w:sz w:val="24"/>
          <w:szCs w:val="24"/>
          <w:rtl/>
          <w:lang w:bidi="ar"/>
        </w:rPr>
        <w:t>) وأحمد (1736) وأعله ابن القيم وحسنه ابن حجر وصححه السخاوي والالباني</w:t>
      </w:r>
      <w:r w:rsidR="003D0D59">
        <w:rPr>
          <w:rFonts w:ascii="Traditional Arabic" w:eastAsia="Times New Roman" w:hAnsi="Traditional Arabic" w:cs="Traditional Arabic"/>
          <w:sz w:val="24"/>
          <w:szCs w:val="24"/>
          <w:rtl/>
          <w:lang w:bidi="ar"/>
        </w:rPr>
        <w:t>]</w:t>
      </w:r>
      <w:r w:rsidRPr="004A6F01">
        <w:rPr>
          <w:rFonts w:ascii="Traditional Arabic" w:eastAsia="Times New Roman" w:hAnsi="Traditional Arabic" w:cs="Traditional Arabic"/>
          <w:sz w:val="30"/>
          <w:szCs w:val="30"/>
          <w:rtl/>
          <w:lang w:bidi="ar"/>
        </w:rPr>
        <w:t xml:space="preserve">. </w:t>
      </w:r>
    </w:p>
    <w:p w14:paraId="295561AA"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والصلاة والسلام وإن كانت مشروعة في حق الأنبياء كلهم كما تقدم فهي متأكدة في حق نبينا صلى الله عليه وسلم ومن أعظم حقوقه على أمته وهي واجبة عليهم ولذا ذكرناها هنا من جملة حقوقه الخاصة على أمته. </w:t>
      </w:r>
    </w:p>
    <w:p w14:paraId="4B908D8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وقد صرح العلماء بوجوب الصلاة على النبي صلى الله عليه وسلم ونقل بعضهم الإجماع على ذلك. قال القاضي عياض: " اعلم أن الصلاة على النبي صلى الله عليه وسلم فرض على الجملة، غير محدد بوقت لأمر الله تعالى بالصلاة عليه، وحمله الأئمة والعلماء على الوجوب وأجمعوا عليه ".</w:t>
      </w:r>
    </w:p>
    <w:p w14:paraId="0392348F" w14:textId="5D3EBB90" w:rsidR="000F2026" w:rsidRPr="006921CE" w:rsidRDefault="006433C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433CC">
        <w:rPr>
          <w:rFonts w:ascii="Traditional Arabic" w:eastAsia="Times New Roman" w:hAnsi="Traditional Arabic" w:cs="Traditional Arabic"/>
          <w:b/>
          <w:bCs/>
          <w:sz w:val="30"/>
          <w:szCs w:val="30"/>
          <w:rtl/>
          <w:lang w:bidi="ar"/>
        </w:rPr>
        <w:t>٦</w:t>
      </w:r>
      <w:r w:rsidR="000F2026" w:rsidRPr="006433CC">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الإقرار له بما ثبت في حقه من المناقب الجليلة والخصائص السامية والدرجات العالية الرفيعة وغير ذلك مما دلت عليه النصوص. والتصديق بكل ذلك والثناء عليه به ونشره في الناس، </w:t>
      </w:r>
      <w:r w:rsidR="000F2026" w:rsidRPr="006921CE">
        <w:rPr>
          <w:rFonts w:ascii="Traditional Arabic" w:eastAsia="Times New Roman" w:hAnsi="Traditional Arabic" w:cs="Traditional Arabic"/>
          <w:sz w:val="30"/>
          <w:szCs w:val="30"/>
          <w:rtl/>
          <w:lang w:bidi="ar"/>
        </w:rPr>
        <w:lastRenderedPageBreak/>
        <w:t>وتعليمه للصغار وتنشئتهم على محبته وتعظيمه ومعرفة قدره الجليل عند ربه عز وجل.</w:t>
      </w:r>
    </w:p>
    <w:p w14:paraId="1AF7147D" w14:textId="2262E2DD" w:rsidR="000F2026" w:rsidRPr="006921CE" w:rsidRDefault="006433CC"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433CC">
        <w:rPr>
          <w:rFonts w:ascii="Traditional Arabic" w:eastAsia="Times New Roman" w:hAnsi="Traditional Arabic" w:cs="Traditional Arabic"/>
          <w:b/>
          <w:bCs/>
          <w:sz w:val="30"/>
          <w:szCs w:val="30"/>
          <w:rtl/>
          <w:lang w:bidi="ar"/>
        </w:rPr>
        <w:t>٧</w:t>
      </w:r>
      <w:r w:rsidR="000F2026" w:rsidRPr="006433CC">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تجنب الغلو فيه والحذر من ذلك فإن في ذلك أعظم الأذية له صلى الله عليه وسلم. قال تعالى آمرًا نبيه صلى الله عليه وسلم أن يخاطب الأمة بقوله: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قُلْ إِنَّمَا أَنَا بَشَرٌ مِثْلُكُمْ يُوحَى إِلَيَّ أَنَّمَا إِلَهُكُمْ إِلَهٌ وَاحِدٌ فَمَنْ كَانَ يَرْجُوا لِقَاءَ رَبِّهِ فَلْيَعْمَلْ عَمَلًا صَالِحًا وَلَا يُشْرِكْ بِعِبَادَةِ رَبِّهِ أَحَدًا</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[الكهف: ١١٠]</w:t>
      </w:r>
      <w:r w:rsidR="000F2026" w:rsidRPr="006921CE">
        <w:rPr>
          <w:rFonts w:ascii="Traditional Arabic" w:eastAsia="Times New Roman" w:hAnsi="Traditional Arabic" w:cs="Traditional Arabic"/>
          <w:sz w:val="30"/>
          <w:szCs w:val="30"/>
          <w:rtl/>
          <w:lang w:bidi="ar"/>
        </w:rPr>
        <w:t xml:space="preserve">. وبقوله: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قُلْ لَا أَقُولُ لَكُمْ عِنْدِي خَزَائِنُ اللَّهِ وَلَا أَعْلَمُ الْغَيْبَ وَلَا أَقُولُ لَكُمْ إِنِّي مَلَكٌ إِنْ أَتَّبِعُ إِلَّا مَا يُوحَى إِلَيَّ</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[الأنعام: ٥٠]</w:t>
      </w:r>
      <w:r w:rsidR="000F2026" w:rsidRPr="006921CE">
        <w:rPr>
          <w:rFonts w:ascii="Traditional Arabic" w:eastAsia="Times New Roman" w:hAnsi="Traditional Arabic" w:cs="Traditional Arabic"/>
          <w:sz w:val="30"/>
          <w:szCs w:val="30"/>
          <w:rtl/>
          <w:lang w:bidi="ar"/>
        </w:rPr>
        <w:t>.</w:t>
      </w:r>
    </w:p>
    <w:p w14:paraId="13D9BE47" w14:textId="4902019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فأمر اللهّ نبيه صلى الله عليه وسلم أن يقرر للأمة أنه مرسل من الله ليس له من مقام الربوبية شيء وليس هو بمَلَك إنما يتبع أمر ربه ووحيه. كما حذر النبي صلى الله عليه وسلم أمته من الغلو فيه والتجاوز في إطرائه ومدحه. ففي صحيح البخاري من حديث عمر بن الخطاب رضي الله عنه عن النبي صلى الله عليه وسلم أنه قال: </w:t>
      </w:r>
      <w:r w:rsidRPr="002A4B17">
        <w:rPr>
          <w:rFonts w:ascii="Traditional Arabic" w:eastAsia="Times New Roman" w:hAnsi="Traditional Arabic" w:cs="KFGQPC Uthman Taha Naskh"/>
          <w:b/>
          <w:bCs/>
          <w:color w:val="0070C0"/>
          <w:sz w:val="26"/>
          <w:szCs w:val="26"/>
          <w:rtl/>
          <w:lang w:bidi="ar"/>
        </w:rPr>
        <w:t>«لا تطروني كما أطرت النصارى ابن مريم فإنما أنا عبده، فقولوا: عبد الله ورسوله»</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(٣٤٤٥)</w:t>
      </w:r>
      <w:r w:rsidR="003D0D59">
        <w:rPr>
          <w:rFonts w:ascii="Traditional Arabic"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والإطراء: هو المدح بالباطل ومجاوزة الحد في المدح ذكره ابن الأثير. وعن ابن عباس رضي الله عنهما قال: جاء رجل إلى النبي صلى الله عليه وسلم فراجعه في بعض الكلام فقال: ما شاء الله وشئت! فقال رسول الله صلى الله عليه وسلم: </w:t>
      </w:r>
      <w:r w:rsidRPr="002A4B17">
        <w:rPr>
          <w:rFonts w:ascii="Traditional Arabic" w:eastAsia="Times New Roman" w:hAnsi="Traditional Arabic" w:cs="KFGQPC Uthman Taha Naskh"/>
          <w:b/>
          <w:bCs/>
          <w:color w:val="0070C0"/>
          <w:sz w:val="26"/>
          <w:szCs w:val="26"/>
          <w:rtl/>
          <w:lang w:bidi="ar"/>
        </w:rPr>
        <w:t>«أجعلتني لله ندًّا ؟! بل ما شاء الله وحده»</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أحمد (1839) وابن ماجه (٢١١٧)</w:t>
      </w:r>
      <w:r w:rsidRPr="003D0D59">
        <w:rPr>
          <w:rFonts w:ascii="Traditional Arabic" w:eastAsia="Times New Roman" w:hAnsi="Traditional Arabic" w:cs="Traditional Arabic"/>
          <w:sz w:val="24"/>
          <w:szCs w:val="24"/>
          <w:rtl/>
          <w:lang w:bidi="ar"/>
        </w:rPr>
        <w:t xml:space="preserve"> وهوحديث صحيح لغيره]</w:t>
      </w:r>
      <w:r w:rsidR="00D42094" w:rsidRPr="004A6F01">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23656C7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فحذر النبي صلى الله عليه وسلم من الغلو فيه وإنزاله فوق منزلته، مما يختص به الرب عز وجل. وفي هذا تنبيه إلى غير ما ذكر من أنواع الغلو فإن الغلو في النبي صلى الله عليه وسلم محرم بشتى صوره وأشكاله.</w:t>
      </w:r>
    </w:p>
    <w:p w14:paraId="04FF777D" w14:textId="545A842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ومن صور الغلو في النبي صلى الله عليه وسلم التي تصل إلى حدّ الشرك، التوجه له بالدعاء فيقول القائل: يا رسول الله افعل لي كذا وكذا. فإن هذا دعاء والدعاء عبادة لا يصح صرفها لغير الله. ومن صور الغلو فيه صلى الله عليه وسلم الذبح له أو النذر له أو الطواف بقبره أو استقبال قبره </w:t>
      </w:r>
      <w:r w:rsidRPr="006921CE">
        <w:rPr>
          <w:rFonts w:ascii="Traditional Arabic" w:eastAsia="Times New Roman" w:hAnsi="Traditional Arabic" w:cs="Traditional Arabic"/>
          <w:sz w:val="30"/>
          <w:szCs w:val="30"/>
          <w:rtl/>
          <w:lang w:bidi="ar"/>
        </w:rPr>
        <w:lastRenderedPageBreak/>
        <w:t xml:space="preserve">بصلاة أو عبادة فكل هذا محرم لأنه عبادة وقد نهى الله عن صرف شيء من أنواع العبادة لأحد من المخلوقين فقال عز وجل: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قُلْ إِنَّ صَلَاتِي وَنُسُكِي وَمَحْيَايَ وَمَمَاتِي لِلَّهِ رَبِّ الْعَالَمِينَ - لَا شَرِيكَ لَهُ وَبِذَلِكَ أُمِرْتُ وَأَنَا أَوَّلُ الْمُسْلِمِينَ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١٦٢ - ١٦٣]</w:t>
      </w:r>
      <w:r w:rsidRPr="006921CE">
        <w:rPr>
          <w:rFonts w:ascii="Traditional Arabic" w:eastAsia="Times New Roman" w:hAnsi="Traditional Arabic" w:cs="Traditional Arabic"/>
          <w:sz w:val="30"/>
          <w:szCs w:val="30"/>
          <w:rtl/>
          <w:lang w:bidi="ar"/>
        </w:rPr>
        <w:t>.</w:t>
      </w:r>
    </w:p>
    <w:p w14:paraId="5797B0DA" w14:textId="64FE8535" w:rsidR="000F2026" w:rsidRPr="006921CE" w:rsidRDefault="006433C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Pr>
          <w:rFonts w:ascii="Traditional Arabic" w:eastAsia="Times New Roman" w:hAnsi="Traditional Arabic" w:cs="Traditional Arabic"/>
          <w:b/>
          <w:bCs/>
          <w:sz w:val="30"/>
          <w:szCs w:val="30"/>
          <w:rtl/>
          <w:lang w:bidi="ar"/>
        </w:rPr>
        <w:t>٨</w:t>
      </w:r>
      <w:r w:rsidR="000F2026" w:rsidRPr="006433CC">
        <w:rPr>
          <w:rFonts w:ascii="Traditional Arabic" w:eastAsia="Times New Roman" w:hAnsi="Traditional Arabic" w:cs="Traditional Arabic"/>
          <w:b/>
          <w:bCs/>
          <w:sz w:val="30"/>
          <w:szCs w:val="30"/>
          <w:rtl/>
          <w:lang w:bidi="ar"/>
        </w:rPr>
        <w:t>-</w:t>
      </w:r>
      <w:r w:rsidR="000F2026" w:rsidRPr="006433CC">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ومن حقوق النبي صلى الله عليه وسلم محبة أصحابه وأهل بيته وأزواجه وموالاتهم جميعًا والحذر من تنقصهم أو سبهم أو الطعن فيهم بشيء فإن الله قد أوجب على هذه الأمة موالاة أصحاب نبيه وندب من جاء بعدهم إلى الاستغفار لهم وسؤال الله أن لا يجعل في قلوبهم غلا لهم. فقال بعد أن ذكر المهاجرين والأنصار: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وَالَّذِينَ جَاءُوا مِنْ بَعْدِهِمْ يَقُولُونَ رَبَّنَا اغْفِرْ لَنَا وَلِإِخْوَانِنَا الَّذِينَ سَبَقُونَا بِالْإِيمَانِ وَلَا تَجْعَلْ فِي قُلُوبِنَا غِلًّا لِلَّذِينَ آمَنُوا رَبَّنَا إِنَّكَ رَءُوفٌ رَحِيمٌ</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[الحشر: ١٠]</w:t>
      </w:r>
      <w:r w:rsidR="00D42094">
        <w:rPr>
          <w:rFonts w:ascii="Traditional Arabic" w:eastAsia="Times New Roman" w:hAnsi="Traditional Arabic" w:cs="Traditional Arabic"/>
          <w:sz w:val="30"/>
          <w:szCs w:val="30"/>
          <w:rtl/>
          <w:lang w:bidi="ar"/>
        </w:rPr>
        <w:t>.</w:t>
      </w:r>
      <w:r w:rsidR="000F2026" w:rsidRPr="006921CE">
        <w:rPr>
          <w:rFonts w:ascii="Traditional Arabic" w:eastAsia="Times New Roman" w:hAnsi="Traditional Arabic" w:cs="Traditional Arabic"/>
          <w:sz w:val="30"/>
          <w:szCs w:val="30"/>
          <w:rtl/>
          <w:lang w:bidi="ar"/>
        </w:rPr>
        <w:t xml:space="preserve"> وقال تعالى في حق قرابة رسوله صلى الله عليه وسلم وأهل بيته: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قُلْ لَا أَسْأَلُكُمْ عَلَيْهِ أَجْرًا إِلَّا الْمَوَدَّةَ فِي الْقُرْبَى</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[الشورى: ٢٣]</w:t>
      </w:r>
      <w:r w:rsidR="000F2026" w:rsidRPr="006921CE">
        <w:rPr>
          <w:rFonts w:ascii="Traditional Arabic" w:eastAsia="Times New Roman" w:hAnsi="Traditional Arabic" w:cs="Traditional Arabic"/>
          <w:sz w:val="30"/>
          <w:szCs w:val="30"/>
          <w:rtl/>
          <w:lang w:bidi="ar"/>
        </w:rPr>
        <w:t xml:space="preserve">. جاء في تفسير الآية: " قل لمن اتبعك من المؤمنين لا أسألكم على ما جئتكم به أجرًا إلا أن تودوا قرابتي ". </w:t>
      </w:r>
    </w:p>
    <w:p w14:paraId="71688F1B" w14:textId="79797759"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وعن زيد بن أرقم رضي الله عنه أن رسول الله صلى الله عليه وسلم قام خطيبًا في الناس فقال: </w:t>
      </w:r>
      <w:r w:rsidRPr="002A4B17">
        <w:rPr>
          <w:rFonts w:ascii="Traditional Arabic" w:eastAsia="Times New Roman" w:hAnsi="Traditional Arabic" w:cs="KFGQPC Uthman Taha Naskh"/>
          <w:b/>
          <w:bCs/>
          <w:color w:val="0070C0"/>
          <w:sz w:val="26"/>
          <w:szCs w:val="26"/>
          <w:rtl/>
          <w:lang w:bidi="ar"/>
        </w:rPr>
        <w:t>«أما بعد ألا أيها الناس. فإنما أنا بشر يوشك أن يأتي رسول ربي فأجيب وأنا تارك فيكم ثقلين: أولهما كتاب فيه الهدى والنور. فخذوا بكتاب الله واستمسكوا به»</w:t>
      </w:r>
      <w:r w:rsidRPr="006921CE">
        <w:rPr>
          <w:rFonts w:ascii="Traditional Arabic" w:eastAsia="Times New Roman" w:hAnsi="Traditional Arabic" w:cs="Traditional Arabic"/>
          <w:sz w:val="30"/>
          <w:szCs w:val="30"/>
          <w:rtl/>
          <w:lang w:bidi="ar"/>
        </w:rPr>
        <w:t xml:space="preserve">فحث على كتاب الله ورغب فيه ثم قال: </w:t>
      </w:r>
      <w:r w:rsidRPr="002A4B17">
        <w:rPr>
          <w:rFonts w:ascii="Traditional Arabic" w:eastAsia="Times New Roman" w:hAnsi="Traditional Arabic" w:cs="KFGQPC Uthman Taha Naskh"/>
          <w:b/>
          <w:bCs/>
          <w:color w:val="0070C0"/>
          <w:sz w:val="26"/>
          <w:szCs w:val="26"/>
          <w:rtl/>
          <w:lang w:bidi="ar"/>
        </w:rPr>
        <w:t>«وأهل بيتي أذكركم الله في أهل بيتي. أذكركم الله في أهل بيتي، أذكركم الله في أهل بيتي»</w:t>
      </w:r>
      <w:r w:rsidRPr="006921CE">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(٢٤٠٨)</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فأمر النبي صلى الله عليه وسلم بالإحسان إلى أهل بيته وأن يعرف لهم قدرهم وحقهم، لقربهم منه وشرفهم. كما أوصى النبي صلى الله عليه وسلم بأصحابه خيرًا ونهى عن سبّهم وتنقصهم فعن أبي سعيد الخدري رضي الله عنه عن النبي صلى الله عليه وسلم قال: </w:t>
      </w:r>
      <w:r w:rsidRPr="002A4B17">
        <w:rPr>
          <w:rFonts w:ascii="Traditional Arabic" w:eastAsia="Times New Roman" w:hAnsi="Traditional Arabic" w:cs="KFGQPC Uthman Taha Naskh"/>
          <w:b/>
          <w:bCs/>
          <w:color w:val="0070C0"/>
          <w:sz w:val="26"/>
          <w:szCs w:val="26"/>
          <w:rtl/>
          <w:lang w:bidi="ar"/>
        </w:rPr>
        <w:t>«لا تسبوا أصحابي فلو أن أحدكم أنفق مثل أحد ذهبًا ما بلغ مد أحدهم ولا نصيفه»</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(٣٦٧٣)</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(٢٥٤١)</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واللفظ للبخاري</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 xml:space="preserve">. وقد كان من أعظم أصول أهل السنة التي اجتمعت عليه كلمتهم محبة أصحاب رسول الله صلى الله عليه وسلم وقرابته وأزواجه وما كانوا يعدون الطعن فيهم إلا علامة </w:t>
      </w:r>
      <w:r w:rsidRPr="006921CE">
        <w:rPr>
          <w:rFonts w:ascii="Traditional Arabic" w:eastAsia="Times New Roman" w:hAnsi="Traditional Arabic" w:cs="Traditional Arabic"/>
          <w:sz w:val="30"/>
          <w:szCs w:val="30"/>
          <w:rtl/>
          <w:lang w:bidi="ar"/>
        </w:rPr>
        <w:lastRenderedPageBreak/>
        <w:t>الزيغ والضلال. قال أبو زرعة: " إذا رأيت الرجل ينتقص أحدًا من أصحاب رسول الله فاعلم أنه زنديق ". وقال الإمام أحمد: " إذا رأيت رجلًا يذكر أحدًا من أصحاب رسول الله صلى الله عليه وسلم (أي بسوء) فاتهمه على الإسلام ".</w:t>
      </w:r>
    </w:p>
    <w:p w14:paraId="5346FEEF"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فهذه بعض حقوق النبي صلى الله عليه وسلم على أمته على سبيل الإيجاز والاختصار والله تعالى الهادي لنا ولإخواننا على تأديتها والعمل بها.</w:t>
      </w:r>
    </w:p>
    <w:p w14:paraId="1A84123D" w14:textId="30E5CC67" w:rsidR="000F2026" w:rsidRPr="00A93575" w:rsidRDefault="000F2026" w:rsidP="00077F09">
      <w:pPr>
        <w:pStyle w:val="a"/>
        <w:rPr>
          <w:rFonts w:cs="KFGQPC Uthman Taha Naskh"/>
          <w:szCs w:val="30"/>
        </w:rPr>
      </w:pPr>
      <w:bookmarkStart w:id="153" w:name="_Toc96909620"/>
      <w:r w:rsidRPr="006921CE">
        <w:rPr>
          <w:rStyle w:val="Title2"/>
          <w:rFonts w:ascii="Traditional Arabic" w:hAnsi="Traditional Arabic" w:cs="Traditional Arabic"/>
          <w:sz w:val="30"/>
          <w:szCs w:val="30"/>
          <w:rtl/>
          <w:lang w:bidi="ar"/>
        </w:rPr>
        <w:t>ثالثًا</w:t>
      </w:r>
      <w:r w:rsidR="006433CC">
        <w:rPr>
          <w:rStyle w:val="Title2"/>
          <w:rFonts w:ascii="Traditional Arabic" w:hAnsi="Traditional Arabic" w:cs="Traditional Arabic" w:hint="cs"/>
          <w:sz w:val="30"/>
          <w:szCs w:val="30"/>
          <w:rtl/>
          <w:lang w:bidi="ar"/>
        </w:rPr>
        <w:t>:</w:t>
      </w:r>
      <w:r w:rsidRPr="006921CE">
        <w:rPr>
          <w:rStyle w:val="Title2"/>
          <w:rFonts w:ascii="Traditional Arabic" w:hAnsi="Traditional Arabic" w:cs="Traditional Arabic"/>
          <w:sz w:val="30"/>
          <w:szCs w:val="30"/>
          <w:rtl/>
          <w:lang w:bidi="ar"/>
        </w:rPr>
        <w:t xml:space="preserve"> بيان أن رؤية النبي صلى الله عليه وسلم في المنام حق</w:t>
      </w:r>
      <w:r w:rsidR="006433CC">
        <w:rPr>
          <w:rStyle w:val="Title2"/>
          <w:rFonts w:ascii="Traditional Arabic" w:hAnsi="Traditional Arabic" w:cs="Traditional Arabic" w:hint="cs"/>
          <w:sz w:val="30"/>
          <w:szCs w:val="30"/>
          <w:rtl/>
          <w:lang w:bidi="ar"/>
        </w:rPr>
        <w:t>:</w:t>
      </w:r>
      <w:bookmarkEnd w:id="153"/>
    </w:p>
    <w:p w14:paraId="57BC7E2F"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دلت السنة على إمكانية رؤية النبي صلى الله عليه وسلم في المنام وأن من رآه في المنام فقد رآه.</w:t>
      </w:r>
    </w:p>
    <w:p w14:paraId="7541AA9C" w14:textId="356AD96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فعن أبي هريرة رضي الله عنه قال: قال النبي صلى الله عليه وسلم: </w:t>
      </w:r>
      <w:r w:rsidRPr="002A4B17">
        <w:rPr>
          <w:rFonts w:ascii="Traditional Arabic" w:eastAsia="Times New Roman" w:hAnsi="Traditional Arabic" w:cs="KFGQPC Uthman Taha Naskh"/>
          <w:b/>
          <w:bCs/>
          <w:color w:val="0070C0"/>
          <w:sz w:val="26"/>
          <w:szCs w:val="26"/>
          <w:rtl/>
          <w:lang w:bidi="ar"/>
        </w:rPr>
        <w:t>«من رآني في المنام فقد رآني. فإن الشيطان لا يتمثل بي»</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(٢٢٦٦)</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 xml:space="preserve">. وفي لفظ آخر أخرجه الشيخان من حديث أبي هريرة عن النبي صلى الله عليه وسلم قال: </w:t>
      </w:r>
      <w:r w:rsidRPr="002A4B17">
        <w:rPr>
          <w:rFonts w:ascii="Traditional Arabic" w:eastAsia="Times New Roman" w:hAnsi="Traditional Arabic" w:cs="KFGQPC Uthman Taha Naskh"/>
          <w:b/>
          <w:bCs/>
          <w:color w:val="0070C0"/>
          <w:sz w:val="26"/>
          <w:szCs w:val="26"/>
          <w:rtl/>
          <w:lang w:bidi="ar"/>
        </w:rPr>
        <w:t>«من رآني في المنام فسيراني في اليقظة، ولا يتمثل الشيطان بي»</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(٦٩٩٣)</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(٢٢٦٦)</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 xml:space="preserve"> قال البخاري قال ابن سيرين: " إذا رآه في صورته ". وعن جابر بن عبد الله ﭬ عن النبي صلى الله عليه وسلم أنه قال: </w:t>
      </w:r>
      <w:r w:rsidRPr="002A4B17">
        <w:rPr>
          <w:rFonts w:ascii="Traditional Arabic" w:eastAsia="Times New Roman" w:hAnsi="Traditional Arabic" w:cs="KFGQPC Uthman Taha Naskh"/>
          <w:b/>
          <w:bCs/>
          <w:color w:val="0070C0"/>
          <w:sz w:val="26"/>
          <w:szCs w:val="26"/>
          <w:rtl/>
          <w:lang w:bidi="ar"/>
        </w:rPr>
        <w:t>«من رآني في النوم فقد رآني فإنه لا ينبغي للشيطان أن يتشبه بي»</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(٢٢٦٨)</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733B2532" w14:textId="33E0B8C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فدلَّت الأحاديث على صحة رؤية النبي صلى الله عليه وسلم في المنام وأن من رآه فرؤياه صحيحة لأن الشيطان لا يتصور في صورة رسول الله صلى الله عليه وسلم</w:t>
      </w:r>
      <w:r w:rsidR="00D42094">
        <w:rPr>
          <w:rFonts w:ascii="Traditional Arabic" w:eastAsia="Times New Roman" w:hAnsi="Traditional Arabic" w:cs="Traditional Arabic"/>
          <w:sz w:val="30"/>
          <w:szCs w:val="30"/>
          <w:rtl/>
          <w:lang w:bidi="ar"/>
        </w:rPr>
        <w:t>.</w:t>
      </w:r>
    </w:p>
    <w:p w14:paraId="3F0ED930"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على أنه ينبغي أن يتنبه إلى أن الرؤية الصحيحة لرسول الله صلى الله عليه وسلم هو أن يُرى على صورته الحقيقية المعروفة من صفاته، وإلا فلا تكون الرؤية صحيحة ولذا قال ابن سيرين: " إذا رآه في صورته " كما تقدم النقل عنه من صحيح البخاري. ولذا أورد البخاري قول ابن سيرين بعد ذكر الحديث على سبيل التفسير لمعنى الرؤية في الحديث.</w:t>
      </w:r>
    </w:p>
    <w:p w14:paraId="37AEE12D" w14:textId="77777777" w:rsidR="000F2026" w:rsidRPr="006433CC" w:rsidRDefault="000F2026" w:rsidP="00B71824">
      <w:pPr>
        <w:widowControl w:val="0"/>
        <w:bidi/>
        <w:spacing w:after="120" w:line="500" w:lineRule="exact"/>
        <w:ind w:firstLine="454"/>
        <w:rPr>
          <w:rFonts w:ascii="Traditional Arabic" w:eastAsia="Times New Roman" w:hAnsi="Traditional Arabic" w:cs="Traditional Arabic"/>
          <w:sz w:val="30"/>
          <w:szCs w:val="30"/>
          <w:rtl/>
          <w:lang w:bidi="ar"/>
        </w:rPr>
      </w:pPr>
      <w:r w:rsidRPr="006433CC">
        <w:rPr>
          <w:rFonts w:ascii="Traditional Arabic" w:eastAsia="Times New Roman" w:hAnsi="Traditional Arabic" w:cs="Traditional Arabic"/>
          <w:sz w:val="30"/>
          <w:szCs w:val="30"/>
          <w:rtl/>
          <w:lang w:bidi="ar"/>
        </w:rPr>
        <w:lastRenderedPageBreak/>
        <w:t>قال الشيخ عزّ الدّين بن عبد السلام: قال العلماء: "هذا مشروط بأن يراه على صفته التي كان عليها»</w:t>
      </w:r>
    </w:p>
    <w:p w14:paraId="4B0153EA" w14:textId="6721BAA8"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ويشهد لهذا ما أخرجه الحاكم من طريق عاصم بن كليب: حدثني أبي قال: قلت لابن عباس رأيت النبي صلى الله عليه وسلم في المنام. قال: صفه لي. قال: ذكرت الحسن بن علي فشبهته به. قال: "إنه كان يشبهه"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المستدرك: ٤ / ٣٩٣، وصححه ووافقه الذهبي</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 قال ابن حجر في الفتح :"سنده جيد"]</w:t>
      </w:r>
      <w:r w:rsidRPr="006921CE">
        <w:rPr>
          <w:rFonts w:ascii="Traditional Arabic" w:eastAsia="Times New Roman" w:hAnsi="Traditional Arabic" w:cs="Traditional Arabic"/>
          <w:sz w:val="30"/>
          <w:szCs w:val="30"/>
          <w:rtl/>
          <w:lang w:bidi="ar"/>
        </w:rPr>
        <w:t>.</w:t>
      </w:r>
    </w:p>
    <w:p w14:paraId="0CFD0650" w14:textId="2A8B6D00" w:rsidR="000F2026" w:rsidRPr="006921CE" w:rsidRDefault="00AC065F" w:rsidP="00AC065F">
      <w:pPr>
        <w:widowControl w:val="0"/>
        <w:bidi/>
        <w:spacing w:after="120" w:line="500" w:lineRule="exact"/>
        <w:ind w:firstLine="454"/>
        <w:jc w:val="both"/>
        <w:rPr>
          <w:rFonts w:ascii="Traditional Arabic" w:eastAsia="Times New Roman" w:hAnsi="Traditional Arabic" w:cs="Traditional Arabic"/>
          <w:sz w:val="30"/>
          <w:szCs w:val="30"/>
          <w:lang w:bidi="ar"/>
        </w:rPr>
      </w:pPr>
      <w:r>
        <w:rPr>
          <w:rFonts w:ascii="Traditional Arabic" w:eastAsia="Times New Roman" w:hAnsi="Traditional Arabic" w:cs="Traditional Arabic"/>
          <w:sz w:val="30"/>
          <w:szCs w:val="30"/>
          <w:rtl/>
          <w:lang w:bidi="ar"/>
        </w:rPr>
        <w:t>وعن أيوب قال: " كان محمد -</w:t>
      </w:r>
      <w:r w:rsidR="000F2026" w:rsidRPr="006921CE">
        <w:rPr>
          <w:rFonts w:ascii="Traditional Arabic" w:eastAsia="Times New Roman" w:hAnsi="Traditional Arabic" w:cs="Traditional Arabic"/>
          <w:sz w:val="30"/>
          <w:szCs w:val="30"/>
          <w:rtl/>
          <w:lang w:bidi="ar"/>
        </w:rPr>
        <w:t xml:space="preserve">يعني ابن سيرين- إذا قص عليه رجل أنه رأى النبي صلى الله عليه وسلم قال: صف لي الذي رأيته. فإن وصف له صفة لا يعرفها قال: لم تره " </w:t>
      </w:r>
      <w:r w:rsidR="003D0D59">
        <w:rPr>
          <w:rFonts w:ascii="Traditional Arabic" w:eastAsia="Times New Roman" w:hAnsi="Traditional Arabic" w:cs="Traditional Arabic"/>
          <w:sz w:val="24"/>
          <w:szCs w:val="24"/>
          <w:rtl/>
          <w:lang w:bidi="ar"/>
        </w:rPr>
        <w:t>[</w:t>
      </w:r>
      <w:r w:rsidR="000F2026" w:rsidRPr="003D0D59">
        <w:rPr>
          <w:rFonts w:ascii="Traditional Arabic" w:eastAsia="Times New Roman" w:hAnsi="Traditional Arabic" w:cs="Traditional Arabic"/>
          <w:sz w:val="24"/>
          <w:szCs w:val="24"/>
          <w:rtl/>
          <w:lang w:bidi="ar"/>
        </w:rPr>
        <w:t>ذكره ابن حجر في الفتح(12/384) وقال: "سنده صحيح"</w:t>
      </w:r>
      <w:r w:rsidR="003D0D59">
        <w:rPr>
          <w:rFonts w:ascii="Traditional Arabic" w:eastAsia="Times New Roman" w:hAnsi="Traditional Arabic" w:cs="Traditional Arabic"/>
          <w:sz w:val="24"/>
          <w:szCs w:val="24"/>
          <w:rtl/>
          <w:lang w:bidi="ar"/>
        </w:rPr>
        <w:t>]</w:t>
      </w:r>
      <w:r w:rsidR="000F2026" w:rsidRPr="004A6F01">
        <w:rPr>
          <w:rFonts w:ascii="Traditional Arabic" w:eastAsia="Times New Roman" w:hAnsi="Traditional Arabic" w:cs="Traditional Arabic"/>
          <w:sz w:val="30"/>
          <w:szCs w:val="30"/>
          <w:rtl/>
          <w:lang w:bidi="ar"/>
        </w:rPr>
        <w:t>.</w:t>
      </w:r>
    </w:p>
    <w:p w14:paraId="61E7D76B" w14:textId="6D480BE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وأما قول النبي صلى الله عليه وسلم: </w:t>
      </w:r>
      <w:r w:rsidRPr="002A4B17">
        <w:rPr>
          <w:rFonts w:ascii="Traditional Arabic" w:eastAsia="Times New Roman" w:hAnsi="Traditional Arabic" w:cs="KFGQPC Uthman Taha Naskh"/>
          <w:b/>
          <w:bCs/>
          <w:color w:val="0070C0"/>
          <w:sz w:val="26"/>
          <w:szCs w:val="26"/>
          <w:rtl/>
          <w:lang w:bidi="ar"/>
        </w:rPr>
        <w:t>«من رآني في المنام فسيراني في اليقظة»</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فللعلماء في تفسير الرؤية في اليقظة أقوال أشهرها ثلاثة:</w:t>
      </w:r>
    </w:p>
    <w:p w14:paraId="16401218" w14:textId="47EDD84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433CC">
        <w:rPr>
          <w:rFonts w:ascii="Traditional Arabic" w:eastAsia="Times New Roman" w:hAnsi="Traditional Arabic" w:cs="Traditional Arabic"/>
          <w:b/>
          <w:bCs/>
          <w:sz w:val="30"/>
          <w:szCs w:val="30"/>
          <w:rtl/>
          <w:lang w:bidi="ar"/>
        </w:rPr>
        <w:t>الأول:</w:t>
      </w:r>
      <w:r w:rsidRPr="006921CE">
        <w:rPr>
          <w:rFonts w:ascii="Traditional Arabic" w:eastAsia="Times New Roman" w:hAnsi="Traditional Arabic" w:cs="Traditional Arabic"/>
          <w:sz w:val="30"/>
          <w:szCs w:val="30"/>
          <w:rtl/>
          <w:lang w:bidi="ar"/>
        </w:rPr>
        <w:t xml:space="preserve"> أنها على التشبيه والتمثيل وقد دل على هذا ما جاء في رواية مسلم من حديث أبي هريرة وفيها: </w:t>
      </w:r>
      <w:r w:rsidRPr="002A4B17">
        <w:rPr>
          <w:rFonts w:ascii="Traditional Arabic" w:eastAsia="Times New Roman" w:hAnsi="Traditional Arabic" w:cs="KFGQPC Uthman Taha Naskh"/>
          <w:b/>
          <w:bCs/>
          <w:color w:val="0070C0"/>
          <w:sz w:val="26"/>
          <w:szCs w:val="26"/>
          <w:rtl/>
          <w:lang w:bidi="ar"/>
        </w:rPr>
        <w:t>«فكأنما رآني في اليقظة»</w:t>
      </w:r>
      <w:r w:rsidR="00D42094">
        <w:rPr>
          <w:rFonts w:ascii="Traditional Arabic" w:eastAsia="Times New Roman" w:hAnsi="Traditional Arabic" w:cs="Traditional Arabic"/>
          <w:sz w:val="30"/>
          <w:szCs w:val="30"/>
          <w:rtl/>
          <w:lang w:bidi="ar"/>
        </w:rPr>
        <w:t>.</w:t>
      </w:r>
    </w:p>
    <w:p w14:paraId="3302DD9D"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433CC">
        <w:rPr>
          <w:rFonts w:ascii="Traditional Arabic" w:eastAsia="Times New Roman" w:hAnsi="Traditional Arabic" w:cs="Traditional Arabic"/>
          <w:b/>
          <w:bCs/>
          <w:sz w:val="30"/>
          <w:szCs w:val="30"/>
          <w:rtl/>
          <w:lang w:bidi="ar"/>
        </w:rPr>
        <w:t>الثاني:</w:t>
      </w:r>
      <w:r w:rsidRPr="006921CE">
        <w:rPr>
          <w:rFonts w:ascii="Traditional Arabic" w:eastAsia="Times New Roman" w:hAnsi="Traditional Arabic" w:cs="Traditional Arabic"/>
          <w:sz w:val="30"/>
          <w:szCs w:val="30"/>
          <w:rtl/>
          <w:lang w:bidi="ar"/>
        </w:rPr>
        <w:t xml:space="preserve"> أنها خاصة بأهل عصره ممن آمن به قبل أن يراه.</w:t>
      </w:r>
    </w:p>
    <w:p w14:paraId="0FFCA109"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433CC">
        <w:rPr>
          <w:rFonts w:ascii="Traditional Arabic" w:eastAsia="Times New Roman" w:hAnsi="Traditional Arabic" w:cs="Traditional Arabic"/>
          <w:b/>
          <w:bCs/>
          <w:sz w:val="30"/>
          <w:szCs w:val="30"/>
          <w:rtl/>
          <w:lang w:bidi="ar"/>
        </w:rPr>
        <w:t>الثالث:</w:t>
      </w:r>
      <w:r w:rsidRPr="006921CE">
        <w:rPr>
          <w:rFonts w:ascii="Traditional Arabic" w:eastAsia="Times New Roman" w:hAnsi="Traditional Arabic" w:cs="Traditional Arabic"/>
          <w:sz w:val="30"/>
          <w:szCs w:val="30"/>
          <w:rtl/>
          <w:lang w:bidi="ar"/>
        </w:rPr>
        <w:t xml:space="preserve"> أنها تكون يوم القيامة. فيكون لمن رآه في المنام مزيد خصوصية على من لم يره في المنام. هذا والله تعالى أعلم.</w:t>
      </w:r>
    </w:p>
    <w:p w14:paraId="41E15E9C" w14:textId="77777777" w:rsidR="00AC065F" w:rsidRDefault="00AC065F" w:rsidP="00AC065F">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0204DB22" wp14:editId="0F574B78">
            <wp:extent cx="1260000" cy="21716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7DF756B1" w14:textId="77777777" w:rsidR="00AC065F" w:rsidRDefault="00AC065F" w:rsidP="00AC065F">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14C5C435" w14:textId="77777777" w:rsidR="00AC065F" w:rsidRPr="00A93575" w:rsidRDefault="00AC065F" w:rsidP="00AC065F">
      <w:pPr>
        <w:pStyle w:val="a0"/>
        <w:spacing w:after="120" w:line="240" w:lineRule="auto"/>
        <w:rPr>
          <w:rFonts w:cs="KFGQPC Uthman Taha Naskh"/>
          <w:b/>
          <w:bCs/>
          <w:szCs w:val="30"/>
          <w:rtl/>
          <w:lang w:bidi="ar-EG"/>
        </w:rPr>
      </w:pPr>
      <w:bookmarkStart w:id="154" w:name="_Toc96909621"/>
      <w:r>
        <w:rPr>
          <w:noProof/>
          <w:rtl/>
        </w:rPr>
        <w:lastRenderedPageBreak/>
        <w:drawing>
          <wp:anchor distT="0" distB="0" distL="114300" distR="114300" simplePos="0" relativeHeight="251720704" behindDoc="1" locked="0" layoutInCell="1" allowOverlap="1" wp14:anchorId="22F70334" wp14:editId="7942ACBE">
            <wp:simplePos x="0" y="0"/>
            <wp:positionH relativeFrom="column">
              <wp:posOffset>15430</wp:posOffset>
            </wp:positionH>
            <wp:positionV relativeFrom="paragraph">
              <wp:posOffset>-1962</wp:posOffset>
            </wp:positionV>
            <wp:extent cx="4684786" cy="893066"/>
            <wp:effectExtent l="0" t="0" r="1905" b="254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154"/>
    </w:p>
    <w:p w14:paraId="6E7C4905" w14:textId="77777777" w:rsidR="006433CC" w:rsidRPr="00A93575" w:rsidRDefault="000F2026" w:rsidP="00077F09">
      <w:pPr>
        <w:pStyle w:val="1"/>
        <w:rPr>
          <w:rStyle w:val="Title2"/>
          <w:rFonts w:cs="KFGQPC Uthman Taha Naskh"/>
          <w:szCs w:val="30"/>
          <w:rtl/>
        </w:rPr>
      </w:pPr>
      <w:bookmarkStart w:id="155" w:name="_Toc96909622"/>
      <w:r w:rsidRPr="00A93575">
        <w:rPr>
          <w:rStyle w:val="Title2"/>
          <w:rFonts w:cs="KFGQPC Uthman Taha Naskh"/>
          <w:szCs w:val="30"/>
          <w:rtl/>
        </w:rPr>
        <w:t>المبحث السابع</w:t>
      </w:r>
      <w:bookmarkEnd w:id="155"/>
    </w:p>
    <w:p w14:paraId="0946950D" w14:textId="3BEC8D80" w:rsidR="000F2026" w:rsidRPr="00A93575" w:rsidRDefault="000F2026" w:rsidP="009971D0">
      <w:pPr>
        <w:pStyle w:val="a0"/>
        <w:spacing w:after="120" w:line="240" w:lineRule="auto"/>
        <w:rPr>
          <w:rFonts w:cs="KFGQPC Uthman Taha Naskh"/>
          <w:b/>
          <w:bCs/>
          <w:szCs w:val="30"/>
          <w:rtl/>
        </w:rPr>
      </w:pPr>
      <w:bookmarkStart w:id="156" w:name="_Toc96909623"/>
      <w:r w:rsidRPr="00A93575">
        <w:rPr>
          <w:rStyle w:val="Title2"/>
          <w:rFonts w:cs="KFGQPC Uthman Taha Naskh"/>
          <w:b/>
          <w:bCs/>
          <w:szCs w:val="30"/>
          <w:rtl/>
        </w:rPr>
        <w:t>ختم الرسالة وبيان أنه لا نبي بعده</w:t>
      </w:r>
      <w:bookmarkEnd w:id="156"/>
    </w:p>
    <w:p w14:paraId="57520964" w14:textId="77777777" w:rsidR="006433CC" w:rsidRPr="00A93575" w:rsidRDefault="006433CC" w:rsidP="009971D0">
      <w:pPr>
        <w:pStyle w:val="a0"/>
        <w:spacing w:after="120" w:line="240" w:lineRule="auto"/>
        <w:rPr>
          <w:rFonts w:cs="KFGQPC Uthman Taha Naskh"/>
          <w:b/>
          <w:bCs/>
          <w:szCs w:val="30"/>
        </w:rPr>
      </w:pPr>
    </w:p>
    <w:p w14:paraId="73D0D907" w14:textId="6874DF75" w:rsidR="000F2026" w:rsidRPr="006433CC"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433CC">
        <w:rPr>
          <w:rFonts w:ascii="Traditional Arabic" w:eastAsia="Times New Roman" w:hAnsi="Traditional Arabic" w:cs="Traditional Arabic"/>
          <w:sz w:val="30"/>
          <w:szCs w:val="30"/>
          <w:rtl/>
          <w:lang w:bidi="ar"/>
        </w:rPr>
        <w:t xml:space="preserve">النبي صلى الله عليه وسلم هو خاتم الأنبياء والمرسلين كما دلت على ذلك النصوص.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مَا كَانَ مُحَمَّدٌ أَبَا أَحَدٍ مِنْ رِجَالِكُمْ وَلَكِنْ رَسُولَ اللَّهِ وَخَاتَمَ النَّبِيِّينَ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[الأحزاب: ٤٠]</w:t>
      </w:r>
      <w:r w:rsidRPr="006433CC">
        <w:rPr>
          <w:rFonts w:ascii="Traditional Arabic" w:eastAsia="Times New Roman" w:hAnsi="Traditional Arabic" w:cs="Traditional Arabic"/>
          <w:sz w:val="30"/>
          <w:szCs w:val="30"/>
          <w:rtl/>
          <w:lang w:bidi="ar"/>
        </w:rPr>
        <w:t xml:space="preserve">. وأخرج الشيخان من حديث أبي هريرة رضي الله عنه عن النبي صلى الله عليه وسلم قال: </w:t>
      </w:r>
      <w:r w:rsidRPr="002A4B17">
        <w:rPr>
          <w:rFonts w:ascii="Traditional Arabic" w:eastAsia="Times New Roman" w:hAnsi="Traditional Arabic" w:cs="KFGQPC Uthman Taha Naskh"/>
          <w:b/>
          <w:bCs/>
          <w:color w:val="0070C0"/>
          <w:sz w:val="26"/>
          <w:szCs w:val="26"/>
          <w:rtl/>
          <w:lang w:bidi="ar"/>
        </w:rPr>
        <w:t>« (إن مثلي ومثل الأنبياء من قبلي كمثل رجل بنى بيتًا فأحسنه وأجمله، إلا موضع لبنة من زاوية، فجعل الناس يطوفون به ويعجبون له ويقولون: هلا وضعت هذه اللبنة؟ قال: فأنا اللبنة وأنا خاتم النبيين»</w:t>
      </w:r>
      <w:r w:rsidRPr="004A6F01">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البخاري (٣٥٣٥)</w:t>
      </w:r>
      <w:r w:rsidR="003D0D59" w:rsidRPr="003D0D59">
        <w:rPr>
          <w:rFonts w:ascii="Traditional Arabic" w:eastAsia="Times New Roman" w:hAnsi="Traditional Arabic" w:cs="Traditional Arabic"/>
          <w:sz w:val="24"/>
          <w:szCs w:val="24"/>
          <w:rtl/>
          <w:lang w:bidi="ar"/>
        </w:rPr>
        <w:t xml:space="preserve">، </w:t>
      </w:r>
      <w:r w:rsidRPr="003D0D59">
        <w:rPr>
          <w:rFonts w:ascii="Traditional Arabic" w:eastAsia="Times New Roman" w:hAnsi="Traditional Arabic" w:cs="Traditional Arabic"/>
          <w:sz w:val="24"/>
          <w:szCs w:val="24"/>
          <w:rtl/>
          <w:lang w:bidi="ar"/>
        </w:rPr>
        <w:t>ومسلم (٢٢٨٦)</w:t>
      </w:r>
      <w:r w:rsidR="003D0D59" w:rsidRPr="003D0D59">
        <w:rPr>
          <w:rFonts w:ascii="Traditional Arabic" w:eastAsia="Times New Roman" w:hAnsi="Traditional Arabic" w:cs="Traditional Arabic"/>
          <w:sz w:val="24"/>
          <w:szCs w:val="24"/>
          <w:rtl/>
          <w:lang w:bidi="ar"/>
        </w:rPr>
        <w:t xml:space="preserve">، </w:t>
      </w:r>
      <w:r w:rsidRPr="003D0D59">
        <w:rPr>
          <w:rFonts w:ascii="Traditional Arabic" w:eastAsia="Times New Roman" w:hAnsi="Traditional Arabic" w:cs="Traditional Arabic"/>
          <w:sz w:val="24"/>
          <w:szCs w:val="24"/>
          <w:rtl/>
          <w:lang w:bidi="ar"/>
        </w:rPr>
        <w:t>واللفظ للبخاري</w:t>
      </w:r>
      <w:r w:rsidR="003D0D59">
        <w:rPr>
          <w:rFonts w:ascii="Traditional Arabic" w:eastAsia="Times New Roman" w:hAnsi="Traditional Arabic" w:cs="Traditional Arabic"/>
          <w:sz w:val="24"/>
          <w:szCs w:val="24"/>
          <w:rtl/>
          <w:lang w:bidi="ar"/>
        </w:rPr>
        <w:t>]</w:t>
      </w:r>
      <w:r w:rsidRPr="006433CC">
        <w:rPr>
          <w:rFonts w:ascii="Traditional Arabic" w:eastAsia="Times New Roman" w:hAnsi="Traditional Arabic" w:cs="Traditional Arabic"/>
          <w:sz w:val="30"/>
          <w:szCs w:val="30"/>
          <w:rtl/>
          <w:lang w:bidi="ar"/>
        </w:rPr>
        <w:t>.</w:t>
      </w:r>
    </w:p>
    <w:p w14:paraId="2E22E26C" w14:textId="77777777" w:rsidR="000F2026" w:rsidRPr="006433CC"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433CC">
        <w:rPr>
          <w:rFonts w:ascii="Traditional Arabic" w:eastAsia="Times New Roman" w:hAnsi="Traditional Arabic" w:cs="Traditional Arabic"/>
          <w:sz w:val="30"/>
          <w:szCs w:val="30"/>
          <w:rtl/>
          <w:lang w:bidi="ar"/>
        </w:rPr>
        <w:t>ولهذه النصوص أجمعت الأمة سلفًا وخلفًا على هذه العقيدة كما أجمعت على تكفير من ادعى النبوة بعده صلى الله عليه وسلم ووجوب قتل مدعيها إن أصر على ذلك. قال الألوسي: " وكونه صلى الله عليه وسلم خاتم النبيين مما نطق به الكتاب، وصدعت به السنة، وأجمعت عليه الأمة، فيكفر مدعي خلافه ويقتل إن أصر ".</w:t>
      </w:r>
    </w:p>
    <w:p w14:paraId="0B550CE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والحديث عن ختم الرسالة هنا هو من جانب آخر وهو أثر هذه العقيدة على دين المسلمين وثمرة تقريرها عليهم. فمن ثمار هذه العقيدة:</w:t>
      </w:r>
    </w:p>
    <w:p w14:paraId="58DC87DA" w14:textId="6120DEFF" w:rsidR="000F2026" w:rsidRPr="006921CE" w:rsidRDefault="006433C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433CC">
        <w:rPr>
          <w:rFonts w:ascii="Traditional Arabic" w:eastAsia="Times New Roman" w:hAnsi="Traditional Arabic" w:cs="Traditional Arabic"/>
          <w:b/>
          <w:bCs/>
          <w:sz w:val="30"/>
          <w:szCs w:val="30"/>
          <w:rtl/>
          <w:lang w:bidi="ar"/>
        </w:rPr>
        <w:t>١</w:t>
      </w:r>
      <w:r w:rsidR="000F2026" w:rsidRPr="006433CC">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استقرار التشريع وكمال الدين لدى الأمة وأثر ذلك الكبير في حياة الأمة ولذا امتن الله على هذه الأمة بذلك في قوله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الْيَوْمَ أَكْمَلْتُ لَكُمْ دِينَكُمْ وَأَتْمَمْتُ عَلَيْكُمْ نِعْمَتِي وَرَضِيتُ لَكُمُ الْإِسْلَامَ دِينًا</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[المائدة: ٣]</w:t>
      </w:r>
      <w:r w:rsidR="000F2026" w:rsidRPr="006921CE">
        <w:rPr>
          <w:rFonts w:ascii="Traditional Arabic" w:eastAsia="Times New Roman" w:hAnsi="Traditional Arabic" w:cs="Traditional Arabic"/>
          <w:sz w:val="30"/>
          <w:szCs w:val="30"/>
          <w:rtl/>
          <w:lang w:bidi="ar"/>
        </w:rPr>
        <w:t>.</w:t>
      </w:r>
    </w:p>
    <w:p w14:paraId="1F54AE28" w14:textId="65254CC2" w:rsidR="000F2026" w:rsidRPr="003D0D59" w:rsidRDefault="000F2026" w:rsidP="00B71824">
      <w:pPr>
        <w:widowControl w:val="0"/>
        <w:bidi/>
        <w:spacing w:after="120" w:line="500" w:lineRule="exact"/>
        <w:ind w:firstLine="454"/>
        <w:jc w:val="both"/>
        <w:rPr>
          <w:rFonts w:ascii="Traditional Arabic" w:eastAsia="Times New Roman" w:hAnsi="Traditional Arabic" w:cs="Traditional Arabic"/>
          <w:sz w:val="24"/>
          <w:szCs w:val="24"/>
          <w:lang w:bidi="ar"/>
        </w:rPr>
      </w:pPr>
      <w:r w:rsidRPr="006921CE">
        <w:rPr>
          <w:rFonts w:ascii="Traditional Arabic" w:eastAsia="Times New Roman" w:hAnsi="Traditional Arabic" w:cs="Traditional Arabic"/>
          <w:sz w:val="30"/>
          <w:szCs w:val="30"/>
          <w:rtl/>
          <w:lang w:bidi="ar"/>
        </w:rPr>
        <w:lastRenderedPageBreak/>
        <w:t>وقد كان نزول هذه الآية على النبي صلى الله عليه وسلم في حجة الوداع قبل وفاته بأشهر بعد أن أكمل الله له التشريع. ولذا كان اليهود يغبطون المسلمين على هذه الآية على ما أخرج الشيخان أن رجلا من اليهود جاء إلى عمر رضي الله عنه فقال: (آية في كتابكم تقرؤوها لو نزلت علينا معشر يهود لاتخذنا ذلك اليوم عيدا)</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قال وأي آية؟ قال: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الْيَوْمَ أَكْمَلْتُ لَكُمْ دِينَكُمْ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٣]</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(٤٥)</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(٣٠١٧)</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وقد أبرز النبي صلى الله عليه وسلم الحقيقة في صورة محسوسة وذلك بتشبيهه الرسالات قبله بقصر أُكمل وأحسن بناؤه إلا موضع لبنة، فكانت بعثته موضع تلك اللبنة ختم بها البناء، وفي هذا تقرير ظاهر إلى أنه لم يبق مجال للزيادة في هذا الدين خاصة ولا الرسالات عامة كما أنه لا يمكن الزيادة في ذلك القصر بعد أن اكتمل بناؤه.</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البخاري (٣٥٣٥)</w:t>
      </w:r>
      <w:r w:rsidR="003D0D59" w:rsidRPr="003D0D59">
        <w:rPr>
          <w:rFonts w:ascii="Traditional Arabic" w:eastAsia="Times New Roman" w:hAnsi="Traditional Arabic" w:cs="Traditional Arabic"/>
          <w:sz w:val="24"/>
          <w:szCs w:val="24"/>
          <w:rtl/>
          <w:lang w:bidi="ar"/>
        </w:rPr>
        <w:t xml:space="preserve">، </w:t>
      </w:r>
      <w:r w:rsidRPr="003D0D59">
        <w:rPr>
          <w:rFonts w:ascii="Traditional Arabic" w:eastAsia="Times New Roman" w:hAnsi="Traditional Arabic" w:cs="Traditional Arabic"/>
          <w:sz w:val="24"/>
          <w:szCs w:val="24"/>
          <w:rtl/>
          <w:lang w:bidi="ar"/>
        </w:rPr>
        <w:t>ومسلم (٢٢٨٦)</w:t>
      </w:r>
    </w:p>
    <w:p w14:paraId="0EAA06F5" w14:textId="3E74A1CE" w:rsidR="000F2026" w:rsidRPr="003D0D59" w:rsidRDefault="006433C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D0D59">
        <w:rPr>
          <w:rFonts w:ascii="Traditional Arabic" w:eastAsia="Times New Roman" w:hAnsi="Traditional Arabic" w:cs="Traditional Arabic"/>
          <w:b/>
          <w:bCs/>
          <w:sz w:val="30"/>
          <w:szCs w:val="30"/>
          <w:rtl/>
          <w:lang w:bidi="ar"/>
        </w:rPr>
        <w:t>٢</w:t>
      </w:r>
      <w:r w:rsidR="000F2026" w:rsidRPr="003D0D59">
        <w:rPr>
          <w:rFonts w:ascii="Traditional Arabic" w:eastAsia="Times New Roman" w:hAnsi="Traditional Arabic" w:cs="Traditional Arabic"/>
          <w:b/>
          <w:bCs/>
          <w:sz w:val="30"/>
          <w:szCs w:val="30"/>
          <w:rtl/>
          <w:lang w:bidi="ar"/>
        </w:rPr>
        <w:t>-</w:t>
      </w:r>
      <w:r w:rsidR="000F2026" w:rsidRPr="003D0D59">
        <w:rPr>
          <w:rFonts w:ascii="Traditional Arabic" w:eastAsia="Times New Roman" w:hAnsi="Traditional Arabic" w:cs="Traditional Arabic"/>
          <w:sz w:val="30"/>
          <w:szCs w:val="30"/>
          <w:rtl/>
          <w:lang w:bidi="ar"/>
        </w:rPr>
        <w:t xml:space="preserve"> ثقة الأمة بعدم نسخ هذا الدين وشريعة محمد صلى الله عليه وسلم ببعثه نبيا آخر " ومعنى ختم النبوة بنبوته عليه الصلاة والسلام أنه لا تبتدأ نبوة ولا تشرع شريعة بعد نبوته وشرعته، وأما نزول عيسى عليه السلام وكونه متصفا بنبوته السابقة فلا ينافي ذلك، على أن عيسى عليه السلام إذا نزل إنما يتعبد بشريعة نبينا صلى الله عليه وسلم دون شريعته المتقدمة لأنها منسوخة فلا يتعبد إلا بهذه الشريعة أصولا وفروعا ".</w:t>
      </w:r>
    </w:p>
    <w:p w14:paraId="2BD990FD" w14:textId="173188EA" w:rsidR="000F2026" w:rsidRPr="006921CE" w:rsidRDefault="006433C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D0D59">
        <w:rPr>
          <w:rFonts w:ascii="Traditional Arabic" w:eastAsia="Times New Roman" w:hAnsi="Traditional Arabic" w:cs="Traditional Arabic"/>
          <w:b/>
          <w:bCs/>
          <w:sz w:val="30"/>
          <w:szCs w:val="30"/>
          <w:rtl/>
          <w:lang w:bidi="ar"/>
        </w:rPr>
        <w:t>٣</w:t>
      </w:r>
      <w:r w:rsidR="000F2026" w:rsidRPr="003D0D59">
        <w:rPr>
          <w:rFonts w:ascii="Traditional Arabic" w:eastAsia="Times New Roman" w:hAnsi="Traditional Arabic" w:cs="Traditional Arabic"/>
          <w:b/>
          <w:bCs/>
          <w:sz w:val="30"/>
          <w:szCs w:val="30"/>
          <w:rtl/>
          <w:lang w:bidi="ar"/>
        </w:rPr>
        <w:t>-</w:t>
      </w:r>
      <w:r w:rsidR="000F2026" w:rsidRPr="003D0D59">
        <w:rPr>
          <w:rFonts w:ascii="Traditional Arabic" w:eastAsia="Times New Roman" w:hAnsi="Traditional Arabic" w:cs="Traditional Arabic"/>
          <w:sz w:val="30"/>
          <w:szCs w:val="30"/>
          <w:rtl/>
          <w:lang w:bidi="ar"/>
        </w:rPr>
        <w:t xml:space="preserve"> القطع بتكذيب كل مدع للنبوة بعده عليه الصلاة والسلام دون نظر أو تأمل، وهذا من أبرز ثمرات الإيمان بعقيدة ختم النبوة التي تحصل بها العصمة للأمة من اتباع من ادعى النبوة من الدجالين الكذابين، ولهذا كان التنبيه على هذا الأمر العظيم هو من أعظم مقاصد النبي صلى الله عليه وسلم في تقريره اعتقاد ختم النبوة به وذلك بإخباره عن خروج كذابين ثلاثين في هذه الأمة كلهم يدعي النبوة ثم تقريره أنه لا نبي بعده تحذيرا للأمة من تصديقهم واتباعهم. كما جاء هذا في حديث ثوبان صلى الله عليه وسلم في الفتن مرفوعا للنبي صلى الله عليه وسلم وفيه:</w:t>
      </w:r>
      <w:r w:rsidR="000F2026" w:rsidRPr="003D0D59">
        <w:rPr>
          <w:rFonts w:ascii="Traditional Arabic" w:eastAsia="Times New Roman" w:hAnsi="Traditional Arabic" w:cs="Traditional Arabic"/>
          <w:sz w:val="24"/>
          <w:szCs w:val="24"/>
          <w:rtl/>
          <w:lang w:bidi="ar"/>
        </w:rPr>
        <w:t xml:space="preserve"> </w:t>
      </w:r>
      <w:r w:rsidR="000F2026" w:rsidRPr="003D0D59">
        <w:rPr>
          <w:rFonts w:ascii="Traditional Arabic" w:eastAsia="Times New Roman" w:hAnsi="Traditional Arabic" w:cs="KFGQPC Uthman Taha Naskh"/>
          <w:b/>
          <w:bCs/>
          <w:sz w:val="24"/>
          <w:szCs w:val="24"/>
          <w:rtl/>
          <w:lang w:bidi="ar"/>
        </w:rPr>
        <w:t>«....وإنه سيكون في أمتي ثلاثون كذابون كلهم يزعم أنه نبي وأنا خاتم النبيين لا نبي بعدي»</w:t>
      </w:r>
      <w:r w:rsidR="000F2026" w:rsidRPr="003D0D59">
        <w:rPr>
          <w:rFonts w:ascii="Traditional Arabic" w:eastAsia="Times New Roman" w:hAnsi="Traditional Arabic" w:cs="Traditional Arabic"/>
          <w:sz w:val="24"/>
          <w:szCs w:val="24"/>
          <w:rtl/>
          <w:lang w:bidi="ar"/>
        </w:rPr>
        <w:t xml:space="preserve"> </w:t>
      </w:r>
      <w:r w:rsidR="003D0D59">
        <w:rPr>
          <w:rFonts w:ascii="Traditional Arabic" w:eastAsia="Times New Roman" w:hAnsi="Traditional Arabic" w:cs="Traditional Arabic"/>
          <w:sz w:val="24"/>
          <w:szCs w:val="24"/>
          <w:rtl/>
          <w:lang w:bidi="ar"/>
        </w:rPr>
        <w:t>[</w:t>
      </w:r>
      <w:r w:rsidR="000F2026" w:rsidRPr="003D0D59">
        <w:rPr>
          <w:rFonts w:ascii="Traditional Arabic" w:hAnsi="Traditional Arabic" w:cs="Traditional Arabic"/>
          <w:sz w:val="24"/>
          <w:szCs w:val="24"/>
          <w:rtl/>
          <w:lang w:bidi="ar"/>
        </w:rPr>
        <w:t>الترمذي (2219) وقال حديث حسن صحيح، وبنحوه عند أبي داود عن أبي هريرة</w:t>
      </w:r>
      <w:r w:rsidR="003D0D59">
        <w:rPr>
          <w:rFonts w:ascii="Traditional Arabic" w:hAnsi="Traditional Arabic" w:cs="Traditional Arabic"/>
          <w:sz w:val="24"/>
          <w:szCs w:val="24"/>
          <w:rtl/>
          <w:lang w:bidi="ar"/>
        </w:rPr>
        <w:t xml:space="preserve"> </w:t>
      </w:r>
      <w:r w:rsidR="000F2026" w:rsidRPr="003D0D59">
        <w:rPr>
          <w:rFonts w:ascii="Traditional Arabic" w:hAnsi="Traditional Arabic" w:cs="Traditional Arabic"/>
          <w:sz w:val="24"/>
          <w:szCs w:val="24"/>
          <w:rtl/>
          <w:lang w:bidi="ar"/>
        </w:rPr>
        <w:t>(٤٣٣٣- ٤٣٣٤)</w:t>
      </w:r>
      <w:r w:rsidR="000F2026" w:rsidRPr="003D0D59">
        <w:rPr>
          <w:rFonts w:ascii="Traditional Arabic" w:eastAsia="Times New Roman" w:hAnsi="Traditional Arabic" w:cs="Traditional Arabic"/>
          <w:sz w:val="24"/>
          <w:szCs w:val="24"/>
          <w:rtl/>
          <w:lang w:bidi="ar"/>
        </w:rPr>
        <w:t xml:space="preserve"> بسند صحيح على شرط مسلم كما قال الشيخ </w:t>
      </w:r>
      <w:r w:rsidR="000F2026" w:rsidRPr="003D0D59">
        <w:rPr>
          <w:rFonts w:ascii="Traditional Arabic" w:eastAsia="Times New Roman" w:hAnsi="Traditional Arabic" w:cs="Traditional Arabic"/>
          <w:sz w:val="24"/>
          <w:szCs w:val="24"/>
          <w:rtl/>
          <w:lang w:bidi="ar"/>
        </w:rPr>
        <w:lastRenderedPageBreak/>
        <w:t>الألباني في الصحيحة 4/252</w:t>
      </w:r>
      <w:r w:rsidR="003D0D59">
        <w:rPr>
          <w:rFonts w:ascii="Traditional Arabic" w:eastAsia="Times New Roman" w:hAnsi="Traditional Arabic" w:cs="Traditional Arabic"/>
          <w:sz w:val="24"/>
          <w:szCs w:val="24"/>
          <w:rtl/>
          <w:lang w:bidi="ar"/>
        </w:rPr>
        <w:t>]</w:t>
      </w:r>
    </w:p>
    <w:p w14:paraId="3E8758CA" w14:textId="78E39FBE" w:rsidR="006433CC" w:rsidRDefault="006433CC"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433CC">
        <w:rPr>
          <w:rFonts w:ascii="Traditional Arabic" w:eastAsia="Times New Roman" w:hAnsi="Traditional Arabic" w:cs="Traditional Arabic"/>
          <w:b/>
          <w:bCs/>
          <w:sz w:val="30"/>
          <w:szCs w:val="30"/>
          <w:rtl/>
          <w:lang w:bidi="ar"/>
        </w:rPr>
        <w:t>٤</w:t>
      </w:r>
      <w:r w:rsidR="000F2026" w:rsidRPr="006433CC">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ظهور فضل الأمراء والعلماء من هذه الأمة حيث جعل سياسة الأمة في الدين والدنيا لهم بخلاف بني إسرائيل فإنهم كانت تسوسهم الأنبياء. فعن أبي هريرة رضي الله عنه عن النبي صلى الله عليه وسلم قال: </w:t>
      </w:r>
      <w:r w:rsidR="000F2026" w:rsidRPr="002A4B17">
        <w:rPr>
          <w:rFonts w:ascii="Traditional Arabic" w:eastAsia="Times New Roman" w:hAnsi="Traditional Arabic" w:cs="KFGQPC Uthman Taha Naskh"/>
          <w:b/>
          <w:bCs/>
          <w:color w:val="0070C0"/>
          <w:sz w:val="26"/>
          <w:szCs w:val="26"/>
          <w:rtl/>
          <w:lang w:bidi="ar"/>
        </w:rPr>
        <w:t>« (كانت بنو إسرائيل تسوسهم الأنبياء كلما هلك نبي خلفه نبي، وإنه لا نبي بعدي، وستكون خلفاء تكثر)</w:t>
      </w:r>
      <w:r w:rsidR="00D42094">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قالوا: فما تأمرنا؟ قال: (فوا ببيعة الأول فالأول وأعطوهم حقهم فإن الله سائلهم عما استرعاهم) »</w:t>
      </w:r>
      <w:r w:rsidR="000F2026"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000F2026" w:rsidRPr="003D0D59">
        <w:rPr>
          <w:rFonts w:ascii="Traditional Arabic" w:hAnsi="Traditional Arabic" w:cs="Traditional Arabic"/>
          <w:sz w:val="24"/>
          <w:szCs w:val="24"/>
          <w:rtl/>
          <w:lang w:bidi="ar"/>
        </w:rPr>
        <w:t>البخاري (٣٤٥٥)</w:t>
      </w:r>
      <w:r w:rsidR="003D0D59" w:rsidRPr="003D0D59">
        <w:rPr>
          <w:rFonts w:ascii="Traditional Arabic" w:hAnsi="Traditional Arabic" w:cs="Traditional Arabic"/>
          <w:sz w:val="24"/>
          <w:szCs w:val="24"/>
          <w:rtl/>
          <w:lang w:bidi="ar"/>
        </w:rPr>
        <w:t xml:space="preserve">، </w:t>
      </w:r>
      <w:r w:rsidR="000F2026" w:rsidRPr="003D0D59">
        <w:rPr>
          <w:rFonts w:ascii="Traditional Arabic" w:hAnsi="Traditional Arabic" w:cs="Traditional Arabic"/>
          <w:sz w:val="24"/>
          <w:szCs w:val="24"/>
          <w:rtl/>
          <w:lang w:bidi="ar"/>
        </w:rPr>
        <w:t>ومسلم(١٨٤٢)</w:t>
      </w:r>
      <w:r w:rsidR="003D0D59" w:rsidRPr="003D0D59">
        <w:rPr>
          <w:rFonts w:ascii="Traditional Arabic" w:hAnsi="Traditional Arabic" w:cs="Traditional Arabic"/>
          <w:sz w:val="24"/>
          <w:szCs w:val="24"/>
          <w:rtl/>
          <w:lang w:bidi="ar"/>
        </w:rPr>
        <w:t xml:space="preserve">، </w:t>
      </w:r>
      <w:r w:rsidR="000F2026" w:rsidRPr="003D0D59">
        <w:rPr>
          <w:rFonts w:ascii="Traditional Arabic" w:hAnsi="Traditional Arabic" w:cs="Traditional Arabic"/>
          <w:sz w:val="24"/>
          <w:szCs w:val="24"/>
          <w:rtl/>
          <w:lang w:bidi="ar"/>
        </w:rPr>
        <w:t>واللفظ له</w:t>
      </w:r>
      <w:r w:rsidR="003D0D59">
        <w:rPr>
          <w:rFonts w:ascii="Traditional Arabic"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000F2026" w:rsidRPr="006921CE">
        <w:rPr>
          <w:rFonts w:ascii="Traditional Arabic" w:eastAsia="Times New Roman" w:hAnsi="Traditional Arabic" w:cs="Traditional Arabic"/>
          <w:sz w:val="30"/>
          <w:szCs w:val="30"/>
          <w:rtl/>
          <w:lang w:bidi="ar"/>
        </w:rPr>
        <w:t xml:space="preserve"> فكان مقام الخلفاء في الأمة مقام الأنبياء في بني إسرائيل في سياسة الناس وقيادتهم. وفي حديث آخر عن أبي هريرة رضي الله عنه عن النبي صلى الله عليه وسلم قال: </w:t>
      </w:r>
      <w:r w:rsidR="000F2026" w:rsidRPr="002A4B17">
        <w:rPr>
          <w:rFonts w:ascii="Traditional Arabic" w:eastAsia="Times New Roman" w:hAnsi="Traditional Arabic" w:cs="KFGQPC Uthman Taha Naskh"/>
          <w:b/>
          <w:bCs/>
          <w:color w:val="0070C0"/>
          <w:sz w:val="26"/>
          <w:szCs w:val="26"/>
          <w:rtl/>
          <w:lang w:bidi="ar"/>
        </w:rPr>
        <w:t>«إن الله يبعث لهذه الأمة على رأس كل مائة سنة من يجدد لها دينها»</w:t>
      </w:r>
      <w:r w:rsidR="000F2026"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000F2026" w:rsidRPr="003D0D59">
        <w:rPr>
          <w:rFonts w:ascii="Traditional Arabic" w:hAnsi="Traditional Arabic" w:cs="Traditional Arabic"/>
          <w:sz w:val="24"/>
          <w:szCs w:val="24"/>
          <w:rtl/>
          <w:lang w:bidi="ar"/>
        </w:rPr>
        <w:t>أبو داود (٤٢٩١)</w:t>
      </w:r>
      <w:r w:rsidR="003D0D59" w:rsidRPr="003D0D59">
        <w:rPr>
          <w:rFonts w:ascii="Traditional Arabic" w:hAnsi="Traditional Arabic" w:cs="Traditional Arabic"/>
          <w:sz w:val="24"/>
          <w:szCs w:val="24"/>
          <w:rtl/>
          <w:lang w:bidi="ar"/>
        </w:rPr>
        <w:t xml:space="preserve">، </w:t>
      </w:r>
      <w:r w:rsidR="000F2026" w:rsidRPr="003D0D59">
        <w:rPr>
          <w:rFonts w:ascii="Traditional Arabic" w:hAnsi="Traditional Arabic" w:cs="Traditional Arabic"/>
          <w:sz w:val="24"/>
          <w:szCs w:val="24"/>
          <w:rtl/>
          <w:lang w:bidi="ar"/>
        </w:rPr>
        <w:t>والحاكم وصححه ووافقه الذهبي، المستدرك ٤ / ٥٢٢ و</w:t>
      </w:r>
      <w:r w:rsidR="000F2026" w:rsidRPr="003D0D59">
        <w:rPr>
          <w:rFonts w:ascii="Traditional Arabic" w:hAnsi="Traditional Arabic" w:cs="Traditional Arabic"/>
          <w:sz w:val="24"/>
          <w:szCs w:val="24"/>
          <w:rtl/>
          <w:lang w:bidi="ar-EG"/>
        </w:rPr>
        <w:t>الطبراني في "الأوسط" (6527)</w:t>
      </w:r>
      <w:r w:rsidR="000F2026" w:rsidRPr="003D0D59">
        <w:rPr>
          <w:rFonts w:ascii="Traditional Arabic" w:hAnsi="Traditional Arabic" w:cs="Traditional Arabic"/>
          <w:sz w:val="24"/>
          <w:szCs w:val="24"/>
          <w:rtl/>
          <w:lang w:bidi="ar"/>
        </w:rPr>
        <w:t xml:space="preserve"> وصححه السخاوي والألباني</w:t>
      </w:r>
      <w:r w:rsidR="003D0D59">
        <w:rPr>
          <w:rFonts w:ascii="Traditional Arabic"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000F2026" w:rsidRPr="006921CE">
        <w:rPr>
          <w:rFonts w:ascii="Traditional Arabic" w:eastAsia="Times New Roman" w:hAnsi="Traditional Arabic" w:cs="Traditional Arabic"/>
          <w:sz w:val="30"/>
          <w:szCs w:val="30"/>
          <w:rtl/>
          <w:lang w:bidi="ar"/>
        </w:rPr>
        <w:t xml:space="preserve"> </w:t>
      </w:r>
    </w:p>
    <w:p w14:paraId="549C0549" w14:textId="69661C9D" w:rsidR="000F2026" w:rsidRPr="006921CE" w:rsidRDefault="000F2026" w:rsidP="006433CC">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وواقع الأمة يشهد بهذا فلا يزال أمر الدين والدنيا محفوظا بالخلفاء والأمراء والعلماء الذين يسوسون الناس بالشرع، ولا يزال الله تعالى يجدد لهذه الأمة ما اندرس من معالم دينها على مر العصور والدهور بالأئمة المجددين الذين ينفون عن كتاب الله تحريف الغالين وانتحال المبطلين، وتأويل الجاهلين، فدين الله بهم قائم غضا طريا على تطاول عهد البعثة وتقادم زمن الرسالة. وذلك فضل الله على هذه الأمة عامة ومن شرفه بهذا المقام خاصة.</w:t>
      </w:r>
    </w:p>
    <w:p w14:paraId="0083B763"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وعلى كل حال فعقيدة ختم النبوة وآثارها في الدين من أبرز خصائُص هذه الأمة التي أكسبتها قوة الإيمان بدينها وصدق اليقين به ورسوخ القدم في الثبات عليه، إلى أن يأتي أمر الله.</w:t>
      </w:r>
    </w:p>
    <w:p w14:paraId="0DE9E079" w14:textId="77777777" w:rsidR="00AC065F" w:rsidRDefault="00AC065F" w:rsidP="00AC065F">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288F8D92" wp14:editId="2636CFD7">
            <wp:extent cx="1260000" cy="21716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60554790" w14:textId="77777777" w:rsidR="00AC065F" w:rsidRDefault="00AC065F" w:rsidP="00AC065F">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42A755B3" w14:textId="77777777" w:rsidR="00AC065F" w:rsidRPr="00A93575" w:rsidRDefault="00AC065F" w:rsidP="00AC065F">
      <w:pPr>
        <w:pStyle w:val="a0"/>
        <w:spacing w:after="120" w:line="240" w:lineRule="auto"/>
        <w:rPr>
          <w:rFonts w:cs="KFGQPC Uthman Taha Naskh"/>
          <w:b/>
          <w:bCs/>
          <w:szCs w:val="30"/>
          <w:rtl/>
          <w:lang w:bidi="ar-EG"/>
        </w:rPr>
      </w:pPr>
      <w:bookmarkStart w:id="157" w:name="_Toc96909624"/>
      <w:r>
        <w:rPr>
          <w:noProof/>
          <w:rtl/>
        </w:rPr>
        <w:lastRenderedPageBreak/>
        <w:drawing>
          <wp:anchor distT="0" distB="0" distL="114300" distR="114300" simplePos="0" relativeHeight="251722752" behindDoc="1" locked="0" layoutInCell="1" allowOverlap="1" wp14:anchorId="1FD02E9E" wp14:editId="10993021">
            <wp:simplePos x="0" y="0"/>
            <wp:positionH relativeFrom="column">
              <wp:posOffset>15430</wp:posOffset>
            </wp:positionH>
            <wp:positionV relativeFrom="paragraph">
              <wp:posOffset>-1962</wp:posOffset>
            </wp:positionV>
            <wp:extent cx="4684786" cy="893066"/>
            <wp:effectExtent l="0" t="0" r="1905" b="254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157"/>
    </w:p>
    <w:p w14:paraId="64C1C650" w14:textId="77777777" w:rsidR="006433CC" w:rsidRPr="00A93575" w:rsidRDefault="000F2026" w:rsidP="00077F09">
      <w:pPr>
        <w:pStyle w:val="1"/>
        <w:rPr>
          <w:rStyle w:val="Title2"/>
          <w:rFonts w:cs="KFGQPC Uthman Taha Naskh"/>
          <w:szCs w:val="30"/>
          <w:rtl/>
        </w:rPr>
      </w:pPr>
      <w:bookmarkStart w:id="158" w:name="_Toc96909625"/>
      <w:r w:rsidRPr="00A93575">
        <w:rPr>
          <w:rStyle w:val="Title2"/>
          <w:rFonts w:cs="KFGQPC Uthman Taha Naskh"/>
          <w:szCs w:val="30"/>
          <w:rtl/>
        </w:rPr>
        <w:t>المبحث الثامن</w:t>
      </w:r>
      <w:bookmarkEnd w:id="158"/>
      <w:r w:rsidRPr="00A93575">
        <w:rPr>
          <w:rStyle w:val="Title2"/>
          <w:rFonts w:cs="KFGQPC Uthman Taha Naskh"/>
          <w:szCs w:val="30"/>
          <w:rtl/>
        </w:rPr>
        <w:t xml:space="preserve"> </w:t>
      </w:r>
    </w:p>
    <w:p w14:paraId="58705BB2" w14:textId="78E1C5CC" w:rsidR="000F2026" w:rsidRPr="00A93575" w:rsidRDefault="000F2026" w:rsidP="009971D0">
      <w:pPr>
        <w:pStyle w:val="a0"/>
        <w:spacing w:after="120" w:line="240" w:lineRule="auto"/>
        <w:rPr>
          <w:rFonts w:cs="KFGQPC Uthman Taha Naskh"/>
          <w:b/>
          <w:bCs/>
          <w:szCs w:val="30"/>
          <w:rtl/>
        </w:rPr>
      </w:pPr>
      <w:bookmarkStart w:id="159" w:name="_Toc96909626"/>
      <w:r w:rsidRPr="00A93575">
        <w:rPr>
          <w:rStyle w:val="Title2"/>
          <w:rFonts w:cs="KFGQPC Uthman Taha Naskh"/>
          <w:b/>
          <w:bCs/>
          <w:szCs w:val="30"/>
          <w:rtl/>
        </w:rPr>
        <w:t>الإسراء بالرسول صلى الله عليه وسلم حقيقته وأدلته</w:t>
      </w:r>
      <w:bookmarkEnd w:id="159"/>
    </w:p>
    <w:p w14:paraId="7005A110" w14:textId="77777777" w:rsidR="006433CC" w:rsidRPr="00A93575" w:rsidRDefault="006433CC" w:rsidP="009971D0">
      <w:pPr>
        <w:pStyle w:val="a0"/>
        <w:spacing w:after="120" w:line="240" w:lineRule="auto"/>
        <w:rPr>
          <w:rFonts w:cs="KFGQPC Uthman Taha Naskh"/>
          <w:b/>
          <w:bCs/>
          <w:szCs w:val="30"/>
        </w:rPr>
      </w:pPr>
    </w:p>
    <w:p w14:paraId="3BA74736" w14:textId="77777777" w:rsidR="00A25E05" w:rsidRPr="00A93575" w:rsidRDefault="000F2026" w:rsidP="00077F09">
      <w:pPr>
        <w:pStyle w:val="a"/>
        <w:rPr>
          <w:rFonts w:cs="KFGQPC Uthman Taha Naskh"/>
          <w:szCs w:val="30"/>
          <w:lang w:bidi="ar"/>
        </w:rPr>
      </w:pPr>
      <w:bookmarkStart w:id="160" w:name="_Toc96909627"/>
      <w:r w:rsidRPr="00A93575">
        <w:rPr>
          <w:rFonts w:cs="KFGQPC Uthman Taha Naskh"/>
          <w:szCs w:val="30"/>
          <w:rtl/>
          <w:lang w:bidi="ar"/>
        </w:rPr>
        <w:t>تعريف الإسراء لغة وشرعا:</w:t>
      </w:r>
      <w:bookmarkEnd w:id="160"/>
    </w:p>
    <w:p w14:paraId="697A9906" w14:textId="64AED8D9" w:rsidR="000F2026" w:rsidRPr="00A25E05" w:rsidRDefault="000F2026" w:rsidP="00A25E05">
      <w:pPr>
        <w:pStyle w:val="10"/>
        <w:rPr>
          <w:rFonts w:ascii="Traditional Arabic" w:hAnsi="Traditional Arabic" w:cs="Traditional Arabic"/>
          <w:b/>
          <w:bCs w:val="0"/>
          <w:sz w:val="30"/>
          <w:szCs w:val="30"/>
          <w:lang w:bidi="ar"/>
        </w:rPr>
      </w:pPr>
      <w:r w:rsidRPr="00A25E05">
        <w:rPr>
          <w:rFonts w:ascii="Traditional Arabic" w:hAnsi="Traditional Arabic" w:cs="Traditional Arabic"/>
          <w:sz w:val="30"/>
          <w:szCs w:val="30"/>
          <w:rtl/>
          <w:lang w:bidi="ar"/>
        </w:rPr>
        <w:t>الإسراء في اللغة:</w:t>
      </w:r>
      <w:r w:rsidRPr="00A25E05">
        <w:rPr>
          <w:rFonts w:ascii="Traditional Arabic" w:hAnsi="Traditional Arabic" w:cs="Traditional Arabic"/>
          <w:b/>
          <w:bCs w:val="0"/>
          <w:sz w:val="30"/>
          <w:szCs w:val="30"/>
          <w:rtl/>
          <w:lang w:bidi="ar"/>
        </w:rPr>
        <w:t xml:space="preserve"> من السرى وهو: سير الليل أو عامته. وقيل: سير الليل كله.</w:t>
      </w:r>
    </w:p>
    <w:p w14:paraId="76A09D04" w14:textId="3E3FA25D" w:rsidR="000F2026" w:rsidRPr="006921CE" w:rsidRDefault="000F2026" w:rsidP="008B2EB9">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ويقا</w:t>
      </w:r>
      <w:r w:rsidR="008B2EB9">
        <w:rPr>
          <w:rFonts w:ascii="Traditional Arabic" w:eastAsia="Times New Roman" w:hAnsi="Traditional Arabic" w:cs="Traditional Arabic"/>
          <w:sz w:val="30"/>
          <w:szCs w:val="30"/>
          <w:rtl/>
          <w:lang w:bidi="ar"/>
        </w:rPr>
        <w:t>ل: سريت، وأسريت. ومنه قول حسان:</w:t>
      </w:r>
      <w:r w:rsidR="008B2EB9">
        <w:rPr>
          <w:rFonts w:ascii="Traditional Arabic" w:eastAsia="Times New Roman" w:hAnsi="Traditional Arabic" w:cs="Traditional Arabic" w:hint="cs"/>
          <w:sz w:val="30"/>
          <w:szCs w:val="30"/>
          <w:rtl/>
          <w:lang w:bidi="ar"/>
        </w:rPr>
        <w:t xml:space="preserve"> </w:t>
      </w:r>
      <w:r w:rsidRPr="006921CE">
        <w:rPr>
          <w:rFonts w:ascii="Traditional Arabic" w:eastAsia="Times New Roman" w:hAnsi="Traditional Arabic" w:cs="Traditional Arabic"/>
          <w:sz w:val="30"/>
          <w:szCs w:val="30"/>
          <w:rtl/>
          <w:lang w:bidi="ar"/>
        </w:rPr>
        <w:t>أسرت إليك ولم تكن تسري</w:t>
      </w:r>
      <w:r w:rsidR="008B2EB9">
        <w:rPr>
          <w:rFonts w:ascii="Traditional Arabic" w:eastAsia="Times New Roman" w:hAnsi="Traditional Arabic" w:cs="Traditional Arabic" w:hint="cs"/>
          <w:sz w:val="30"/>
          <w:szCs w:val="30"/>
          <w:rtl/>
          <w:lang w:bidi="ar"/>
        </w:rPr>
        <w:t>.</w:t>
      </w:r>
    </w:p>
    <w:p w14:paraId="0AB4A8A7"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والإسراء إذا أطلق في الشرع يراد به: الإسراء برسول الله صلى الله عليه وسلم من المسجد الحرام بمكة إلى بيت المقدس بإيليا ورجوعه من ليلته.</w:t>
      </w:r>
    </w:p>
    <w:p w14:paraId="4FB6CE6E" w14:textId="77777777" w:rsidR="000F2026" w:rsidRPr="00A93575" w:rsidRDefault="000F2026" w:rsidP="00077F09">
      <w:pPr>
        <w:pStyle w:val="a"/>
        <w:rPr>
          <w:rFonts w:cs="KFGQPC Uthman Taha Naskh"/>
          <w:szCs w:val="30"/>
          <w:rtl/>
          <w:lang w:bidi="ar"/>
        </w:rPr>
      </w:pPr>
      <w:bookmarkStart w:id="161" w:name="_Toc96909628"/>
      <w:r w:rsidRPr="00A93575">
        <w:rPr>
          <w:rFonts w:cs="KFGQPC Uthman Taha Naskh"/>
          <w:szCs w:val="30"/>
          <w:rtl/>
          <w:lang w:bidi="ar"/>
        </w:rPr>
        <w:t>حقيقة الإسراء وأدلته:</w:t>
      </w:r>
      <w:bookmarkEnd w:id="161"/>
      <w:r w:rsidRPr="00A93575">
        <w:rPr>
          <w:rFonts w:cs="KFGQPC Uthman Taha Naskh"/>
          <w:szCs w:val="30"/>
          <w:rtl/>
          <w:lang w:bidi="ar"/>
        </w:rPr>
        <w:t xml:space="preserve"> </w:t>
      </w:r>
    </w:p>
    <w:p w14:paraId="331A41E8"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الإسراء آية عظيمة أيَّـد الله بها النبي صلى الله عليه وسلم قبل الهجرة حيث أسري به ليلا من المسجد الحرام إلى المسجد الأقصى راكبا على البراق بصحبة جبريل عليه السلام حتى وصل بيت المقدس، فربط البراق بحلقة باب المسجد، ثم دخل المسجد وصلى فيه بالأنبياء إماما، ثم جاءه جبريل بإناء من خمر وإناء من لبن فاختار اللبن على الخمر فقال له جبريل: هُديت للفطرة. وقد دل على الإسراء الكتاب والسنة.</w:t>
      </w:r>
    </w:p>
    <w:p w14:paraId="115F22FF" w14:textId="4E99B952"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سُبْحَانَ الَّذِي أَسْرَى بِعَبْدِهِ لَيْلًا مِنَ الْمَسْجِدِ الْحَرَامِ إِلَى الْمَسْجِدِ الْأَقْصَى الَّذِي بَارَكْنَا حَوْلَهُ لِنُرِيَهُ مِنْ آيَاتِنَا إِنَّه هُوَ السَّمِيعُ الْبَصِيرُ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[الإسراء: ١]</w:t>
      </w:r>
      <w:r w:rsidRPr="006921CE">
        <w:rPr>
          <w:rFonts w:ascii="Traditional Arabic" w:eastAsia="Times New Roman" w:hAnsi="Traditional Arabic" w:cs="Traditional Arabic"/>
          <w:sz w:val="30"/>
          <w:szCs w:val="30"/>
          <w:rtl/>
          <w:lang w:bidi="ar"/>
        </w:rPr>
        <w:t>.</w:t>
      </w:r>
    </w:p>
    <w:p w14:paraId="09CE4F95" w14:textId="384E7938"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 السنة حديث أنس بن مالك الذي أخرجه مسلم أن النبي صلى الله عليه وسلم قال: </w:t>
      </w:r>
      <w:r w:rsidRPr="002A4B17">
        <w:rPr>
          <w:rFonts w:ascii="Traditional Arabic" w:eastAsia="Times New Roman" w:hAnsi="Traditional Arabic" w:cs="KFGQPC Uthman Taha Naskh"/>
          <w:b/>
          <w:bCs/>
          <w:color w:val="0070C0"/>
          <w:sz w:val="26"/>
          <w:szCs w:val="26"/>
          <w:rtl/>
          <w:lang w:bidi="ar"/>
        </w:rPr>
        <w:t xml:space="preserve">«أُتيتُ بالبراق " وهو دابة أبيض طويل فوق الحمار ودون البغل يضع حافره عند منتهى طرفه " </w:t>
      </w:r>
      <w:r w:rsidRPr="002A4B17">
        <w:rPr>
          <w:rFonts w:ascii="Traditional Arabic" w:eastAsia="Times New Roman" w:hAnsi="Traditional Arabic" w:cs="KFGQPC Uthman Taha Naskh"/>
          <w:b/>
          <w:bCs/>
          <w:color w:val="0070C0"/>
          <w:sz w:val="26"/>
          <w:szCs w:val="26"/>
          <w:rtl/>
          <w:lang w:bidi="ar"/>
        </w:rPr>
        <w:lastRenderedPageBreak/>
        <w:t>قال: فركبته حتى أتيت بيت المقدس. قال: فربطته بالحلقة التي يربط به الأنبياء، قال: ثم دخلت المسجد فصليت فيه ركعتين، ثم خرجت فجاءني جبريل عليه السلام بإناء من خمر وإناء من لبن فاخترت اللبن. فقال جبريل صلى الله عليه وسلم: اخترت الفطرة»</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(١٦٢)</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ثم ذكر بقية الحديث وعروجه إلى السماء. </w:t>
      </w:r>
    </w:p>
    <w:p w14:paraId="4ACFAA6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وقد دل على الإسراء برسول الله صلى الله عليه وسلم عدة أحاديث منها ما جاء في الصحيحين ومنها ما جاء في السنن وغيرها وقد رواه عن رسول الله صلى الله عليه وسلم، جمع من الصحابة نحو الثلاثين رجلا ثم تناقلها عنهم مالا يحصي </w:t>
      </w:r>
      <w:r w:rsidRPr="00A25E05">
        <w:rPr>
          <w:rFonts w:ascii="Traditional Arabic" w:eastAsia="Times New Roman" w:hAnsi="Traditional Arabic" w:cs="Traditional Arabic"/>
          <w:sz w:val="30"/>
          <w:szCs w:val="30"/>
          <w:rtl/>
          <w:lang w:bidi="ar"/>
        </w:rPr>
        <w:t>عددهم</w:t>
      </w:r>
      <w:r w:rsidRPr="006921CE">
        <w:rPr>
          <w:rFonts w:ascii="Traditional Arabic" w:eastAsia="Times New Roman" w:hAnsi="Traditional Arabic" w:cs="Traditional Arabic"/>
          <w:sz w:val="30"/>
          <w:szCs w:val="30"/>
          <w:rtl/>
          <w:lang w:bidi="ar"/>
        </w:rPr>
        <w:t xml:space="preserve"> إلا الله من رواة السنة وأئمة الدين.</w:t>
      </w:r>
    </w:p>
    <w:p w14:paraId="1BC9B9EB" w14:textId="03285850"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وقد اتفقت كلمة علماء المسلمين سلفا وخلفا وانعقد إجماعهم على صحة الإسراء برسول الله صلى الله عليه وسلم وأنه حق. نقل الإجماع على ذلك القاضي عياض في (الشفاء) والسفاريني في (لوامع الأنوار)</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24EE2731"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والإسراء كان بروح النبي صلى الله عليه وسلم وجسده، يقظة لا مناما. فهذا هو الذي دلت عليه النصوص الصحيحة وعليه عامة الصحابة وأئمة أهل السنة والمحققين من أهل العلم.</w:t>
      </w:r>
    </w:p>
    <w:p w14:paraId="5F624CD4" w14:textId="2A44B0F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قال ابن أبي العز الحنفي:</w:t>
      </w:r>
      <w:r w:rsidR="008B2EB9">
        <w:rPr>
          <w:rFonts w:ascii="Traditional Arabic" w:eastAsia="Times New Roman" w:hAnsi="Traditional Arabic" w:cs="Traditional Arabic" w:hint="cs"/>
          <w:sz w:val="30"/>
          <w:szCs w:val="30"/>
          <w:rtl/>
          <w:lang w:bidi="ar"/>
        </w:rPr>
        <w:t xml:space="preserve"> </w:t>
      </w:r>
      <w:r w:rsidRPr="006921CE">
        <w:rPr>
          <w:rFonts w:ascii="Traditional Arabic" w:eastAsia="Times New Roman" w:hAnsi="Traditional Arabic" w:cs="Traditional Arabic"/>
          <w:sz w:val="30"/>
          <w:szCs w:val="30"/>
          <w:rtl/>
          <w:lang w:bidi="ar"/>
        </w:rPr>
        <w:t xml:space="preserve">"وكان من حديث الإسراء: أنه أسري بجسده في اليقظة على الصحيح من المسجد الحرام إلى المسجد الأقصى". </w:t>
      </w:r>
    </w:p>
    <w:p w14:paraId="592A4C89" w14:textId="09432349" w:rsidR="000F2026" w:rsidRPr="008B2EB9" w:rsidRDefault="000F2026" w:rsidP="00B71824">
      <w:pPr>
        <w:widowControl w:val="0"/>
        <w:bidi/>
        <w:spacing w:after="120" w:line="500" w:lineRule="exact"/>
        <w:ind w:firstLine="454"/>
        <w:jc w:val="both"/>
        <w:rPr>
          <w:rFonts w:ascii="Traditional Arabic" w:eastAsia="Times New Roman" w:hAnsi="Traditional Arabic" w:cs="Traditional Arabic"/>
          <w:spacing w:val="-2"/>
          <w:sz w:val="30"/>
          <w:szCs w:val="30"/>
          <w:lang w:bidi="ar"/>
        </w:rPr>
      </w:pPr>
      <w:r w:rsidRPr="008B2EB9">
        <w:rPr>
          <w:rFonts w:ascii="Traditional Arabic" w:eastAsia="Times New Roman" w:hAnsi="Traditional Arabic" w:cs="Traditional Arabic"/>
          <w:spacing w:val="-2"/>
          <w:sz w:val="30"/>
          <w:szCs w:val="30"/>
          <w:rtl/>
          <w:lang w:bidi="ar"/>
        </w:rPr>
        <w:t>وقال القاضي عياض مقررا أن هذا هو الذي عليه عامة أهل العلم من الصحابة فمن بعدهم:"وذهب معظم السلف والمسلمين إلى أنه إسراء بالجسد وفي اليقظة، وهذا هو الحق،وهو قول ابن عباس وجابر، وأنس، وحذيفة، وعمر، وأبي هريرة، ومالك بن صعصعة، وأبي حبة البدري، وابن مسعود، والضحاك، وسعيد بن جبير، وقتادة، وابن المسيب، وابن شهاب، وابن زيد، والحسن، وإبراهيم، ومسروق، ومجاهد، وعكرمة، وابن جريج، وهو دليل قول عائشة، وهو قول الطبري وابن حنبل وجماعة عظيمة من المسلمين، وقول أكثر المتأخرين من الفقهاء والمحدثين والمتكلمين والمفسرين"</w:t>
      </w:r>
      <w:r w:rsidR="00D42094" w:rsidRPr="008B2EB9">
        <w:rPr>
          <w:rFonts w:ascii="Traditional Arabic" w:eastAsia="Times New Roman" w:hAnsi="Traditional Arabic" w:cs="Traditional Arabic"/>
          <w:spacing w:val="-2"/>
          <w:sz w:val="30"/>
          <w:szCs w:val="30"/>
          <w:rtl/>
          <w:lang w:bidi="ar"/>
        </w:rPr>
        <w:t>.</w:t>
      </w:r>
    </w:p>
    <w:p w14:paraId="46C716B6" w14:textId="678BC5B0" w:rsidR="000F2026" w:rsidRPr="006921CE" w:rsidRDefault="000F2026" w:rsidP="008B2EB9">
      <w:pPr>
        <w:widowControl w:val="0"/>
        <w:bidi/>
        <w:spacing w:after="80" w:line="48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وقال أحد المحققين الأفذاذ في نقده لقول من زعم أن الإسراء مرتان: "والصواب الذي عليه أئمة النقل أن الإسراء كان مرة واحدة بمكة بعد البعثة. ويا عجبا لهؤلاء الذين زعموا أنه مرارا كيف ساغ لهم أن يظنوا أنه في كل مرة تفرض عليه الصلاة خمسين ثم يتردد بين ربه وبين موسى حتى تصير خمسا ثم يقول: (أمضيت فريضتي وخففت عن عبادي) ثم يعيدها في المرة الثانية إلى خمسين، ثم يحطها عشرا عشرا)</w:t>
      </w:r>
      <w:r w:rsidR="00D42094">
        <w:rPr>
          <w:rFonts w:ascii="Traditional Arabic" w:eastAsia="Times New Roman" w:hAnsi="Traditional Arabic" w:cs="Traditional Arabic"/>
          <w:sz w:val="30"/>
          <w:szCs w:val="30"/>
          <w:rtl/>
          <w:lang w:bidi="ar"/>
        </w:rPr>
        <w:t>.</w:t>
      </w:r>
    </w:p>
    <w:p w14:paraId="50ACBCFC" w14:textId="77777777" w:rsidR="00A25E05" w:rsidRPr="00A93575" w:rsidRDefault="000F2026" w:rsidP="00077F09">
      <w:pPr>
        <w:pStyle w:val="a"/>
        <w:rPr>
          <w:rFonts w:cs="KFGQPC Uthman Taha Naskh"/>
          <w:szCs w:val="30"/>
          <w:rtl/>
          <w:lang w:bidi="ar"/>
        </w:rPr>
      </w:pPr>
      <w:bookmarkStart w:id="162" w:name="_Toc96909629"/>
      <w:r w:rsidRPr="00A93575">
        <w:rPr>
          <w:rFonts w:cs="KFGQPC Uthman Taha Naskh"/>
          <w:szCs w:val="30"/>
          <w:rtl/>
          <w:lang w:bidi="ar"/>
        </w:rPr>
        <w:t>المعراج وحقيقته:</w:t>
      </w:r>
      <w:bookmarkEnd w:id="162"/>
    </w:p>
    <w:p w14:paraId="5EBF1005" w14:textId="0DDAFBE6" w:rsidR="000F2026" w:rsidRPr="006921CE" w:rsidRDefault="000F2026" w:rsidP="008B2EB9">
      <w:pPr>
        <w:widowControl w:val="0"/>
        <w:bidi/>
        <w:spacing w:after="80" w:line="48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الحديث عن المعراج هو قرين الحديث عن الإسراء في النصوص وكلام أهل العلم ولذا كان من المناسب التعريف به تتميما للفائدة.</w:t>
      </w:r>
    </w:p>
    <w:p w14:paraId="62D669BB" w14:textId="77777777" w:rsidR="000F2026" w:rsidRPr="006921CE" w:rsidRDefault="000F2026" w:rsidP="008B2EB9">
      <w:pPr>
        <w:widowControl w:val="0"/>
        <w:bidi/>
        <w:spacing w:after="80" w:line="480" w:lineRule="exact"/>
        <w:ind w:firstLine="454"/>
        <w:jc w:val="both"/>
        <w:rPr>
          <w:rFonts w:ascii="Traditional Arabic" w:eastAsia="Times New Roman" w:hAnsi="Traditional Arabic" w:cs="Traditional Arabic"/>
          <w:sz w:val="30"/>
          <w:szCs w:val="30"/>
          <w:lang w:bidi="ar"/>
        </w:rPr>
      </w:pPr>
      <w:r w:rsidRPr="00A25E05">
        <w:rPr>
          <w:rFonts w:ascii="Traditional Arabic" w:eastAsia="Times New Roman" w:hAnsi="Traditional Arabic" w:cs="Traditional Arabic"/>
          <w:b/>
          <w:bCs/>
          <w:sz w:val="30"/>
          <w:szCs w:val="30"/>
          <w:rtl/>
          <w:lang w:bidi="ar"/>
        </w:rPr>
        <w:t>والمعراج:</w:t>
      </w:r>
      <w:r w:rsidRPr="006921CE">
        <w:rPr>
          <w:rFonts w:ascii="Traditional Arabic" w:eastAsia="Times New Roman" w:hAnsi="Traditional Arabic" w:cs="Traditional Arabic"/>
          <w:sz w:val="30"/>
          <w:szCs w:val="30"/>
          <w:rtl/>
          <w:lang w:bidi="ar"/>
        </w:rPr>
        <w:t xml:space="preserve"> مفعال من العروج. أي الآلة التي يعرج فيها، أي يصعد. وهو منزلة السلم لكن لا نعلم كيفيته. والمقصود بالمعراج عند الإطلاق في الشرع: هو صعود النبي صلى الله عليه وسلم بصحبة جبريل عليه السلام من بيت المقدس إلى السماء الدنيا ثم باقي السماوات إلى السماء السابعة ورؤية الأنبياء في السماوات على منازلهم وتسليمه عليهم وترحيبهم به، ثم صعوده إلى سدرة المنتهى، ورؤيته جبريل عندها على الصورة التي خلقه الله عليها، ثم فرض الله عليه الصلوات الخمس تلك الليلة وتكليم الله له بذلك ثم نزوله إلى الأرض. وكان المعراج ليلة الإسراء على الصحيح.</w:t>
      </w:r>
    </w:p>
    <w:p w14:paraId="56A30393" w14:textId="062CA441" w:rsidR="000F2026" w:rsidRPr="006921CE" w:rsidRDefault="000F2026" w:rsidP="008B2EB9">
      <w:pPr>
        <w:widowControl w:val="0"/>
        <w:bidi/>
        <w:spacing w:after="80" w:line="48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وقد دلت الأدلة من الكتاب والسنة على المعراج. أما الكتاب فقد جاء فيه ذكر بعض الآيات العظيمة التي حصلت للنبي صلى الله عليه وسلم ليلة المعراج كقوله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أَفَتُمَارُونَهُ عَلَى مَا يَرَى - وَلَقَدْ رَآهُ نَزْلَةً أُخْرَى - عِنْدَ سِدْرَةِ الْمُنْتَهَى - عِنْدَهَا جَنَّةُ الْمَأْوَى - إِذْ يَغْشَى السِّدْرَةَ مَا يَغْشَى - مَا زَاغَ الْبَصَرُ وَمَا طَغَى - لَقَدْ رَأَى مِنْ آيَاتِ رَبِّهِ الْكُبْرَى</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[النجم: ١٢ - ١٨]</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فذكر الله تعالى في هذا السياق الآيات العظيمة التي أكرم بها رسوله صلى الله عليه وسلم ليلة المعراج كرؤيته جبريل عليه السلام عند سدرة المنتهى، ورؤيته سدرة المنتهى وقد غشاها ما غشاها من أمر الله. قال ابن عباس ومسروق " غشيها فراش من ذهب ".</w:t>
      </w:r>
    </w:p>
    <w:p w14:paraId="46CCF3AC" w14:textId="44D77750"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 xml:space="preserve">وقد جاء في السنة خبر المعراج مفصلا في أكثر من حديث منها حديث أنس المتقدم في قصة الإسراء والذي سبق نقل ما يتعلق بالإسراء منه ثم قال النبي صلى الله عليه وسلم: </w:t>
      </w:r>
      <w:r w:rsidRPr="002A4B17">
        <w:rPr>
          <w:rFonts w:ascii="Traditional Arabic" w:eastAsia="Times New Roman" w:hAnsi="Traditional Arabic" w:cs="KFGQPC Uthman Taha Naskh"/>
          <w:b/>
          <w:bCs/>
          <w:color w:val="0070C0"/>
          <w:sz w:val="26"/>
          <w:szCs w:val="26"/>
          <w:rtl/>
          <w:lang w:bidi="ar"/>
        </w:rPr>
        <w:t>«ثم عرج بنا إلى السماء فاستفتح جبريل. فقيل: من أنت؟ قال: جبريل. قيل: ومن معك؟ قال: محمد. قيل: وقد بعث إليه؟ قال: قد بعث إليه. ففتح لنا فإذا أنا بآدم فرحب بي ودعا لي بخير»</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(ثم ذكر عروجه إلى السماوات وملاقاته الأنبياء إلى أن قال) : </w:t>
      </w:r>
      <w:r w:rsidRPr="002A4B17">
        <w:rPr>
          <w:rFonts w:ascii="Traditional Arabic" w:eastAsia="Times New Roman" w:hAnsi="Traditional Arabic" w:cs="KFGQPC Uthman Taha Naskh"/>
          <w:b/>
          <w:bCs/>
          <w:color w:val="0070C0"/>
          <w:sz w:val="26"/>
          <w:szCs w:val="26"/>
          <w:rtl/>
          <w:lang w:bidi="ar"/>
        </w:rPr>
        <w:t>«ثم ذهب بي إلى سدرة المنتهى وإذا ورقها كآذان الفيلة، إذا ثمارها كالقلال. قال: فلما غشيها من الله ما غشيها تغيرت. فما أحد من خلق الله يستطيع أن ينعتها من حسنها. فأوحى الله إلي ما أوحى. ففرض علي خمسين صلاة في كل يوم وليلة، فنزلت إلى موسى صلى الله عليه وسلم. فقال: ما فرض ربك على أمتك؟ قلت: خمسين صلاة. قال: ارجع إلى ربك فاسأله التخفيف فإن أمتك لا يطيقون ذلك، فإني قد بلوت بني إسرائيل وخبرتهم. قال: فرجعت إلى ربي. فقلت: يا رب خفف على أمتي. فحط عني خمسا. فرجعت إلى موسى. فقلت: حط عني خمسا. قال: إن أمتك لا يطيقون ذلك فارجع إلى ربك فاسأله التخفيف. قال: فلم أزل أرجع بين ربي تبارك وتعالى وبين موسى عليه السلام حتى قال: يا محمد. إنهن خمس صلوات كل يوم وليلة لكل صلاة عشر فذلك خمسون صلاة»</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(١٦٢)</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3FACDC1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وقد جاء خبر المعراج بألفاظ متقاربة من حديث مالك بن صعصعة وأبي ذر وابن عباس في الصحيحين وغيرهما.</w:t>
      </w:r>
    </w:p>
    <w:p w14:paraId="65840039" w14:textId="70DED7D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تنبيه: الإسراء والمعراج من الآيات العظيمة التي أكرم الله بها نبيه صلى الله عليه وسلم والواجب على المسلم اعتقاد صحتهما وأنهما منقبتان عظيمتان اختص الله بهما نبينا صلى الله عليه وسلم من بين الرسل</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ولا يشرع للمسلم الاحتفال بذكرى الإسراء والمعراج كما لا تشرع لهما صلاة خاصة كما يفعله بعض عوام المسلمين، بل كل ذلك بدع منكرة لم يشرعها النبي صلى الله عليه وسلم ولم يفعلها أحد من السلف ولم يقل بها أحد ممن يقتدى به في العلم.</w:t>
      </w:r>
    </w:p>
    <w:p w14:paraId="14096872" w14:textId="0B59E418"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hAnsi="Traditional Arabic" w:cs="Traditional Arabic"/>
          <w:sz w:val="30"/>
          <w:szCs w:val="30"/>
          <w:rtl/>
          <w:lang w:bidi="ar"/>
        </w:rPr>
        <w:lastRenderedPageBreak/>
        <w:t>وقد بين العلماء من أهل السنة أن صلاة ليلة سبع وعشرين من شهر رجب وأمثالها: (من البدع التي أحدثت في دين الله، وأنه عمل غير مشروع باتفاق أئمة الإسلام ولا ينشئ مثل هذا إلا جاهل مبتدع)</w:t>
      </w:r>
      <w:r w:rsidR="00D42094">
        <w:rPr>
          <w:rFonts w:ascii="Traditional Arabic" w:hAnsi="Traditional Arabic" w:cs="Traditional Arabic"/>
          <w:sz w:val="30"/>
          <w:szCs w:val="30"/>
          <w:rtl/>
          <w:lang w:bidi="ar"/>
        </w:rPr>
        <w:t>.</w:t>
      </w:r>
      <w:r w:rsidRPr="006921CE">
        <w:rPr>
          <w:rFonts w:ascii="Traditional Arabic" w:hAnsi="Traditional Arabic" w:cs="Traditional Arabic"/>
          <w:sz w:val="30"/>
          <w:szCs w:val="30"/>
          <w:rtl/>
          <w:lang w:bidi="ar"/>
        </w:rPr>
        <w:t xml:space="preserve"> وقد قال صلى الله عليه وسلم: </w:t>
      </w:r>
      <w:r w:rsidRPr="002A4B17">
        <w:rPr>
          <w:rFonts w:ascii="Traditional Arabic" w:hAnsi="Traditional Arabic" w:cs="KFGQPC Uthman Taha Naskh"/>
          <w:b/>
          <w:bCs/>
          <w:color w:val="0070C0"/>
          <w:sz w:val="26"/>
          <w:szCs w:val="26"/>
          <w:rtl/>
          <w:lang w:bidi="ar"/>
        </w:rPr>
        <w:t>«من أحدث في أمرنا هذا ما ليس منه فهو رد»</w:t>
      </w:r>
      <w:r w:rsidRPr="006921CE">
        <w:rPr>
          <w:rFonts w:ascii="Traditional Arabic" w:hAnsi="Traditional Arabic" w:cs="Traditional Arabic"/>
          <w:sz w:val="30"/>
          <w:szCs w:val="30"/>
          <w:rtl/>
          <w:lang w:bidi="ar"/>
        </w:rPr>
        <w:t xml:space="preserve"> </w:t>
      </w:r>
      <w:r w:rsidR="003D0D59">
        <w:rPr>
          <w:rFonts w:ascii="Traditional Arabic" w:hAnsi="Traditional Arabic" w:cs="Traditional Arabic"/>
          <w:sz w:val="24"/>
          <w:szCs w:val="24"/>
          <w:rtl/>
          <w:lang w:bidi="ar"/>
        </w:rPr>
        <w:t>[</w:t>
      </w:r>
      <w:r w:rsidRPr="003D0D59">
        <w:rPr>
          <w:rFonts w:ascii="Traditional Arabic" w:hAnsi="Traditional Arabic" w:cs="Traditional Arabic"/>
          <w:sz w:val="24"/>
          <w:szCs w:val="24"/>
          <w:rtl/>
          <w:lang w:bidi="ar"/>
        </w:rPr>
        <w:t>مسلم (٢٦٩٧)</w:t>
      </w:r>
      <w:r w:rsidR="003D0D59">
        <w:rPr>
          <w:rFonts w:ascii="Traditional Arabic" w:hAnsi="Traditional Arabic" w:cs="Traditional Arabic"/>
          <w:sz w:val="24"/>
          <w:szCs w:val="24"/>
          <w:rtl/>
          <w:lang w:bidi="ar"/>
        </w:rPr>
        <w:t>]</w:t>
      </w:r>
      <w:r w:rsidRPr="006921CE">
        <w:rPr>
          <w:rFonts w:ascii="Traditional Arabic" w:hAnsi="Traditional Arabic" w:cs="Traditional Arabic"/>
          <w:sz w:val="30"/>
          <w:szCs w:val="30"/>
          <w:rtl/>
          <w:lang w:bidi="ar"/>
        </w:rPr>
        <w:t xml:space="preserve"> أي مردود عليه.</w:t>
      </w:r>
    </w:p>
    <w:p w14:paraId="47F899CE"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Pr>
      </w:pPr>
    </w:p>
    <w:p w14:paraId="681E3DCA" w14:textId="77777777" w:rsidR="008B2EB9" w:rsidRDefault="008B2EB9" w:rsidP="008B2EB9">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6F36EA5C" wp14:editId="28C9C170">
            <wp:extent cx="1260000" cy="21716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6B356D75" w14:textId="77777777" w:rsidR="008B2EB9" w:rsidRDefault="008B2EB9" w:rsidP="008B2EB9">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7BB5241A" w14:textId="77777777" w:rsidR="008B2EB9" w:rsidRPr="00A93575" w:rsidRDefault="008B2EB9" w:rsidP="008B2EB9">
      <w:pPr>
        <w:pStyle w:val="a0"/>
        <w:spacing w:after="120" w:line="240" w:lineRule="auto"/>
        <w:rPr>
          <w:rFonts w:cs="KFGQPC Uthman Taha Naskh"/>
          <w:b/>
          <w:bCs/>
          <w:szCs w:val="30"/>
          <w:rtl/>
          <w:lang w:bidi="ar-EG"/>
        </w:rPr>
      </w:pPr>
      <w:bookmarkStart w:id="163" w:name="_Toc96909630"/>
      <w:r>
        <w:rPr>
          <w:noProof/>
          <w:rtl/>
        </w:rPr>
        <w:lastRenderedPageBreak/>
        <w:drawing>
          <wp:anchor distT="0" distB="0" distL="114300" distR="114300" simplePos="0" relativeHeight="251724800" behindDoc="1" locked="0" layoutInCell="1" allowOverlap="1" wp14:anchorId="5F0E9C75" wp14:editId="4E952C3D">
            <wp:simplePos x="0" y="0"/>
            <wp:positionH relativeFrom="column">
              <wp:posOffset>15430</wp:posOffset>
            </wp:positionH>
            <wp:positionV relativeFrom="paragraph">
              <wp:posOffset>-1962</wp:posOffset>
            </wp:positionV>
            <wp:extent cx="4684786" cy="893066"/>
            <wp:effectExtent l="0" t="0" r="1905" b="254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163"/>
    </w:p>
    <w:p w14:paraId="5103849E" w14:textId="77777777" w:rsidR="00A25E05" w:rsidRPr="00A93575" w:rsidRDefault="000F2026" w:rsidP="00077F09">
      <w:pPr>
        <w:pStyle w:val="1"/>
        <w:rPr>
          <w:rStyle w:val="Title2"/>
          <w:rFonts w:cs="KFGQPC Uthman Taha Naskh"/>
          <w:szCs w:val="30"/>
          <w:rtl/>
        </w:rPr>
      </w:pPr>
      <w:bookmarkStart w:id="164" w:name="_Toc96909631"/>
      <w:r w:rsidRPr="00A93575">
        <w:rPr>
          <w:rStyle w:val="Title2"/>
          <w:rFonts w:cs="KFGQPC Uthman Taha Naskh"/>
          <w:szCs w:val="30"/>
          <w:rtl/>
        </w:rPr>
        <w:t>المبحث التاسع</w:t>
      </w:r>
      <w:bookmarkEnd w:id="164"/>
      <w:r w:rsidRPr="00A93575">
        <w:rPr>
          <w:rStyle w:val="Title2"/>
          <w:rFonts w:cs="KFGQPC Uthman Taha Naskh"/>
          <w:szCs w:val="30"/>
          <w:rtl/>
        </w:rPr>
        <w:t xml:space="preserve"> </w:t>
      </w:r>
    </w:p>
    <w:p w14:paraId="2BCDDCE1" w14:textId="0F0379AB" w:rsidR="000F2026" w:rsidRPr="00A93575" w:rsidRDefault="000F2026" w:rsidP="009971D0">
      <w:pPr>
        <w:pStyle w:val="a0"/>
        <w:spacing w:after="120" w:line="240" w:lineRule="auto"/>
        <w:rPr>
          <w:rFonts w:cs="KFGQPC Uthman Taha Naskh"/>
          <w:b/>
          <w:bCs/>
          <w:szCs w:val="30"/>
          <w:rtl/>
        </w:rPr>
      </w:pPr>
      <w:bookmarkStart w:id="165" w:name="_Toc96909632"/>
      <w:r w:rsidRPr="00A93575">
        <w:rPr>
          <w:rStyle w:val="Title2"/>
          <w:rFonts w:cs="KFGQPC Uthman Taha Naskh"/>
          <w:b/>
          <w:bCs/>
          <w:szCs w:val="30"/>
          <w:rtl/>
        </w:rPr>
        <w:t>القول في حياة الأنبياء عليهم السلام</w:t>
      </w:r>
      <w:bookmarkEnd w:id="165"/>
    </w:p>
    <w:p w14:paraId="038AB78A" w14:textId="77777777" w:rsidR="00A25E05" w:rsidRPr="006921CE" w:rsidRDefault="00A25E05" w:rsidP="00D264E1">
      <w:pPr>
        <w:widowControl w:val="0"/>
        <w:bidi/>
        <w:spacing w:after="120" w:line="240" w:lineRule="auto"/>
        <w:jc w:val="center"/>
        <w:rPr>
          <w:rFonts w:ascii="Traditional Arabic" w:hAnsi="Traditional Arabic" w:cs="Traditional Arabic"/>
          <w:sz w:val="30"/>
          <w:szCs w:val="30"/>
        </w:rPr>
      </w:pPr>
    </w:p>
    <w:p w14:paraId="139F782F"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دلت الأدلة على موت الأنبياء إلا ما وردت النصوص باستثنائه كعيسى عليه السلام فإنه لم يمت بعدُ وإنما رُفع إلى الله تعالى حيا على ما سيأتي بيانه.</w:t>
      </w:r>
    </w:p>
    <w:p w14:paraId="67D271BF" w14:textId="3C9AEF89"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فمن الأدلة على موت الأنبياء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أَمْ كُنْتُمْ شُهَدَاءَ إِذْ حَضَرَ يَعْقُوبَ الْمَوْتُ</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١٣٣]</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وَلَقَدْ جَاءَكُمْ يُوسُفُ مِنْ قَبْلُ بِالْبَيِّنَاتِ فَمَا زِلْتُمْ فِي شَكٍّ مِمَّا جَاءَكُمْ بِهِ حَتَّى إِذَا هَلَكَ قُلْتُمْ لَنْ يَبْعَثَ اللَّهُ مِنْ بَعْدِهِ رَسُولًا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[غافر: ٣٤]</w:t>
      </w:r>
      <w:r w:rsidRPr="006921CE">
        <w:rPr>
          <w:rFonts w:ascii="Traditional Arabic" w:eastAsia="Times New Roman" w:hAnsi="Traditional Arabic" w:cs="Traditional Arabic"/>
          <w:sz w:val="30"/>
          <w:szCs w:val="30"/>
          <w:rtl/>
          <w:lang w:bidi="ar"/>
        </w:rPr>
        <w:t xml:space="preserve">. وقال تعالى عن سليمان عليه السلام: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فَلَمَّا قَضَيْنَا عَلَيْهِ الْمَوْتَ مَا دَلَّهُمْ عَلَى مَوْتِهِ إِلَّا دَابَّةُ الْأَرْضِ تَأْكُلُ مِنْسَأَتَهُ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[سبأ: ١٤]</w:t>
      </w:r>
      <w:r w:rsidRPr="006921CE">
        <w:rPr>
          <w:rFonts w:ascii="Traditional Arabic" w:eastAsia="Times New Roman" w:hAnsi="Traditional Arabic" w:cs="Traditional Arabic"/>
          <w:sz w:val="30"/>
          <w:szCs w:val="30"/>
          <w:rtl/>
          <w:lang w:bidi="ar"/>
        </w:rPr>
        <w:t xml:space="preserve">. وقال تعالى مخاطبا نبيه محمدا صلى الله عليه وسلم: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إِنَّكَ مَيِّتٌ وَإِنَّهُمْ مَيِّتُونَ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[الزمر: ٣٠]</w:t>
      </w:r>
      <w:r w:rsidRPr="006921CE">
        <w:rPr>
          <w:rFonts w:ascii="Traditional Arabic" w:eastAsia="Times New Roman" w:hAnsi="Traditional Arabic" w:cs="Traditional Arabic"/>
          <w:sz w:val="30"/>
          <w:szCs w:val="30"/>
          <w:rtl/>
          <w:lang w:bidi="ar"/>
        </w:rPr>
        <w:t xml:space="preserve">. قال بعض المفسرين نعيت للنبي صلى الله عليه وسلم نفسه ونعيت إليهم أنفسهم ففي الآية الإعلام للصحابة بأنه يموت. وقال تعالى مخبرا عن موت كل نفس مخلوقة: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كُلُّ نَفْسٍ ذَائِقَةُ الْمَوْتِ</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[آل عمران: ١٨٥]</w:t>
      </w:r>
      <w:r w:rsidRPr="006921CE">
        <w:rPr>
          <w:rFonts w:ascii="Traditional Arabic" w:eastAsia="Times New Roman" w:hAnsi="Traditional Arabic" w:cs="Traditional Arabic"/>
          <w:sz w:val="30"/>
          <w:szCs w:val="30"/>
          <w:rtl/>
          <w:lang w:bidi="ar"/>
        </w:rPr>
        <w:t>.</w:t>
      </w:r>
    </w:p>
    <w:p w14:paraId="6B661462" w14:textId="77777777" w:rsidR="00A25E05"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فدلت هذه الآيات على موت الأنبياء وأنهم يموتون كما يموت بقية البشر إلا ما أخبر به الله عز وجل عن عيسى عليه السلام من رفعه إليه كما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إِذْ قَالَ اللَّهُ يَا عِيسَى إِنِّي مُتَوَفِّيكَ وَرَافِعُكَ إِلَيَّ وَمُطَهِّرُكَ مِنَ الَّذِينَ كَفَرُوا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[آل عمران: ٥٥]</w:t>
      </w:r>
      <w:r w:rsidRPr="006921CE">
        <w:rPr>
          <w:rFonts w:ascii="Traditional Arabic" w:eastAsia="Times New Roman" w:hAnsi="Traditional Arabic" w:cs="Traditional Arabic"/>
          <w:sz w:val="30"/>
          <w:szCs w:val="30"/>
          <w:rtl/>
          <w:lang w:bidi="ar"/>
        </w:rPr>
        <w:t>.</w:t>
      </w:r>
    </w:p>
    <w:p w14:paraId="0F62A1F4" w14:textId="4628DAA1" w:rsidR="000F2026" w:rsidRPr="006921CE" w:rsidRDefault="000F2026" w:rsidP="00A25E05">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فدلت الآية على رفع الله تعالى لعيسى بجسده وروحه إلى السماء وأنه لم يمت، وأما الوفاة المذكورة في الآية في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مُتَوَفِّيكَ</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[آل عمران: ٥٥]</w:t>
      </w:r>
      <w:r w:rsidRPr="006921CE">
        <w:rPr>
          <w:rFonts w:ascii="Traditional Arabic" w:eastAsia="Times New Roman" w:hAnsi="Traditional Arabic" w:cs="Traditional Arabic"/>
          <w:sz w:val="30"/>
          <w:szCs w:val="30"/>
          <w:rtl/>
          <w:lang w:bidi="ar"/>
        </w:rPr>
        <w:t xml:space="preserve"> فقد جاء في تفسير الآية أن: " توفيه هو رفعه إليه "، وإلى ذلك ذهب ابن جرير الطبري. وأكثر المفسرين على أن الوفاة المذكورة هي النوم، </w:t>
      </w:r>
      <w:r w:rsidRPr="006921CE">
        <w:rPr>
          <w:rFonts w:ascii="Traditional Arabic" w:eastAsia="Times New Roman" w:hAnsi="Traditional Arabic" w:cs="Traditional Arabic"/>
          <w:sz w:val="30"/>
          <w:szCs w:val="30"/>
          <w:rtl/>
          <w:lang w:bidi="ar"/>
        </w:rPr>
        <w:lastRenderedPageBreak/>
        <w:t xml:space="preserve">كما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اللَّهُ يَتَوَفَّى الْأَنْفُسَ حِينَ مَوْتِهَا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[الزمر: ٤٢]</w:t>
      </w:r>
      <w:r w:rsidRPr="006921CE">
        <w:rPr>
          <w:rFonts w:ascii="Traditional Arabic" w:eastAsia="Times New Roman" w:hAnsi="Traditional Arabic" w:cs="Traditional Arabic"/>
          <w:sz w:val="30"/>
          <w:szCs w:val="30"/>
          <w:rtl/>
          <w:lang w:bidi="ar"/>
        </w:rPr>
        <w:t>.</w:t>
      </w:r>
    </w:p>
    <w:p w14:paraId="55EBC0E4" w14:textId="3F71E15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فتقرر بهذا أن عيسى حي الآن في السماء لم يمت، وقد أخبر الله عن موته قبل قيام الساعة.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وَإِنْ مِنْ أَهْلِ الْكِتَابِ إِلَّا لَيُؤْمِنَنَّ بِهِ قَبْلَ مَوْتِهِ وَيَوْمَ الْقِيَامَةِ يَكُونُ عَلَيْهِمْ شَهِيدًا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١٥٩]</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والموت المذكور هنا هو موت عيسى عليه السلام في آخر الزمان بعد أن ينزل من السماء فيكسر الصليب ويقتل الخنزير ويضع الجزية كما دلت على ذلك الأحاديث الصحيحة في نزول عيسى في آخر الزمان وقد جاءت تلك الأحاديث في الصحيحين وغيرهما.</w:t>
      </w:r>
    </w:p>
    <w:p w14:paraId="5053CDF5" w14:textId="1EBE034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وممن قيل إنه لم يمت من الأنبياء إدريس عليه السلام، فقد ذكر بعض أهل العلم أنه لم يمت وإنما رفعه الله كما رفع عيسى عليه السلام واستدلوا لذلك بقوله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وَاذْكُرْ فِي الْكِتَابِ إِدْرِيسَ إِنَّهُ كَانَ صِدِّيقًا نَبِيًّا - وَرَفَعْنَاهُ مَكَانًا عَلِيًّا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[مريم: ٥٦ - ٥٧]</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فعن مجاهد قال: "إدريس رُفع فلم يمت كما رفع عيسى". وعن ابن عباس ﭬ قال: "رفع إلى السماء فمات بها". وقال آخرون: "رفع إلى السماء الرابعة"</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والعلم في ذلك عند الله تعالى. وإنما القصد حصول الخلاف بين أهل العلم في موت إدريس من عدمه، هذا مع القطع بأنه إن لم يمت فلا بد أن يموت لعموم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كُلُّ نَفْسٍ ذَائِقَةُ الْمَوْتِ</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[آل عمران: ١٨٥]</w:t>
      </w:r>
      <w:r w:rsidR="00A25E05">
        <w:rPr>
          <w:rFonts w:ascii="Traditional Arabic" w:eastAsia="Times New Roman" w:hAnsi="Traditional Arabic" w:cs="Traditional Arabic" w:hint="cs"/>
          <w:sz w:val="30"/>
          <w:szCs w:val="30"/>
          <w:rtl/>
          <w:lang w:bidi="ar"/>
        </w:rPr>
        <w:t>.</w:t>
      </w:r>
    </w:p>
    <w:p w14:paraId="3A1115C2" w14:textId="2527C0D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وأما ما عدا عيسى وإدريس عليهما السلام من الرسل فلم يقل أحد من أهل العلم المعتد بقولهم في الأمة بحياة أحد منهم لما تقدم من النصوص وللواقع المشاهد من موتهم. لكن جاء في بعض النصوص ما أشكَل فهمه على البعض في هذا الباب مثل ما جاء عن النبي صلى الله عليه وسلم في أحاديث المعراج من رؤيته لبعض الرسل في السماء وتكليمه لهم على ما جاء في حديث أنس الذي أخرجه الشيخان وفيه: </w:t>
      </w:r>
      <w:r w:rsidRPr="002A4B17">
        <w:rPr>
          <w:rFonts w:ascii="Traditional Arabic" w:eastAsia="Times New Roman" w:hAnsi="Traditional Arabic" w:cs="KFGQPC Uthman Taha Naskh"/>
          <w:b/>
          <w:bCs/>
          <w:color w:val="0070C0"/>
          <w:sz w:val="26"/>
          <w:szCs w:val="26"/>
          <w:rtl/>
          <w:lang w:bidi="ar"/>
        </w:rPr>
        <w:t>«ثم عرج بنا إلى السماء فاستفتح جبريل فقيل: من أنت؟ قال جبريل. قيل: ومن معك؟ قال: محمد. قيل: وقد بعث إليه.</w:t>
      </w:r>
      <w:r w:rsidR="00D42094">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قال: قد بعث إليه، ففتح لنا. فإذا أنا بآدم، فرحب بي ودعا لي بخير، ثم عرج بنا إلى السماء الثانية فاستفتح جبريل عليه السلام فقيل: </w:t>
      </w:r>
      <w:r w:rsidRPr="002A4B17">
        <w:rPr>
          <w:rFonts w:ascii="Traditional Arabic" w:eastAsia="Times New Roman" w:hAnsi="Traditional Arabic" w:cs="KFGQPC Uthman Taha Naskh"/>
          <w:b/>
          <w:bCs/>
          <w:color w:val="0070C0"/>
          <w:sz w:val="26"/>
          <w:szCs w:val="26"/>
          <w:rtl/>
          <w:lang w:bidi="ar"/>
        </w:rPr>
        <w:lastRenderedPageBreak/>
        <w:t>من أنت؟ قال جبريل. قيل: ومن معك؟ قال: محمد. قيل: وقد بعث إليه. قال: قد بعث إليه، ففتح لنا. فإذا أنا بابني الخالة عيسى ابن مريم ويحيى بن زكريا صلوات الله عليهما. فرحبا بي ودعوا لي بخير»</w:t>
      </w:r>
      <w:r w:rsidRPr="006921CE">
        <w:rPr>
          <w:rFonts w:ascii="Traditional Arabic" w:eastAsia="Times New Roman" w:hAnsi="Traditional Arabic" w:cs="Traditional Arabic"/>
          <w:sz w:val="30"/>
          <w:szCs w:val="30"/>
          <w:rtl/>
          <w:lang w:bidi="ar"/>
        </w:rPr>
        <w:t xml:space="preserve"> إلى آخر الحديث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البخاري(٣٥٧٠)</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(١٦٢)</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 xml:space="preserve"> وقد ذكر فيه رؤيته يوسف في السماء الثالثة وإذا هو أعطي شطر الحسن ورؤياه إدريس في السماء الرابعة وهارون في السماء الخامسة وموسى في السماء السادسة ورؤيته إبراهيم في السماء السابعة مسندا ظهره إلى البيت المعمور وأنهم كلهم رحبوا به ودعوا له بخير.</w:t>
      </w:r>
    </w:p>
    <w:p w14:paraId="3C7C8094" w14:textId="5FDAD25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EG"/>
        </w:rPr>
      </w:pPr>
      <w:r w:rsidRPr="006921CE">
        <w:rPr>
          <w:rFonts w:ascii="Traditional Arabic" w:eastAsia="Times New Roman" w:hAnsi="Traditional Arabic" w:cs="Traditional Arabic"/>
          <w:sz w:val="30"/>
          <w:szCs w:val="30"/>
          <w:rtl/>
          <w:lang w:bidi="ar"/>
        </w:rPr>
        <w:t xml:space="preserve">ومثل ما جاء في حديث ابن عباس رضي الله عنهما في الصحيحين عن النبي صلى الله عليه وسلم أنه قال: </w:t>
      </w:r>
      <w:r w:rsidRPr="002A4B17">
        <w:rPr>
          <w:rFonts w:ascii="Traditional Arabic" w:eastAsia="Times New Roman" w:hAnsi="Traditional Arabic" w:cs="KFGQPC Uthman Taha Naskh"/>
          <w:b/>
          <w:bCs/>
          <w:color w:val="0070C0"/>
          <w:sz w:val="26"/>
          <w:szCs w:val="26"/>
          <w:rtl/>
          <w:lang w:bidi="ar"/>
        </w:rPr>
        <w:t>«رأيت ليلة أسري بي موسى رجلا آدم طوالا كأنه من رجال شنوءة، ورأيت عيسى رجلا مربوعا مربوع الخلق إلى الحمرة والبياض سبط الرأس»</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البخاري(٣٢٣٩)</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(١٦٥)</w:t>
      </w:r>
      <w:r w:rsidRPr="003D0D59">
        <w:rPr>
          <w:rFonts w:ascii="Traditional Arabic" w:eastAsia="Times New Roman" w:hAnsi="Traditional Arabic" w:cs="Traditional Arabic"/>
          <w:sz w:val="24"/>
          <w:szCs w:val="24"/>
          <w:rtl/>
          <w:lang w:bidi="ar-EG"/>
        </w:rPr>
        <w:t xml:space="preserve"> (طوال) أي طويل (جعد) قال العلماء المراد بالجعد هنا جعودة الجسم وهو اجتماعه واكتنازه وليس المراد جعودة الشعر (مربوع) هو الرجل بين الرجلين في القامة ليس بالطويل البائن ولا بالقصير الحقير]</w:t>
      </w:r>
      <w:r w:rsidR="008B2EB9">
        <w:rPr>
          <w:rFonts w:ascii="Traditional Arabic" w:eastAsia="Times New Roman" w:hAnsi="Traditional Arabic" w:cs="Traditional Arabic" w:hint="cs"/>
          <w:sz w:val="30"/>
          <w:szCs w:val="30"/>
          <w:rtl/>
          <w:lang w:bidi="ar"/>
        </w:rPr>
        <w:t>.</w:t>
      </w:r>
    </w:p>
    <w:p w14:paraId="0F5D841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ففهم بعض الناس من هذه النصوص ومن غيرها مما يماثلها عدم موت الأنبياء فاستدلوا بها على ما اعتقدوه من حياة الأنبياء. والحق أن الأنبياء ماتوا إلا ما وردت به النصوص في حق عيسى عليه السلام وما اختلف فيه من أمر إدريس عليه السلام. وأما من عداهما فقد دلت النصوص على موتهم قطعا ولا شك في ذلك. وقد سبق نقل الأدلة عليه. وأما ما جاء في الأحاديث من إخبار الرسول صلى الله عليه وسلم عن رؤية الرسل ليلة المعراج وما جاء في معناه من النصوص الأخرى فحق ولا تعارض بين النصوص في ذلك. وذلك أن الذي رآه الرسول صلى الله عليه وسلم هي أرواح الرسل مصورة في صور أبدانهم، وأما أجسادهم فهي في الأرض إلا من جاءت النصوص برفعهم، وهذا هو الذي عليه الأئمة المحققون من أهل السنة.</w:t>
      </w:r>
    </w:p>
    <w:p w14:paraId="11A0FD10" w14:textId="2B6B3DC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قال أحد الأئمة الراسخين في تحقيق هذه المسألة: (وأما رؤيته غيره من الأنبياء ليلة المعراج في </w:t>
      </w:r>
      <w:r w:rsidRPr="006921CE">
        <w:rPr>
          <w:rFonts w:ascii="Traditional Arabic" w:eastAsia="Times New Roman" w:hAnsi="Traditional Arabic" w:cs="Traditional Arabic"/>
          <w:sz w:val="30"/>
          <w:szCs w:val="30"/>
          <w:rtl/>
          <w:lang w:bidi="ar"/>
        </w:rPr>
        <w:lastRenderedPageBreak/>
        <w:t>السماء لما رأى آدم في السماء الدنيا، ورأى يحيى وعيسى في السماء الثانية، ويوسف في الثالثة وإدريس في الرابعة، وهارون في الخامسة، وموسى في السادسة، وإبراهيم في السابعة، أو بالعكس، فهذا رأي أرواحهم مصورة في صور أبدانهم. قد قال بعض الناس: لعله رأى نفس الأجساد المدفونة في القبور، وهذا ليس بشيء. لكن عيسى صعد إلى السماء بروحه وجسده، وكذلك قيل في إدريس. وأما إبراهيم وموسى، وغيرهما فهم مدفونون في الأرض)</w:t>
      </w:r>
      <w:r w:rsidR="00D42094">
        <w:rPr>
          <w:rFonts w:ascii="Traditional Arabic" w:eastAsia="Times New Roman" w:hAnsi="Traditional Arabic" w:cs="Traditional Arabic"/>
          <w:sz w:val="30"/>
          <w:szCs w:val="30"/>
          <w:rtl/>
          <w:lang w:bidi="ar"/>
        </w:rPr>
        <w:t>.</w:t>
      </w:r>
    </w:p>
    <w:p w14:paraId="681903B6" w14:textId="3678ED62"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EG"/>
        </w:rPr>
      </w:pPr>
      <w:r w:rsidRPr="006921CE">
        <w:rPr>
          <w:rFonts w:ascii="Traditional Arabic" w:eastAsia="Times New Roman" w:hAnsi="Traditional Arabic" w:cs="Traditional Arabic"/>
          <w:sz w:val="30"/>
          <w:szCs w:val="30"/>
          <w:rtl/>
          <w:lang w:bidi="ar"/>
        </w:rPr>
        <w:t xml:space="preserve">وعلى أنه ينبغي أن يقرر هنا أن الله تعالى كما أكرم رسله برفع أرواحهم إلى السماء فهي تنعم على ما شاء الله فإنه حفظ أجسادهم في الأرض، وحرم على الأرض أن تأكل أجسادهم على ما ثبت ذلك من حديث أوس بن أوس رضي الله عنه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«إن من أفضل أيامكم يوم الجمعة، فأكثروا علي من الصلاة فيه، فإن صلاتكم معروضة علي»</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فقالوا: يا رسول الله. وكيف تعرض صلاتنا عليك وقد أرمت؟ قال: يقول: بليت. قال: </w:t>
      </w:r>
      <w:r w:rsidRPr="002A4B17">
        <w:rPr>
          <w:rFonts w:ascii="Traditional Arabic" w:eastAsia="Times New Roman" w:hAnsi="Traditional Arabic" w:cs="KFGQPC Uthman Taha Naskh"/>
          <w:b/>
          <w:bCs/>
          <w:color w:val="0070C0"/>
          <w:sz w:val="26"/>
          <w:szCs w:val="26"/>
          <w:rtl/>
          <w:lang w:bidi="ar"/>
        </w:rPr>
        <w:t>«إن الله عز وجل حرم على الأرض أجساد الأنبياء»</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أحمد (16162) </w:t>
      </w:r>
      <w:r w:rsidRPr="003D0D59">
        <w:rPr>
          <w:rFonts w:ascii="Traditional Arabic" w:eastAsia="Times New Roman" w:hAnsi="Traditional Arabic" w:cs="Traditional Arabic"/>
          <w:sz w:val="24"/>
          <w:szCs w:val="24"/>
          <w:rtl/>
          <w:lang w:bidi="ar-EG"/>
        </w:rPr>
        <w:t>وابن ماجه (1085) ،وأبو داود (1047)، والنسائي في في "الكبرى" (1666) وصححه النووي وابن عبد الهادي والألباني رحمهم الله</w:t>
      </w:r>
      <w:r w:rsidR="003D0D59">
        <w:rPr>
          <w:rFonts w:ascii="Traditional Arabic" w:eastAsia="Times New Roman" w:hAnsi="Traditional Arabic" w:cs="Traditional Arabic"/>
          <w:sz w:val="24"/>
          <w:szCs w:val="24"/>
          <w:rtl/>
          <w:lang w:bidi="ar-EG"/>
        </w:rPr>
        <w:t>]</w:t>
      </w:r>
    </w:p>
    <w:p w14:paraId="22B04019"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وبهذا يتبين الحق في هذه المسألة المهمة وما يجب على المسلم اعتقاده فيها والله تعالى أعلم.</w:t>
      </w:r>
    </w:p>
    <w:p w14:paraId="5E97D6E5"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Pr>
      </w:pPr>
    </w:p>
    <w:p w14:paraId="68C44438" w14:textId="77777777" w:rsidR="008B2EB9" w:rsidRDefault="008B2EB9" w:rsidP="008B2EB9">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5D186C77" wp14:editId="0D0606F3">
            <wp:extent cx="1260000" cy="21716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4C7A18C5" w14:textId="77777777" w:rsidR="008B2EB9" w:rsidRDefault="008B2EB9" w:rsidP="008B2EB9">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03152426" w14:textId="77777777" w:rsidR="008B2EB9" w:rsidRPr="00A93575" w:rsidRDefault="008B2EB9" w:rsidP="008B2EB9">
      <w:pPr>
        <w:pStyle w:val="a0"/>
        <w:spacing w:after="120" w:line="240" w:lineRule="auto"/>
        <w:rPr>
          <w:rFonts w:cs="KFGQPC Uthman Taha Naskh"/>
          <w:b/>
          <w:bCs/>
          <w:szCs w:val="30"/>
          <w:rtl/>
          <w:lang w:bidi="ar-EG"/>
        </w:rPr>
      </w:pPr>
      <w:bookmarkStart w:id="166" w:name="_Toc96909633"/>
      <w:r>
        <w:rPr>
          <w:noProof/>
          <w:rtl/>
        </w:rPr>
        <w:lastRenderedPageBreak/>
        <w:drawing>
          <wp:anchor distT="0" distB="0" distL="114300" distR="114300" simplePos="0" relativeHeight="251726848" behindDoc="1" locked="0" layoutInCell="1" allowOverlap="1" wp14:anchorId="3B454A1B" wp14:editId="6C38BFA1">
            <wp:simplePos x="0" y="0"/>
            <wp:positionH relativeFrom="column">
              <wp:posOffset>15430</wp:posOffset>
            </wp:positionH>
            <wp:positionV relativeFrom="paragraph">
              <wp:posOffset>-1962</wp:posOffset>
            </wp:positionV>
            <wp:extent cx="4684786" cy="893066"/>
            <wp:effectExtent l="0" t="0" r="1905" b="254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166"/>
    </w:p>
    <w:p w14:paraId="5844F439" w14:textId="77777777" w:rsidR="00A25E05" w:rsidRPr="00A93575" w:rsidRDefault="000F2026" w:rsidP="00077F09">
      <w:pPr>
        <w:pStyle w:val="1"/>
        <w:rPr>
          <w:rStyle w:val="Title2"/>
          <w:rFonts w:cs="KFGQPC Uthman Taha Naskh"/>
          <w:szCs w:val="30"/>
          <w:rtl/>
        </w:rPr>
      </w:pPr>
      <w:bookmarkStart w:id="167" w:name="_Toc96909634"/>
      <w:r w:rsidRPr="00A93575">
        <w:rPr>
          <w:rStyle w:val="Title2"/>
          <w:rFonts w:cs="KFGQPC Uthman Taha Naskh"/>
          <w:szCs w:val="30"/>
          <w:rtl/>
        </w:rPr>
        <w:t>المبحث العاشر</w:t>
      </w:r>
      <w:bookmarkEnd w:id="167"/>
    </w:p>
    <w:p w14:paraId="08DAEF20" w14:textId="685A1462" w:rsidR="000F2026" w:rsidRPr="00A93575" w:rsidRDefault="000F2026" w:rsidP="009971D0">
      <w:pPr>
        <w:pStyle w:val="a0"/>
        <w:spacing w:after="120" w:line="240" w:lineRule="auto"/>
        <w:rPr>
          <w:rFonts w:cs="KFGQPC Uthman Taha Naskh"/>
          <w:b/>
          <w:bCs/>
          <w:szCs w:val="30"/>
          <w:rtl/>
        </w:rPr>
      </w:pPr>
      <w:r w:rsidRPr="00A93575">
        <w:rPr>
          <w:rStyle w:val="Title2"/>
          <w:rFonts w:cs="KFGQPC Uthman Taha Naskh"/>
          <w:b/>
          <w:bCs/>
          <w:szCs w:val="30"/>
          <w:rtl/>
        </w:rPr>
        <w:t xml:space="preserve"> </w:t>
      </w:r>
      <w:bookmarkStart w:id="168" w:name="_Toc96909635"/>
      <w:r w:rsidRPr="00A93575">
        <w:rPr>
          <w:rStyle w:val="Title2"/>
          <w:rFonts w:cs="KFGQPC Uthman Taha Naskh"/>
          <w:b/>
          <w:bCs/>
          <w:szCs w:val="30"/>
          <w:rtl/>
        </w:rPr>
        <w:t>آيات الأنبياء والفرق بينها وبين كرامات الأولياء</w:t>
      </w:r>
      <w:bookmarkEnd w:id="168"/>
    </w:p>
    <w:p w14:paraId="53458FC6" w14:textId="77777777" w:rsidR="00D264E1" w:rsidRPr="00A93575" w:rsidRDefault="00D264E1" w:rsidP="009971D0">
      <w:pPr>
        <w:pStyle w:val="a0"/>
        <w:spacing w:after="120" w:line="240" w:lineRule="auto"/>
        <w:rPr>
          <w:rFonts w:cs="KFGQPC Uthman Taha Naskh"/>
          <w:b/>
          <w:bCs/>
          <w:szCs w:val="30"/>
        </w:rPr>
      </w:pPr>
    </w:p>
    <w:p w14:paraId="5FDF1BFF" w14:textId="77777777" w:rsidR="00A25E05" w:rsidRPr="00A93575" w:rsidRDefault="000F2026" w:rsidP="00077F09">
      <w:pPr>
        <w:pStyle w:val="a"/>
        <w:rPr>
          <w:rFonts w:cs="KFGQPC Uthman Taha Naskh"/>
          <w:szCs w:val="30"/>
          <w:rtl/>
        </w:rPr>
      </w:pPr>
      <w:bookmarkStart w:id="169" w:name="_Toc96909636"/>
      <w:r w:rsidRPr="00A93575">
        <w:rPr>
          <w:rFonts w:cs="KFGQPC Uthman Taha Naskh"/>
          <w:szCs w:val="30"/>
          <w:rtl/>
        </w:rPr>
        <w:t>الآية في اللغة :</w:t>
      </w:r>
      <w:bookmarkEnd w:id="169"/>
    </w:p>
    <w:p w14:paraId="6846C003" w14:textId="2F071305" w:rsidR="00A25E05" w:rsidRDefault="000F2026" w:rsidP="00A25E05">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rPr>
        <w:t xml:space="preserve"> العلامة الدالة على الشيء، والمراد بها هنا: ما يجريه الله على أيدي رسله وأنبيائه من أمور خارقة للسنن الكونية المعتادة التي لا قدرة للبشر على الإتيان بمثلها، كتحويل العصا إلى أفعى تتحرك وتسعى، فتكون هذه الآية الخارقة للسنة الكونية المعتادة دليلاً غير قابل للنقض</w:t>
      </w:r>
      <w:r w:rsidR="00A25E05">
        <w:rPr>
          <w:rFonts w:ascii="Traditional Arabic" w:eastAsia="Times New Roman" w:hAnsi="Traditional Arabic" w:cs="Traditional Arabic"/>
          <w:sz w:val="30"/>
          <w:szCs w:val="30"/>
          <w:rtl/>
        </w:rPr>
        <w:t xml:space="preserve"> والإبطال، يدلُّ على صدقهم فيما</w:t>
      </w:r>
      <w:r w:rsidR="00A25E05">
        <w:rPr>
          <w:rFonts w:ascii="Traditional Arabic" w:eastAsia="Times New Roman" w:hAnsi="Traditional Arabic" w:cs="Traditional Arabic" w:hint="cs"/>
          <w:sz w:val="30"/>
          <w:szCs w:val="30"/>
          <w:rtl/>
        </w:rPr>
        <w:t xml:space="preserve"> </w:t>
      </w:r>
      <w:r w:rsidRPr="006921CE">
        <w:rPr>
          <w:rFonts w:ascii="Traditional Arabic" w:eastAsia="Times New Roman" w:hAnsi="Traditional Arabic" w:cs="Traditional Arabic"/>
          <w:sz w:val="30"/>
          <w:szCs w:val="30"/>
          <w:rtl/>
        </w:rPr>
        <w:t>جاؤوا به</w:t>
      </w:r>
      <w:r w:rsidRPr="006921CE">
        <w:rPr>
          <w:rFonts w:ascii="Traditional Arabic" w:eastAsia="Times New Roman" w:hAnsi="Traditional Arabic" w:cs="Traditional Arabic"/>
          <w:sz w:val="30"/>
          <w:szCs w:val="30"/>
          <w:lang w:bidi="ar"/>
        </w:rPr>
        <w:t>.</w:t>
      </w:r>
    </w:p>
    <w:p w14:paraId="521462BD" w14:textId="7D4133D0" w:rsidR="000F2026" w:rsidRPr="006921CE" w:rsidRDefault="000F2026" w:rsidP="00A25E05">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rPr>
        <w:t>وقد آثرنا إطلاق اسم (الآية) عليها وليس المعجزة إذ هو ما ثبت في القرآن والسنة.</w:t>
      </w:r>
    </w:p>
    <w:p w14:paraId="731CBB6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rPr>
      </w:pPr>
      <w:r w:rsidRPr="006921CE">
        <w:rPr>
          <w:rFonts w:ascii="Traditional Arabic" w:eastAsia="Times New Roman" w:hAnsi="Traditional Arabic" w:cs="Traditional Arabic"/>
          <w:sz w:val="30"/>
          <w:szCs w:val="30"/>
          <w:rtl/>
        </w:rPr>
        <w:t>وهو اسمٌ شاملٌ لكل ما أعطاه الله لأنبيائه للدلالة على صدقهم سواءً أقصد به التحدي أم لم يقصد.</w:t>
      </w:r>
    </w:p>
    <w:p w14:paraId="304E254D" w14:textId="694B7BA0"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EG"/>
        </w:rPr>
      </w:pPr>
      <w:r w:rsidRPr="00A25E05">
        <w:rPr>
          <w:rFonts w:ascii="Traditional Arabic" w:eastAsia="Times New Roman" w:hAnsi="Traditional Arabic" w:cs="Traditional Arabic"/>
          <w:b/>
          <w:bCs/>
          <w:sz w:val="30"/>
          <w:szCs w:val="30"/>
          <w:rtl/>
          <w:lang w:bidi="ar-EG"/>
        </w:rPr>
        <w:t>قال شيخ الإسلام ابن تيمية رحمه الله:</w:t>
      </w:r>
      <w:r w:rsidRPr="006921CE">
        <w:rPr>
          <w:rFonts w:ascii="Traditional Arabic" w:eastAsia="Times New Roman" w:hAnsi="Traditional Arabic" w:cs="Traditional Arabic"/>
          <w:sz w:val="30"/>
          <w:szCs w:val="30"/>
          <w:rtl/>
          <w:lang w:bidi="ar-EG"/>
        </w:rPr>
        <w:t xml:space="preserve"> (وهذه الألفاظ إذا سمّيت بها آيات الأنبياء كانت أدلّ على المقصود من لفظ المعجزات. ولهذا لم يكن لفظ (المعجزات) موجوداً في الكتاب والسنة، وإنما فيه لفظ (الآية)</w:t>
      </w:r>
      <w:r w:rsidR="003D0D59">
        <w:rPr>
          <w:rFonts w:ascii="Traditional Arabic" w:eastAsia="Times New Roman" w:hAnsi="Traditional Arabic" w:cs="Traditional Arabic"/>
          <w:sz w:val="30"/>
          <w:szCs w:val="30"/>
          <w:rtl/>
          <w:lang w:bidi="ar-EG"/>
        </w:rPr>
        <w:t xml:space="preserve">، </w:t>
      </w:r>
      <w:r w:rsidRPr="006921CE">
        <w:rPr>
          <w:rFonts w:ascii="Traditional Arabic" w:eastAsia="Times New Roman" w:hAnsi="Traditional Arabic" w:cs="Traditional Arabic"/>
          <w:sz w:val="30"/>
          <w:szCs w:val="30"/>
          <w:rtl/>
          <w:lang w:bidi="ar-EG"/>
        </w:rPr>
        <w:t>و (البينة)</w:t>
      </w:r>
      <w:r w:rsidR="003D0D59">
        <w:rPr>
          <w:rFonts w:ascii="Traditional Arabic" w:eastAsia="Times New Roman" w:hAnsi="Traditional Arabic" w:cs="Traditional Arabic"/>
          <w:sz w:val="30"/>
          <w:szCs w:val="30"/>
          <w:rtl/>
          <w:lang w:bidi="ar-EG"/>
        </w:rPr>
        <w:t xml:space="preserve">، </w:t>
      </w:r>
      <w:r w:rsidRPr="006921CE">
        <w:rPr>
          <w:rFonts w:ascii="Traditional Arabic" w:eastAsia="Times New Roman" w:hAnsi="Traditional Arabic" w:cs="Traditional Arabic"/>
          <w:sz w:val="30"/>
          <w:szCs w:val="30"/>
          <w:rtl/>
          <w:lang w:bidi="ar-EG"/>
        </w:rPr>
        <w:t>و (البرهان)</w:t>
      </w:r>
      <w:r w:rsidR="003D0D59">
        <w:rPr>
          <w:rFonts w:ascii="Traditional Arabic" w:eastAsia="Times New Roman" w:hAnsi="Traditional Arabic" w:cs="Traditional Arabic"/>
          <w:sz w:val="30"/>
          <w:szCs w:val="30"/>
          <w:rtl/>
          <w:lang w:bidi="ar-EG"/>
        </w:rPr>
        <w:t xml:space="preserve">؛ </w:t>
      </w:r>
      <w:r w:rsidRPr="006921CE">
        <w:rPr>
          <w:rFonts w:ascii="Traditional Arabic" w:eastAsia="Times New Roman" w:hAnsi="Traditional Arabic" w:cs="Traditional Arabic"/>
          <w:sz w:val="30"/>
          <w:szCs w:val="30"/>
          <w:rtl/>
          <w:lang w:bidi="ar-EG"/>
        </w:rPr>
        <w:t xml:space="preserve">كما قال تعالى في قصة موسى عليه السلام: </w:t>
      </w:r>
      <w:r w:rsidR="003E6827">
        <w:rPr>
          <w:rFonts w:ascii="Traditional Arabic" w:eastAsia="Times New Roman" w:hAnsi="Traditional Arabic" w:cs="KFGQPC Uthman Taha Naskh"/>
          <w:b/>
          <w:bCs/>
          <w:color w:val="0070C0"/>
          <w:sz w:val="26"/>
          <w:szCs w:val="26"/>
          <w:rtl/>
          <w:lang w:bidi="ar-EG"/>
        </w:rPr>
        <w:t>﴿</w:t>
      </w:r>
      <w:r w:rsidRPr="002A4B17">
        <w:rPr>
          <w:rFonts w:ascii="Traditional Arabic" w:eastAsia="Times New Roman" w:hAnsi="Traditional Arabic" w:cs="KFGQPC Uthman Taha Naskh"/>
          <w:b/>
          <w:bCs/>
          <w:color w:val="0070C0"/>
          <w:sz w:val="26"/>
          <w:szCs w:val="26"/>
          <w:rtl/>
          <w:lang w:bidi="ar-EG"/>
        </w:rPr>
        <w:t>فَذَانِكَ بُرْهَانَانِ مِنْ رَبِّكَ</w:t>
      </w:r>
      <w:r w:rsidR="003E6827">
        <w:rPr>
          <w:rFonts w:ascii="Traditional Arabic" w:eastAsia="Times New Roman" w:hAnsi="Traditional Arabic" w:cs="KFGQPC Uthman Taha Naskh"/>
          <w:b/>
          <w:bCs/>
          <w:color w:val="0070C0"/>
          <w:sz w:val="26"/>
          <w:szCs w:val="26"/>
          <w:rtl/>
          <w:lang w:bidi="ar-EG"/>
        </w:rPr>
        <w:t>﴾</w:t>
      </w:r>
      <w:r w:rsidRPr="002A4B17">
        <w:rPr>
          <w:rFonts w:ascii="Traditional Arabic" w:eastAsia="Times New Roman" w:hAnsi="Traditional Arabic" w:cs="KFGQPC Uthman Taha Naskh"/>
          <w:b/>
          <w:bCs/>
          <w:color w:val="0070C0"/>
          <w:sz w:val="26"/>
          <w:szCs w:val="26"/>
          <w:rtl/>
          <w:lang w:bidi="ar-EG"/>
        </w:rPr>
        <w:t xml:space="preserve"> </w:t>
      </w:r>
      <w:r w:rsidRPr="003D0D59">
        <w:rPr>
          <w:rFonts w:ascii="Traditional Arabic" w:eastAsia="Times New Roman" w:hAnsi="Traditional Arabic" w:cs="Traditional Arabic"/>
          <w:sz w:val="24"/>
          <w:szCs w:val="24"/>
          <w:rtl/>
          <w:lang w:bidi="ar-EG"/>
        </w:rPr>
        <w:t>[سورة القصص 32]</w:t>
      </w:r>
      <w:r w:rsidRPr="006921CE">
        <w:rPr>
          <w:rFonts w:ascii="Traditional Arabic" w:eastAsia="Times New Roman" w:hAnsi="Traditional Arabic" w:cs="Traditional Arabic"/>
          <w:sz w:val="30"/>
          <w:szCs w:val="30"/>
          <w:rtl/>
          <w:lang w:bidi="ar-EG"/>
        </w:rPr>
        <w:t xml:space="preserve"> في العصا، واليد. وقال تعالى في حق محمد صلى الله عليه وسلم: </w:t>
      </w:r>
      <w:r w:rsidR="003E6827">
        <w:rPr>
          <w:rFonts w:ascii="Traditional Arabic" w:eastAsia="Times New Roman" w:hAnsi="Traditional Arabic" w:cs="KFGQPC Uthman Taha Naskh"/>
          <w:b/>
          <w:bCs/>
          <w:color w:val="0070C0"/>
          <w:sz w:val="26"/>
          <w:szCs w:val="26"/>
          <w:rtl/>
          <w:lang w:bidi="ar-EG"/>
        </w:rPr>
        <w:t>﴿</w:t>
      </w:r>
      <w:r w:rsidRPr="002A4B17">
        <w:rPr>
          <w:rFonts w:ascii="Traditional Arabic" w:eastAsia="Times New Roman" w:hAnsi="Traditional Arabic" w:cs="KFGQPC Uthman Taha Naskh"/>
          <w:b/>
          <w:bCs/>
          <w:color w:val="0070C0"/>
          <w:sz w:val="26"/>
          <w:szCs w:val="26"/>
          <w:rtl/>
          <w:lang w:bidi="ar-EG"/>
        </w:rPr>
        <w:t>يَا أَيُّهَا النَّاسُ قَدْ جَاءَكُمْ بُرْهَانٌ مِنْ رَبِّكُمْ وَأَنْزَلْنَا إِلَيْكُمْ نُوراً مُبِيناً</w:t>
      </w:r>
      <w:r w:rsidR="003E6827">
        <w:rPr>
          <w:rFonts w:ascii="Traditional Arabic" w:eastAsia="Times New Roman" w:hAnsi="Traditional Arabic" w:cs="KFGQPC Uthman Taha Naskh"/>
          <w:b/>
          <w:bCs/>
          <w:color w:val="0070C0"/>
          <w:sz w:val="26"/>
          <w:szCs w:val="26"/>
          <w:rtl/>
          <w:lang w:bidi="ar-EG"/>
        </w:rPr>
        <w:t>﴾</w:t>
      </w:r>
      <w:r w:rsidR="00D42094">
        <w:rPr>
          <w:rFonts w:ascii="Traditional Arabic" w:eastAsia="Times New Roman" w:hAnsi="Traditional Arabic" w:cs="KFGQPC Uthman Taha Naskh"/>
          <w:b/>
          <w:bCs/>
          <w:color w:val="0070C0"/>
          <w:sz w:val="26"/>
          <w:szCs w:val="26"/>
          <w:rtl/>
          <w:lang w:bidi="ar-EG"/>
        </w:rPr>
        <w:t>.</w:t>
      </w:r>
      <w:r w:rsidRPr="006921CE">
        <w:rPr>
          <w:rFonts w:ascii="Traditional Arabic" w:eastAsia="Times New Roman" w:hAnsi="Traditional Arabic" w:cs="Traditional Arabic"/>
          <w:sz w:val="30"/>
          <w:szCs w:val="30"/>
          <w:rtl/>
          <w:lang w:bidi="ar-EG"/>
        </w:rPr>
        <w:t xml:space="preserve"> </w:t>
      </w:r>
      <w:r w:rsidRPr="003D0D59">
        <w:rPr>
          <w:rFonts w:ascii="Traditional Arabic" w:eastAsia="Times New Roman" w:hAnsi="Traditional Arabic" w:cs="Traditional Arabic"/>
          <w:sz w:val="24"/>
          <w:szCs w:val="24"/>
          <w:rtl/>
          <w:lang w:bidi="ar-EG"/>
        </w:rPr>
        <w:t>[سورة النساء، آية 174]</w:t>
      </w:r>
      <w:r w:rsidRPr="006921CE">
        <w:rPr>
          <w:rFonts w:ascii="Traditional Arabic" w:eastAsia="Times New Roman" w:hAnsi="Traditional Arabic" w:cs="Traditional Arabic"/>
          <w:sz w:val="30"/>
          <w:szCs w:val="30"/>
          <w:rtl/>
          <w:lang w:bidi="ar-EG"/>
        </w:rPr>
        <w:t>.</w:t>
      </w:r>
    </w:p>
    <w:p w14:paraId="40F9CE85" w14:textId="032A7F4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EG"/>
        </w:rPr>
      </w:pPr>
      <w:r w:rsidRPr="006921CE">
        <w:rPr>
          <w:rFonts w:ascii="Traditional Arabic" w:eastAsia="Times New Roman" w:hAnsi="Traditional Arabic" w:cs="Traditional Arabic"/>
          <w:sz w:val="30"/>
          <w:szCs w:val="30"/>
          <w:rtl/>
          <w:lang w:bidi="ar-EG"/>
        </w:rPr>
        <w:t xml:space="preserve">ثمّ ذكر رحمه الله الآيات القرآنية الدالّة على أنّ الآيات النبوية تُسمّى براهين، ثمّ قال رحمه الله: </w:t>
      </w:r>
      <w:r w:rsidRPr="006921CE">
        <w:rPr>
          <w:rFonts w:ascii="Traditional Arabic" w:eastAsia="Times New Roman" w:hAnsi="Traditional Arabic" w:cs="Traditional Arabic"/>
          <w:sz w:val="30"/>
          <w:szCs w:val="30"/>
          <w:rtl/>
          <w:lang w:bidi="ar-EG"/>
        </w:rPr>
        <w:lastRenderedPageBreak/>
        <w:t>(وأما لفظ الآيات فكثير في القرآن)</w:t>
      </w:r>
      <w:r w:rsidR="00D42094">
        <w:rPr>
          <w:rFonts w:ascii="Traditional Arabic" w:eastAsia="Times New Roman" w:hAnsi="Traditional Arabic" w:cs="Traditional Arabic"/>
          <w:sz w:val="30"/>
          <w:szCs w:val="30"/>
          <w:rtl/>
          <w:lang w:bidi="ar-EG"/>
        </w:rPr>
        <w:t>.</w:t>
      </w:r>
      <w:r w:rsidRPr="006921CE">
        <w:rPr>
          <w:rFonts w:ascii="Traditional Arabic" w:eastAsia="Times New Roman" w:hAnsi="Traditional Arabic" w:cs="Traditional Arabic"/>
          <w:sz w:val="30"/>
          <w:szCs w:val="30"/>
          <w:rtl/>
          <w:lang w:bidi="ar-EG"/>
        </w:rPr>
        <w:t xml:space="preserve">.. ثمّ استشهد بآيات كثيرة، منها قوله: </w:t>
      </w:r>
      <w:r w:rsidR="003E6827">
        <w:rPr>
          <w:rFonts w:ascii="Traditional Arabic" w:eastAsia="Times New Roman" w:hAnsi="Traditional Arabic" w:cs="KFGQPC Uthman Taha Naskh"/>
          <w:b/>
          <w:bCs/>
          <w:color w:val="0070C0"/>
          <w:sz w:val="26"/>
          <w:szCs w:val="26"/>
          <w:rtl/>
          <w:lang w:bidi="ar-EG"/>
        </w:rPr>
        <w:t>﴿</w:t>
      </w:r>
      <w:r w:rsidRPr="002A4B17">
        <w:rPr>
          <w:rFonts w:ascii="Traditional Arabic" w:eastAsia="Times New Roman" w:hAnsi="Traditional Arabic" w:cs="KFGQPC Uthman Taha Naskh"/>
          <w:b/>
          <w:bCs/>
          <w:color w:val="0070C0"/>
          <w:sz w:val="26"/>
          <w:szCs w:val="26"/>
          <w:rtl/>
          <w:lang w:bidi="ar-EG"/>
        </w:rPr>
        <w:t>وَلَقَدْ آتَيْنَا مُوسَى تِسْعَ آيَاتٍ بَيِّنَاتٍ</w:t>
      </w:r>
      <w:r w:rsidR="003E6827">
        <w:rPr>
          <w:rFonts w:ascii="Traditional Arabic" w:eastAsia="Times New Roman" w:hAnsi="Traditional Arabic" w:cs="KFGQPC Uthman Taha Naskh"/>
          <w:b/>
          <w:bCs/>
          <w:color w:val="0070C0"/>
          <w:sz w:val="26"/>
          <w:szCs w:val="26"/>
          <w:rtl/>
          <w:lang w:bidi="ar-EG"/>
        </w:rPr>
        <w:t>﴾</w:t>
      </w:r>
      <w:r w:rsidR="00D42094">
        <w:rPr>
          <w:rFonts w:ascii="Traditional Arabic" w:eastAsia="Times New Roman" w:hAnsi="Traditional Arabic" w:cs="KFGQPC Uthman Taha Naskh"/>
          <w:b/>
          <w:bCs/>
          <w:color w:val="0070C0"/>
          <w:sz w:val="26"/>
          <w:szCs w:val="26"/>
          <w:rtl/>
          <w:lang w:bidi="ar-EG"/>
        </w:rPr>
        <w:t>.</w:t>
      </w:r>
      <w:r w:rsidRPr="006921CE">
        <w:rPr>
          <w:rFonts w:ascii="Traditional Arabic" w:eastAsia="Times New Roman" w:hAnsi="Traditional Arabic" w:cs="Traditional Arabic"/>
          <w:sz w:val="30"/>
          <w:szCs w:val="30"/>
          <w:rtl/>
          <w:lang w:bidi="ar-EG"/>
        </w:rPr>
        <w:t xml:space="preserve"> </w:t>
      </w:r>
      <w:r w:rsidRPr="003D0D59">
        <w:rPr>
          <w:rFonts w:ascii="Traditional Arabic" w:eastAsia="Times New Roman" w:hAnsi="Traditional Arabic" w:cs="Traditional Arabic"/>
          <w:sz w:val="24"/>
          <w:szCs w:val="24"/>
          <w:rtl/>
          <w:lang w:bidi="ar-EG"/>
        </w:rPr>
        <w:t>[سورة الإسراء، آية 101]</w:t>
      </w:r>
      <w:r w:rsidRPr="006921CE">
        <w:rPr>
          <w:rFonts w:ascii="Traditional Arabic" w:eastAsia="Times New Roman" w:hAnsi="Traditional Arabic" w:cs="Traditional Arabic"/>
          <w:sz w:val="30"/>
          <w:szCs w:val="30"/>
          <w:rtl/>
          <w:lang w:bidi="ar-EG"/>
        </w:rPr>
        <w:t>.</w:t>
      </w:r>
    </w:p>
    <w:p w14:paraId="4A748C19" w14:textId="05B6851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ومن شروط تلك الآيات أن تكون خارقة للعادة جارية على أيدي الأنبياء للدلالة على صدقهم مع سلامة المعارضة</w:t>
      </w:r>
      <w:r w:rsidR="00D42094">
        <w:rPr>
          <w:rFonts w:ascii="Traditional Arabic" w:eastAsia="Times New Roman" w:hAnsi="Traditional Arabic" w:cs="Traditional Arabic"/>
          <w:sz w:val="30"/>
          <w:szCs w:val="30"/>
          <w:rtl/>
          <w:lang w:bidi="ar"/>
        </w:rPr>
        <w:t>.</w:t>
      </w:r>
    </w:p>
    <w:p w14:paraId="742F755E"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فقولنا: خارق للعادة: أخرج ما ليس بخارق للعادة مثل ما يصدر من الأنبياء من الأفعال والأحوال الطبيعية فهي ليست بمعجزات. وقولنا: يجري على أيدي الأنبياء: أخرج الأمور الخارقة التي تجري على أيدي الأولياء فهي ليست بمعجزات وإنما هي كرامات، لمتابعتهم للأنبياء ويخرج من باب أولى ما يأتي به السحرة والكهان من الشعبذة فهذه لا تصدر إلا من شرار الخلق. وقولنا للدلالة على صدقهم مع سلامة المعارضة: أخرج ما يدعيه المتنبئون الكذابون من الأمور الخارقة وكذلك السحرة فإنها لا تسلم من المعارضة بل يعارضها أمثالهم من السحرة لأنها من قبيل السحر والشعبذة.</w:t>
      </w:r>
    </w:p>
    <w:p w14:paraId="5BB692A1" w14:textId="77777777" w:rsidR="000F2026" w:rsidRPr="00A93575" w:rsidRDefault="000F2026" w:rsidP="00077F09">
      <w:pPr>
        <w:pStyle w:val="a"/>
        <w:rPr>
          <w:rFonts w:cs="KFGQPC Uthman Taha Naskh"/>
          <w:szCs w:val="30"/>
          <w:rtl/>
          <w:lang w:bidi="ar"/>
        </w:rPr>
      </w:pPr>
      <w:bookmarkStart w:id="170" w:name="_Toc96909637"/>
      <w:r w:rsidRPr="00A93575">
        <w:rPr>
          <w:rFonts w:cs="KFGQPC Uthman Taha Naskh"/>
          <w:szCs w:val="30"/>
          <w:rtl/>
          <w:lang w:bidi="ar"/>
        </w:rPr>
        <w:t>وآيات الأنبياء كثيرة:</w:t>
      </w:r>
      <w:bookmarkEnd w:id="170"/>
    </w:p>
    <w:p w14:paraId="06241185" w14:textId="4E12EF0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فمن آيات صالح عليه السلام أن قومه طلبوا منه أن يخرج لهم من صخرة عينوها له ناقة ثم حددوا صفات الناقة فدعا ربه بذلك فأمر الله تلك الصخرة أن تنفطر عن ناقة عظيمة على الوجه الذي طلبوا (</w:t>
      </w:r>
      <w:r w:rsidRPr="006921CE">
        <w:rPr>
          <w:rFonts w:ascii="Traditional Arabic" w:hAnsi="Traditional Arabic" w:cs="Traditional Arabic"/>
          <w:sz w:val="30"/>
          <w:szCs w:val="30"/>
          <w:rtl/>
          <w:lang w:bidi="ar"/>
        </w:rPr>
        <w:t>تفسير ابن كثير (٣ / ٤٣٦)</w:t>
      </w:r>
      <w:r w:rsidRPr="006921CE">
        <w:rPr>
          <w:rFonts w:ascii="Traditional Arabic" w:eastAsia="Times New Roman" w:hAnsi="Traditional Arabic" w:cs="Traditional Arabic"/>
          <w:sz w:val="30"/>
          <w:szCs w:val="30"/>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يقول الله تعالى في ذلك: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وَإِلَى ثَمُودَ أَخَاهُمْ صَالِحًا قَالَ يَا قَوْمِ اعْبُدُوا اللَّهَ مَا لَكُمْ مِنْ إِلَهٍ غَيْرُهُ قَدْ جَاءَتْكُمْ بَيِّنَةٌ مِنْ رَبِّكُمْ هَذِهِ نَاقَةُ اللَّهِ لَكُمْ آيَةً فَذَرُوهَا تَأْكُلْ فِي أَرْضِ اللَّهِ وَلَا تَمَسُّوهَا بِسُوءٍ فَيَأْخُذَكُمْ عَذَابٌ أَلِيمٌ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[الأعراف: ٧٣]</w:t>
      </w:r>
      <w:r w:rsidRPr="006921CE">
        <w:rPr>
          <w:rFonts w:ascii="Traditional Arabic" w:eastAsia="Times New Roman" w:hAnsi="Traditional Arabic" w:cs="Traditional Arabic"/>
          <w:sz w:val="30"/>
          <w:szCs w:val="30"/>
          <w:rtl/>
          <w:lang w:bidi="ar"/>
        </w:rPr>
        <w:t>.</w:t>
      </w:r>
    </w:p>
    <w:p w14:paraId="30C0C56D" w14:textId="11DA189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 آيات إبراهيم عليه السلام جعل الله النار التي أشعلها قومه لتعذيبه وإهلاكه ثم ألقوه فيها بردا وسلاما عليه.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قَالُوا حَرِّقُوهُ وَانْصُرُوا آلِهَتَكُمْ إِنْ كُنْتُمْ فَاعِلِينَ - قُلْنَا يَا نَارُ كُونِي بَرْدًا وَسَلَامًا عَلَى إِبْرَاهِيمَ - وَأَرَادُوا بِهِ كَيْدًا فَجَعَلْنَاهُمُ الْأَخْسَرِينَ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[الأنبياء: ٦٨ - ٧٠]</w:t>
      </w:r>
      <w:r w:rsidR="00D42094">
        <w:rPr>
          <w:rFonts w:ascii="Traditional Arabic" w:eastAsia="Times New Roman" w:hAnsi="Traditional Arabic" w:cs="Traditional Arabic"/>
          <w:sz w:val="30"/>
          <w:szCs w:val="30"/>
          <w:rtl/>
          <w:lang w:bidi="ar"/>
        </w:rPr>
        <w:t>.</w:t>
      </w:r>
    </w:p>
    <w:p w14:paraId="6E62C395" w14:textId="40257602" w:rsidR="000F2026" w:rsidRPr="006921CE" w:rsidRDefault="000F2026" w:rsidP="00F84502">
      <w:pPr>
        <w:widowControl w:val="0"/>
        <w:bidi/>
        <w:spacing w:after="80" w:line="48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 آيات موسى عليه السلام العصا التي كانت تتحول إلى حية عظيمة إذا ألقاها إلى </w:t>
      </w:r>
      <w:r w:rsidRPr="006921CE">
        <w:rPr>
          <w:rFonts w:ascii="Traditional Arabic" w:eastAsia="Times New Roman" w:hAnsi="Traditional Arabic" w:cs="Traditional Arabic"/>
          <w:sz w:val="30"/>
          <w:szCs w:val="30"/>
          <w:rtl/>
          <w:lang w:bidi="ar"/>
        </w:rPr>
        <w:lastRenderedPageBreak/>
        <w:t xml:space="preserve">الأرض.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وَمَا تِلْكَ بِيَمِينِكَ يَا مُوسَى - قَالَ هِيَ عَصَايَ أَتَوَكَّأُ عَلَيْهَا وَأَهُشُّ بِهَا عَلَى غَنَمِي وَلِيَ فِيهَا مَآرِبُ أُخْرَى - قَالَ أَلْقِهَا يَا مُوسَى - فَأَلْقَاهَا فَإِذَا هِيَ حَيَّةٌ تَسْعَى - قَالَ خُذْهَا وَلَا تَخَفْ سَنُعِيدُهَا سِيرَتَهَا الْأُولَى</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[طه: ١٧ - ٢١]</w:t>
      </w:r>
      <w:r w:rsidRPr="006921CE">
        <w:rPr>
          <w:rFonts w:ascii="Traditional Arabic" w:eastAsia="Times New Roman" w:hAnsi="Traditional Arabic" w:cs="Traditional Arabic"/>
          <w:sz w:val="30"/>
          <w:szCs w:val="30"/>
          <w:rtl/>
          <w:lang w:bidi="ar"/>
        </w:rPr>
        <w:t xml:space="preserve">. </w:t>
      </w:r>
    </w:p>
    <w:p w14:paraId="5DF614ED" w14:textId="0AABE123" w:rsidR="000F2026" w:rsidRPr="006921CE" w:rsidRDefault="000F2026" w:rsidP="00F84502">
      <w:pPr>
        <w:widowControl w:val="0"/>
        <w:bidi/>
        <w:spacing w:after="80" w:line="48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 آيات موسى أيضا أنه كان يدخل يده في درع قميصه ثم يخرجها فإذا هي بيضاء تتلألأ كالقمر من غير سوء.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وَاضْمُمْ يَدَكَ إِلَى جَنَاحِكَ تَخْرُجْ بَيْضَاءَ مِنْ غَيْرِ سُوءٍ آيَةً أُخْرَى</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[طه: ٢٢]</w:t>
      </w:r>
      <w:r w:rsidRPr="006921CE">
        <w:rPr>
          <w:rFonts w:ascii="Traditional Arabic" w:eastAsia="Times New Roman" w:hAnsi="Traditional Arabic" w:cs="Traditional Arabic"/>
          <w:sz w:val="30"/>
          <w:szCs w:val="30"/>
          <w:rtl/>
          <w:lang w:bidi="ar"/>
        </w:rPr>
        <w:t>.</w:t>
      </w:r>
    </w:p>
    <w:p w14:paraId="448DB438" w14:textId="5FDFF2E0" w:rsidR="000F2026" w:rsidRPr="006921CE" w:rsidRDefault="000F2026" w:rsidP="00F84502">
      <w:pPr>
        <w:widowControl w:val="0"/>
        <w:bidi/>
        <w:spacing w:after="80" w:line="48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ومن آيات عيسى عليه السلام أنه يصنع من الطين ما يشبه الطيور ثم ينفخ فيها فتكون طيورا بإذن الله، ويمسح الأكمه -وهو الأعمى- والأبرص فيبرآن بإذن الله، وينادي الموتى في قبورهم فيجيبون بإذن الله.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وَإِذْ تَخْلُقُ مِنَ الطِّينِ كَهَيْئَةِ الطَّيْرِ بِإِذْنِي فَتَنْفُخُ فِيهَا فَتَكُونُ طَيْرًا بِإِذْنِي وَتُبْرِئُ الْأَكْمَهَ وَالْأَبْرَصَ بِإِذْنِي</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١١٠]</w:t>
      </w:r>
      <w:r w:rsidRPr="006921CE">
        <w:rPr>
          <w:rFonts w:ascii="Traditional Arabic" w:eastAsia="Times New Roman" w:hAnsi="Traditional Arabic" w:cs="Traditional Arabic"/>
          <w:sz w:val="30"/>
          <w:szCs w:val="30"/>
          <w:rtl/>
          <w:lang w:bidi="ar"/>
        </w:rPr>
        <w:t>.</w:t>
      </w:r>
    </w:p>
    <w:p w14:paraId="0B47A64F" w14:textId="53E6B27F" w:rsidR="000F2026" w:rsidRPr="008B2EB9" w:rsidRDefault="000F2026" w:rsidP="00F84502">
      <w:pPr>
        <w:widowControl w:val="0"/>
        <w:bidi/>
        <w:spacing w:after="80" w:line="480" w:lineRule="exact"/>
        <w:ind w:firstLine="454"/>
        <w:jc w:val="both"/>
        <w:rPr>
          <w:rFonts w:ascii="Traditional Arabic" w:eastAsia="Times New Roman" w:hAnsi="Traditional Arabic" w:cs="Traditional Arabic"/>
          <w:spacing w:val="-2"/>
          <w:sz w:val="30"/>
          <w:szCs w:val="30"/>
          <w:rtl/>
          <w:lang w:bidi="ar"/>
        </w:rPr>
      </w:pPr>
      <w:r w:rsidRPr="008B2EB9">
        <w:rPr>
          <w:rFonts w:ascii="Traditional Arabic" w:eastAsia="Times New Roman" w:hAnsi="Traditional Arabic" w:cs="Traditional Arabic"/>
          <w:spacing w:val="-2"/>
          <w:sz w:val="30"/>
          <w:szCs w:val="30"/>
          <w:rtl/>
          <w:lang w:bidi="ar"/>
        </w:rPr>
        <w:t xml:space="preserve">ومن آيات نبينا صَلَّى اللَّهُ عَلَيْهِ وَسَلِّم القرآن العظيم وهو أعظم آيات الرسل على الإطلاق. قال تعالى: </w:t>
      </w:r>
      <w:r w:rsidR="003E6827" w:rsidRPr="008B2EB9">
        <w:rPr>
          <w:rFonts w:ascii="Traditional Arabic" w:eastAsia="Times New Roman" w:hAnsi="Traditional Arabic" w:cs="KFGQPC Uthman Taha Naskh"/>
          <w:b/>
          <w:bCs/>
          <w:color w:val="0070C0"/>
          <w:spacing w:val="-2"/>
          <w:sz w:val="26"/>
          <w:szCs w:val="26"/>
          <w:rtl/>
          <w:lang w:bidi="ar"/>
        </w:rPr>
        <w:t>﴿</w:t>
      </w:r>
      <w:r w:rsidRPr="008B2EB9">
        <w:rPr>
          <w:rFonts w:ascii="Traditional Arabic" w:eastAsia="Times New Roman" w:hAnsi="Traditional Arabic" w:cs="KFGQPC Uthman Taha Naskh"/>
          <w:b/>
          <w:bCs/>
          <w:color w:val="0070C0"/>
          <w:spacing w:val="-2"/>
          <w:sz w:val="26"/>
          <w:szCs w:val="26"/>
          <w:rtl/>
          <w:lang w:bidi="ar"/>
        </w:rPr>
        <w:t>وَإِنْ كُنْتُمْ فِي رَيْبٍ مِمَّا نَزَّلْنَا عَلَى عَبْدِنَا فَأْتُوا بِسُورَةٍ مِنْ مِثْلِهِ وَادْعُوا شُهَدَاءَكُمْ مِنْ دُونِ اللَّهِ إِنْ كُنْتُمْ صَادِقِينَ</w:t>
      </w:r>
      <w:r w:rsidR="003E6827" w:rsidRPr="008B2EB9">
        <w:rPr>
          <w:rFonts w:ascii="Traditional Arabic" w:eastAsia="Times New Roman" w:hAnsi="Traditional Arabic" w:cs="KFGQPC Uthman Taha Naskh"/>
          <w:b/>
          <w:bCs/>
          <w:color w:val="0070C0"/>
          <w:spacing w:val="-2"/>
          <w:sz w:val="26"/>
          <w:szCs w:val="26"/>
          <w:rtl/>
          <w:lang w:bidi="ar"/>
        </w:rPr>
        <w:t>﴾</w:t>
      </w:r>
      <w:r w:rsidRPr="008B2EB9">
        <w:rPr>
          <w:rFonts w:ascii="Traditional Arabic" w:eastAsia="Times New Roman" w:hAnsi="Traditional Arabic" w:cs="KFGQPC Uthman Taha Naskh"/>
          <w:b/>
          <w:bCs/>
          <w:color w:val="0070C0"/>
          <w:spacing w:val="-2"/>
          <w:sz w:val="26"/>
          <w:szCs w:val="26"/>
          <w:rtl/>
          <w:lang w:bidi="ar"/>
        </w:rPr>
        <w:t xml:space="preserve"> </w:t>
      </w:r>
      <w:r w:rsidRPr="008B2EB9">
        <w:rPr>
          <w:rFonts w:ascii="Traditional Arabic" w:eastAsia="Times New Roman" w:hAnsi="Traditional Arabic" w:cs="Traditional Arabic"/>
          <w:spacing w:val="-2"/>
          <w:sz w:val="24"/>
          <w:szCs w:val="24"/>
          <w:rtl/>
          <w:lang w:bidi="ar"/>
        </w:rPr>
        <w:t>[البقرة: ٢٣]</w:t>
      </w:r>
      <w:r w:rsidR="00D42094" w:rsidRPr="008B2EB9">
        <w:rPr>
          <w:rFonts w:ascii="Traditional Arabic" w:eastAsia="Times New Roman" w:hAnsi="Traditional Arabic" w:cs="Traditional Arabic"/>
          <w:spacing w:val="-2"/>
          <w:sz w:val="30"/>
          <w:szCs w:val="30"/>
          <w:rtl/>
          <w:lang w:bidi="ar"/>
        </w:rPr>
        <w:t>.</w:t>
      </w:r>
      <w:r w:rsidRPr="008B2EB9">
        <w:rPr>
          <w:rFonts w:ascii="Traditional Arabic" w:eastAsia="Times New Roman" w:hAnsi="Traditional Arabic" w:cs="Traditional Arabic"/>
          <w:spacing w:val="-2"/>
          <w:sz w:val="30"/>
          <w:szCs w:val="30"/>
          <w:rtl/>
          <w:lang w:bidi="ar"/>
        </w:rPr>
        <w:t xml:space="preserve"> وقال تعالى: </w:t>
      </w:r>
      <w:r w:rsidR="003E6827" w:rsidRPr="008B2EB9">
        <w:rPr>
          <w:rFonts w:ascii="Traditional Arabic" w:eastAsia="Times New Roman" w:hAnsi="Traditional Arabic" w:cs="KFGQPC Uthman Taha Naskh"/>
          <w:b/>
          <w:bCs/>
          <w:color w:val="0070C0"/>
          <w:spacing w:val="-2"/>
          <w:sz w:val="26"/>
          <w:szCs w:val="26"/>
          <w:rtl/>
          <w:lang w:bidi="ar"/>
        </w:rPr>
        <w:t>﴿</w:t>
      </w:r>
      <w:r w:rsidRPr="008B2EB9">
        <w:rPr>
          <w:rFonts w:ascii="Traditional Arabic" w:eastAsia="Times New Roman" w:hAnsi="Traditional Arabic" w:cs="KFGQPC Uthman Taha Naskh"/>
          <w:b/>
          <w:bCs/>
          <w:color w:val="0070C0"/>
          <w:spacing w:val="-2"/>
          <w:sz w:val="26"/>
          <w:szCs w:val="26"/>
          <w:rtl/>
          <w:lang w:bidi="ar"/>
        </w:rPr>
        <w:t>قُلْ لَئِنِ اجْتَمَعَتِ الْإِنْسُ وَالْجِنُّ عَلَى أَنْ يَأْتُوا بِمِثْلِ هَذَا الْقُرْآنِ لَا يَأْتُونَ بِمِثْلِهِ وَلَوْ كَانَ بَعْضُهُمْ لِبَعْضٍ ظَهِيرًا</w:t>
      </w:r>
      <w:r w:rsidR="003E6827" w:rsidRPr="008B2EB9">
        <w:rPr>
          <w:rFonts w:ascii="Traditional Arabic" w:eastAsia="Times New Roman" w:hAnsi="Traditional Arabic" w:cs="KFGQPC Uthman Taha Naskh"/>
          <w:b/>
          <w:bCs/>
          <w:color w:val="0070C0"/>
          <w:spacing w:val="-2"/>
          <w:sz w:val="26"/>
          <w:szCs w:val="26"/>
          <w:rtl/>
          <w:lang w:bidi="ar"/>
        </w:rPr>
        <w:t>﴾</w:t>
      </w:r>
      <w:r w:rsidRPr="008B2EB9">
        <w:rPr>
          <w:rFonts w:ascii="Traditional Arabic" w:eastAsia="Times New Roman" w:hAnsi="Traditional Arabic" w:cs="KFGQPC Uthman Taha Naskh"/>
          <w:b/>
          <w:bCs/>
          <w:color w:val="0070C0"/>
          <w:spacing w:val="-2"/>
          <w:sz w:val="26"/>
          <w:szCs w:val="26"/>
          <w:rtl/>
          <w:lang w:bidi="ar"/>
        </w:rPr>
        <w:t xml:space="preserve"> </w:t>
      </w:r>
      <w:r w:rsidRPr="008B2EB9">
        <w:rPr>
          <w:rFonts w:ascii="Traditional Arabic" w:eastAsia="Times New Roman" w:hAnsi="Traditional Arabic" w:cs="Traditional Arabic"/>
          <w:spacing w:val="-2"/>
          <w:sz w:val="24"/>
          <w:szCs w:val="24"/>
          <w:rtl/>
          <w:lang w:bidi="ar"/>
        </w:rPr>
        <w:t>[الإسراء: ٨٨]</w:t>
      </w:r>
      <w:r w:rsidRPr="008B2EB9">
        <w:rPr>
          <w:rFonts w:ascii="Traditional Arabic" w:eastAsia="Times New Roman" w:hAnsi="Traditional Arabic" w:cs="Traditional Arabic"/>
          <w:spacing w:val="-2"/>
          <w:sz w:val="30"/>
          <w:szCs w:val="30"/>
          <w:rtl/>
          <w:lang w:bidi="ar"/>
        </w:rPr>
        <w:t xml:space="preserve">. ومن آياته صَلَّى اللَّهُ عَلَيْهِ وَسَلِّم انشقاق القمر عندما سأل أهل مكة النبي صَلَّى اللَّهُ عَلَيْهِ وَسَلِّم آية فانشق القمر شقين فرآه أهل مكة ورآه غيرهم. قال تعالى: </w:t>
      </w:r>
      <w:r w:rsidR="003E6827" w:rsidRPr="008B2EB9">
        <w:rPr>
          <w:rFonts w:ascii="Traditional Arabic" w:eastAsia="Times New Roman" w:hAnsi="Traditional Arabic" w:cs="KFGQPC Uthman Taha Naskh"/>
          <w:b/>
          <w:bCs/>
          <w:color w:val="0070C0"/>
          <w:spacing w:val="-2"/>
          <w:sz w:val="26"/>
          <w:szCs w:val="26"/>
          <w:rtl/>
          <w:lang w:bidi="ar"/>
        </w:rPr>
        <w:t>﴿</w:t>
      </w:r>
      <w:r w:rsidRPr="008B2EB9">
        <w:rPr>
          <w:rFonts w:ascii="Traditional Arabic" w:eastAsia="Times New Roman" w:hAnsi="Traditional Arabic" w:cs="KFGQPC Uthman Taha Naskh"/>
          <w:b/>
          <w:bCs/>
          <w:color w:val="0070C0"/>
          <w:spacing w:val="-2"/>
          <w:sz w:val="26"/>
          <w:szCs w:val="26"/>
          <w:rtl/>
          <w:lang w:bidi="ar"/>
        </w:rPr>
        <w:t>اقْتَرَبَتِ السَّاعَةُ وَانْشَقَّ الْقَمَرُ - وَإِنْ يَرَوْا آيَةً يُعْرِضُوا وَيَقُولُوا سِحْرٌ مُسْتَمِرٌّ</w:t>
      </w:r>
      <w:r w:rsidR="003E6827" w:rsidRPr="008B2EB9">
        <w:rPr>
          <w:rFonts w:ascii="Traditional Arabic" w:eastAsia="Times New Roman" w:hAnsi="Traditional Arabic" w:cs="KFGQPC Uthman Taha Naskh"/>
          <w:b/>
          <w:bCs/>
          <w:color w:val="0070C0"/>
          <w:spacing w:val="-2"/>
          <w:sz w:val="26"/>
          <w:szCs w:val="26"/>
          <w:rtl/>
          <w:lang w:bidi="ar"/>
        </w:rPr>
        <w:t>﴾</w:t>
      </w:r>
      <w:r w:rsidRPr="008B2EB9">
        <w:rPr>
          <w:rFonts w:ascii="Traditional Arabic" w:eastAsia="Times New Roman" w:hAnsi="Traditional Arabic" w:cs="KFGQPC Uthman Taha Naskh"/>
          <w:b/>
          <w:bCs/>
          <w:color w:val="0070C0"/>
          <w:spacing w:val="-2"/>
          <w:sz w:val="26"/>
          <w:szCs w:val="26"/>
          <w:rtl/>
          <w:lang w:bidi="ar"/>
        </w:rPr>
        <w:t xml:space="preserve"> </w:t>
      </w:r>
      <w:r w:rsidRPr="008B2EB9">
        <w:rPr>
          <w:rFonts w:ascii="Traditional Arabic" w:eastAsia="Times New Roman" w:hAnsi="Traditional Arabic" w:cs="Traditional Arabic"/>
          <w:spacing w:val="-2"/>
          <w:sz w:val="24"/>
          <w:szCs w:val="24"/>
          <w:rtl/>
          <w:lang w:bidi="ar"/>
        </w:rPr>
        <w:t>[القمر: ١ - ٢]</w:t>
      </w:r>
      <w:r w:rsidRPr="008B2EB9">
        <w:rPr>
          <w:rFonts w:ascii="Traditional Arabic" w:eastAsia="Times New Roman" w:hAnsi="Traditional Arabic" w:cs="Traditional Arabic"/>
          <w:spacing w:val="-2"/>
          <w:sz w:val="30"/>
          <w:szCs w:val="30"/>
          <w:rtl/>
          <w:lang w:bidi="ar"/>
        </w:rPr>
        <w:t xml:space="preserve">. ومن آياته عليه الصلاة والسلام الإسراء والمعراج. قال تعالى: </w:t>
      </w:r>
      <w:r w:rsidR="003E6827" w:rsidRPr="008B2EB9">
        <w:rPr>
          <w:rFonts w:ascii="Traditional Arabic" w:eastAsia="Times New Roman" w:hAnsi="Traditional Arabic" w:cs="KFGQPC Uthman Taha Naskh"/>
          <w:b/>
          <w:bCs/>
          <w:color w:val="0070C0"/>
          <w:spacing w:val="-2"/>
          <w:sz w:val="26"/>
          <w:szCs w:val="26"/>
          <w:rtl/>
          <w:lang w:bidi="ar"/>
        </w:rPr>
        <w:t>﴿</w:t>
      </w:r>
      <w:r w:rsidRPr="008B2EB9">
        <w:rPr>
          <w:rFonts w:ascii="Traditional Arabic" w:eastAsia="Times New Roman" w:hAnsi="Traditional Arabic" w:cs="KFGQPC Uthman Taha Naskh"/>
          <w:b/>
          <w:bCs/>
          <w:color w:val="0070C0"/>
          <w:spacing w:val="-2"/>
          <w:sz w:val="26"/>
          <w:szCs w:val="26"/>
          <w:rtl/>
          <w:lang w:bidi="ar"/>
        </w:rPr>
        <w:t>سُبْحَانَ الَّذِي أَسْرَى بِعَبْدِهِ لَيْلًا مِنَ الْمَسْجِدِ الْحَرَامِ إِلَى الْمَسْجِدِ الْأَقْصَى</w:t>
      </w:r>
      <w:r w:rsidR="003E6827" w:rsidRPr="008B2EB9">
        <w:rPr>
          <w:rFonts w:ascii="Traditional Arabic" w:eastAsia="Times New Roman" w:hAnsi="Traditional Arabic" w:cs="KFGQPC Uthman Taha Naskh"/>
          <w:b/>
          <w:bCs/>
          <w:color w:val="0070C0"/>
          <w:spacing w:val="-2"/>
          <w:sz w:val="26"/>
          <w:szCs w:val="26"/>
          <w:rtl/>
          <w:lang w:bidi="ar"/>
        </w:rPr>
        <w:t>﴾</w:t>
      </w:r>
      <w:r w:rsidRPr="008B2EB9">
        <w:rPr>
          <w:rFonts w:ascii="Traditional Arabic" w:eastAsia="Times New Roman" w:hAnsi="Traditional Arabic" w:cs="KFGQPC Uthman Taha Naskh"/>
          <w:b/>
          <w:bCs/>
          <w:color w:val="0070C0"/>
          <w:spacing w:val="-2"/>
          <w:sz w:val="26"/>
          <w:szCs w:val="26"/>
          <w:rtl/>
          <w:lang w:bidi="ar"/>
        </w:rPr>
        <w:t xml:space="preserve"> </w:t>
      </w:r>
      <w:r w:rsidRPr="008B2EB9">
        <w:rPr>
          <w:rFonts w:ascii="Traditional Arabic" w:eastAsia="Times New Roman" w:hAnsi="Traditional Arabic" w:cs="Traditional Arabic"/>
          <w:spacing w:val="-2"/>
          <w:sz w:val="24"/>
          <w:szCs w:val="24"/>
          <w:rtl/>
          <w:lang w:bidi="ar"/>
        </w:rPr>
        <w:t>[الإسراء: ١]</w:t>
      </w:r>
      <w:r w:rsidRPr="008B2EB9">
        <w:rPr>
          <w:rFonts w:ascii="Traditional Arabic" w:eastAsia="Times New Roman" w:hAnsi="Traditional Arabic" w:cs="Traditional Arabic"/>
          <w:spacing w:val="-2"/>
          <w:sz w:val="30"/>
          <w:szCs w:val="30"/>
          <w:rtl/>
          <w:lang w:bidi="ar"/>
        </w:rPr>
        <w:t>.</w:t>
      </w:r>
    </w:p>
    <w:p w14:paraId="56C3CFA2" w14:textId="77777777" w:rsidR="000F2026" w:rsidRPr="006921CE" w:rsidRDefault="000F2026" w:rsidP="00F84502">
      <w:pPr>
        <w:widowControl w:val="0"/>
        <w:bidi/>
        <w:spacing w:after="80" w:line="48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وآيات الرسل كثيرة خصوصا آيات نبينا محمد صَلَّى اللَّهُ عَلَيْهِ وَسَلِّم فإن الله أيده بكثير من الآيات والبراهين التي لم تجتمع لنبي قبله وما سقته هنا إنما هو للتمثيل فقط.</w:t>
      </w:r>
    </w:p>
    <w:p w14:paraId="5611988E" w14:textId="77777777" w:rsidR="00A25E05" w:rsidRPr="00A93575" w:rsidRDefault="000F2026" w:rsidP="00077F09">
      <w:pPr>
        <w:pStyle w:val="a"/>
        <w:rPr>
          <w:rFonts w:cs="KFGQPC Uthman Taha Naskh"/>
          <w:szCs w:val="30"/>
          <w:rtl/>
          <w:lang w:bidi="ar"/>
        </w:rPr>
      </w:pPr>
      <w:bookmarkStart w:id="171" w:name="_Toc96909638"/>
      <w:r w:rsidRPr="00A93575">
        <w:rPr>
          <w:rFonts w:cs="KFGQPC Uthman Taha Naskh"/>
          <w:szCs w:val="30"/>
          <w:rtl/>
          <w:lang w:bidi="ar"/>
        </w:rPr>
        <w:t>التعريف بالكرامة: الكرامة:</w:t>
      </w:r>
      <w:bookmarkEnd w:id="171"/>
    </w:p>
    <w:p w14:paraId="310156C4" w14:textId="7C166DCD" w:rsidR="000F2026" w:rsidRPr="006921CE" w:rsidRDefault="000F2026" w:rsidP="00A25E05">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lastRenderedPageBreak/>
        <w:t xml:space="preserve"> أمر خارق للعادة غير مقرون بدعوى النبوة ولا هو مقدمة لها تظهر على يد عبد ظاهر الصلاح مصحوب بصحيح الاعتقاد والعمل الصالح.</w:t>
      </w:r>
    </w:p>
    <w:p w14:paraId="1B6A59AC"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فقولنا: أمر خارق للعادة: أخرج ما كان على وفق العادة من أعمال.</w:t>
      </w:r>
    </w:p>
    <w:p w14:paraId="59FEE55D"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وغير مقرون بدعوى النبوة: أخرج معجزات الأنبياء.</w:t>
      </w:r>
    </w:p>
    <w:p w14:paraId="22B1FE5F"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ولا هو مقدمة لها: أخرج الإرهاص وهو كل خارق تقَدم النبوة.</w:t>
      </w:r>
    </w:p>
    <w:p w14:paraId="21785755" w14:textId="77777777" w:rsidR="000F2026" w:rsidRPr="00F84502"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F84502">
        <w:rPr>
          <w:rFonts w:ascii="Traditional Arabic" w:eastAsia="Times New Roman" w:hAnsi="Traditional Arabic" w:cs="Traditional Arabic"/>
          <w:sz w:val="30"/>
          <w:szCs w:val="30"/>
          <w:rtl/>
          <w:lang w:bidi="ar"/>
        </w:rPr>
        <w:t>ويظهر على يد عبد ظاهر الصلاح: أخرج ما يجري على أيدي السحرة والكهان فهو سحر وشعبذة.</w:t>
      </w:r>
    </w:p>
    <w:p w14:paraId="20BB2309" w14:textId="4397FCAE"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وكرامات الأولياء كثيرة منها ما ثبت في حق بعض الصالحين من الأمم الماضية. ومن ذلك ما أخبر الله به عن مريم عليها السلام.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كُلَّمَا دَخَلَ عَلَيْهَا زَكَرِيَّا الْمِحْرَابَ وَجَدَ عِنْدَهَا رِزْقًا قَالَ يَا مَرْيَمُ أَنَّى لَكِ هَذَا قَالَتْ هُوَ مِنْ عِنْدِ اللَّهِ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[آل عمران: ٣٧]</w:t>
      </w:r>
      <w:r w:rsidRPr="006921CE">
        <w:rPr>
          <w:rFonts w:ascii="Traditional Arabic" w:eastAsia="Times New Roman" w:hAnsi="Traditional Arabic" w:cs="Traditional Arabic"/>
          <w:sz w:val="30"/>
          <w:szCs w:val="30"/>
          <w:rtl/>
          <w:lang w:bidi="ar"/>
        </w:rPr>
        <w:t>.</w:t>
      </w:r>
    </w:p>
    <w:p w14:paraId="463BCADD"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ومنها: ما أخبر الله به عن أهل الكهف على ما قص الله ذلك في كتابه.</w:t>
      </w:r>
    </w:p>
    <w:p w14:paraId="7EE25BC5" w14:textId="2F265999"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EG"/>
        </w:rPr>
      </w:pPr>
      <w:r w:rsidRPr="006921CE">
        <w:rPr>
          <w:rFonts w:ascii="Traditional Arabic" w:eastAsia="Times New Roman" w:hAnsi="Traditional Arabic" w:cs="Traditional Arabic"/>
          <w:sz w:val="30"/>
          <w:szCs w:val="30"/>
          <w:rtl/>
          <w:lang w:bidi="ar"/>
        </w:rPr>
        <w:t xml:space="preserve">ومن كرامات الأولياء من هذه الأمة ما ثبت في حق أسيد بن حضير رضي الله عنه أنه كان يقرأ سورة الكهف فنزل من السماء مثل الظلة فيها أمثال السرج وهي الملائكة نزلت لقراءته.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EG"/>
        </w:rPr>
        <w:t>مسلم (796)</w:t>
      </w:r>
      <w:r w:rsidR="003D0D59" w:rsidRPr="003D0D59">
        <w:rPr>
          <w:rFonts w:ascii="Traditional Arabic" w:eastAsia="Times New Roman" w:hAnsi="Traditional Arabic" w:cs="Traditional Arabic"/>
          <w:sz w:val="24"/>
          <w:szCs w:val="24"/>
          <w:rtl/>
          <w:lang w:bidi="ar-EG"/>
        </w:rPr>
        <w:t xml:space="preserve">، </w:t>
      </w:r>
      <w:r w:rsidRPr="003D0D59">
        <w:rPr>
          <w:rFonts w:ascii="Traditional Arabic" w:eastAsia="Times New Roman" w:hAnsi="Traditional Arabic" w:cs="Traditional Arabic"/>
          <w:sz w:val="24"/>
          <w:szCs w:val="24"/>
          <w:rtl/>
          <w:lang w:bidi="ar-EG"/>
        </w:rPr>
        <w:t>وعلقه البخاري (5018) بصيغة الجزم</w:t>
      </w:r>
      <w:r w:rsidR="003D0D59">
        <w:rPr>
          <w:rFonts w:ascii="Traditional Arabic" w:eastAsia="Times New Roman" w:hAnsi="Traditional Arabic" w:cs="Traditional Arabic"/>
          <w:sz w:val="24"/>
          <w:szCs w:val="24"/>
          <w:rtl/>
          <w:lang w:bidi="ar-EG"/>
        </w:rPr>
        <w:t>]</w:t>
      </w:r>
      <w:r w:rsidR="00D42094">
        <w:rPr>
          <w:rFonts w:ascii="Traditional Arabic" w:eastAsia="Times New Roman" w:hAnsi="Traditional Arabic" w:cs="Traditional Arabic"/>
          <w:sz w:val="30"/>
          <w:szCs w:val="30"/>
          <w:rtl/>
          <w:lang w:bidi="ar-EG"/>
        </w:rPr>
        <w:t>.</w:t>
      </w:r>
    </w:p>
    <w:p w14:paraId="4CE78C74" w14:textId="6E4305FB" w:rsidR="000F2026" w:rsidRPr="004A6F01"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وكانت الملائكة تسلم على عمران بن حصين رضي الله عنه</w:t>
      </w:r>
      <w:r w:rsidRPr="004A6F01">
        <w:rPr>
          <w:rFonts w:ascii="Traditional Arabic" w:eastAsia="Times New Roman" w:hAnsi="Traditional Arabic" w:cs="Traditional Arabic"/>
          <w:sz w:val="30"/>
          <w:szCs w:val="30"/>
          <w:rtl/>
          <w:lang w:bidi="ar"/>
        </w:rPr>
        <w:t>.</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EG"/>
        </w:rPr>
        <w:t>مسلم (1226)</w:t>
      </w:r>
      <w:r w:rsidRPr="003D0D59">
        <w:rPr>
          <w:rFonts w:ascii="Traditional Arabic" w:eastAsia="Times New Roman" w:hAnsi="Traditional Arabic" w:cs="Traditional Arabic"/>
          <w:sz w:val="24"/>
          <w:szCs w:val="24"/>
          <w:rtl/>
          <w:lang w:bidi="ar"/>
        </w:rPr>
        <w:t>]</w:t>
      </w:r>
      <w:r w:rsidR="003D0D59" w:rsidRPr="004A6F01">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وكان سلمان وأبو الدرداء رضي الله عنهما يأكلان في صحفة فسبحت الصحفة أو سبح ما فيها.</w:t>
      </w:r>
      <w:r w:rsidRPr="003D0D59">
        <w:rPr>
          <w:rFonts w:ascii="Traditional Arabic" w:eastAsia="Times New Roman" w:hAnsi="Traditional Arabic" w:cs="Traditional Arabic"/>
          <w:sz w:val="24"/>
          <w:szCs w:val="24"/>
          <w:rtl/>
          <w:lang w:bidi="ar"/>
        </w:rPr>
        <w:t>[اللالكائي في الكرامات (99)]</w:t>
      </w:r>
      <w:r w:rsidR="003D0D59" w:rsidRPr="004A6F01">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وخبيب بن عدي رضي الله عنه كان أسيرا عند المشركَين بمكة شرفها الله تعالى وكان يؤتى بعنب يأكله وليس بمكة عنبة</w:t>
      </w:r>
      <w:r w:rsidRPr="004A6F01">
        <w:rPr>
          <w:rFonts w:ascii="Traditional Arabic" w:eastAsia="Times New Roman" w:hAnsi="Traditional Arabic" w:cs="Traditional Arabic"/>
          <w:sz w:val="30"/>
          <w:szCs w:val="30"/>
          <w:rtl/>
          <w:lang w:bidi="ar"/>
        </w:rPr>
        <w:t>.</w:t>
      </w:r>
      <w:r w:rsidRPr="003D0D59">
        <w:rPr>
          <w:rFonts w:ascii="Traditional Arabic" w:eastAsia="Times New Roman" w:hAnsi="Traditional Arabic" w:cs="Traditional Arabic"/>
          <w:sz w:val="24"/>
          <w:szCs w:val="24"/>
          <w:rtl/>
          <w:lang w:bidi="ar"/>
        </w:rPr>
        <w:t>[البخاري (3045)]</w:t>
      </w:r>
    </w:p>
    <w:p w14:paraId="6A040997" w14:textId="1195127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ومر العلاء </w:t>
      </w:r>
      <w:r w:rsidRPr="004A6F01">
        <w:rPr>
          <w:rFonts w:ascii="Traditional Arabic" w:eastAsia="Times New Roman" w:hAnsi="Traditional Arabic" w:cs="Traditional Arabic"/>
          <w:sz w:val="30"/>
          <w:szCs w:val="30"/>
          <w:rtl/>
          <w:lang w:bidi="ar"/>
        </w:rPr>
        <w:t>ابن</w:t>
      </w:r>
      <w:r w:rsidRPr="006921CE">
        <w:rPr>
          <w:rFonts w:ascii="Traditional Arabic" w:eastAsia="Times New Roman" w:hAnsi="Traditional Arabic" w:cs="Traditional Arabic"/>
          <w:sz w:val="30"/>
          <w:szCs w:val="30"/>
          <w:rtl/>
          <w:lang w:bidi="ar"/>
        </w:rPr>
        <w:t xml:space="preserve"> الحضرمي رضي الله عنه بجيشه فوق البحر على خيولهم فما ابتلت سروج </w:t>
      </w:r>
      <w:r w:rsidRPr="006921CE">
        <w:rPr>
          <w:rFonts w:ascii="Traditional Arabic" w:eastAsia="Times New Roman" w:hAnsi="Traditional Arabic" w:cs="Traditional Arabic"/>
          <w:sz w:val="30"/>
          <w:szCs w:val="30"/>
          <w:rtl/>
          <w:lang w:bidi="ar"/>
        </w:rPr>
        <w:lastRenderedPageBreak/>
        <w:t xml:space="preserve">خيولهم. </w:t>
      </w:r>
      <w:r w:rsidRPr="003D0D59">
        <w:rPr>
          <w:rFonts w:ascii="Traditional Arabic" w:eastAsia="Times New Roman" w:hAnsi="Traditional Arabic" w:cs="Traditional Arabic"/>
          <w:sz w:val="24"/>
          <w:szCs w:val="24"/>
          <w:rtl/>
          <w:lang w:bidi="ar"/>
        </w:rPr>
        <w:t>[ابن أبي الدنيا في مجابي الدعوة (77)]</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ووقع أبو مسلم الخولاني رحمه الله في أسر الأسود العنسي لما ادعى النبوة فقال له: أتشهد أني رسول الله؟ قال: ما أسمع. قال: أتشهد أن محمدا رسول الله؟ قال: نعم. فأمر بنار فألقي فيها فوجدوه يصلي فيها وقد صارت بردا وسلاما </w:t>
      </w:r>
      <w:r w:rsidRPr="003D0D59">
        <w:rPr>
          <w:rFonts w:ascii="Traditional Arabic" w:eastAsia="Times New Roman" w:hAnsi="Traditional Arabic" w:cs="Traditional Arabic"/>
          <w:sz w:val="24"/>
          <w:szCs w:val="24"/>
          <w:rtl/>
          <w:lang w:bidi="ar"/>
        </w:rPr>
        <w:t>[أبو نعيم في الحلية (2/128]</w:t>
      </w:r>
      <w:r w:rsidRPr="006921CE">
        <w:rPr>
          <w:rFonts w:ascii="Traditional Arabic" w:eastAsia="Times New Roman" w:hAnsi="Traditional Arabic" w:cs="Traditional Arabic"/>
          <w:sz w:val="30"/>
          <w:szCs w:val="30"/>
          <w:rtl/>
          <w:lang w:bidi="ar"/>
        </w:rPr>
        <w:t xml:space="preserve"> وغير ذلك كثير مما هو منقول في كتب السير والتاريخ.</w:t>
      </w:r>
    </w:p>
    <w:p w14:paraId="1791E3E4" w14:textId="77777777" w:rsidR="00A25E05" w:rsidRPr="00A93575" w:rsidRDefault="000F2026" w:rsidP="00077F09">
      <w:pPr>
        <w:pStyle w:val="a"/>
        <w:rPr>
          <w:rFonts w:cs="KFGQPC Uthman Taha Naskh"/>
          <w:szCs w:val="30"/>
          <w:rtl/>
          <w:lang w:bidi="ar"/>
        </w:rPr>
      </w:pPr>
      <w:bookmarkStart w:id="172" w:name="_Toc96909639"/>
      <w:r w:rsidRPr="00A93575">
        <w:rPr>
          <w:rFonts w:cs="KFGQPC Uthman Taha Naskh"/>
          <w:szCs w:val="30"/>
          <w:rtl/>
          <w:lang w:bidi="ar"/>
        </w:rPr>
        <w:t>الفرق بين الآية والكرامة:</w:t>
      </w:r>
      <w:bookmarkEnd w:id="172"/>
    </w:p>
    <w:p w14:paraId="37F0E2B0" w14:textId="52E05634" w:rsidR="000F2026" w:rsidRPr="00F84502" w:rsidRDefault="000F2026" w:rsidP="00A25E05">
      <w:pPr>
        <w:widowControl w:val="0"/>
        <w:bidi/>
        <w:spacing w:after="120" w:line="500" w:lineRule="exact"/>
        <w:ind w:firstLine="454"/>
        <w:jc w:val="both"/>
        <w:rPr>
          <w:rFonts w:ascii="Traditional Arabic" w:eastAsia="Times New Roman" w:hAnsi="Traditional Arabic" w:cs="Traditional Arabic"/>
          <w:spacing w:val="-4"/>
          <w:sz w:val="30"/>
          <w:szCs w:val="30"/>
          <w:rtl/>
          <w:lang w:bidi="ar"/>
        </w:rPr>
      </w:pPr>
      <w:r w:rsidRPr="00F84502">
        <w:rPr>
          <w:rFonts w:ascii="Traditional Arabic" w:eastAsia="Times New Roman" w:hAnsi="Traditional Arabic" w:cs="Traditional Arabic"/>
          <w:spacing w:val="-4"/>
          <w:sz w:val="30"/>
          <w:szCs w:val="30"/>
          <w:rtl/>
          <w:lang w:bidi="ar"/>
        </w:rPr>
        <w:t xml:space="preserve"> أن الآية تكون مقرونة بدعوى النبوة. بخلاف الكرامة فإن صاحبها لا يدعي النبوة وإنما حصلت له الكرامة باتباعَ النبي والاستقامة على شرعه. فالآية للنبي والكرامة للولي. وجماعهما الأمر الخارق للعادة.</w:t>
      </w:r>
    </w:p>
    <w:p w14:paraId="2F3544F1"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F84502">
        <w:rPr>
          <w:rFonts w:ascii="Traditional Arabic" w:eastAsia="Times New Roman" w:hAnsi="Traditional Arabic" w:cs="Traditional Arabic"/>
          <w:spacing w:val="-4"/>
          <w:sz w:val="30"/>
          <w:szCs w:val="30"/>
          <w:rtl/>
          <w:lang w:bidi="ar"/>
        </w:rPr>
        <w:t>وذهب بعض الأئمة من العلماء: إلى أن كرامات الأولياء في الحقيقة تدخل في آيات الأنبياء لأن</w:t>
      </w:r>
      <w:r w:rsidRPr="006921CE">
        <w:rPr>
          <w:rFonts w:ascii="Traditional Arabic" w:eastAsia="Times New Roman" w:hAnsi="Traditional Arabic" w:cs="Traditional Arabic"/>
          <w:sz w:val="30"/>
          <w:szCs w:val="30"/>
          <w:rtl/>
          <w:lang w:bidi="ar"/>
        </w:rPr>
        <w:t xml:space="preserve"> الكرامات إنما حصلت للولي باتباع الرسول، فكل كرامة لولي هي من آيات رسوله الذي يعبد الله بشرعه.</w:t>
      </w:r>
    </w:p>
    <w:p w14:paraId="29A2A493"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ومن هذا يتبين أن إطلاق الآية على خوارق الأنبياء والكرامة على خوارق الأولياء معنيان اصطلاحيان ليسا موجودين في الكتاب والسنة وإنما اصطلح عليهما العلماء فيما بعد وإن كانا في مدلولهما يرجعان إلى ما تقرر في النصوص من الحق.</w:t>
      </w:r>
    </w:p>
    <w:p w14:paraId="4A410FD1" w14:textId="77777777" w:rsidR="007E0113" w:rsidRPr="00A93575" w:rsidRDefault="000F2026" w:rsidP="00077F09">
      <w:pPr>
        <w:pStyle w:val="a"/>
        <w:rPr>
          <w:rFonts w:cs="KFGQPC Uthman Taha Naskh"/>
          <w:szCs w:val="30"/>
          <w:rtl/>
          <w:lang w:bidi="ar"/>
        </w:rPr>
      </w:pPr>
      <w:bookmarkStart w:id="173" w:name="_Toc96909640"/>
      <w:r w:rsidRPr="00A93575">
        <w:rPr>
          <w:rFonts w:cs="KFGQPC Uthman Taha Naskh"/>
          <w:szCs w:val="30"/>
          <w:rtl/>
          <w:lang w:bidi="ar"/>
        </w:rPr>
        <w:t>حكم الإيمان بالآيات والكرامات:</w:t>
      </w:r>
      <w:bookmarkEnd w:id="173"/>
    </w:p>
    <w:p w14:paraId="038C321B" w14:textId="35566461" w:rsidR="000F2026" w:rsidRDefault="000F2026" w:rsidP="007E0113">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hAnsi="Traditional Arabic" w:cs="Traditional Arabic"/>
          <w:sz w:val="30"/>
          <w:szCs w:val="30"/>
          <w:rtl/>
          <w:lang w:bidi="ar"/>
        </w:rPr>
        <w:t xml:space="preserve"> الإيمان بآيات الأنبياء وكرامات الأولياء أصل من أصول الإيمان دلت عليه نصوص الكتاب والسنة والواقع المشاهد فيجب على المسلم اعتقاد صحة ذلك وأنه حق. وإلا فالتكذيب بذلك أو إنكار شيء منه رد للنصوص ومصادمة للواقع وانحراف كبير عما كان عليه أئمة الدين وعلماء المسلمين في هذا الباب. والله تعالى أعلم.</w:t>
      </w:r>
    </w:p>
    <w:p w14:paraId="49C84F8A" w14:textId="77777777" w:rsidR="00F84502" w:rsidRDefault="00F84502" w:rsidP="00F84502">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2E78537C" wp14:editId="5927804E">
            <wp:extent cx="1260000" cy="21716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309064D0" w14:textId="77777777" w:rsidR="00F84502" w:rsidRPr="00A93575" w:rsidRDefault="00F84502" w:rsidP="00F84502">
      <w:pPr>
        <w:pStyle w:val="a0"/>
        <w:spacing w:after="120" w:line="240" w:lineRule="auto"/>
        <w:rPr>
          <w:rFonts w:cs="KFGQPC Uthman Taha Naskh"/>
          <w:b/>
          <w:bCs/>
          <w:szCs w:val="30"/>
          <w:rtl/>
          <w:lang w:bidi="ar-EG"/>
        </w:rPr>
      </w:pPr>
      <w:bookmarkStart w:id="174" w:name="_Toc96909641"/>
      <w:r>
        <w:rPr>
          <w:noProof/>
          <w:rtl/>
        </w:rPr>
        <w:drawing>
          <wp:anchor distT="0" distB="0" distL="114300" distR="114300" simplePos="0" relativeHeight="251728896" behindDoc="1" locked="0" layoutInCell="1" allowOverlap="1" wp14:anchorId="5B721C62" wp14:editId="43B7B298">
            <wp:simplePos x="0" y="0"/>
            <wp:positionH relativeFrom="column">
              <wp:posOffset>15430</wp:posOffset>
            </wp:positionH>
            <wp:positionV relativeFrom="paragraph">
              <wp:posOffset>-1962</wp:posOffset>
            </wp:positionV>
            <wp:extent cx="4684786" cy="893066"/>
            <wp:effectExtent l="0" t="0" r="1905" b="254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174"/>
    </w:p>
    <w:p w14:paraId="6C4CA563" w14:textId="6B0C185B" w:rsidR="007E0113" w:rsidRPr="00A93575" w:rsidRDefault="000F2026" w:rsidP="00077F09">
      <w:pPr>
        <w:pStyle w:val="1"/>
        <w:rPr>
          <w:rStyle w:val="Title2"/>
          <w:rFonts w:cs="KFGQPC Uthman Taha Naskh"/>
          <w:szCs w:val="30"/>
          <w:rtl/>
        </w:rPr>
      </w:pPr>
      <w:bookmarkStart w:id="175" w:name="_Toc96909642"/>
      <w:r w:rsidRPr="00A93575">
        <w:rPr>
          <w:rStyle w:val="Title2"/>
          <w:rFonts w:cs="KFGQPC Uthman Taha Naskh"/>
          <w:szCs w:val="30"/>
          <w:rtl/>
        </w:rPr>
        <w:lastRenderedPageBreak/>
        <w:t xml:space="preserve">المبحث الحادي </w:t>
      </w:r>
      <w:r w:rsidR="00F84502" w:rsidRPr="00A93575">
        <w:rPr>
          <w:rStyle w:val="Title2"/>
          <w:rFonts w:cs="KFGQPC Uthman Taha Naskh"/>
          <w:szCs w:val="30"/>
          <w:rtl/>
        </w:rPr>
        <w:t>عشر</w:t>
      </w:r>
      <w:bookmarkEnd w:id="175"/>
    </w:p>
    <w:p w14:paraId="346AE8C3" w14:textId="24444B5E" w:rsidR="000F2026" w:rsidRPr="00A93575" w:rsidRDefault="000F2026" w:rsidP="009971D0">
      <w:pPr>
        <w:pStyle w:val="a0"/>
        <w:spacing w:after="120" w:line="240" w:lineRule="auto"/>
        <w:rPr>
          <w:rFonts w:cs="KFGQPC Uthman Taha Naskh"/>
          <w:b/>
          <w:bCs/>
          <w:szCs w:val="30"/>
          <w:rtl/>
        </w:rPr>
      </w:pPr>
      <w:bookmarkStart w:id="176" w:name="_Toc96909643"/>
      <w:r w:rsidRPr="00A93575">
        <w:rPr>
          <w:rStyle w:val="Title2"/>
          <w:rFonts w:cs="KFGQPC Uthman Taha Naskh"/>
          <w:b/>
          <w:bCs/>
          <w:szCs w:val="30"/>
          <w:rtl/>
        </w:rPr>
        <w:t>الولي والولاية في الإسلام</w:t>
      </w:r>
      <w:bookmarkEnd w:id="176"/>
    </w:p>
    <w:p w14:paraId="2BEAA694" w14:textId="77777777" w:rsidR="007E0113" w:rsidRPr="00A93575" w:rsidRDefault="007E0113" w:rsidP="009971D0">
      <w:pPr>
        <w:pStyle w:val="a0"/>
        <w:spacing w:after="120" w:line="240" w:lineRule="auto"/>
        <w:rPr>
          <w:rFonts w:cs="KFGQPC Uthman Taha Naskh"/>
          <w:b/>
          <w:bCs/>
          <w:szCs w:val="30"/>
        </w:rPr>
      </w:pPr>
    </w:p>
    <w:p w14:paraId="640557DA" w14:textId="77777777" w:rsidR="007E0113" w:rsidRPr="00A93575" w:rsidRDefault="000F2026" w:rsidP="00077F09">
      <w:pPr>
        <w:pStyle w:val="a"/>
        <w:rPr>
          <w:rFonts w:cs="KFGQPC Uthman Taha Naskh"/>
          <w:szCs w:val="30"/>
          <w:rtl/>
          <w:lang w:bidi="ar"/>
        </w:rPr>
      </w:pPr>
      <w:bookmarkStart w:id="177" w:name="_Toc96909644"/>
      <w:r w:rsidRPr="00A93575">
        <w:rPr>
          <w:rFonts w:cs="KFGQPC Uthman Taha Naskh"/>
          <w:szCs w:val="30"/>
          <w:rtl/>
          <w:lang w:bidi="ar"/>
        </w:rPr>
        <w:t>تعريف الولي والولاية:</w:t>
      </w:r>
      <w:bookmarkEnd w:id="177"/>
    </w:p>
    <w:p w14:paraId="0470481A" w14:textId="2FDBD904" w:rsidR="000F2026" w:rsidRPr="006921CE" w:rsidRDefault="000F2026" w:rsidP="007E0113">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w:t>
      </w:r>
      <w:r w:rsidRPr="007E0113">
        <w:rPr>
          <w:rFonts w:ascii="Traditional Arabic" w:eastAsia="Times New Roman" w:hAnsi="Traditional Arabic" w:cs="Traditional Arabic"/>
          <w:b/>
          <w:bCs/>
          <w:sz w:val="30"/>
          <w:szCs w:val="30"/>
          <w:rtl/>
          <w:lang w:bidi="ar"/>
        </w:rPr>
        <w:t>الولاية</w:t>
      </w:r>
      <w:r w:rsidR="007E0113">
        <w:rPr>
          <w:rFonts w:ascii="Traditional Arabic" w:eastAsia="Times New Roman" w:hAnsi="Traditional Arabic" w:cs="Traditional Arabic" w:hint="cs"/>
          <w:b/>
          <w:bCs/>
          <w:sz w:val="30"/>
          <w:szCs w:val="30"/>
          <w:rtl/>
          <w:lang w:bidi="ar"/>
        </w:rPr>
        <w:t xml:space="preserve"> لغة</w:t>
      </w:r>
      <w:r w:rsidRPr="007E0113">
        <w:rPr>
          <w:rFonts w:ascii="Traditional Arabic" w:eastAsia="Times New Roman" w:hAnsi="Traditional Arabic" w:cs="Traditional Arabic"/>
          <w:b/>
          <w:bCs/>
          <w:sz w:val="30"/>
          <w:szCs w:val="30"/>
          <w:rtl/>
          <w:lang w:bidi="ar"/>
        </w:rPr>
        <w:t>:</w:t>
      </w:r>
      <w:r w:rsidRPr="006921CE">
        <w:rPr>
          <w:rFonts w:ascii="Traditional Arabic" w:eastAsia="Times New Roman" w:hAnsi="Traditional Arabic" w:cs="Traditional Arabic"/>
          <w:sz w:val="30"/>
          <w:szCs w:val="30"/>
          <w:rtl/>
          <w:lang w:bidi="ar"/>
        </w:rPr>
        <w:t xml:space="preserve"> ضد العداوة. وأصل الولاية: المحبة والقَرب. وأصل العداوة: البغض والبعد.</w:t>
      </w:r>
    </w:p>
    <w:p w14:paraId="628AB6F4"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7E0113">
        <w:rPr>
          <w:rFonts w:ascii="Traditional Arabic" w:eastAsia="Times New Roman" w:hAnsi="Traditional Arabic" w:cs="Traditional Arabic"/>
          <w:b/>
          <w:bCs/>
          <w:sz w:val="30"/>
          <w:szCs w:val="30"/>
          <w:rtl/>
          <w:lang w:bidi="ar"/>
        </w:rPr>
        <w:t>والولاية في الاصطلاح:</w:t>
      </w:r>
      <w:r w:rsidRPr="006921CE">
        <w:rPr>
          <w:rFonts w:ascii="Traditional Arabic" w:eastAsia="Times New Roman" w:hAnsi="Traditional Arabic" w:cs="Traditional Arabic"/>
          <w:sz w:val="30"/>
          <w:szCs w:val="30"/>
          <w:rtl/>
          <w:lang w:bidi="ar"/>
        </w:rPr>
        <w:t xml:space="preserve"> هي القرب من الله بطاعته.</w:t>
      </w:r>
    </w:p>
    <w:p w14:paraId="7E99A09A" w14:textId="5FF9B7B9"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7E0113">
        <w:rPr>
          <w:rFonts w:ascii="Traditional Arabic" w:eastAsia="Times New Roman" w:hAnsi="Traditional Arabic" w:cs="Traditional Arabic"/>
          <w:b/>
          <w:bCs/>
          <w:sz w:val="30"/>
          <w:szCs w:val="30"/>
          <w:rtl/>
          <w:lang w:bidi="ar"/>
        </w:rPr>
        <w:t>والولي في الشرع:</w:t>
      </w:r>
      <w:r w:rsidRPr="006921CE">
        <w:rPr>
          <w:rFonts w:ascii="Traditional Arabic" w:eastAsia="Times New Roman" w:hAnsi="Traditional Arabic" w:cs="Traditional Arabic"/>
          <w:sz w:val="30"/>
          <w:szCs w:val="30"/>
          <w:rtl/>
          <w:lang w:bidi="ar"/>
        </w:rPr>
        <w:t xml:space="preserve"> هو من اجتمع فيه وصفان: الإيمان والتقوى.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أَلَا إِنَّ أَوْلِيَاءَ اللَّهِ لَا خَوْفٌ عَلَيْهِمْ وَلَا هُمْ يَحْزَنُونَ - الَّذِينَ آمَنُوا وَكَانُوا يَتَّقُونَ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[يونس: ٦٢ - ٦٣]</w:t>
      </w:r>
      <w:r w:rsidRPr="006921CE">
        <w:rPr>
          <w:rFonts w:ascii="Traditional Arabic" w:eastAsia="Times New Roman" w:hAnsi="Traditional Arabic" w:cs="Traditional Arabic"/>
          <w:sz w:val="30"/>
          <w:szCs w:val="30"/>
          <w:rtl/>
          <w:lang w:bidi="ar"/>
        </w:rPr>
        <w:t>.</w:t>
      </w:r>
    </w:p>
    <w:p w14:paraId="66B33EB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7E0113">
        <w:rPr>
          <w:rFonts w:ascii="Traditional Arabic" w:eastAsia="Times New Roman" w:hAnsi="Traditional Arabic" w:cs="Traditional Arabic"/>
          <w:b/>
          <w:bCs/>
          <w:sz w:val="30"/>
          <w:szCs w:val="30"/>
          <w:rtl/>
          <w:lang w:bidi="ar"/>
        </w:rPr>
        <w:t>تفاضل الأولياء:</w:t>
      </w:r>
      <w:r w:rsidRPr="006921CE">
        <w:rPr>
          <w:rFonts w:ascii="Traditional Arabic" w:eastAsia="Times New Roman" w:hAnsi="Traditional Arabic" w:cs="Traditional Arabic"/>
          <w:sz w:val="30"/>
          <w:szCs w:val="30"/>
          <w:rtl/>
          <w:lang w:bidi="ar"/>
        </w:rPr>
        <w:t xml:space="preserve"> وإذا كان أولياء الله هم المؤمنون المتقون فبحسب إيمان العبد وتقواه تكون ولايته لله تعالى فمن كان أكمل إيمانا وتقوى كان أكمل ولاية لله. فالناس يتفاضلون في ولاية الله بحسب تفاضلهم في الإيمان والتقوى.</w:t>
      </w:r>
    </w:p>
    <w:p w14:paraId="0579B53F" w14:textId="161C3602"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وأفضل أولياء الله هم أنبياؤه، وأفضل أنبيائه هم المرسلون منهم، وأفضل المرسلين أولو العزم نوح وإبراهيم وموسى وعيسى ومحمد صَلَّى اللَّهُ عَلَيْهِ وسلم وأفضل أولي العزم محمد صَلَّى اللَّهُ عَلَيْهِ وَسَلِّم</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ثم إبراهيم عليه السلام. ثم اختلف الناس في المفاضلة بين الثلاثة الباقين.</w:t>
      </w:r>
    </w:p>
    <w:p w14:paraId="292ADF4C"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أقسام أولياء الله: </w:t>
      </w:r>
    </w:p>
    <w:p w14:paraId="6CC51CEE" w14:textId="77777777" w:rsidR="000F2026" w:rsidRPr="00A93575" w:rsidRDefault="000F2026" w:rsidP="00077F09">
      <w:pPr>
        <w:pStyle w:val="a"/>
        <w:rPr>
          <w:rFonts w:cs="KFGQPC Uthman Taha Naskh"/>
          <w:szCs w:val="30"/>
          <w:lang w:bidi="ar"/>
        </w:rPr>
      </w:pPr>
      <w:bookmarkStart w:id="178" w:name="_Toc96909645"/>
      <w:r w:rsidRPr="00A93575">
        <w:rPr>
          <w:rFonts w:cs="KFGQPC Uthman Taha Naskh"/>
          <w:szCs w:val="30"/>
          <w:rtl/>
          <w:lang w:bidi="ar"/>
        </w:rPr>
        <w:t>وأولياء الله على قسمين:</w:t>
      </w:r>
      <w:bookmarkEnd w:id="178"/>
    </w:p>
    <w:p w14:paraId="60F3CABF" w14:textId="77777777" w:rsidR="000F2026" w:rsidRPr="00A93575" w:rsidRDefault="000F2026" w:rsidP="00073185">
      <w:pPr>
        <w:pStyle w:val="10"/>
        <w:rPr>
          <w:rFonts w:cs="KFGQPC Uthman Taha Naskh"/>
          <w:b/>
          <w:color w:val="0070C0"/>
          <w:szCs w:val="30"/>
          <w:rtl/>
          <w:lang w:bidi="ar"/>
        </w:rPr>
      </w:pPr>
      <w:r w:rsidRPr="00A93575">
        <w:rPr>
          <w:rFonts w:cs="KFGQPC Uthman Taha Naskh"/>
          <w:b/>
          <w:color w:val="0070C0"/>
          <w:szCs w:val="30"/>
          <w:rtl/>
          <w:lang w:bidi="ar"/>
        </w:rPr>
        <w:t>القسم الأول: سابقون مقربون.</w:t>
      </w:r>
    </w:p>
    <w:p w14:paraId="03B5FDFF" w14:textId="77777777" w:rsidR="000F2026" w:rsidRPr="00A93575" w:rsidRDefault="000F2026" w:rsidP="00073185">
      <w:pPr>
        <w:pStyle w:val="10"/>
        <w:rPr>
          <w:rFonts w:cs="KFGQPC Uthman Taha Naskh"/>
          <w:b/>
          <w:color w:val="0070C0"/>
          <w:szCs w:val="30"/>
          <w:rtl/>
          <w:lang w:bidi="ar"/>
        </w:rPr>
      </w:pPr>
      <w:r w:rsidRPr="00A93575">
        <w:rPr>
          <w:rFonts w:cs="KFGQPC Uthman Taha Naskh"/>
          <w:b/>
          <w:color w:val="0070C0"/>
          <w:szCs w:val="30"/>
          <w:rtl/>
          <w:lang w:bidi="ar"/>
        </w:rPr>
        <w:t>القسم الثاني: أصحاب يمين مقتصدون.</w:t>
      </w:r>
    </w:p>
    <w:p w14:paraId="77DDD5BB" w14:textId="22D274D5"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وقد ذكرهم الله تعالى في عدة مواضع من كتابه.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إِذَا وَقَعَتِ الْوَاقِعَةُ - لَيْسَ </w:t>
      </w:r>
      <w:r w:rsidRPr="002A4B17">
        <w:rPr>
          <w:rFonts w:ascii="Traditional Arabic" w:eastAsia="Times New Roman" w:hAnsi="Traditional Arabic" w:cs="KFGQPC Uthman Taha Naskh"/>
          <w:b/>
          <w:bCs/>
          <w:color w:val="0070C0"/>
          <w:sz w:val="26"/>
          <w:szCs w:val="26"/>
          <w:rtl/>
          <w:lang w:bidi="ar"/>
        </w:rPr>
        <w:lastRenderedPageBreak/>
        <w:t>لِوَقْعَتِهَا كَاذِبَةٌ - خَافِضَةٌ رَافِعَةٌ - إِذَا رُجَّتِ الْأَرْضُ رَجًّا - وَبُسَّتِ الْجِبَالُ بَسًّا - فَكَانَتْ هَبَاءً مُنْبَثًّا - وَكُنْتُمْ أَزْوَاجًا ثَلَاثَةً - فَأَصْحَابُ الْمَيْمَنَةِ مَا أَصْحَابُ الْمَيْمَنَةِ - وَأَصْحَابُ الْمَشْأَمَةِ مَا أَصْحَابُ الْمَشْأَمَةِ - وَالسَّابِقُونَ السَّابِقُونَ - أُولَئِكَ الْمُقَرَّبُونَ - فِي جَنَّاتِ النَّعِيمِ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[الواقعة: ١ - ١٢]</w:t>
      </w:r>
      <w:r w:rsidRPr="006921CE">
        <w:rPr>
          <w:rFonts w:ascii="Traditional Arabic" w:eastAsia="Times New Roman" w:hAnsi="Traditional Arabic" w:cs="Traditional Arabic"/>
          <w:sz w:val="30"/>
          <w:szCs w:val="30"/>
          <w:rtl/>
          <w:lang w:bidi="ar"/>
        </w:rPr>
        <w:t>.</w:t>
      </w:r>
    </w:p>
    <w:p w14:paraId="145D6CAF" w14:textId="029F6B1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فذكر ثلاثة أصناف. صنفا في النار وهم أصحاب الشمال وصنفين في الجنة وهما: أصحاب يمين وسابقون مقربون. وقد ذكرهما أيضا في آخر هذه السورة وهي سورة الواقعة فقال: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فَأَمَّا إِنْ كَانَ مِنَ الْمُقَرَّبِينَ - فَرَوْحٌ وَرَيْحَانٌ وَجَنَّةُ نَعِيمٍ - وَأَمَّا إِنْ كَانَ مِنْ أَصْحَابِ الْيَمِينِ - فَسَلَامٌ لَكَ مِنْ أَصْحَابِ الْيَمِينِ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[الواقعة: ٨٨ - ٩١]</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5F1F31E4" w14:textId="79FA8C8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وقد ذكر النبي صَلَّى اللَّهُ عَلَيْهِ وَسَلِّم عمل القسمين في حديث الأولياء المشهور وهو حديث قدسي يرويه النبي صلى الله عليه وسلم عن ربه قال: </w:t>
      </w:r>
      <w:r w:rsidRPr="002A4B17">
        <w:rPr>
          <w:rFonts w:ascii="Traditional Arabic" w:eastAsia="Times New Roman" w:hAnsi="Traditional Arabic" w:cs="KFGQPC Uthman Taha Naskh"/>
          <w:b/>
          <w:bCs/>
          <w:color w:val="0070C0"/>
          <w:sz w:val="26"/>
          <w:szCs w:val="26"/>
          <w:rtl/>
          <w:lang w:bidi="ar"/>
        </w:rPr>
        <w:t>«إن الله تعالى قال: من عادى لي وليا فقد آذنته بالحرب،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لأعيذنه»</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(٦٥٠٢)</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4AC9DA22"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فالأبرار أصحاب اليمين هم المتقربون إليه تعالى بالفرائض، يفعلون ما أوجب الله عليهم ويتركون ما حرم الله عليهم، ولا يكلفون أنفسهم بالمندوبات ولا الكف عن فضول المباحات. وأما السابقون المقربون فتقربوا إليه تعالى بالنوافل بعد الفرائض ففعلوا الواجبات والمستحبات وتركوا المحرمات والمكروهات فلما تقربوا إلى الله بجميع ما يقدرون عليه من محبوباتهم أحبهم الرب حبا تاما وعصمهم من الذنوب واستجاب دعاءهم كما قال تعالى: </w:t>
      </w:r>
      <w:r w:rsidRPr="002A4B17">
        <w:rPr>
          <w:rFonts w:ascii="Traditional Arabic" w:eastAsia="Times New Roman" w:hAnsi="Traditional Arabic" w:cs="KFGQPC Uthman Taha Naskh"/>
          <w:b/>
          <w:bCs/>
          <w:color w:val="0070C0"/>
          <w:sz w:val="26"/>
          <w:szCs w:val="26"/>
          <w:rtl/>
          <w:lang w:bidi="ar"/>
        </w:rPr>
        <w:t>«ولا يزال عبديَ يتقرب إلي بالنوافل حتى أحبه»</w:t>
      </w:r>
      <w:r w:rsidRPr="006921CE">
        <w:rPr>
          <w:rFonts w:ascii="Traditional Arabic" w:eastAsia="Times New Roman" w:hAnsi="Traditional Arabic" w:cs="Traditional Arabic"/>
          <w:sz w:val="30"/>
          <w:szCs w:val="30"/>
          <w:rtl/>
          <w:lang w:bidi="ar"/>
        </w:rPr>
        <w:t xml:space="preserve"> إلى آخر ما ذكر في الحديث.</w:t>
      </w:r>
    </w:p>
    <w:p w14:paraId="3CC2302E"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لا يختص أولياء الله بلباس ولا هيئة: وأولياء الله لا يتميزون عن غيرهم من الناس في الظاهر </w:t>
      </w:r>
      <w:r w:rsidRPr="006921CE">
        <w:rPr>
          <w:rFonts w:ascii="Traditional Arabic" w:eastAsia="Times New Roman" w:hAnsi="Traditional Arabic" w:cs="Traditional Arabic"/>
          <w:sz w:val="30"/>
          <w:szCs w:val="30"/>
          <w:rtl/>
          <w:lang w:bidi="ar"/>
        </w:rPr>
        <w:lastRenderedPageBreak/>
        <w:t>بلباس ولا بهيئة على ما هو مقرر عند أهل العلم والتحقيق من أهل السنة.</w:t>
      </w:r>
    </w:p>
    <w:p w14:paraId="408C52DA" w14:textId="346FB5FA" w:rsidR="000F2026" w:rsidRPr="00073185" w:rsidRDefault="000F2026" w:rsidP="00073185">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قال بعض الأئمة المصنفين في الأولياء: (وليس لأولياء الله شيء يتميزون به عن الناس في الظاهر من الأمور المباحات، فلا يتميزون بلباس دون لباس إذا كان مباحا، ولا بحلق شعر أو تقصيره أو ضفره إذا كان مباحا. كما قيل :"كم من صديق في قباء، وكم من زنديق في عباء"، بل يوجدون في جميع أصناف أمة محمد صَلَّى اللَّهُ عَلَيْهِ وَسَلِّم إذا لم يكونوا من أهل البدع الظاهرة والفجور، فيوجدون في أهل القرآن، وأهل العلم، يوجدون في أهل الجهاد والسيف، ويوجدون في </w:t>
      </w:r>
      <w:r w:rsidRPr="004A6F01">
        <w:rPr>
          <w:rFonts w:ascii="Traditional Arabic" w:eastAsia="Times New Roman" w:hAnsi="Traditional Arabic" w:cs="Traditional Arabic"/>
          <w:sz w:val="30"/>
          <w:szCs w:val="30"/>
          <w:rtl/>
          <w:lang w:bidi="ar"/>
        </w:rPr>
        <w:t>التجار</w:t>
      </w:r>
      <w:r w:rsidR="00073185">
        <w:rPr>
          <w:rFonts w:ascii="Traditional Arabic" w:eastAsia="Times New Roman" w:hAnsi="Traditional Arabic" w:cs="Traditional Arabic"/>
          <w:sz w:val="30"/>
          <w:szCs w:val="30"/>
          <w:rtl/>
          <w:lang w:bidi="ar"/>
        </w:rPr>
        <w:t xml:space="preserve"> والصناع والزراع)</w:t>
      </w:r>
      <w:r w:rsidR="00D42094">
        <w:rPr>
          <w:rFonts w:ascii="Traditional Arabic" w:eastAsia="Times New Roman" w:hAnsi="Traditional Arabic" w:cs="Traditional Arabic"/>
          <w:sz w:val="30"/>
          <w:szCs w:val="30"/>
          <w:rtl/>
          <w:lang w:bidi="ar"/>
        </w:rPr>
        <w:t>.</w:t>
      </w:r>
    </w:p>
    <w:p w14:paraId="62535900"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lang w:bidi="ar"/>
        </w:rPr>
      </w:pPr>
      <w:r w:rsidRPr="006921CE">
        <w:rPr>
          <w:rFonts w:ascii="Traditional Arabic" w:hAnsi="Traditional Arabic" w:cs="Traditional Arabic"/>
          <w:sz w:val="30"/>
          <w:szCs w:val="30"/>
          <w:rtl/>
          <w:lang w:bidi="ar"/>
        </w:rPr>
        <w:t>بطلان ما قد يعتقد فيهم من الغلو:</w:t>
      </w:r>
    </w:p>
    <w:p w14:paraId="328A3835" w14:textId="77777777" w:rsidR="000F2026"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hAnsi="Traditional Arabic" w:cs="Traditional Arabic"/>
          <w:sz w:val="30"/>
          <w:szCs w:val="30"/>
          <w:rtl/>
          <w:lang w:bidi="ar"/>
        </w:rPr>
        <w:t>وأولياء الله ليسوا معصومين ولا يعلمون الغيب وليس لهم قدرة على التصرف في الخلق والرزق ولا يدعون الناس إلى تعظيمهم أو صرف شيء من الأموال والعطايا لهم ومن فعل ذلك فليس بولي لله بل كذاب أفاك ولي للشيطان. والله تعالى أعلم.</w:t>
      </w:r>
    </w:p>
    <w:p w14:paraId="2BA37944" w14:textId="77777777" w:rsidR="00AD6830" w:rsidRPr="006921CE" w:rsidRDefault="00AD6830" w:rsidP="00AD6830">
      <w:pPr>
        <w:widowControl w:val="0"/>
        <w:bidi/>
        <w:spacing w:after="120" w:line="500" w:lineRule="exact"/>
        <w:ind w:firstLine="454"/>
        <w:jc w:val="both"/>
        <w:rPr>
          <w:rFonts w:ascii="Traditional Arabic" w:hAnsi="Traditional Arabic" w:cs="Traditional Arabic"/>
          <w:sz w:val="30"/>
          <w:szCs w:val="30"/>
          <w:rtl/>
        </w:rPr>
      </w:pPr>
    </w:p>
    <w:p w14:paraId="3607999D" w14:textId="77777777" w:rsidR="00AD6830" w:rsidRDefault="00AD6830" w:rsidP="00AD6830">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1B7D0693" wp14:editId="267204E7">
            <wp:extent cx="1260000" cy="21716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5C9CEE74" w14:textId="77777777" w:rsidR="00AD6830" w:rsidRDefault="00AD6830" w:rsidP="00AD6830">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6B0E7CE1" w14:textId="77777777" w:rsidR="008D1DAE" w:rsidRDefault="008D1DAE" w:rsidP="008D1DAE">
      <w:pPr>
        <w:pStyle w:val="a0"/>
        <w:spacing w:after="120" w:line="240" w:lineRule="auto"/>
        <w:rPr>
          <w:rStyle w:val="Title2"/>
          <w:rFonts w:ascii="Traditional Arabic" w:hAnsi="Traditional Arabic" w:cs="Traditional Arabic"/>
          <w:rtl/>
          <w:lang w:bidi="ar-EG"/>
        </w:rPr>
      </w:pPr>
      <w:r>
        <w:rPr>
          <w:rFonts w:ascii="Traditional Arabic" w:hAnsi="Traditional Arabic" w:cs="Traditional Arabic" w:hint="cs"/>
          <w:noProof/>
          <w:rtl/>
        </w:rPr>
        <w:lastRenderedPageBreak/>
        <w:drawing>
          <wp:anchor distT="0" distB="0" distL="114300" distR="114300" simplePos="0" relativeHeight="251788288" behindDoc="1" locked="0" layoutInCell="1" allowOverlap="1" wp14:anchorId="25D9B75B" wp14:editId="2C5BDC07">
            <wp:simplePos x="0" y="0"/>
            <wp:positionH relativeFrom="column">
              <wp:posOffset>15430</wp:posOffset>
            </wp:positionH>
            <wp:positionV relativeFrom="paragraph">
              <wp:posOffset>-1962</wp:posOffset>
            </wp:positionV>
            <wp:extent cx="4678045" cy="6840855"/>
            <wp:effectExtent l="0" t="0" r="8255" b="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٣.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8045" cy="6840855"/>
                    </a:xfrm>
                    <a:prstGeom prst="rect">
                      <a:avLst/>
                    </a:prstGeom>
                  </pic:spPr>
                </pic:pic>
              </a:graphicData>
            </a:graphic>
            <wp14:sizeRelH relativeFrom="page">
              <wp14:pctWidth>0</wp14:pctWidth>
            </wp14:sizeRelH>
            <wp14:sizeRelV relativeFrom="page">
              <wp14:pctHeight>0</wp14:pctHeight>
            </wp14:sizeRelV>
          </wp:anchor>
        </w:drawing>
      </w:r>
    </w:p>
    <w:p w14:paraId="41C8902D"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Pr>
      </w:pPr>
    </w:p>
    <w:p w14:paraId="44571F22" w14:textId="284823BD" w:rsidR="008D1DAE" w:rsidRDefault="008D1DAE" w:rsidP="008D1DAE">
      <w:pPr>
        <w:pStyle w:val="a0"/>
        <w:spacing w:after="120" w:line="240" w:lineRule="auto"/>
        <w:rPr>
          <w:rFonts w:ascii="Traditional Arabic" w:hAnsi="Traditional Arabic" w:cs="Traditional Arabic"/>
          <w:noProof/>
          <w:rtl/>
          <w:lang w:eastAsia="zh-CN"/>
        </w:rPr>
      </w:pPr>
      <w:bookmarkStart w:id="179" w:name="_Toc96909646"/>
    </w:p>
    <w:p w14:paraId="728FE43F" w14:textId="77777777" w:rsidR="008D1DAE" w:rsidRDefault="008D1DAE" w:rsidP="008D1DAE">
      <w:pPr>
        <w:pStyle w:val="a0"/>
        <w:spacing w:after="120" w:line="240" w:lineRule="auto"/>
        <w:rPr>
          <w:rFonts w:ascii="Traditional Arabic" w:hAnsi="Traditional Arabic" w:cs="Traditional Arabic"/>
          <w:noProof/>
          <w:rtl/>
          <w:lang w:eastAsia="zh-CN"/>
        </w:rPr>
      </w:pPr>
    </w:p>
    <w:p w14:paraId="153435E2" w14:textId="77777777" w:rsidR="008D1DAE" w:rsidRDefault="008D1DAE" w:rsidP="008D1DAE">
      <w:pPr>
        <w:pStyle w:val="a0"/>
        <w:spacing w:after="120" w:line="240" w:lineRule="auto"/>
        <w:rPr>
          <w:rFonts w:ascii="Traditional Arabic" w:hAnsi="Traditional Arabic" w:cs="Traditional Arabic"/>
          <w:noProof/>
          <w:rtl/>
          <w:lang w:eastAsia="zh-CN"/>
        </w:rPr>
      </w:pPr>
    </w:p>
    <w:p w14:paraId="0F03CF49" w14:textId="77777777" w:rsidR="008D1DAE" w:rsidRDefault="008D1DAE" w:rsidP="008D1DAE">
      <w:pPr>
        <w:pStyle w:val="a0"/>
        <w:spacing w:after="120" w:line="240" w:lineRule="auto"/>
        <w:rPr>
          <w:rFonts w:ascii="Traditional Arabic" w:hAnsi="Traditional Arabic" w:cs="Traditional Arabic"/>
          <w:noProof/>
          <w:rtl/>
          <w:lang w:eastAsia="zh-CN"/>
        </w:rPr>
      </w:pPr>
    </w:p>
    <w:p w14:paraId="2033CF21" w14:textId="77777777" w:rsidR="008D1DAE" w:rsidRDefault="008D1DAE" w:rsidP="008D1DAE">
      <w:pPr>
        <w:pStyle w:val="a0"/>
        <w:spacing w:after="120" w:line="240" w:lineRule="auto"/>
        <w:rPr>
          <w:rFonts w:ascii="Traditional Arabic" w:hAnsi="Traditional Arabic" w:cs="Traditional Arabic"/>
          <w:noProof/>
          <w:rtl/>
          <w:lang w:eastAsia="zh-CN"/>
        </w:rPr>
      </w:pPr>
    </w:p>
    <w:p w14:paraId="7E9DF3E2" w14:textId="77777777" w:rsidR="008D1DAE" w:rsidRDefault="008D1DAE" w:rsidP="008D1DAE">
      <w:pPr>
        <w:pStyle w:val="a0"/>
        <w:spacing w:after="120" w:line="240" w:lineRule="auto"/>
        <w:rPr>
          <w:rStyle w:val="Title2"/>
          <w:rFonts w:ascii="Traditional Arabic" w:hAnsi="Traditional Arabic" w:cs="Traditional Arabic"/>
          <w:rtl/>
          <w:lang w:bidi="ar-EG"/>
        </w:rPr>
      </w:pPr>
    </w:p>
    <w:p w14:paraId="0C9F23AB" w14:textId="77777777" w:rsidR="00073185" w:rsidRPr="000B1C51" w:rsidRDefault="000F2026" w:rsidP="000B1C51">
      <w:pPr>
        <w:pStyle w:val="a3"/>
        <w:rPr>
          <w:rStyle w:val="Title2"/>
          <w:rtl/>
        </w:rPr>
      </w:pPr>
      <w:r w:rsidRPr="000B1C51">
        <w:rPr>
          <w:rStyle w:val="Title2"/>
          <w:rtl/>
        </w:rPr>
        <w:t>الفصل الرابع</w:t>
      </w:r>
      <w:bookmarkEnd w:id="179"/>
    </w:p>
    <w:p w14:paraId="06B2C305" w14:textId="042E4F49" w:rsidR="00073185" w:rsidRPr="000B1C51" w:rsidRDefault="000F2026" w:rsidP="000B1C51">
      <w:pPr>
        <w:pStyle w:val="a5"/>
      </w:pPr>
      <w:r w:rsidRPr="000B1C51">
        <w:rPr>
          <w:rStyle w:val="Title2"/>
          <w:rtl/>
        </w:rPr>
        <w:t xml:space="preserve"> </w:t>
      </w:r>
      <w:bookmarkStart w:id="180" w:name="_Toc96909647"/>
      <w:r w:rsidRPr="000B1C51">
        <w:rPr>
          <w:rStyle w:val="Title2"/>
          <w:rtl/>
        </w:rPr>
        <w:t>الإيمان باليوم الآخر</w:t>
      </w:r>
      <w:bookmarkEnd w:id="180"/>
    </w:p>
    <w:p w14:paraId="396FF235" w14:textId="5B14B456" w:rsidR="00AD6830" w:rsidRDefault="00AD6830" w:rsidP="00AD6830">
      <w:pPr>
        <w:widowControl w:val="0"/>
        <w:bidi/>
        <w:spacing w:after="120" w:line="500" w:lineRule="exact"/>
        <w:jc w:val="center"/>
        <w:rPr>
          <w:rFonts w:ascii="Traditional Arabic" w:hAnsi="Traditional Arabic" w:cs="Traditional Arabic"/>
          <w:sz w:val="30"/>
          <w:szCs w:val="30"/>
          <w:rtl/>
          <w:lang w:bidi="ar-EG"/>
        </w:rPr>
      </w:pPr>
    </w:p>
    <w:p w14:paraId="16ABA031" w14:textId="77777777" w:rsidR="00AD6830" w:rsidRDefault="00AD6830" w:rsidP="00AD6830">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512D2F79" w14:textId="77777777" w:rsidR="00AD6830" w:rsidRPr="00A93575" w:rsidRDefault="00AD6830" w:rsidP="00AD6830">
      <w:pPr>
        <w:pStyle w:val="a0"/>
        <w:spacing w:after="120" w:line="240" w:lineRule="auto"/>
        <w:rPr>
          <w:rFonts w:cs="KFGQPC Uthman Taha Naskh"/>
          <w:b/>
          <w:bCs/>
          <w:szCs w:val="30"/>
          <w:rtl/>
          <w:lang w:bidi="ar-EG"/>
        </w:rPr>
      </w:pPr>
      <w:bookmarkStart w:id="181" w:name="_Toc96909648"/>
      <w:r>
        <w:rPr>
          <w:noProof/>
          <w:rtl/>
        </w:rPr>
        <w:lastRenderedPageBreak/>
        <w:drawing>
          <wp:anchor distT="0" distB="0" distL="114300" distR="114300" simplePos="0" relativeHeight="251730944" behindDoc="1" locked="0" layoutInCell="1" allowOverlap="1" wp14:anchorId="6E151757" wp14:editId="3A2D5154">
            <wp:simplePos x="0" y="0"/>
            <wp:positionH relativeFrom="column">
              <wp:posOffset>15430</wp:posOffset>
            </wp:positionH>
            <wp:positionV relativeFrom="paragraph">
              <wp:posOffset>-1962</wp:posOffset>
            </wp:positionV>
            <wp:extent cx="4684786" cy="893066"/>
            <wp:effectExtent l="0" t="0" r="1905" b="254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181"/>
    </w:p>
    <w:p w14:paraId="18840721" w14:textId="77777777" w:rsidR="00073185" w:rsidRPr="00A93575" w:rsidRDefault="000F2026" w:rsidP="00077F09">
      <w:pPr>
        <w:pStyle w:val="1"/>
        <w:rPr>
          <w:rStyle w:val="Title2"/>
          <w:rFonts w:cs="KFGQPC Uthman Taha Naskh"/>
          <w:szCs w:val="30"/>
          <w:rtl/>
        </w:rPr>
      </w:pPr>
      <w:bookmarkStart w:id="182" w:name="_Toc96909649"/>
      <w:r w:rsidRPr="00A93575">
        <w:rPr>
          <w:rStyle w:val="Title2"/>
          <w:rFonts w:cs="KFGQPC Uthman Taha Naskh"/>
          <w:szCs w:val="30"/>
          <w:rtl/>
        </w:rPr>
        <w:t>المبحث الأول</w:t>
      </w:r>
      <w:bookmarkEnd w:id="182"/>
      <w:r w:rsidRPr="00A93575">
        <w:rPr>
          <w:rStyle w:val="Title2"/>
          <w:rFonts w:cs="KFGQPC Uthman Taha Naskh"/>
          <w:szCs w:val="30"/>
          <w:rtl/>
        </w:rPr>
        <w:t xml:space="preserve"> </w:t>
      </w:r>
    </w:p>
    <w:p w14:paraId="12F0474C" w14:textId="1C12460C" w:rsidR="000F2026" w:rsidRPr="00A93575" w:rsidRDefault="000F2026" w:rsidP="009971D0">
      <w:pPr>
        <w:pStyle w:val="a0"/>
        <w:spacing w:after="120" w:line="240" w:lineRule="auto"/>
        <w:rPr>
          <w:rFonts w:cs="KFGQPC Uthman Taha Naskh"/>
          <w:b/>
          <w:bCs/>
          <w:szCs w:val="30"/>
          <w:rtl/>
        </w:rPr>
      </w:pPr>
      <w:bookmarkStart w:id="183" w:name="_Toc96909650"/>
      <w:r w:rsidRPr="00A93575">
        <w:rPr>
          <w:rStyle w:val="Title2"/>
          <w:rFonts w:cs="KFGQPC Uthman Taha Naskh"/>
          <w:b/>
          <w:bCs/>
          <w:szCs w:val="30"/>
          <w:rtl/>
        </w:rPr>
        <w:t>أشراط الساعة وأنواعها</w:t>
      </w:r>
      <w:bookmarkEnd w:id="183"/>
    </w:p>
    <w:p w14:paraId="5C67F108" w14:textId="77777777" w:rsidR="00073185" w:rsidRPr="00A93575" w:rsidRDefault="00073185" w:rsidP="009971D0">
      <w:pPr>
        <w:pStyle w:val="a0"/>
        <w:spacing w:after="120" w:line="240" w:lineRule="auto"/>
        <w:rPr>
          <w:rFonts w:cs="KFGQPC Uthman Taha Naskh"/>
          <w:b/>
          <w:bCs/>
          <w:szCs w:val="30"/>
        </w:rPr>
      </w:pPr>
    </w:p>
    <w:p w14:paraId="26EBF618" w14:textId="66AB1785"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93575">
        <w:rPr>
          <w:rStyle w:val="1Char"/>
          <w:rFonts w:cs="KFGQPC Uthman Taha Naskh"/>
          <w:b/>
          <w:color w:val="0070C0"/>
          <w:szCs w:val="30"/>
          <w:rtl/>
        </w:rPr>
        <w:t>الأشراط:</w:t>
      </w:r>
      <w:r w:rsidRPr="006921CE">
        <w:rPr>
          <w:rFonts w:ascii="Traditional Arabic" w:eastAsia="Times New Roman" w:hAnsi="Traditional Arabic" w:cs="Traditional Arabic"/>
          <w:sz w:val="30"/>
          <w:szCs w:val="30"/>
          <w:rtl/>
          <w:lang w:bidi="ar"/>
        </w:rPr>
        <w:t xml:space="preserve"> جمع شرط وهو: العلامة. وقيل أشراط الشيء: أوائله</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والاشتقاقان متقاربان لأن علامة الشيء أوله.</w:t>
      </w:r>
    </w:p>
    <w:p w14:paraId="454CB522" w14:textId="4A09512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93575">
        <w:rPr>
          <w:rStyle w:val="1Char"/>
          <w:rFonts w:cs="KFGQPC Uthman Taha Naskh"/>
          <w:b/>
          <w:color w:val="0070C0"/>
          <w:szCs w:val="30"/>
          <w:rtl/>
        </w:rPr>
        <w:t>والساعة:</w:t>
      </w:r>
      <w:r w:rsidRPr="006921CE">
        <w:rPr>
          <w:rFonts w:ascii="Traditional Arabic" w:eastAsia="Times New Roman" w:hAnsi="Traditional Arabic" w:cs="Traditional Arabic"/>
          <w:sz w:val="30"/>
          <w:szCs w:val="30"/>
          <w:rtl/>
          <w:lang w:bidi="ar"/>
        </w:rPr>
        <w:t xml:space="preserve"> جزء من أجزاء الزمن، ويعبر به عن القيامة.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وَعِنْدَهُ عِلْمُ السَّاعَةِ</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[الزخرف: ٨٥]</w:t>
      </w:r>
      <w:r w:rsidRPr="006921CE">
        <w:rPr>
          <w:rFonts w:ascii="Traditional Arabic" w:eastAsia="Times New Roman" w:hAnsi="Traditional Arabic" w:cs="Traditional Arabic"/>
          <w:sz w:val="30"/>
          <w:szCs w:val="30"/>
          <w:rtl/>
          <w:lang w:bidi="ar"/>
        </w:rPr>
        <w:t>. والساعة من أشهر أسماء يوم القيامة في النصوص الشرعية وكلام الناس، وسمي ذلك اليوم بالساعة: لأنه يأتي بغتة فيفاجأ الناس في ساعة.</w:t>
      </w:r>
    </w:p>
    <w:p w14:paraId="2ACDBEF5" w14:textId="77777777" w:rsidR="000F2026" w:rsidRPr="00A93575" w:rsidRDefault="000F2026" w:rsidP="00077F09">
      <w:pPr>
        <w:pStyle w:val="a"/>
        <w:rPr>
          <w:rFonts w:cs="KFGQPC Uthman Taha Naskh"/>
          <w:szCs w:val="30"/>
          <w:rtl/>
          <w:lang w:bidi="ar"/>
        </w:rPr>
      </w:pPr>
      <w:bookmarkStart w:id="184" w:name="_Toc96909651"/>
      <w:r w:rsidRPr="00A93575">
        <w:rPr>
          <w:rFonts w:cs="KFGQPC Uthman Taha Naskh"/>
          <w:szCs w:val="30"/>
          <w:rtl/>
          <w:lang w:bidi="ar"/>
        </w:rPr>
        <w:t>وأشراط الساعة:</w:t>
      </w:r>
      <w:bookmarkEnd w:id="184"/>
      <w:r w:rsidRPr="00A93575">
        <w:rPr>
          <w:rFonts w:cs="KFGQPC Uthman Taha Naskh"/>
          <w:szCs w:val="30"/>
          <w:rtl/>
          <w:lang w:bidi="ar"/>
        </w:rPr>
        <w:t xml:space="preserve"> </w:t>
      </w:r>
    </w:p>
    <w:p w14:paraId="32237C2B" w14:textId="3E8044B0"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علاماتها وأماراتها التي تقع قبل قيامها.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فَهَلْ يَنْظُرُونَ إِلَّا السَّاعَةَ أَنْ تَأْتِيَهُمْ بَغْتَةً فَقَدْ جَاءَ أَشْرَاطُهَا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[محمد: ١٨]</w:t>
      </w:r>
      <w:r w:rsidRPr="006921CE">
        <w:rPr>
          <w:rFonts w:ascii="Traditional Arabic" w:eastAsia="Times New Roman" w:hAnsi="Traditional Arabic" w:cs="Traditional Arabic"/>
          <w:sz w:val="30"/>
          <w:szCs w:val="30"/>
          <w:rtl/>
          <w:lang w:bidi="ar"/>
        </w:rPr>
        <w:t>.</w:t>
      </w:r>
    </w:p>
    <w:p w14:paraId="165F5C2F" w14:textId="77777777" w:rsidR="000F2026" w:rsidRPr="00A93575" w:rsidRDefault="000F2026" w:rsidP="00077F09">
      <w:pPr>
        <w:pStyle w:val="a"/>
        <w:rPr>
          <w:rFonts w:cs="KFGQPC Uthman Taha Naskh"/>
          <w:szCs w:val="30"/>
          <w:rtl/>
          <w:lang w:bidi="ar"/>
        </w:rPr>
      </w:pPr>
      <w:bookmarkStart w:id="185" w:name="_Toc96909652"/>
      <w:r w:rsidRPr="00A93575">
        <w:rPr>
          <w:rFonts w:cs="KFGQPC Uthman Taha Naskh"/>
          <w:szCs w:val="30"/>
          <w:rtl/>
          <w:lang w:bidi="ar"/>
        </w:rPr>
        <w:t>أقسام أشراط الساعة: أشراط الساعة وأماراتها تنقسم إلى ثلاثة أقسام:</w:t>
      </w:r>
      <w:bookmarkEnd w:id="185"/>
    </w:p>
    <w:p w14:paraId="63603364"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93575">
        <w:rPr>
          <w:rStyle w:val="1Char"/>
          <w:rFonts w:cs="KFGQPC Uthman Taha Naskh"/>
          <w:b/>
          <w:color w:val="0070C0"/>
          <w:szCs w:val="30"/>
          <w:rtl/>
        </w:rPr>
        <w:t>القسم الأول:</w:t>
      </w:r>
      <w:r w:rsidRPr="006921CE">
        <w:rPr>
          <w:rFonts w:ascii="Traditional Arabic" w:eastAsia="Times New Roman" w:hAnsi="Traditional Arabic" w:cs="Traditional Arabic"/>
          <w:sz w:val="30"/>
          <w:szCs w:val="30"/>
          <w:rtl/>
          <w:lang w:bidi="ar"/>
        </w:rPr>
        <w:t xml:space="preserve"> الأمارات البعيدة: وهي التي ظهرت وانقضت.</w:t>
      </w:r>
    </w:p>
    <w:p w14:paraId="7CA065A1" w14:textId="22FF797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منها بعثة الرسول صَلَّى اللَّهُ عَلَيْهِ وَسَلِّم على ما جاء في الصحيحين من حديث أنس بن مالك رضي الله عنه عن النبي صَلَّى اللَّهُ عَلَيْهِ وَسَلِّم أنه قال: </w:t>
      </w:r>
      <w:r w:rsidRPr="002A4B17">
        <w:rPr>
          <w:rFonts w:ascii="Traditional Arabic" w:eastAsia="Times New Roman" w:hAnsi="Traditional Arabic" w:cs="KFGQPC Uthman Taha Naskh"/>
          <w:b/>
          <w:bCs/>
          <w:color w:val="0070C0"/>
          <w:sz w:val="26"/>
          <w:szCs w:val="26"/>
          <w:rtl/>
          <w:lang w:bidi="ar"/>
        </w:rPr>
        <w:t>«بعثت أنا والساعة كهاتين. وضم السبابة والوسطى»</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البخاري(٦٥٠٤)</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ومسلم(٢٩٥١)</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3067DDAE" w14:textId="397FC058"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ومنها انشقاق القمر على ما أخبر الله في كتابه،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اقْتَرَبَتِ السَّاعَةُ وَانْشَقَّ الْقَمَرُ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[القمر: ١]</w:t>
      </w:r>
      <w:r w:rsidR="00D42094">
        <w:rPr>
          <w:rFonts w:ascii="Traditional Arabic" w:eastAsia="Times New Roman" w:hAnsi="Traditional Arabic" w:cs="Traditional Arabic"/>
          <w:sz w:val="30"/>
          <w:szCs w:val="30"/>
          <w:rtl/>
          <w:lang w:bidi="ar"/>
        </w:rPr>
        <w:t>.</w:t>
      </w:r>
    </w:p>
    <w:p w14:paraId="1BB0305C" w14:textId="61380115"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 xml:space="preserve">ومنها خروج نار من أرض الحجاز تضيء لها أعناق الإبل ببصرى على ما أخرج الشيخان من حديث أبي هريرة رضي الله عنه أن رسول الله صَلَّى اللَّهُ عَلَيْهِ وَسَلِّم قال: </w:t>
      </w:r>
      <w:r w:rsidRPr="002A4B17">
        <w:rPr>
          <w:rFonts w:ascii="Traditional Arabic" w:eastAsia="Times New Roman" w:hAnsi="Traditional Arabic" w:cs="KFGQPC Uthman Taha Naskh"/>
          <w:b/>
          <w:bCs/>
          <w:color w:val="0070C0"/>
          <w:sz w:val="26"/>
          <w:szCs w:val="26"/>
          <w:rtl/>
          <w:lang w:bidi="ar"/>
        </w:rPr>
        <w:t>«لا تقوم الساعة حتى تخرج نار من أرض الحجاز تضيء أعناق الإبل ببصرى»</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(٧١١٨)</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(٢٩٠٢)</w:t>
      </w:r>
      <w:r w:rsidRP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 وقد خرجت هذه النار على ما أخبر النبي صَلَّى اللَّهُ عَلَيْهِ وَسَلِّم في مستهل جمادى الآخرة سنة أربع وخمسين وستمائة وكان خروجها من شرقي المدينة النبوية وسالت بسببها أودية من نار وارتاع الناس منها ورأى ضوءها أهل الشام ورأى أهل بصرى - وهي إحدى قرى دمشق-، أعناق الإبل في ضوئها كما أخبر النبي صَلَّى اللَّهُ عَلَيْهِ وَسَلِّم.</w:t>
      </w:r>
    </w:p>
    <w:p w14:paraId="513BEC39" w14:textId="77777777" w:rsidR="000F2026" w:rsidRPr="00AD6830" w:rsidRDefault="000F2026" w:rsidP="00B71824">
      <w:pPr>
        <w:widowControl w:val="0"/>
        <w:bidi/>
        <w:spacing w:after="120" w:line="500" w:lineRule="exact"/>
        <w:ind w:firstLine="454"/>
        <w:jc w:val="both"/>
        <w:rPr>
          <w:rFonts w:ascii="Traditional Arabic" w:eastAsia="Times New Roman" w:hAnsi="Traditional Arabic" w:cs="Traditional Arabic"/>
          <w:spacing w:val="-4"/>
          <w:sz w:val="30"/>
          <w:szCs w:val="30"/>
          <w:rtl/>
          <w:lang w:bidi="ar"/>
        </w:rPr>
      </w:pPr>
      <w:r w:rsidRPr="00A93575">
        <w:rPr>
          <w:rStyle w:val="1Char"/>
          <w:rFonts w:cs="KFGQPC Uthman Taha Naskh"/>
          <w:b/>
          <w:color w:val="0070C0"/>
          <w:spacing w:val="-4"/>
          <w:szCs w:val="30"/>
          <w:rtl/>
        </w:rPr>
        <w:t>القسم الثاني:</w:t>
      </w:r>
      <w:r w:rsidRPr="00AD6830">
        <w:rPr>
          <w:rFonts w:ascii="Traditional Arabic" w:eastAsia="Times New Roman" w:hAnsi="Traditional Arabic" w:cs="Traditional Arabic"/>
          <w:spacing w:val="-4"/>
          <w:sz w:val="30"/>
          <w:szCs w:val="30"/>
          <w:rtl/>
          <w:lang w:bidi="ar"/>
        </w:rPr>
        <w:t xml:space="preserve"> الأمارات المتوسطة: وهي التي ظهرت ولم تنقض بل تتزايد وتكثر وهي كثيرة جدا.</w:t>
      </w:r>
    </w:p>
    <w:p w14:paraId="02E22665" w14:textId="569E44E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منها أن تلد الأمة ربتها (</w:t>
      </w:r>
      <w:r w:rsidRPr="006921CE">
        <w:rPr>
          <w:rFonts w:ascii="Traditional Arabic" w:hAnsi="Traditional Arabic" w:cs="Traditional Arabic"/>
          <w:sz w:val="30"/>
          <w:szCs w:val="30"/>
          <w:rtl/>
          <w:lang w:bidi="ar"/>
        </w:rPr>
        <w:t>أن تلد الأمة ربتها، الأمة المرأة المملوكة، وولدها من سيدها بمنزلة سيدها، لأن مال الإنسان صائر لولده</w:t>
      </w:r>
      <w:r w:rsidRPr="006921CE">
        <w:rPr>
          <w:rFonts w:ascii="Traditional Arabic" w:eastAsia="Times New Roman" w:hAnsi="Traditional Arabic" w:cs="Traditional Arabic"/>
          <w:sz w:val="30"/>
          <w:szCs w:val="30"/>
          <w:rtl/>
          <w:lang w:bidi="ar"/>
        </w:rPr>
        <w:t xml:space="preserve">) وتطاول الحفاة العراة رعاء الشاء في البنيان على ما جاء في حديث جبريل المشهور الذي أخرجه مسلم وفيه: </w:t>
      </w:r>
      <w:r w:rsidRPr="002A4B17">
        <w:rPr>
          <w:rFonts w:ascii="Traditional Arabic" w:eastAsia="Times New Roman" w:hAnsi="Traditional Arabic" w:cs="KFGQPC Uthman Taha Naskh"/>
          <w:b/>
          <w:bCs/>
          <w:color w:val="0070C0"/>
          <w:sz w:val="26"/>
          <w:szCs w:val="26"/>
          <w:rtl/>
          <w:lang w:bidi="ar"/>
        </w:rPr>
        <w:t>«قال فأخبرني عن الساعة؟ قال: ما المسئول عنها بأعلم من السائل. قال: فأخبرني عن أماراتها، قال: أن تلد الأمة ربتها، وأن ترى الحفاة العراة العالة رعاء الشاء يتطاولون في البنيان»</w:t>
      </w:r>
      <w:r w:rsidR="003D0D59">
        <w:rPr>
          <w:rFonts w:ascii="Traditional Arabic" w:eastAsia="Times New Roman" w:hAnsi="Traditional Arabic" w:cs="Traditional Arabic"/>
          <w:sz w:val="30"/>
          <w:szCs w:val="30"/>
          <w:rtl/>
          <w:lang w:bidi="ar"/>
        </w:rPr>
        <w:t xml:space="preserve"> </w:t>
      </w:r>
      <w:r w:rsidRPr="003D0D59">
        <w:rPr>
          <w:rFonts w:ascii="Traditional Arabic" w:hAnsi="Traditional Arabic" w:cs="Traditional Arabic"/>
          <w:sz w:val="24"/>
          <w:szCs w:val="24"/>
          <w:rtl/>
          <w:lang w:bidi="ar"/>
        </w:rPr>
        <w:t>[مسلم (٨)</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38E7A272" w14:textId="063E84C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ومنها خروج دجالين ثلاثين يدعون النبوة كما جاء في حديث أبي هريرة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«لا تقوم الساعة حتى يبعث دجالون كذابون قريبا من ثلاثين كلهم يزعم أنه رسول الله»</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(٣٦٠٩)</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294FBA45" w14:textId="7795CC9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وفي سنن أبي داود والترمذي من حديث ثوبان عن النبي صَلَّى اللَّهُ عَلَيْهِ وَسَلِّم: </w:t>
      </w:r>
      <w:r w:rsidRPr="002A4B17">
        <w:rPr>
          <w:rFonts w:ascii="Traditional Arabic" w:eastAsia="Times New Roman" w:hAnsi="Traditional Arabic" w:cs="KFGQPC Uthman Taha Naskh"/>
          <w:b/>
          <w:bCs/>
          <w:color w:val="0070C0"/>
          <w:sz w:val="26"/>
          <w:szCs w:val="26"/>
          <w:rtl/>
          <w:lang w:bidi="ar"/>
        </w:rPr>
        <w:t>«وإنه سيكون في أمتي ثلاثون كذابون كلهم يزعم أنه نبي، وأنا خاتم النبيين لا نبي بعدي»</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الترمذي (2219) وقال حديث حسن صحيح، وبنحوه عند أبي داود عن أبي هريرة</w:t>
      </w:r>
      <w:r w:rsid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(٤٣٣٣- ٤٣٣٤)</w:t>
      </w:r>
      <w:r w:rsidRPr="003D0D59">
        <w:rPr>
          <w:rFonts w:ascii="Traditional Arabic" w:eastAsia="Times New Roman" w:hAnsi="Traditional Arabic" w:cs="Traditional Arabic"/>
          <w:sz w:val="24"/>
          <w:szCs w:val="24"/>
          <w:rtl/>
          <w:lang w:bidi="ar"/>
        </w:rPr>
        <w:t xml:space="preserve"> بسند صحيح على شرط مسلم كما قال الشيخ الألباني في الصحيحة 4/252</w:t>
      </w:r>
      <w:r w:rsidR="003D0D59">
        <w:rPr>
          <w:rFonts w:ascii="Traditional Arabic" w:eastAsia="Times New Roman" w:hAnsi="Traditional Arabic" w:cs="Traditional Arabic"/>
          <w:sz w:val="24"/>
          <w:szCs w:val="24"/>
          <w:rtl/>
          <w:lang w:bidi="ar"/>
        </w:rPr>
        <w:t>]</w:t>
      </w:r>
      <w:r w:rsidR="00AD6830">
        <w:rPr>
          <w:rFonts w:ascii="Traditional Arabic" w:eastAsia="Times New Roman" w:hAnsi="Traditional Arabic" w:cs="Traditional Arabic" w:hint="cs"/>
          <w:sz w:val="30"/>
          <w:szCs w:val="30"/>
          <w:rtl/>
          <w:lang w:bidi="ar"/>
        </w:rPr>
        <w:t>.</w:t>
      </w:r>
    </w:p>
    <w:p w14:paraId="72A9C527" w14:textId="1305F302"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 xml:space="preserve">ومنها انحسار الفرات عن جبل من ذهب يقتتل الناس عليه على ما جاء في حديث أبي هريرة رضي الله عنه عن النبي صَلَّى اللَّهُ عَلَيْهِ وَسَلِّم قال: </w:t>
      </w:r>
      <w:r w:rsidRPr="002A4B17">
        <w:rPr>
          <w:rFonts w:ascii="Traditional Arabic" w:eastAsia="Times New Roman" w:hAnsi="Traditional Arabic" w:cs="KFGQPC Uthman Taha Naskh"/>
          <w:b/>
          <w:bCs/>
          <w:color w:val="0070C0"/>
          <w:sz w:val="26"/>
          <w:szCs w:val="26"/>
          <w:rtl/>
          <w:lang w:bidi="ar"/>
        </w:rPr>
        <w:t>«لا تقوم الساعة حتى يحسر الفرات عن جبل من ذهب يقتتل الناس عليه، فيقتل من كل مائة تسعة تسعون ويقول كل رجل منهم لعلي أكون أنا الذي أنجو»</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(٢٨٩٤)</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وبنحوه البخاري (٧١١٩)]</w:t>
      </w:r>
      <w:r w:rsidRPr="006921CE">
        <w:rPr>
          <w:rFonts w:ascii="Traditional Arabic" w:eastAsia="Times New Roman" w:hAnsi="Traditional Arabic" w:cs="Traditional Arabic"/>
          <w:sz w:val="30"/>
          <w:szCs w:val="30"/>
          <w:rtl/>
          <w:lang w:bidi="ar"/>
        </w:rPr>
        <w:t xml:space="preserve"> وهذه العلامة لم تقع بعد.</w:t>
      </w:r>
    </w:p>
    <w:p w14:paraId="75FD4C12"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93575">
        <w:rPr>
          <w:rStyle w:val="1Char"/>
          <w:rFonts w:cs="KFGQPC Uthman Taha Naskh"/>
          <w:b/>
          <w:color w:val="0070C0"/>
          <w:szCs w:val="30"/>
          <w:rtl/>
        </w:rPr>
        <w:t>القسم الثالث:</w:t>
      </w:r>
      <w:r w:rsidRPr="006921CE">
        <w:rPr>
          <w:rFonts w:ascii="Traditional Arabic" w:eastAsia="Times New Roman" w:hAnsi="Traditional Arabic" w:cs="Traditional Arabic"/>
          <w:sz w:val="30"/>
          <w:szCs w:val="30"/>
          <w:rtl/>
          <w:lang w:bidi="ar"/>
        </w:rPr>
        <w:t xml:space="preserve"> العلامات الكبرى: وهي التي تعقبها الساعة إذا ظهرت. وهي عشر علامات ولم يظهر منها شيء. </w:t>
      </w:r>
    </w:p>
    <w:p w14:paraId="115C45C1" w14:textId="72F32685"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روى مسلم في صحيحه من حديث حذيفة بن أسيد قال: </w:t>
      </w:r>
      <w:r w:rsidRPr="002A4B17">
        <w:rPr>
          <w:rFonts w:ascii="Traditional Arabic" w:eastAsia="Times New Roman" w:hAnsi="Traditional Arabic" w:cs="KFGQPC Uthman Taha Naskh"/>
          <w:b/>
          <w:bCs/>
          <w:color w:val="0070C0"/>
          <w:sz w:val="26"/>
          <w:szCs w:val="26"/>
          <w:rtl/>
          <w:lang w:bidi="ar"/>
        </w:rPr>
        <w:t>«اطلع النبي صلى الله عليه وسلم علينا ونحن نتذاكر، فقال: ما تذاكرون؟ قالوا: نذكر الساعة. قال: إنها لن تقوم حتى تروا قبلها عشر آيات: فذكر الدخان والدجال، والدابة، وطلوع الشمس من مغربها، ونزول عيسى ابن مريم صلى الله عليه وسلم، ويأجوج ومأجوج، وثلاثة خسوف: خسف بالمشرق وخسف بالمغرب وخسف بجزيرة العرب، وآخر ذلك نار تخرج من</w:t>
      </w:r>
      <w:r w:rsidRPr="002A4B17">
        <w:rPr>
          <w:rFonts w:ascii="Traditional Arabic" w:eastAsia="Times New Roman" w:hAnsi="Traditional Arabic" w:cs="KFGQPC Uthman Taha Naskh"/>
          <w:b/>
          <w:bCs/>
          <w:color w:val="0070C0"/>
          <w:sz w:val="26"/>
          <w:szCs w:val="26"/>
          <w:lang w:bidi="ar"/>
        </w:rPr>
        <w:t xml:space="preserve"> </w:t>
      </w:r>
      <w:r w:rsidRPr="002A4B17">
        <w:rPr>
          <w:rFonts w:ascii="Traditional Arabic" w:eastAsia="Times New Roman" w:hAnsi="Traditional Arabic" w:cs="KFGQPC Uthman Taha Naskh"/>
          <w:b/>
          <w:bCs/>
          <w:color w:val="0070C0"/>
          <w:sz w:val="26"/>
          <w:szCs w:val="26"/>
          <w:rtl/>
          <w:lang w:bidi="ar"/>
        </w:rPr>
        <w:t>اليمن تطرد الناس إلى محشرهم»</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(٢٩٠١)</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1BECB04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EG"/>
        </w:rPr>
      </w:pPr>
      <w:r w:rsidRPr="006921CE">
        <w:rPr>
          <w:rFonts w:ascii="Traditional Arabic" w:eastAsia="Times New Roman" w:hAnsi="Traditional Arabic" w:cs="Traditional Arabic"/>
          <w:sz w:val="30"/>
          <w:szCs w:val="30"/>
          <w:rtl/>
          <w:lang w:bidi="ar"/>
        </w:rPr>
        <w:t>وجاء في بعض الأحاديث الأخرى ذكر المهدي، وهدم الكعبة، ورفع القرآن من الأرض.</w:t>
      </w:r>
    </w:p>
    <w:p w14:paraId="6233E30B" w14:textId="7693155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والذي عليه أكثر المحققين من أهل العلم أن العلامات العشر العظمى هي هذه الثلاث وما ذكر في حديث حذيفة بن أسيد سوى الخسوف فإنها وإن كانت من علامات الساعة بلا شك كما هو نص الحديث إلا أنها تقع قبل العشر العظمى، وهي مقدمة لها، ويشهد لهذا ما جاء في رواية أخرى من حديث حذيفة بن أسيد وقد خرجها مسلم أيضا وفيها تقديم الخسوف في الذكر على غيرها من العلامات حيث قال صَلَّى اللَّهُ عَلَيْهِ وَسَلِّم: </w:t>
      </w:r>
      <w:r w:rsidRPr="002A4B17">
        <w:rPr>
          <w:rFonts w:ascii="Traditional Arabic" w:eastAsia="Times New Roman" w:hAnsi="Traditional Arabic" w:cs="KFGQPC Uthman Taha Naskh"/>
          <w:b/>
          <w:bCs/>
          <w:color w:val="0070C0"/>
          <w:sz w:val="26"/>
          <w:szCs w:val="26"/>
          <w:rtl/>
          <w:lang w:bidi="ar"/>
        </w:rPr>
        <w:t>«إن الساعة لا تكون حتى تكون عشر آيات خسف بالمشرق وخسف بالمغرب وخسف في جزيرة العرب والدخان والدجال»</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مسلم(٢٩٠١)</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 xml:space="preserve"> ثم ذكر بقية العلامات. قال القرطبي: (فأول الآيات على ما في هذه الرواية الخسوفات الثلاثة وقد وقع بعضها في زمن النبي صَلَّى اللَّهُ عَلَيْهِ وَسَلِّم ذكره ابن وهب"</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5F0665BD" w14:textId="4AD03FFE" w:rsidR="000F2026" w:rsidRPr="006921CE" w:rsidRDefault="000F2026" w:rsidP="00073185">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وفيما يلي عرض لهذ</w:t>
      </w:r>
      <w:r w:rsidR="00073185">
        <w:rPr>
          <w:rFonts w:ascii="Traditional Arabic" w:eastAsia="Times New Roman" w:hAnsi="Traditional Arabic" w:cs="Traditional Arabic"/>
          <w:sz w:val="30"/>
          <w:szCs w:val="30"/>
          <w:rtl/>
          <w:lang w:bidi="ar"/>
        </w:rPr>
        <w:t>ه العلامات العشر مفصلة بأدلتها:</w:t>
      </w:r>
    </w:p>
    <w:p w14:paraId="093C589B" w14:textId="77777777" w:rsidR="00073185" w:rsidRPr="00A93575" w:rsidRDefault="00073185" w:rsidP="00077F09">
      <w:pPr>
        <w:pStyle w:val="a"/>
        <w:rPr>
          <w:rFonts w:cs="KFGQPC Uthman Taha Naskh"/>
          <w:szCs w:val="30"/>
          <w:rtl/>
          <w:lang w:bidi="ar"/>
        </w:rPr>
      </w:pPr>
      <w:bookmarkStart w:id="186" w:name="_Toc96909653"/>
      <w:r w:rsidRPr="00A93575">
        <w:rPr>
          <w:rFonts w:cs="KFGQPC Uthman Taha Naskh"/>
          <w:szCs w:val="30"/>
          <w:rtl/>
          <w:lang w:bidi="ar"/>
        </w:rPr>
        <w:t xml:space="preserve">العلامة الأولى: </w:t>
      </w:r>
      <w:r w:rsidR="000F2026" w:rsidRPr="00A93575">
        <w:rPr>
          <w:rFonts w:cs="KFGQPC Uthman Taha Naskh"/>
          <w:szCs w:val="30"/>
          <w:rtl/>
          <w:lang w:bidi="ar"/>
        </w:rPr>
        <w:t>خروج المهدي:</w:t>
      </w:r>
      <w:bookmarkEnd w:id="186"/>
    </w:p>
    <w:p w14:paraId="4533492C" w14:textId="63712A03" w:rsidR="000F2026" w:rsidRPr="00073185" w:rsidRDefault="000F2026" w:rsidP="00073185">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وهو رجل من أهل البيت من ولد الحسن بن علي رضي الله عنهما يخرج وقد مُلئت الأرض جورا وظلما فيملؤها قسطا وعدلا يوافق اسمه اسم النبي صَلَّى اللَّهُ عَلَيْهِ وَسَلِّم واسم أبيه اسم أب النبي صَلَّى اللَّهُ عَلَيْهِ وَسَلِّم كما في حديث عبد الله بن مسعود ﭬ عن النبي صَلَّى اللَّهُ عَلَيْهِ وَسَلِّم أنه قال: </w:t>
      </w:r>
      <w:r w:rsidRPr="002A4B17">
        <w:rPr>
          <w:rFonts w:ascii="Traditional Arabic" w:eastAsia="Times New Roman" w:hAnsi="Traditional Arabic" w:cs="KFGQPC Uthman Taha Naskh"/>
          <w:b/>
          <w:bCs/>
          <w:color w:val="0070C0"/>
          <w:sz w:val="26"/>
          <w:szCs w:val="26"/>
          <w:rtl/>
          <w:lang w:bidi="ar"/>
        </w:rPr>
        <w:t>«لا تذهب الدنيا حتى يملك العرب رجل من أهل بيتي يواطئ اسمه اسمي واسم أبيه اسم أبي، يملأ الأرض عدلا وقسطا كما ملئت جورا وظلما»</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رواه </w:t>
      </w:r>
      <w:r w:rsidRPr="003D0D59">
        <w:rPr>
          <w:rFonts w:ascii="Traditional Arabic" w:eastAsia="Times New Roman" w:hAnsi="Traditional Arabic" w:cs="Traditional Arabic"/>
          <w:sz w:val="24"/>
          <w:szCs w:val="24"/>
          <w:rtl/>
          <w:lang w:bidi="ar-EG"/>
        </w:rPr>
        <w:t>أحمد (3571)</w:t>
      </w:r>
      <w:r w:rsidRPr="003D0D59">
        <w:rPr>
          <w:rFonts w:ascii="Traditional Arabic" w:eastAsia="Times New Roman" w:hAnsi="Traditional Arabic" w:cs="Traditional Arabic"/>
          <w:sz w:val="24"/>
          <w:szCs w:val="24"/>
          <w:rtl/>
          <w:lang w:bidi="ar"/>
        </w:rPr>
        <w:t xml:space="preserve"> وأبو </w:t>
      </w:r>
      <w:r w:rsidRPr="003D0D59">
        <w:rPr>
          <w:rFonts w:ascii="Traditional Arabic" w:hAnsi="Traditional Arabic" w:cs="Traditional Arabic"/>
          <w:sz w:val="24"/>
          <w:szCs w:val="24"/>
          <w:rtl/>
          <w:lang w:bidi="ar"/>
        </w:rPr>
        <w:t>داود (٤٢٨٢)</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واللفظ له، والترمذي (٢٢٣٠) وقال :"حديث حسن صحيح</w:t>
      </w:r>
      <w:r w:rsidRPr="003D0D59">
        <w:rPr>
          <w:rFonts w:ascii="Traditional Arabic" w:eastAsia="Times New Roman" w:hAnsi="Traditional Arabic" w:cs="Traditional Arabic"/>
          <w:sz w:val="24"/>
          <w:szCs w:val="24"/>
          <w:rtl/>
          <w:lang w:bidi="ar"/>
        </w:rPr>
        <w:t>" وحسنه ابن الجوزي والألباني وصححه أحمد شاكر]</w:t>
      </w:r>
      <w:r w:rsidRPr="00073185">
        <w:rPr>
          <w:rFonts w:ascii="Traditional Arabic" w:eastAsia="Times New Roman" w:hAnsi="Traditional Arabic" w:cs="Traditional Arabic"/>
          <w:sz w:val="30"/>
          <w:szCs w:val="30"/>
          <w:rtl/>
          <w:lang w:bidi="ar"/>
        </w:rPr>
        <w:t>.</w:t>
      </w:r>
    </w:p>
    <w:p w14:paraId="5B8AF65F" w14:textId="77777777" w:rsidR="000F2026" w:rsidRPr="00073185"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EG"/>
        </w:rPr>
      </w:pPr>
      <w:r w:rsidRPr="00073185">
        <w:rPr>
          <w:rFonts w:ascii="Traditional Arabic" w:eastAsia="Times New Roman" w:hAnsi="Traditional Arabic" w:cs="Traditional Arabic"/>
          <w:sz w:val="30"/>
          <w:szCs w:val="30"/>
          <w:rtl/>
          <w:lang w:bidi="ar-EG"/>
        </w:rPr>
        <w:t>قال شيخ الإسلام ابن تيمية في "منهاج السنة النبوية" 8/ 254: "الأحاديث التي يُحتَج بها على خروج المهدي أحاديث صحيحة، رواها أبو داود والترمذي وأحمد وغيرهم من حديث ابن مسعود وغيره".</w:t>
      </w:r>
    </w:p>
    <w:p w14:paraId="7D1A8F19" w14:textId="77777777" w:rsidR="000F2026" w:rsidRPr="00073185"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EG"/>
        </w:rPr>
      </w:pPr>
      <w:r w:rsidRPr="00073185">
        <w:rPr>
          <w:rFonts w:ascii="Traditional Arabic" w:eastAsia="Times New Roman" w:hAnsi="Traditional Arabic" w:cs="Traditional Arabic"/>
          <w:sz w:val="30"/>
          <w:szCs w:val="30"/>
          <w:rtl/>
          <w:lang w:bidi="ar-EG"/>
        </w:rPr>
        <w:t>وقال تلميذه الإِمام ابن القيم في "المنار المنيف" بعد أن ساق عدة أحاديث في المهدي وحسَّن بعضاً منها وجوَّد أخرى ص 148: وهذه الأحاديث أربعة أقسام: "صحاح وحِسان وغرائب وموضوعة".</w:t>
      </w:r>
    </w:p>
    <w:p w14:paraId="2A3489B1" w14:textId="323F753C" w:rsidR="000F2026" w:rsidRPr="00A93575" w:rsidRDefault="000F2026" w:rsidP="00077F09">
      <w:pPr>
        <w:pStyle w:val="a"/>
        <w:rPr>
          <w:rFonts w:cs="KFGQPC Uthman Taha Naskh"/>
          <w:szCs w:val="30"/>
          <w:rtl/>
          <w:lang w:bidi="ar"/>
        </w:rPr>
      </w:pPr>
      <w:bookmarkStart w:id="187" w:name="_Toc96909654"/>
      <w:r w:rsidRPr="00A93575">
        <w:rPr>
          <w:rFonts w:cs="KFGQPC Uthman Taha Naskh"/>
          <w:szCs w:val="30"/>
          <w:rtl/>
          <w:lang w:bidi="ar"/>
        </w:rPr>
        <w:t>العلامة الثا</w:t>
      </w:r>
      <w:r w:rsidR="00073185" w:rsidRPr="00A93575">
        <w:rPr>
          <w:rFonts w:cs="KFGQPC Uthman Taha Naskh"/>
          <w:szCs w:val="30"/>
          <w:rtl/>
          <w:lang w:bidi="ar"/>
        </w:rPr>
        <w:t xml:space="preserve">نية: </w:t>
      </w:r>
      <w:r w:rsidRPr="00A93575">
        <w:rPr>
          <w:rFonts w:cs="KFGQPC Uthman Taha Naskh"/>
          <w:szCs w:val="30"/>
          <w:rtl/>
          <w:lang w:bidi="ar"/>
        </w:rPr>
        <w:t>ظهور المسيح الدجال:</w:t>
      </w:r>
      <w:bookmarkEnd w:id="187"/>
      <w:r w:rsidRPr="00A93575">
        <w:rPr>
          <w:rFonts w:cs="KFGQPC Uthman Taha Naskh"/>
          <w:szCs w:val="30"/>
          <w:rtl/>
          <w:lang w:bidi="ar"/>
        </w:rPr>
        <w:t xml:space="preserve"> </w:t>
      </w:r>
    </w:p>
    <w:p w14:paraId="3C9322BE"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وهو رجل من بني آدم يخرج في آخر الزمان فيُفتن به كثير من الخلق، يجري الله على يديه بعض الأعمال الخارقة، ويدَّعي الربوبية ولا يروج باطله على المؤمن ويدخل الأمصار كلها إلا مكة والمدينة، ومعه نار وجنة فناره جنة وجنته نار. </w:t>
      </w:r>
    </w:p>
    <w:p w14:paraId="73A8ABE3" w14:textId="3B30AE0C" w:rsidR="000F2026" w:rsidRPr="006921CE" w:rsidRDefault="000F2026" w:rsidP="00511C36">
      <w:pPr>
        <w:widowControl w:val="0"/>
        <w:bidi/>
        <w:spacing w:after="60" w:line="500" w:lineRule="exact"/>
        <w:ind w:firstLine="454"/>
        <w:jc w:val="both"/>
        <w:rPr>
          <w:rFonts w:ascii="Traditional Arabic" w:eastAsia="Times New Roman" w:hAnsi="Traditional Arabic" w:cs="Traditional Arabic"/>
          <w:sz w:val="30"/>
          <w:szCs w:val="30"/>
          <w:rtl/>
          <w:lang w:bidi="ar"/>
        </w:rPr>
      </w:pPr>
      <w:r w:rsidRPr="00AD6830">
        <w:rPr>
          <w:rFonts w:ascii="Traditional Arabic" w:eastAsia="Times New Roman" w:hAnsi="Traditional Arabic" w:cs="Traditional Arabic"/>
          <w:spacing w:val="-2"/>
          <w:sz w:val="30"/>
          <w:szCs w:val="30"/>
          <w:rtl/>
          <w:lang w:bidi="ar"/>
        </w:rPr>
        <w:t>وقد دلت الأحاديث الصحيحة على خروجه، منها حديث عبد الله بن عمرو بن العاص الذي</w:t>
      </w:r>
      <w:r w:rsidRPr="006921CE">
        <w:rPr>
          <w:rFonts w:ascii="Traditional Arabic" w:eastAsia="Times New Roman" w:hAnsi="Traditional Arabic" w:cs="Traditional Arabic"/>
          <w:sz w:val="30"/>
          <w:szCs w:val="30"/>
          <w:rtl/>
          <w:lang w:bidi="ar"/>
        </w:rPr>
        <w:t xml:space="preserve"> أخرجه مسلم في صحيحه أن رسول الله صَلَّى اللَّهُ عَلَيْهِ وَسَلِّم قال: </w:t>
      </w:r>
      <w:r w:rsidRPr="002A4B17">
        <w:rPr>
          <w:rFonts w:ascii="Traditional Arabic" w:eastAsia="Times New Roman" w:hAnsi="Traditional Arabic" w:cs="KFGQPC Uthman Taha Naskh"/>
          <w:b/>
          <w:bCs/>
          <w:color w:val="0070C0"/>
          <w:sz w:val="26"/>
          <w:szCs w:val="26"/>
          <w:rtl/>
          <w:lang w:bidi="ar"/>
        </w:rPr>
        <w:t xml:space="preserve">«يخرج الدجال في أمتي فيمكث </w:t>
      </w:r>
      <w:r w:rsidRPr="002A4B17">
        <w:rPr>
          <w:rFonts w:ascii="Traditional Arabic" w:eastAsia="Times New Roman" w:hAnsi="Traditional Arabic" w:cs="KFGQPC Uthman Taha Naskh"/>
          <w:b/>
          <w:bCs/>
          <w:color w:val="0070C0"/>
          <w:sz w:val="26"/>
          <w:szCs w:val="26"/>
          <w:rtl/>
          <w:lang w:bidi="ar"/>
        </w:rPr>
        <w:lastRenderedPageBreak/>
        <w:t>أربعين لا أدري أربعين يوما أو أربعين شهرا أو أربعين عاما فيبعث الله عيسى ابن مريم كأنه عروة بن مسعود فيطلبه فيهلكه»</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(٢٩٤٠)</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 xml:space="preserve"> الحديث. </w:t>
      </w:r>
    </w:p>
    <w:p w14:paraId="28D70DA4" w14:textId="2217A067" w:rsidR="000F2026" w:rsidRPr="006921CE" w:rsidRDefault="000F2026" w:rsidP="00511C36">
      <w:pPr>
        <w:widowControl w:val="0"/>
        <w:bidi/>
        <w:spacing w:after="6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وفي الصحيحين عن عبد الله بن عمر قال: قام رسول الله صَلَّى اللَّهُ عَلَيْهِ وَسَلِّم في الناس فأثنى على الله بما هو أهله ثم ذكر الدجال فقال: </w:t>
      </w:r>
      <w:r w:rsidRPr="002A4B17">
        <w:rPr>
          <w:rFonts w:ascii="Traditional Arabic" w:eastAsia="Times New Roman" w:hAnsi="Traditional Arabic" w:cs="KFGQPC Uthman Taha Naskh"/>
          <w:b/>
          <w:bCs/>
          <w:color w:val="0070C0"/>
          <w:sz w:val="26"/>
          <w:szCs w:val="26"/>
          <w:rtl/>
          <w:lang w:bidi="ar"/>
        </w:rPr>
        <w:t>«إني أنذركموه وما من نبي إلا قد أنذره قومه لقد أنذره نوح قومه ولكن سأقول لكم فيه قولا لم يقله نبي لقومه تعلمون أنه أعور، وأن الله ليس بأعور»</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البخاري(٣٠٥٧)</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ومسلم(١٦٩)</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واللفظ للبخاري</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4E8805FD" w14:textId="545A517F" w:rsidR="00073185" w:rsidRPr="00A93575" w:rsidRDefault="00073185" w:rsidP="00077F09">
      <w:pPr>
        <w:pStyle w:val="a"/>
        <w:rPr>
          <w:rFonts w:cs="KFGQPC Uthman Taha Naskh"/>
          <w:szCs w:val="30"/>
          <w:rtl/>
          <w:lang w:bidi="ar"/>
        </w:rPr>
      </w:pPr>
      <w:bookmarkStart w:id="188" w:name="_Toc96909655"/>
      <w:r w:rsidRPr="00A93575">
        <w:rPr>
          <w:rFonts w:cs="KFGQPC Uthman Taha Naskh"/>
          <w:szCs w:val="30"/>
          <w:rtl/>
        </w:rPr>
        <w:t xml:space="preserve">العلامة الثالثة: </w:t>
      </w:r>
      <w:r w:rsidR="000F2026" w:rsidRPr="00A93575">
        <w:rPr>
          <w:rFonts w:cs="KFGQPC Uthman Taha Naskh"/>
          <w:szCs w:val="30"/>
          <w:rtl/>
        </w:rPr>
        <w:t>نزول عيسى ابن مريم عليه السلاممن السماء إلى الأرض حكما عدلا فيكسر الصليب ويقتل الخنزير ويقضي على الدجال كما دلت على ذلك النصوص من الكتاب والسنة.</w:t>
      </w:r>
      <w:bookmarkEnd w:id="188"/>
      <w:r w:rsidR="000F2026" w:rsidRPr="00A93575">
        <w:rPr>
          <w:rFonts w:cs="KFGQPC Uthman Taha Naskh"/>
          <w:szCs w:val="30"/>
          <w:rtl/>
        </w:rPr>
        <w:t xml:space="preserve"> </w:t>
      </w:r>
    </w:p>
    <w:p w14:paraId="0ACF1128" w14:textId="59678D6F" w:rsidR="000F2026" w:rsidRPr="00AD6830" w:rsidRDefault="000F2026" w:rsidP="00511C36">
      <w:pPr>
        <w:widowControl w:val="0"/>
        <w:bidi/>
        <w:spacing w:after="60" w:line="500" w:lineRule="exact"/>
        <w:ind w:firstLine="454"/>
        <w:jc w:val="both"/>
        <w:rPr>
          <w:rFonts w:ascii="Traditional Arabic" w:eastAsia="Times New Roman" w:hAnsi="Traditional Arabic" w:cs="Traditional Arabic"/>
          <w:spacing w:val="-2"/>
          <w:sz w:val="30"/>
          <w:szCs w:val="30"/>
          <w:lang w:bidi="ar"/>
        </w:rPr>
      </w:pPr>
      <w:r w:rsidRPr="00AD6830">
        <w:rPr>
          <w:rFonts w:ascii="Traditional Arabic" w:eastAsia="Times New Roman" w:hAnsi="Traditional Arabic" w:cs="Traditional Arabic"/>
          <w:spacing w:val="-2"/>
          <w:sz w:val="30"/>
          <w:szCs w:val="30"/>
          <w:rtl/>
          <w:lang w:bidi="ar"/>
        </w:rPr>
        <w:t xml:space="preserve">أما الكتاب فيقول الله تعالى: </w:t>
      </w:r>
      <w:r w:rsidR="003E6827" w:rsidRPr="00AD6830">
        <w:rPr>
          <w:rFonts w:ascii="Traditional Arabic" w:eastAsia="Times New Roman" w:hAnsi="Traditional Arabic" w:cs="KFGQPC Uthman Taha Naskh"/>
          <w:b/>
          <w:bCs/>
          <w:color w:val="0070C0"/>
          <w:spacing w:val="-2"/>
          <w:sz w:val="26"/>
          <w:szCs w:val="26"/>
          <w:rtl/>
          <w:lang w:bidi="ar"/>
        </w:rPr>
        <w:t>﴿</w:t>
      </w:r>
      <w:r w:rsidRPr="00AD6830">
        <w:rPr>
          <w:rFonts w:ascii="Traditional Arabic" w:eastAsia="Times New Roman" w:hAnsi="Traditional Arabic" w:cs="KFGQPC Uthman Taha Naskh"/>
          <w:b/>
          <w:bCs/>
          <w:color w:val="0070C0"/>
          <w:spacing w:val="-2"/>
          <w:sz w:val="26"/>
          <w:szCs w:val="26"/>
          <w:rtl/>
          <w:lang w:bidi="ar"/>
        </w:rPr>
        <w:t>وَإِنَّهُ لَعِلْمٌ لِلسَّاعَةِ</w:t>
      </w:r>
      <w:r w:rsidR="003E6827" w:rsidRPr="00AD6830">
        <w:rPr>
          <w:rFonts w:ascii="Traditional Arabic" w:eastAsia="Times New Roman" w:hAnsi="Traditional Arabic" w:cs="KFGQPC Uthman Taha Naskh"/>
          <w:b/>
          <w:bCs/>
          <w:color w:val="0070C0"/>
          <w:spacing w:val="-2"/>
          <w:sz w:val="26"/>
          <w:szCs w:val="26"/>
          <w:rtl/>
          <w:lang w:bidi="ar"/>
        </w:rPr>
        <w:t>﴾</w:t>
      </w:r>
      <w:r w:rsidRPr="00AD6830">
        <w:rPr>
          <w:rFonts w:ascii="Traditional Arabic" w:eastAsia="Times New Roman" w:hAnsi="Traditional Arabic" w:cs="KFGQPC Uthman Taha Naskh"/>
          <w:b/>
          <w:bCs/>
          <w:color w:val="0070C0"/>
          <w:spacing w:val="-2"/>
          <w:sz w:val="26"/>
          <w:szCs w:val="26"/>
          <w:rtl/>
          <w:lang w:bidi="ar"/>
        </w:rPr>
        <w:t xml:space="preserve"> </w:t>
      </w:r>
      <w:r w:rsidRPr="00AD6830">
        <w:rPr>
          <w:rFonts w:ascii="Traditional Arabic" w:eastAsia="Times New Roman" w:hAnsi="Traditional Arabic" w:cs="Traditional Arabic"/>
          <w:spacing w:val="-2"/>
          <w:sz w:val="24"/>
          <w:szCs w:val="24"/>
          <w:rtl/>
          <w:lang w:bidi="ar"/>
        </w:rPr>
        <w:t>[الزخرف: ٦١]</w:t>
      </w:r>
      <w:r w:rsidRPr="00AD6830">
        <w:rPr>
          <w:rFonts w:ascii="Traditional Arabic" w:eastAsia="Times New Roman" w:hAnsi="Traditional Arabic" w:cs="Traditional Arabic"/>
          <w:spacing w:val="-2"/>
          <w:sz w:val="30"/>
          <w:szCs w:val="30"/>
          <w:rtl/>
          <w:lang w:bidi="ar"/>
        </w:rPr>
        <w:t xml:space="preserve">، وقد استدل بهذه الآية على نزول عيسى كثير من المفسرين وينقل هذا عن ابن عباس على ما أخرج أحمد في مسنده عن ابن عباس رضي الله عنهما في تفسير هذه الآية قال: </w:t>
      </w:r>
      <w:r w:rsidRPr="00AD6830">
        <w:rPr>
          <w:rFonts w:ascii="Traditional Arabic" w:eastAsia="Times New Roman" w:hAnsi="Traditional Arabic" w:cs="KFGQPC Uthman Taha Naskh"/>
          <w:b/>
          <w:bCs/>
          <w:color w:val="0070C0"/>
          <w:spacing w:val="-2"/>
          <w:sz w:val="26"/>
          <w:szCs w:val="26"/>
          <w:rtl/>
          <w:lang w:bidi="ar"/>
        </w:rPr>
        <w:t>«هو خروج عيسى ابن مريم عليه السلام قبل يوم القيامة»</w:t>
      </w:r>
      <w:r w:rsidRPr="00AD6830">
        <w:rPr>
          <w:rFonts w:ascii="Traditional Arabic" w:eastAsia="Times New Roman" w:hAnsi="Traditional Arabic" w:cs="Traditional Arabic"/>
          <w:spacing w:val="-2"/>
          <w:sz w:val="30"/>
          <w:szCs w:val="30"/>
          <w:rtl/>
          <w:lang w:bidi="ar"/>
        </w:rPr>
        <w:t xml:space="preserve"> </w:t>
      </w:r>
      <w:r w:rsidR="003D0D59" w:rsidRPr="00AD6830">
        <w:rPr>
          <w:rFonts w:ascii="Traditional Arabic" w:eastAsia="Times New Roman" w:hAnsi="Traditional Arabic" w:cs="Traditional Arabic"/>
          <w:spacing w:val="-2"/>
          <w:sz w:val="24"/>
          <w:szCs w:val="24"/>
          <w:rtl/>
          <w:lang w:bidi="ar"/>
        </w:rPr>
        <w:t>[</w:t>
      </w:r>
      <w:r w:rsidRPr="00AD6830">
        <w:rPr>
          <w:rFonts w:ascii="Traditional Arabic" w:eastAsia="Times New Roman" w:hAnsi="Traditional Arabic" w:cs="Traditional Arabic"/>
          <w:spacing w:val="-2"/>
          <w:sz w:val="24"/>
          <w:szCs w:val="24"/>
          <w:rtl/>
          <w:lang w:bidi="ar"/>
        </w:rPr>
        <w:t>رواه أحمد (2918) بسند حسن]</w:t>
      </w:r>
      <w:r w:rsidR="00D42094" w:rsidRPr="00AD6830">
        <w:rPr>
          <w:rFonts w:ascii="Traditional Arabic" w:eastAsia="Times New Roman" w:hAnsi="Traditional Arabic" w:cs="Traditional Arabic"/>
          <w:spacing w:val="-2"/>
          <w:sz w:val="30"/>
          <w:szCs w:val="30"/>
          <w:rtl/>
          <w:lang w:bidi="ar"/>
        </w:rPr>
        <w:t>.</w:t>
      </w:r>
      <w:r w:rsidRPr="00AD6830">
        <w:rPr>
          <w:rFonts w:ascii="Traditional Arabic" w:eastAsia="Times New Roman" w:hAnsi="Traditional Arabic" w:cs="Traditional Arabic"/>
          <w:spacing w:val="-2"/>
          <w:sz w:val="30"/>
          <w:szCs w:val="30"/>
          <w:rtl/>
          <w:lang w:bidi="ar"/>
        </w:rPr>
        <w:t xml:space="preserve"> كما دلت على نزول عيسى عليه السلام الأحاديث الصحيحة: ففيِ الصحيحين من حديث أبي هريرة رضي الله عنه قال: قال رسول الله صَلَّى اللَّهُ عَلَيْهِ وَسَلِّم: </w:t>
      </w:r>
      <w:r w:rsidRPr="00AD6830">
        <w:rPr>
          <w:rFonts w:ascii="Traditional Arabic" w:eastAsia="Times New Roman" w:hAnsi="Traditional Arabic" w:cs="KFGQPC Uthman Taha Naskh"/>
          <w:b/>
          <w:bCs/>
          <w:color w:val="0070C0"/>
          <w:spacing w:val="-2"/>
          <w:sz w:val="26"/>
          <w:szCs w:val="26"/>
          <w:rtl/>
          <w:lang w:bidi="ar"/>
        </w:rPr>
        <w:t>«والذي نفسي بيده ليوشكن أن ينزل فيكم ابن مريم حكما عدلا فيكسر الصليب ويقتل الخنزير، ويضع الجزية ويفيض المال حتى لا يقبله أحد، حتى تكون السجدة الواحدة خيرا من الدنيا وما فيها»</w:t>
      </w:r>
      <w:r w:rsidRPr="00AD6830">
        <w:rPr>
          <w:rFonts w:ascii="Traditional Arabic" w:eastAsia="Times New Roman" w:hAnsi="Traditional Arabic" w:cs="Traditional Arabic"/>
          <w:spacing w:val="-2"/>
          <w:sz w:val="30"/>
          <w:szCs w:val="30"/>
          <w:rtl/>
          <w:lang w:bidi="ar"/>
        </w:rPr>
        <w:t xml:space="preserve"> </w:t>
      </w:r>
      <w:r w:rsidR="003D0D59" w:rsidRPr="00AD6830">
        <w:rPr>
          <w:rFonts w:ascii="Traditional Arabic" w:eastAsia="Times New Roman" w:hAnsi="Traditional Arabic" w:cs="Traditional Arabic"/>
          <w:spacing w:val="-2"/>
          <w:sz w:val="24"/>
          <w:szCs w:val="24"/>
          <w:rtl/>
          <w:lang w:bidi="ar"/>
        </w:rPr>
        <w:t>[</w:t>
      </w:r>
      <w:r w:rsidRPr="00AD6830">
        <w:rPr>
          <w:rFonts w:ascii="Traditional Arabic" w:hAnsi="Traditional Arabic" w:cs="Traditional Arabic"/>
          <w:spacing w:val="-2"/>
          <w:sz w:val="24"/>
          <w:szCs w:val="24"/>
          <w:rtl/>
          <w:lang w:bidi="ar"/>
        </w:rPr>
        <w:t>البخاري (٢٢٢٢)</w:t>
      </w:r>
      <w:r w:rsidR="003D0D59" w:rsidRPr="00AD6830">
        <w:rPr>
          <w:rFonts w:ascii="Traditional Arabic" w:hAnsi="Traditional Arabic" w:cs="Traditional Arabic"/>
          <w:spacing w:val="-2"/>
          <w:sz w:val="24"/>
          <w:szCs w:val="24"/>
          <w:rtl/>
          <w:lang w:bidi="ar"/>
        </w:rPr>
        <w:t xml:space="preserve">، </w:t>
      </w:r>
      <w:r w:rsidRPr="00AD6830">
        <w:rPr>
          <w:rFonts w:ascii="Traditional Arabic" w:hAnsi="Traditional Arabic" w:cs="Traditional Arabic"/>
          <w:spacing w:val="-2"/>
          <w:sz w:val="24"/>
          <w:szCs w:val="24"/>
          <w:rtl/>
          <w:lang w:bidi="ar"/>
        </w:rPr>
        <w:t>ومسلم (١٥٥)</w:t>
      </w:r>
      <w:r w:rsidR="003D0D59" w:rsidRPr="00AD6830">
        <w:rPr>
          <w:rFonts w:ascii="Traditional Arabic" w:hAnsi="Traditional Arabic" w:cs="Traditional Arabic"/>
          <w:spacing w:val="-2"/>
          <w:sz w:val="24"/>
          <w:szCs w:val="24"/>
          <w:rtl/>
          <w:lang w:bidi="ar"/>
        </w:rPr>
        <w:t xml:space="preserve">، </w:t>
      </w:r>
      <w:r w:rsidRPr="00AD6830">
        <w:rPr>
          <w:rFonts w:ascii="Traditional Arabic" w:hAnsi="Traditional Arabic" w:cs="Traditional Arabic"/>
          <w:spacing w:val="-2"/>
          <w:sz w:val="24"/>
          <w:szCs w:val="24"/>
          <w:rtl/>
          <w:lang w:bidi="ar"/>
        </w:rPr>
        <w:t>واللفظ لمسلم</w:t>
      </w:r>
      <w:r w:rsidR="003D0D59" w:rsidRPr="00AD6830">
        <w:rPr>
          <w:rFonts w:ascii="Traditional Arabic" w:eastAsia="Times New Roman" w:hAnsi="Traditional Arabic" w:cs="Traditional Arabic"/>
          <w:spacing w:val="-2"/>
          <w:sz w:val="24"/>
          <w:szCs w:val="24"/>
          <w:rtl/>
          <w:lang w:bidi="ar"/>
        </w:rPr>
        <w:t>]</w:t>
      </w:r>
      <w:r w:rsidRPr="00AD6830">
        <w:rPr>
          <w:rFonts w:ascii="Traditional Arabic" w:eastAsia="Times New Roman" w:hAnsi="Traditional Arabic" w:cs="Traditional Arabic"/>
          <w:spacing w:val="-2"/>
          <w:sz w:val="30"/>
          <w:szCs w:val="30"/>
          <w:rtl/>
          <w:lang w:bidi="ar"/>
        </w:rPr>
        <w:t>.</w:t>
      </w:r>
    </w:p>
    <w:p w14:paraId="1064475E" w14:textId="77777777" w:rsidR="00073185" w:rsidRPr="00A93575" w:rsidRDefault="00073185" w:rsidP="00077F09">
      <w:pPr>
        <w:pStyle w:val="a"/>
        <w:rPr>
          <w:rFonts w:cs="KFGQPC Uthman Taha Naskh"/>
          <w:szCs w:val="30"/>
          <w:rtl/>
          <w:lang w:bidi="ar"/>
        </w:rPr>
      </w:pPr>
      <w:bookmarkStart w:id="189" w:name="_Toc96909656"/>
      <w:r w:rsidRPr="00A93575">
        <w:rPr>
          <w:rFonts w:cs="KFGQPC Uthman Taha Naskh"/>
          <w:szCs w:val="30"/>
          <w:rtl/>
          <w:lang w:bidi="ar"/>
        </w:rPr>
        <w:t xml:space="preserve">العلامة الرابعة: </w:t>
      </w:r>
      <w:r w:rsidR="000F2026" w:rsidRPr="00A93575">
        <w:rPr>
          <w:rFonts w:cs="KFGQPC Uthman Taha Naskh"/>
          <w:szCs w:val="30"/>
          <w:rtl/>
          <w:lang w:bidi="ar"/>
        </w:rPr>
        <w:t>خروج يأجوج ومأجوج:</w:t>
      </w:r>
      <w:bookmarkEnd w:id="189"/>
      <w:r w:rsidR="000F2026" w:rsidRPr="00A93575">
        <w:rPr>
          <w:rFonts w:cs="KFGQPC Uthman Taha Naskh"/>
          <w:szCs w:val="30"/>
          <w:rtl/>
          <w:lang w:bidi="ar"/>
        </w:rPr>
        <w:t xml:space="preserve"> </w:t>
      </w:r>
    </w:p>
    <w:p w14:paraId="35238F31" w14:textId="7212A9D3" w:rsidR="000F2026" w:rsidRPr="006921CE" w:rsidRDefault="000F2026" w:rsidP="00511C36">
      <w:pPr>
        <w:widowControl w:val="0"/>
        <w:bidi/>
        <w:spacing w:after="6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وهم خلق كثير لا يدين لأحد بقتالهم قيل إنهم من ولد يافث من ولد نوح عليه السلام وقد دل على خروجهم الكتاب والسنة.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حَتَّى إِذَا فُتِحَتْ يَأْجُوجُ وَمَأْجُوجُ وَهُمْ مِنْ كُلِّ حَدَبٍ يَنْسِلُونَ - وَاقْتَرَبَ الْوَعْدُ الْحَقُّ فَإِذَا هِيَ شَاخِصَةٌ أَبْصَارُ الَّذِينَ كَفَرُوا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[الأنبياء: ٩٦ - ٩٧]</w:t>
      </w:r>
      <w:r w:rsidRPr="006921CE">
        <w:rPr>
          <w:rFonts w:ascii="Traditional Arabic" w:eastAsia="Times New Roman" w:hAnsi="Traditional Arabic" w:cs="Traditional Arabic"/>
          <w:sz w:val="30"/>
          <w:szCs w:val="30"/>
          <w:rtl/>
          <w:lang w:bidi="ar"/>
        </w:rPr>
        <w:t xml:space="preserve">. </w:t>
      </w:r>
    </w:p>
    <w:p w14:paraId="30390971" w14:textId="21EA518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 xml:space="preserve">وأخرج الشيخان عن زينب بنت جحش رضي الله عنها أن رسول الله صَلَّى اللَّهُ عَلَيْهِ وَسَلِّم دخل عليها يوما فزعا يقول: </w:t>
      </w:r>
      <w:r w:rsidRPr="002A4B17">
        <w:rPr>
          <w:rFonts w:ascii="Traditional Arabic" w:eastAsia="Times New Roman" w:hAnsi="Traditional Arabic" w:cs="KFGQPC Uthman Taha Naskh"/>
          <w:b/>
          <w:bCs/>
          <w:color w:val="0070C0"/>
          <w:sz w:val="26"/>
          <w:szCs w:val="26"/>
          <w:rtl/>
          <w:lang w:bidi="ar"/>
        </w:rPr>
        <w:t>«لا إله إلا الله ويل للعرب من شر قد اقترب فتح من ردم يأجوج ومأجوج مثل هذه " وحلق بأصبعه الإبهام والتي تليها»</w:t>
      </w:r>
      <w:r w:rsidRPr="006921CE">
        <w:rPr>
          <w:rFonts w:ascii="Traditional Arabic" w:hAnsi="Traditional Arabic" w:cs="Traditional Arabic"/>
          <w:sz w:val="30"/>
          <w:szCs w:val="30"/>
          <w:rtl/>
          <w:lang w:bidi="ar"/>
        </w:rPr>
        <w:t xml:space="preserve"> </w:t>
      </w:r>
      <w:r w:rsidR="003D0D59">
        <w:rPr>
          <w:rFonts w:ascii="Traditional Arabic" w:hAnsi="Traditional Arabic" w:cs="Traditional Arabic"/>
          <w:sz w:val="24"/>
          <w:szCs w:val="24"/>
          <w:rtl/>
          <w:lang w:bidi="ar"/>
        </w:rPr>
        <w:t>[</w:t>
      </w:r>
      <w:r w:rsidRPr="003D0D59">
        <w:rPr>
          <w:rFonts w:ascii="Traditional Arabic" w:hAnsi="Traditional Arabic" w:cs="Traditional Arabic"/>
          <w:sz w:val="24"/>
          <w:szCs w:val="24"/>
          <w:rtl/>
          <w:lang w:bidi="ar"/>
        </w:rPr>
        <w:t>البخاري (٣٣٤٦)</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(٢٨٨٠)</w:t>
      </w:r>
      <w:r w:rsidRPr="003D0D59">
        <w:rPr>
          <w:rFonts w:ascii="Traditional Arabic" w:eastAsia="Times New Roman" w:hAnsi="Traditional Arabic" w:cs="Traditional Arabic"/>
          <w:sz w:val="24"/>
          <w:szCs w:val="24"/>
          <w:rtl/>
          <w:lang w:bidi="ar"/>
        </w:rPr>
        <w:t xml:space="preserve"> الحديث</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616084A3" w14:textId="77777777" w:rsidR="00073185" w:rsidRPr="00A93575" w:rsidRDefault="00073185" w:rsidP="00077F09">
      <w:pPr>
        <w:pStyle w:val="a"/>
        <w:rPr>
          <w:rFonts w:cs="KFGQPC Uthman Taha Naskh"/>
          <w:szCs w:val="30"/>
          <w:rtl/>
          <w:lang w:bidi="ar"/>
        </w:rPr>
      </w:pPr>
      <w:bookmarkStart w:id="190" w:name="_Toc96909657"/>
      <w:r w:rsidRPr="00A93575">
        <w:rPr>
          <w:rFonts w:cs="KFGQPC Uthman Taha Naskh"/>
          <w:szCs w:val="30"/>
          <w:rtl/>
          <w:lang w:bidi="ar"/>
        </w:rPr>
        <w:t xml:space="preserve">العلامة الخامسة: </w:t>
      </w:r>
      <w:r w:rsidR="000F2026" w:rsidRPr="00A93575">
        <w:rPr>
          <w:rFonts w:cs="KFGQPC Uthman Taha Naskh"/>
          <w:szCs w:val="30"/>
          <w:rtl/>
          <w:lang w:bidi="ar"/>
        </w:rPr>
        <w:t>هدم الكعبة وسلب حليها على يد ذي السويقتين من الحبشة كما صحت بذلك السنة.</w:t>
      </w:r>
      <w:bookmarkEnd w:id="190"/>
    </w:p>
    <w:p w14:paraId="21E15934" w14:textId="46DB92AF" w:rsidR="000F2026" w:rsidRPr="006921CE" w:rsidRDefault="000F2026" w:rsidP="00511C36">
      <w:pPr>
        <w:widowControl w:val="0"/>
        <w:bidi/>
        <w:spacing w:after="120" w:line="500" w:lineRule="exact"/>
        <w:ind w:firstLine="397"/>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فقد أخرج الشيِخان من حديث أبي هريرة رضي الله عنه عن النبي صلى الله عليه وسلم قال: </w:t>
      </w:r>
      <w:r w:rsidRPr="002A4B17">
        <w:rPr>
          <w:rFonts w:ascii="Traditional Arabic" w:eastAsia="Times New Roman" w:hAnsi="Traditional Arabic" w:cs="KFGQPC Uthman Taha Naskh"/>
          <w:b/>
          <w:bCs/>
          <w:color w:val="0070C0"/>
          <w:sz w:val="26"/>
          <w:szCs w:val="26"/>
          <w:rtl/>
          <w:lang w:bidi="ar"/>
        </w:rPr>
        <w:t>«يخرب الكعبة ذو السويقتين من الحبشة»</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(١٥٩١)</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w:t>
      </w:r>
      <w:r w:rsid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(٢٩٠٩</w:t>
      </w:r>
      <w:r w:rsidRPr="003D0D59">
        <w:rPr>
          <w:rFonts w:ascii="Traditional Arabic" w:eastAsia="Times New Roman" w:hAnsi="Traditional Arabic" w:cs="Traditional Arabic"/>
          <w:sz w:val="24"/>
          <w:szCs w:val="24"/>
          <w:rtl/>
          <w:lang w:bidi="ar"/>
        </w:rPr>
        <w:t>)</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 xml:space="preserve">. </w:t>
      </w:r>
    </w:p>
    <w:p w14:paraId="5D27D1A4" w14:textId="471B6F85"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وروى الإمام أحمد بسند صحيح عن عبد الله بن عمرو أنه سمع رسول الله صَلَّى اللَّهُ عَلَيْهِ وَسَلِّم يقول: </w:t>
      </w:r>
      <w:r w:rsidRPr="002A4B17">
        <w:rPr>
          <w:rFonts w:ascii="Traditional Arabic" w:eastAsia="Times New Roman" w:hAnsi="Traditional Arabic" w:cs="KFGQPC Uthman Taha Naskh"/>
          <w:b/>
          <w:bCs/>
          <w:color w:val="0070C0"/>
          <w:sz w:val="26"/>
          <w:szCs w:val="26"/>
          <w:rtl/>
          <w:lang w:bidi="ar"/>
        </w:rPr>
        <w:t>«يخرب الكعبة ذو السويقتين من الحبشة، ويسلبها حليها ويجردها من كسوتها، ولكأني أنظر إليه أصيلع أفيدع يضرب عليها بمسحاته ومعوله»</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أحمد (7053) وله شاهد عن ابن عباس ﭭ عند </w:t>
      </w:r>
      <w:r w:rsidRPr="003D0D59">
        <w:rPr>
          <w:rFonts w:ascii="Traditional Arabic" w:eastAsia="Times New Roman" w:hAnsi="Traditional Arabic" w:cs="Traditional Arabic"/>
          <w:sz w:val="24"/>
          <w:szCs w:val="24"/>
          <w:rtl/>
          <w:lang w:bidi="ar-EG"/>
        </w:rPr>
        <w:t>البخاري (1595)</w:t>
      </w:r>
      <w:r w:rsidRP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27F566CE" w14:textId="1C73769C" w:rsidR="00073185" w:rsidRPr="00A93575" w:rsidRDefault="00073185" w:rsidP="00077F09">
      <w:pPr>
        <w:pStyle w:val="a"/>
        <w:rPr>
          <w:rFonts w:cs="KFGQPC Uthman Taha Naskh"/>
          <w:szCs w:val="30"/>
          <w:rtl/>
          <w:lang w:bidi="ar"/>
        </w:rPr>
      </w:pPr>
      <w:bookmarkStart w:id="191" w:name="_Toc96909658"/>
      <w:r w:rsidRPr="00A93575">
        <w:rPr>
          <w:rFonts w:cs="KFGQPC Uthman Taha Naskh"/>
          <w:szCs w:val="30"/>
          <w:rtl/>
          <w:lang w:bidi="ar"/>
        </w:rPr>
        <w:t xml:space="preserve">العلامة السادسة: </w:t>
      </w:r>
      <w:r w:rsidR="000F2026" w:rsidRPr="00A93575">
        <w:rPr>
          <w:rFonts w:cs="KFGQPC Uthman Taha Naskh"/>
          <w:szCs w:val="30"/>
          <w:rtl/>
          <w:lang w:bidi="ar"/>
        </w:rPr>
        <w:t>الدخان:</w:t>
      </w:r>
      <w:bookmarkEnd w:id="191"/>
    </w:p>
    <w:p w14:paraId="17B497C6" w14:textId="2F77E855" w:rsidR="000F2026" w:rsidRPr="006921CE" w:rsidRDefault="000F2026" w:rsidP="00073185">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وهو انبعاث دخان عظيم من السماء يغشى الناس ويعمهم، وقد دل على ذلك الكتاب والسنة.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فَارْتَقِبْ يَوْمَ تَأْتِي السَّمَاءُ بِدُخَانٍ مُبِينٍ - يَغْشَى النَّاسَ هَذَا عَذَابٌ أَلِيمٌ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[الدخان: ١٠ - ١١]</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6127BF2E" w14:textId="2E8335C6" w:rsidR="000F2026" w:rsidRPr="006921CE" w:rsidRDefault="000F2026" w:rsidP="00073185">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 السنة حديث حذيفة بن أسيد المتقدم عن النبي صَلَّى اللَّهُ عَلَيْهِ وَسَلِّم أنه قال: </w:t>
      </w:r>
      <w:r w:rsidRPr="002A4B17">
        <w:rPr>
          <w:rFonts w:ascii="Traditional Arabic" w:eastAsia="Times New Roman" w:hAnsi="Traditional Arabic" w:cs="KFGQPC Uthman Taha Naskh"/>
          <w:b/>
          <w:bCs/>
          <w:color w:val="0070C0"/>
          <w:sz w:val="26"/>
          <w:szCs w:val="26"/>
          <w:rtl/>
          <w:lang w:bidi="ar"/>
        </w:rPr>
        <w:t>«إنها لن تقوم حتى تروا قبلها عشر آيات فذكر الدخان والدجال والدابة»</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مسلم(٢٩٠١)</w:t>
      </w:r>
      <w:r w:rsidR="003D0D59">
        <w:rPr>
          <w:rFonts w:ascii="Traditional Arabic" w:eastAsia="Times New Roman" w:hAnsi="Traditional Arabic" w:cs="Traditional Arabic"/>
          <w:sz w:val="24"/>
          <w:szCs w:val="24"/>
          <w:rtl/>
          <w:lang w:bidi="ar"/>
        </w:rPr>
        <w:t>]</w:t>
      </w:r>
      <w:r w:rsidR="00073185">
        <w:rPr>
          <w:rFonts w:ascii="Traditional Arabic" w:eastAsia="Times New Roman" w:hAnsi="Traditional Arabic" w:cs="Traditional Arabic"/>
          <w:sz w:val="30"/>
          <w:szCs w:val="30"/>
          <w:rtl/>
          <w:lang w:bidi="ar"/>
        </w:rPr>
        <w:t xml:space="preserve"> الحديث.</w:t>
      </w:r>
    </w:p>
    <w:p w14:paraId="0576F953" w14:textId="0E897E28" w:rsidR="000F2026" w:rsidRPr="00A93575" w:rsidRDefault="00073185" w:rsidP="00077F09">
      <w:pPr>
        <w:pStyle w:val="a"/>
        <w:rPr>
          <w:rFonts w:cs="KFGQPC Uthman Taha Naskh"/>
          <w:szCs w:val="30"/>
          <w:rtl/>
          <w:lang w:bidi="ar"/>
        </w:rPr>
      </w:pPr>
      <w:bookmarkStart w:id="192" w:name="_Toc96909659"/>
      <w:r w:rsidRPr="00A93575">
        <w:rPr>
          <w:rFonts w:cs="KFGQPC Uthman Taha Naskh"/>
          <w:szCs w:val="30"/>
          <w:rtl/>
          <w:lang w:bidi="ar"/>
        </w:rPr>
        <w:t xml:space="preserve">العلامة السابعة: </w:t>
      </w:r>
      <w:r w:rsidR="000F2026" w:rsidRPr="00A93575">
        <w:rPr>
          <w:rFonts w:cs="KFGQPC Uthman Taha Naskh"/>
          <w:szCs w:val="30"/>
          <w:rtl/>
          <w:lang w:bidi="ar"/>
        </w:rPr>
        <w:t>رفع القرآن من الأرض إلى السماء فلا يبقى منه آية في سطر ولا صدر إلا رُفعت.</w:t>
      </w:r>
      <w:bookmarkEnd w:id="192"/>
      <w:r w:rsidR="000F2026" w:rsidRPr="00A93575">
        <w:rPr>
          <w:rFonts w:cs="KFGQPC Uthman Taha Naskh"/>
          <w:szCs w:val="30"/>
          <w:rtl/>
          <w:lang w:bidi="ar"/>
        </w:rPr>
        <w:t xml:space="preserve"> </w:t>
      </w:r>
    </w:p>
    <w:p w14:paraId="13BD40ED" w14:textId="32E5BE17" w:rsidR="000F2026" w:rsidRPr="006921CE" w:rsidRDefault="000F2026" w:rsidP="00073185">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وقد دلت على ذلك السنة فقد أخرج ابن ماجه والحاكم من حديث حذيفة عن النبي صَلَّى </w:t>
      </w:r>
      <w:r w:rsidRPr="006921CE">
        <w:rPr>
          <w:rFonts w:ascii="Traditional Arabic" w:eastAsia="Times New Roman" w:hAnsi="Traditional Arabic" w:cs="Traditional Arabic"/>
          <w:sz w:val="30"/>
          <w:szCs w:val="30"/>
          <w:rtl/>
          <w:lang w:bidi="ar"/>
        </w:rPr>
        <w:lastRenderedPageBreak/>
        <w:t xml:space="preserve">اللَّهُ عَلَيْهِ وَسَلِّم أنه قال: </w:t>
      </w:r>
      <w:r w:rsidRPr="002A4B17">
        <w:rPr>
          <w:rFonts w:ascii="Traditional Arabic" w:eastAsia="Times New Roman" w:hAnsi="Traditional Arabic" w:cs="KFGQPC Uthman Taha Naskh"/>
          <w:b/>
          <w:bCs/>
          <w:color w:val="0070C0"/>
          <w:sz w:val="26"/>
          <w:szCs w:val="26"/>
          <w:rtl/>
          <w:lang w:bidi="ar"/>
        </w:rPr>
        <w:t>«يدرس الإسلام كما يدرس وشي الثوب حتى لا يدرى ما صيام ولا صلاة ولا نسك، وليسرى على كتاب الله عز وجل في ليلة فلا يبقى في الأرض منه آية»</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رواه </w:t>
      </w:r>
      <w:r w:rsidRPr="003D0D59">
        <w:rPr>
          <w:rFonts w:ascii="Traditional Arabic" w:hAnsi="Traditional Arabic" w:cs="Traditional Arabic"/>
          <w:sz w:val="24"/>
          <w:szCs w:val="24"/>
          <w:rtl/>
          <w:lang w:bidi="ar"/>
        </w:rPr>
        <w:t>ابن ماجه (٤٠٤٩) والحاكم ٤ / ٤٧٣ وقال: صحيح على شرط مسلم ووافقه الذهبي</w:t>
      </w:r>
      <w:r w:rsidRPr="003D0D59">
        <w:rPr>
          <w:rFonts w:ascii="Traditional Arabic" w:eastAsia="Times New Roman" w:hAnsi="Traditional Arabic" w:cs="Traditional Arabic"/>
          <w:sz w:val="24"/>
          <w:szCs w:val="24"/>
          <w:rtl/>
          <w:lang w:bidi="ar"/>
        </w:rPr>
        <w:t>) وقواه ابن حجر وصححه الألباني في الصحيحة 87 والوادعي</w:t>
      </w:r>
      <w:r w:rsidR="003D0D59">
        <w:rPr>
          <w:rFonts w:ascii="Traditional Arabic" w:eastAsia="Times New Roman" w:hAnsi="Traditional Arabic" w:cs="Traditional Arabic"/>
          <w:sz w:val="24"/>
          <w:szCs w:val="24"/>
          <w:rtl/>
          <w:lang w:bidi="ar"/>
        </w:rPr>
        <w:t>]</w:t>
      </w:r>
      <w:r w:rsidRPr="004A6F01">
        <w:rPr>
          <w:rFonts w:ascii="Traditional Arabic" w:eastAsia="Times New Roman" w:hAnsi="Traditional Arabic" w:cs="Traditional Arabic"/>
          <w:sz w:val="30"/>
          <w:szCs w:val="30"/>
          <w:rtl/>
          <w:lang w:bidi="ar"/>
        </w:rPr>
        <w:t>.</w:t>
      </w:r>
    </w:p>
    <w:p w14:paraId="3D012339" w14:textId="77777777" w:rsidR="00073185" w:rsidRPr="00A93575" w:rsidRDefault="00073185" w:rsidP="00077F09">
      <w:pPr>
        <w:pStyle w:val="a"/>
        <w:rPr>
          <w:rFonts w:cs="KFGQPC Uthman Taha Naskh"/>
          <w:szCs w:val="30"/>
          <w:rtl/>
          <w:lang w:bidi="ar"/>
        </w:rPr>
      </w:pPr>
      <w:bookmarkStart w:id="193" w:name="_Toc96909660"/>
      <w:r w:rsidRPr="00A93575">
        <w:rPr>
          <w:rFonts w:cs="KFGQPC Uthman Taha Naskh"/>
          <w:szCs w:val="30"/>
          <w:rtl/>
          <w:lang w:bidi="ar"/>
        </w:rPr>
        <w:t xml:space="preserve">العلامة الثامنة: </w:t>
      </w:r>
      <w:r w:rsidR="000F2026" w:rsidRPr="00A93575">
        <w:rPr>
          <w:rFonts w:cs="KFGQPC Uthman Taha Naskh"/>
          <w:szCs w:val="30"/>
          <w:rtl/>
          <w:lang w:bidi="ar"/>
        </w:rPr>
        <w:t>طلوع الشمس من مغربها. وقد دلت على هذه الآية النصوص من الكتاب والسنة.</w:t>
      </w:r>
      <w:bookmarkEnd w:id="193"/>
      <w:r w:rsidR="000F2026" w:rsidRPr="00A93575">
        <w:rPr>
          <w:rFonts w:cs="KFGQPC Uthman Taha Naskh"/>
          <w:szCs w:val="30"/>
          <w:rtl/>
          <w:lang w:bidi="ar"/>
        </w:rPr>
        <w:t xml:space="preserve"> </w:t>
      </w:r>
    </w:p>
    <w:p w14:paraId="1B0CDB0F" w14:textId="475C41D2" w:rsidR="000F2026" w:rsidRPr="006921CE" w:rsidRDefault="000F2026" w:rsidP="00073185">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يَوْمَ يَأْتِي بَعْضُ آيَاتِ رَبِّكَ لَا يَنْفَعُ نَفْسًا إِيمَانُهَا لَمْ تَكُنْ آمَنَتْ مِنْ قَبْلُ أَوْ كَسَبَتْ فِي إِيمَانِهَا خَيْرًا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١٥٨]</w:t>
      </w:r>
      <w:r w:rsidRPr="006921CE">
        <w:rPr>
          <w:rFonts w:ascii="Traditional Arabic" w:eastAsia="Times New Roman" w:hAnsi="Traditional Arabic" w:cs="Traditional Arabic"/>
          <w:sz w:val="30"/>
          <w:szCs w:val="30"/>
          <w:rtl/>
          <w:lang w:bidi="ar"/>
        </w:rPr>
        <w:t>. فقد ذهب جمع من المفسرين إلى أن بعض آيات ربك، هي طلوع الشمس من مغربها. قال الطبري بعد ذكره أقوال المفسرين في الآية: (وأولى الأقوال بالصواب في ذلك ما تظاهرت به الأخبار عن رسول الله صَلَّى اللَّهُ عَلَيْهِ وَسَلِّم أنه قال ذلك حين تطلع الشمس من مغربها) (</w:t>
      </w:r>
      <w:r w:rsidRPr="006921CE">
        <w:rPr>
          <w:rFonts w:ascii="Traditional Arabic" w:hAnsi="Traditional Arabic" w:cs="Traditional Arabic"/>
          <w:sz w:val="30"/>
          <w:szCs w:val="30"/>
          <w:rtl/>
          <w:lang w:bidi="ar"/>
        </w:rPr>
        <w:t>تفسير ابن جرير ج٨ / ٩٧.</w:t>
      </w:r>
      <w:r w:rsidRPr="006921CE">
        <w:rPr>
          <w:rFonts w:ascii="Traditional Arabic" w:eastAsia="Times New Roman" w:hAnsi="Traditional Arabic" w:cs="Traditional Arabic"/>
          <w:sz w:val="30"/>
          <w:szCs w:val="30"/>
          <w:rtl/>
          <w:lang w:bidi="ar"/>
        </w:rPr>
        <w:t xml:space="preserve">) وروى الشيخان من حديث أبي هريرة رضي الله عنه أن رسول الله صَلَّى اللَّهُ عَلَيْهِ وَسَلِّم قال: </w:t>
      </w:r>
      <w:r w:rsidRPr="002A4B17">
        <w:rPr>
          <w:rFonts w:ascii="Traditional Arabic" w:eastAsia="Times New Roman" w:hAnsi="Traditional Arabic" w:cs="KFGQPC Uthman Taha Naskh"/>
          <w:b/>
          <w:bCs/>
          <w:color w:val="0070C0"/>
          <w:sz w:val="26"/>
          <w:szCs w:val="26"/>
          <w:rtl/>
          <w:lang w:bidi="ar"/>
        </w:rPr>
        <w:t>«لا تقوم الساعة حتى تطلع الشمس من مغربها فإذا طلعت فرآها الناس آمنوا أجمعون فذاك حين لا ينفع نفسًا إيمانها لم تكن آمنت من قبل أو كسبت في إيمانها خيرًا»</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البخاري(٤٦٣٦)</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(١٥٧)</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5E00A7AD" w14:textId="77777777" w:rsidR="00073185" w:rsidRPr="00A93575" w:rsidRDefault="000F2026" w:rsidP="00077F09">
      <w:pPr>
        <w:pStyle w:val="a"/>
        <w:rPr>
          <w:rFonts w:cs="KFGQPC Uthman Taha Naskh"/>
          <w:color w:val="auto"/>
          <w:szCs w:val="30"/>
          <w:lang w:bidi="ar"/>
        </w:rPr>
      </w:pPr>
      <w:bookmarkStart w:id="194" w:name="_Toc96909661"/>
      <w:r w:rsidRPr="00A93575">
        <w:rPr>
          <w:rFonts w:cs="KFGQPC Uthman Taha Naskh"/>
          <w:szCs w:val="30"/>
          <w:rtl/>
          <w:lang w:bidi="ar"/>
        </w:rPr>
        <w:t>العلامة التا</w:t>
      </w:r>
      <w:r w:rsidR="00073185" w:rsidRPr="00A93575">
        <w:rPr>
          <w:rFonts w:cs="KFGQPC Uthman Taha Naskh"/>
          <w:szCs w:val="30"/>
          <w:rtl/>
          <w:lang w:bidi="ar"/>
        </w:rPr>
        <w:t xml:space="preserve">سعة: </w:t>
      </w:r>
      <w:r w:rsidRPr="00A93575">
        <w:rPr>
          <w:rFonts w:cs="KFGQPC Uthman Taha Naskh"/>
          <w:szCs w:val="30"/>
          <w:rtl/>
          <w:lang w:bidi="ar"/>
        </w:rPr>
        <w:t>خروج الدابة:</w:t>
      </w:r>
      <w:bookmarkEnd w:id="194"/>
    </w:p>
    <w:p w14:paraId="36A27F26" w14:textId="535FDAB5" w:rsidR="000F2026" w:rsidRPr="00073185" w:rsidRDefault="000F2026" w:rsidP="00073185">
      <w:pPr>
        <w:pStyle w:val="10"/>
        <w:rPr>
          <w:rFonts w:ascii="Traditional Arabic" w:eastAsia="Times New Roman" w:hAnsi="Traditional Arabic" w:cs="Traditional Arabic"/>
          <w:b/>
          <w:bCs w:val="0"/>
          <w:sz w:val="30"/>
          <w:szCs w:val="30"/>
          <w:rtl/>
          <w:lang w:bidi="ar"/>
        </w:rPr>
      </w:pPr>
      <w:r w:rsidRPr="00073185">
        <w:rPr>
          <w:rFonts w:ascii="Traditional Arabic" w:eastAsia="Times New Roman" w:hAnsi="Traditional Arabic" w:cs="Traditional Arabic"/>
          <w:bCs w:val="0"/>
          <w:sz w:val="30"/>
          <w:szCs w:val="30"/>
          <w:rtl/>
          <w:lang w:bidi="ar"/>
        </w:rPr>
        <w:t xml:space="preserve"> وهي دابة لا يعلم ما هي أو صف</w:t>
      </w:r>
      <w:r w:rsidR="00073185" w:rsidRPr="00073185">
        <w:rPr>
          <w:rFonts w:ascii="Traditional Arabic" w:eastAsia="Times New Roman" w:hAnsi="Traditional Arabic" w:cs="Traditional Arabic"/>
          <w:bCs w:val="0"/>
          <w:sz w:val="30"/>
          <w:szCs w:val="30"/>
          <w:rtl/>
          <w:lang w:bidi="ar"/>
        </w:rPr>
        <w:t>تها على التحديد إلا الله تعال</w:t>
      </w:r>
      <w:r w:rsidR="00073185">
        <w:rPr>
          <w:rFonts w:ascii="Traditional Arabic" w:eastAsia="Times New Roman" w:hAnsi="Traditional Arabic" w:cs="Traditional Arabic" w:hint="cs"/>
          <w:bCs w:val="0"/>
          <w:sz w:val="30"/>
          <w:szCs w:val="30"/>
          <w:rtl/>
          <w:lang w:bidi="ar"/>
        </w:rPr>
        <w:t xml:space="preserve"> </w:t>
      </w:r>
      <w:r w:rsidRPr="00073185">
        <w:rPr>
          <w:rFonts w:ascii="Traditional Arabic" w:eastAsia="Times New Roman" w:hAnsi="Traditional Arabic" w:cs="Traditional Arabic"/>
          <w:b/>
          <w:bCs w:val="0"/>
          <w:sz w:val="30"/>
          <w:szCs w:val="30"/>
          <w:rtl/>
          <w:lang w:bidi="ar"/>
        </w:rPr>
        <w:t>وقد دل الكتاب والسنة على خروجها قبل قيام الساعة. قال تعالى</w:t>
      </w:r>
      <w:r w:rsidRPr="006921CE">
        <w:rPr>
          <w:rFonts w:ascii="Traditional Arabic" w:eastAsia="Times New Roman" w:hAnsi="Traditional Arabic" w:cs="Traditional Arabic"/>
          <w:sz w:val="30"/>
          <w:szCs w:val="30"/>
          <w:rtl/>
          <w:lang w:bidi="ar"/>
        </w:rPr>
        <w:t xml:space="preserve">: </w:t>
      </w:r>
      <w:r w:rsidR="003E6827">
        <w:rPr>
          <w:rFonts w:ascii="Traditional Arabic" w:eastAsia="Times New Roman" w:hAnsi="Traditional Arabic" w:cs="KFGQPC Uthman Taha Naskh"/>
          <w:b/>
          <w:bCs w:val="0"/>
          <w:color w:val="0070C0"/>
          <w:sz w:val="26"/>
          <w:szCs w:val="26"/>
          <w:rtl/>
          <w:lang w:bidi="ar"/>
        </w:rPr>
        <w:t>﴿</w:t>
      </w:r>
      <w:r w:rsidRPr="002A4B17">
        <w:rPr>
          <w:rFonts w:ascii="Traditional Arabic" w:eastAsia="Times New Roman" w:hAnsi="Traditional Arabic" w:cs="KFGQPC Uthman Taha Naskh"/>
          <w:b/>
          <w:bCs w:val="0"/>
          <w:color w:val="0070C0"/>
          <w:sz w:val="26"/>
          <w:szCs w:val="26"/>
          <w:rtl/>
          <w:lang w:bidi="ar"/>
        </w:rPr>
        <w:t>وَإِذَا وَقَعَ الْقَوْلُ عَلَيْهِمْ أَخْرَجْنَا لَهُمْ دَابَّةً مِنَ الْأَرْضِ تُكَلِّمُهُمْ أَنَّ النَّاسَ كَانُوا بِآيَاتِنَا لَا يُوقِنُونَ</w:t>
      </w:r>
      <w:r w:rsidR="003E6827">
        <w:rPr>
          <w:rFonts w:ascii="Traditional Arabic" w:eastAsia="Times New Roman" w:hAnsi="Traditional Arabic" w:cs="KFGQPC Uthman Taha Naskh"/>
          <w:b/>
          <w:bCs w:val="0"/>
          <w:color w:val="0070C0"/>
          <w:sz w:val="26"/>
          <w:szCs w:val="26"/>
          <w:rtl/>
          <w:lang w:bidi="ar"/>
        </w:rPr>
        <w:t>﴾</w:t>
      </w:r>
      <w:r w:rsidRPr="002A4B17">
        <w:rPr>
          <w:rFonts w:ascii="Traditional Arabic" w:eastAsia="Times New Roman" w:hAnsi="Traditional Arabic" w:cs="KFGQPC Uthman Taha Naskh"/>
          <w:b/>
          <w:bCs w:val="0"/>
          <w:color w:val="0070C0"/>
          <w:sz w:val="26"/>
          <w:szCs w:val="26"/>
          <w:rtl/>
          <w:lang w:bidi="ar"/>
        </w:rPr>
        <w:t xml:space="preserve"> </w:t>
      </w:r>
      <w:r w:rsidRPr="003D0D59">
        <w:rPr>
          <w:rFonts w:ascii="Traditional Arabic" w:eastAsia="Times New Roman" w:hAnsi="Traditional Arabic" w:cs="Traditional Arabic"/>
          <w:rtl/>
          <w:lang w:bidi="ar"/>
        </w:rPr>
        <w:t xml:space="preserve">[النمل: </w:t>
      </w:r>
      <w:r w:rsidRPr="003D0D59">
        <w:rPr>
          <w:rFonts w:ascii="Traditional Arabic" w:eastAsia="Times New Roman" w:hAnsi="Traditional Arabic" w:cs="Traditional Arabic"/>
          <w:b/>
          <w:bCs w:val="0"/>
          <w:rtl/>
          <w:lang w:bidi="ar"/>
        </w:rPr>
        <w:t>٨٢]</w:t>
      </w:r>
      <w:r w:rsidRPr="00073185">
        <w:rPr>
          <w:rFonts w:ascii="Traditional Arabic" w:eastAsia="Times New Roman" w:hAnsi="Traditional Arabic" w:cs="Traditional Arabic"/>
          <w:b/>
          <w:bCs w:val="0"/>
          <w:sz w:val="30"/>
          <w:szCs w:val="30"/>
          <w:rtl/>
          <w:lang w:bidi="ar"/>
        </w:rPr>
        <w:t xml:space="preserve">. وروى مسلم عن أبي هريرة رضي الله عنه قال: قال رسول اللهّ صَلَّى اللَّهُ عَلَيْهِ وَسَلِّم: (ثلاث إذا خرجن لا ينفع نفسًا إيمانها لم تكن آمنت من قبل أو كسبت في إيمانها خيرًا، طلوع الشمس من مغربها والدجال ودابة الأرض) </w:t>
      </w:r>
      <w:r w:rsidRPr="003D0D59">
        <w:rPr>
          <w:rFonts w:ascii="Traditional Arabic" w:eastAsia="Times New Roman" w:hAnsi="Traditional Arabic" w:cs="Traditional Arabic"/>
          <w:b/>
          <w:bCs w:val="0"/>
          <w:rtl/>
          <w:lang w:bidi="ar"/>
        </w:rPr>
        <w:t>[</w:t>
      </w:r>
      <w:r w:rsidRPr="003D0D59">
        <w:rPr>
          <w:rFonts w:ascii="Traditional Arabic" w:hAnsi="Traditional Arabic" w:cs="Traditional Arabic"/>
          <w:b/>
          <w:bCs w:val="0"/>
          <w:rtl/>
          <w:lang w:bidi="ar"/>
        </w:rPr>
        <w:t>مسلم(١٥٨)</w:t>
      </w:r>
      <w:r w:rsidRPr="003D0D59">
        <w:rPr>
          <w:rFonts w:ascii="Traditional Arabic" w:eastAsia="Times New Roman" w:hAnsi="Traditional Arabic" w:cs="Traditional Arabic"/>
          <w:b/>
          <w:bCs w:val="0"/>
          <w:rtl/>
          <w:lang w:bidi="ar"/>
        </w:rPr>
        <w:t>]</w:t>
      </w:r>
      <w:r w:rsidRPr="00073185">
        <w:rPr>
          <w:rFonts w:ascii="Traditional Arabic" w:eastAsia="Times New Roman" w:hAnsi="Traditional Arabic" w:cs="Traditional Arabic"/>
          <w:b/>
          <w:bCs w:val="0"/>
          <w:sz w:val="30"/>
          <w:szCs w:val="30"/>
          <w:rtl/>
          <w:lang w:bidi="ar"/>
        </w:rPr>
        <w:t xml:space="preserve">. </w:t>
      </w:r>
    </w:p>
    <w:p w14:paraId="12F49D43" w14:textId="0AF1390C" w:rsidR="000F2026" w:rsidRPr="004A6F01"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وأخرج الإمام أحمد عن أبي أمامة رضي الله عنه عن النبي صَلَّى اللَّهُ عَلَيْهِ وَسَلِّم قال: </w:t>
      </w:r>
      <w:r w:rsidRPr="002A4B17">
        <w:rPr>
          <w:rFonts w:ascii="Traditional Arabic" w:eastAsia="Times New Roman" w:hAnsi="Traditional Arabic" w:cs="KFGQPC Uthman Taha Naskh"/>
          <w:b/>
          <w:bCs/>
          <w:color w:val="0070C0"/>
          <w:sz w:val="26"/>
          <w:szCs w:val="26"/>
          <w:rtl/>
          <w:lang w:bidi="ar"/>
        </w:rPr>
        <w:t xml:space="preserve">«تخرج </w:t>
      </w:r>
      <w:r w:rsidRPr="002A4B17">
        <w:rPr>
          <w:rFonts w:ascii="Traditional Arabic" w:eastAsia="Times New Roman" w:hAnsi="Traditional Arabic" w:cs="KFGQPC Uthman Taha Naskh"/>
          <w:b/>
          <w:bCs/>
          <w:color w:val="0070C0"/>
          <w:sz w:val="26"/>
          <w:szCs w:val="26"/>
          <w:rtl/>
          <w:lang w:bidi="ar"/>
        </w:rPr>
        <w:lastRenderedPageBreak/>
        <w:t>الدابة فتسم الناس على خراطيمهم ثم يغمرون فيكم حتى يشتري الرجل البعير فيقول ممن اشتريته فيقول: من أحد المخطمين»</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رواه أحمد (22308) وسنده صحيح كما قال الهيثمي والألباني في الصحيحة (322) وخراطيمهم أي أنوفهم]</w:t>
      </w:r>
      <w:r w:rsidRPr="004A6F01">
        <w:rPr>
          <w:rFonts w:ascii="Traditional Arabic" w:eastAsia="Times New Roman" w:hAnsi="Traditional Arabic" w:cs="Traditional Arabic"/>
          <w:sz w:val="30"/>
          <w:szCs w:val="30"/>
          <w:rtl/>
          <w:lang w:bidi="ar"/>
        </w:rPr>
        <w:t>.</w:t>
      </w:r>
    </w:p>
    <w:p w14:paraId="4931E81D" w14:textId="77777777" w:rsidR="00073185" w:rsidRPr="00A93575" w:rsidRDefault="00073185" w:rsidP="00077F09">
      <w:pPr>
        <w:pStyle w:val="a"/>
        <w:rPr>
          <w:rFonts w:cs="KFGQPC Uthman Taha Naskh"/>
          <w:szCs w:val="30"/>
          <w:rtl/>
          <w:lang w:bidi="ar"/>
        </w:rPr>
      </w:pPr>
      <w:bookmarkStart w:id="195" w:name="_Toc96909662"/>
      <w:r w:rsidRPr="00A93575">
        <w:rPr>
          <w:rFonts w:cs="KFGQPC Uthman Taha Naskh"/>
          <w:szCs w:val="30"/>
          <w:rtl/>
          <w:lang w:bidi="ar"/>
        </w:rPr>
        <w:t xml:space="preserve">العلامة العاشرة: </w:t>
      </w:r>
      <w:r w:rsidR="000F2026" w:rsidRPr="00A93575">
        <w:rPr>
          <w:rFonts w:cs="KFGQPC Uthman Taha Naskh"/>
          <w:szCs w:val="30"/>
          <w:rtl/>
          <w:lang w:bidi="ar"/>
        </w:rPr>
        <w:t>خروج نار عظيمة تخرج من عدن تحشر الناس إلى محشرهم وهي آخر العلامات العظام.</w:t>
      </w:r>
      <w:bookmarkEnd w:id="195"/>
      <w:r w:rsidR="000F2026" w:rsidRPr="00A93575">
        <w:rPr>
          <w:rFonts w:cs="KFGQPC Uthman Taha Naskh"/>
          <w:szCs w:val="30"/>
          <w:rtl/>
          <w:lang w:bidi="ar"/>
        </w:rPr>
        <w:t xml:space="preserve"> </w:t>
      </w:r>
    </w:p>
    <w:p w14:paraId="29B818CD" w14:textId="20B142BA" w:rsidR="000F2026" w:rsidRPr="006921CE" w:rsidRDefault="000F2026" w:rsidP="00073185">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وقد دلت على هذه العلامة السنة كما جاء في حديث حذيفة بن أسيد ﭬ والذي أخرجه مسلم وفيه: </w:t>
      </w:r>
      <w:r w:rsidRPr="002A4B17">
        <w:rPr>
          <w:rFonts w:ascii="Traditional Arabic" w:eastAsia="Times New Roman" w:hAnsi="Traditional Arabic" w:cs="KFGQPC Uthman Taha Naskh"/>
          <w:b/>
          <w:bCs/>
          <w:color w:val="0070C0"/>
          <w:sz w:val="26"/>
          <w:szCs w:val="26"/>
          <w:rtl/>
          <w:lang w:bidi="ar"/>
        </w:rPr>
        <w:t>«وآخر ذلك نار تخرج من اليمن تطرد الناس إلى محشرهم»</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(٢٩٠١)</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169C2D78"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فهذه الأمارات أعظم أشراط الساعة التي تقع قبل قيامها فإذا انقضت قامت الساعة بإذن الله تعالى وقد ورد أن هذه الأمارات متتابعة كتتابع الخرز في النظام فإذا ظهرت إحداها تبعتها الأخرى. </w:t>
      </w:r>
    </w:p>
    <w:p w14:paraId="00890287"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روى الطبراني في الأوسط عن أبي هريرة رضي الله عنه عن النبي صَلَّى اللَّهُ عَلَيْهِ وَسَلِّم قال: </w:t>
      </w:r>
      <w:r w:rsidRPr="002A4B17">
        <w:rPr>
          <w:rFonts w:ascii="Traditional Arabic" w:eastAsia="Times New Roman" w:hAnsi="Traditional Arabic" w:cs="KFGQPC Uthman Taha Naskh"/>
          <w:b/>
          <w:bCs/>
          <w:color w:val="0070C0"/>
          <w:sz w:val="26"/>
          <w:szCs w:val="26"/>
          <w:rtl/>
          <w:lang w:bidi="ar"/>
        </w:rPr>
        <w:t>«خروج الآيات بعضها على إثر بعض، يتتابعن كما تتابع الخرز في النظام»</w:t>
      </w:r>
      <w:r w:rsidRPr="006921CE">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[ابن حبان (6833) الطبراني في الأوسط (4/304) واللفظ له وقد صححه الألباني في الصحيحة 3210]</w:t>
      </w:r>
    </w:p>
    <w:p w14:paraId="79F0A1C5" w14:textId="77777777" w:rsidR="00511C36" w:rsidRDefault="00511C36" w:rsidP="00511C36">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4AB465EF" wp14:editId="05B76136">
            <wp:extent cx="1260000" cy="21716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1F7AF6DC" w14:textId="77777777" w:rsidR="00511C36" w:rsidRDefault="00511C36" w:rsidP="00511C36">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4B5D05CD" w14:textId="77777777" w:rsidR="00511C36" w:rsidRPr="00A93575" w:rsidRDefault="00511C36" w:rsidP="00511C36">
      <w:pPr>
        <w:pStyle w:val="a0"/>
        <w:spacing w:after="120" w:line="240" w:lineRule="auto"/>
        <w:rPr>
          <w:rFonts w:cs="KFGQPC Uthman Taha Naskh"/>
          <w:b/>
          <w:bCs/>
          <w:szCs w:val="30"/>
          <w:rtl/>
          <w:lang w:bidi="ar-EG"/>
        </w:rPr>
      </w:pPr>
      <w:bookmarkStart w:id="196" w:name="_Toc96909663"/>
      <w:r>
        <w:rPr>
          <w:noProof/>
          <w:rtl/>
        </w:rPr>
        <w:lastRenderedPageBreak/>
        <w:drawing>
          <wp:anchor distT="0" distB="0" distL="114300" distR="114300" simplePos="0" relativeHeight="251732992" behindDoc="1" locked="0" layoutInCell="1" allowOverlap="1" wp14:anchorId="671910DC" wp14:editId="47A8A342">
            <wp:simplePos x="0" y="0"/>
            <wp:positionH relativeFrom="column">
              <wp:posOffset>15430</wp:posOffset>
            </wp:positionH>
            <wp:positionV relativeFrom="paragraph">
              <wp:posOffset>-1962</wp:posOffset>
            </wp:positionV>
            <wp:extent cx="4684786" cy="893066"/>
            <wp:effectExtent l="0" t="0" r="1905" b="254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196"/>
    </w:p>
    <w:p w14:paraId="2C845CEF" w14:textId="77777777" w:rsidR="00073185" w:rsidRPr="00A93575" w:rsidRDefault="000F2026" w:rsidP="00077F09">
      <w:pPr>
        <w:pStyle w:val="1"/>
        <w:rPr>
          <w:rStyle w:val="Title2"/>
          <w:rFonts w:cs="KFGQPC Uthman Taha Naskh"/>
          <w:szCs w:val="30"/>
          <w:rtl/>
        </w:rPr>
      </w:pPr>
      <w:bookmarkStart w:id="197" w:name="_Toc96909664"/>
      <w:r w:rsidRPr="00A93575">
        <w:rPr>
          <w:rStyle w:val="Title2"/>
          <w:rFonts w:cs="KFGQPC Uthman Taha Naskh"/>
          <w:szCs w:val="30"/>
          <w:rtl/>
        </w:rPr>
        <w:t>المبحث الثاني</w:t>
      </w:r>
      <w:bookmarkEnd w:id="197"/>
      <w:r w:rsidRPr="00A93575">
        <w:rPr>
          <w:rStyle w:val="Title2"/>
          <w:rFonts w:cs="KFGQPC Uthman Taha Naskh"/>
          <w:szCs w:val="30"/>
          <w:rtl/>
        </w:rPr>
        <w:t xml:space="preserve"> </w:t>
      </w:r>
    </w:p>
    <w:p w14:paraId="71EF5072" w14:textId="6CEE117E" w:rsidR="000F2026" w:rsidRPr="00A93575" w:rsidRDefault="000F2026" w:rsidP="009971D0">
      <w:pPr>
        <w:pStyle w:val="a0"/>
        <w:spacing w:after="120" w:line="240" w:lineRule="auto"/>
        <w:rPr>
          <w:rStyle w:val="Title2"/>
          <w:rFonts w:cs="KFGQPC Uthman Taha Naskh"/>
          <w:b/>
          <w:bCs/>
          <w:szCs w:val="30"/>
          <w:rtl/>
        </w:rPr>
      </w:pPr>
      <w:bookmarkStart w:id="198" w:name="_Toc96909665"/>
      <w:r w:rsidRPr="00A93575">
        <w:rPr>
          <w:rStyle w:val="Title2"/>
          <w:rFonts w:cs="KFGQPC Uthman Taha Naskh"/>
          <w:b/>
          <w:bCs/>
          <w:szCs w:val="30"/>
          <w:rtl/>
        </w:rPr>
        <w:t>نعيم القبر وعذابه</w:t>
      </w:r>
      <w:bookmarkEnd w:id="198"/>
    </w:p>
    <w:p w14:paraId="26F9B183" w14:textId="77777777" w:rsidR="00073185" w:rsidRPr="00A93575" w:rsidRDefault="00073185" w:rsidP="009971D0">
      <w:pPr>
        <w:pStyle w:val="a0"/>
        <w:spacing w:after="120" w:line="240" w:lineRule="auto"/>
        <w:rPr>
          <w:rStyle w:val="Title2"/>
          <w:rFonts w:cs="KFGQPC Uthman Taha Naskh"/>
          <w:b/>
          <w:bCs/>
          <w:szCs w:val="30"/>
          <w:rtl/>
        </w:rPr>
      </w:pPr>
    </w:p>
    <w:p w14:paraId="136ACFE3" w14:textId="77777777" w:rsidR="00073185" w:rsidRPr="00A93575" w:rsidRDefault="000F2026" w:rsidP="00077F09">
      <w:pPr>
        <w:pStyle w:val="a"/>
        <w:rPr>
          <w:rFonts w:cs="KFGQPC Uthman Taha Naskh"/>
          <w:szCs w:val="30"/>
          <w:rtl/>
          <w:lang w:bidi="ar"/>
        </w:rPr>
      </w:pPr>
      <w:bookmarkStart w:id="199" w:name="_Toc96909666"/>
      <w:r w:rsidRPr="00A93575">
        <w:rPr>
          <w:rFonts w:cs="KFGQPC Uthman Taha Naskh"/>
          <w:szCs w:val="30"/>
          <w:rtl/>
          <w:lang w:bidi="ar"/>
        </w:rPr>
        <w:t>المطلب الأول:</w:t>
      </w:r>
      <w:bookmarkEnd w:id="199"/>
    </w:p>
    <w:p w14:paraId="04EE1E47" w14:textId="29ABA1C3" w:rsidR="000F2026" w:rsidRPr="00A93575" w:rsidRDefault="000F2026" w:rsidP="00073185">
      <w:pPr>
        <w:pStyle w:val="10"/>
        <w:rPr>
          <w:rFonts w:cs="KFGQPC Uthman Taha Naskh"/>
          <w:b/>
          <w:color w:val="0070C0"/>
          <w:szCs w:val="30"/>
        </w:rPr>
      </w:pPr>
      <w:r w:rsidRPr="00A93575">
        <w:rPr>
          <w:rFonts w:cs="KFGQPC Uthman Taha Naskh"/>
          <w:b/>
          <w:color w:val="0070C0"/>
          <w:szCs w:val="30"/>
          <w:rtl/>
          <w:lang w:bidi="ar"/>
        </w:rPr>
        <w:t xml:space="preserve"> الإيمان بنعيم القبر وعذابه وأدلة ذلك</w:t>
      </w:r>
      <w:r w:rsidR="00073185" w:rsidRPr="00A93575">
        <w:rPr>
          <w:rFonts w:cs="KFGQPC Uthman Taha Naskh" w:hint="cs"/>
          <w:b/>
          <w:color w:val="0070C0"/>
          <w:szCs w:val="30"/>
          <w:rtl/>
          <w:lang w:bidi="ar"/>
        </w:rPr>
        <w:t>:</w:t>
      </w:r>
    </w:p>
    <w:p w14:paraId="3E0C3CD2"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الإيمان بنعيم القبر لأهل الطاعة وبعذاب القبر لمن كان مستحقا له من أهل المعصية والفجور من أصول الإيمان التي دلت عليها نصوص الكتاب والسنة.</w:t>
      </w:r>
    </w:p>
    <w:p w14:paraId="76861283" w14:textId="0A117A78"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فمن أدلة الكتاب على نعيم القبر قول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يُثَبِّتُ اللَّهُ الَّذِينَ آمَنُوا بِالْقَوْلِ الثَّابِتِ فِي الْحَيَاةِ الدُّنْيَا وَفِي الْآخِرَةِ</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[إبراهيم: ٢٧]</w:t>
      </w:r>
      <w:r w:rsidRPr="006921CE">
        <w:rPr>
          <w:rFonts w:ascii="Traditional Arabic" w:eastAsia="Times New Roman" w:hAnsi="Traditional Arabic" w:cs="Traditional Arabic"/>
          <w:sz w:val="30"/>
          <w:szCs w:val="30"/>
          <w:rtl/>
          <w:lang w:bidi="ar"/>
        </w:rPr>
        <w:t xml:space="preserve">، فدلت الآية على تثبيت الله تعالى للمؤمنين عند السؤال في القبر وما يتبع ذلك من النعيم. أخرج البخاري من حديث البراء بن عازب رضي الله عنهما عن النبي صَلَّى اللَّهُ عَلَيْهِ وَسَلِّم أنه قال: </w:t>
      </w:r>
      <w:r w:rsidRPr="002A4B17">
        <w:rPr>
          <w:rFonts w:ascii="Traditional Arabic" w:eastAsia="Times New Roman" w:hAnsi="Traditional Arabic" w:cs="KFGQPC Uthman Taha Naskh"/>
          <w:b/>
          <w:bCs/>
          <w:color w:val="0070C0"/>
          <w:sz w:val="26"/>
          <w:szCs w:val="26"/>
          <w:rtl/>
          <w:lang w:bidi="ar"/>
        </w:rPr>
        <w:t xml:space="preserve">«إذا أقعد المؤمن في قبره أتي ثم شهد أن لا إله إلا الله وأن محمدا رسول الله فذلك قوله: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يُثَبِّتُ اللَّهُ الَّذِينَ آمَنُوا بِالْقَوْلِ الثَّابِتِ</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KFGQPC Uthman Taha Naskh"/>
          <w:b/>
          <w:bCs/>
          <w:sz w:val="24"/>
          <w:szCs w:val="24"/>
          <w:rtl/>
          <w:lang w:bidi="ar"/>
        </w:rPr>
        <w:t>[إبراهيم: ٢٧]</w:t>
      </w:r>
      <w:r w:rsidRPr="002A4B17">
        <w:rPr>
          <w:rFonts w:ascii="Traditional Arabic" w:eastAsia="Times New Roman" w:hAnsi="Traditional Arabic" w:cs="KFGQPC Uthman Taha Naskh"/>
          <w:b/>
          <w:bCs/>
          <w:color w:val="0070C0"/>
          <w:sz w:val="26"/>
          <w:szCs w:val="26"/>
          <w:rtl/>
          <w:lang w:bidi="ar"/>
        </w:rPr>
        <w:t xml:space="preserve"> »</w:t>
      </w:r>
      <w:r w:rsidRPr="006921CE">
        <w:rPr>
          <w:rFonts w:ascii="Traditional Arabic" w:eastAsia="Times New Roman" w:hAnsi="Traditional Arabic" w:cs="Traditional Arabic"/>
          <w:sz w:val="30"/>
          <w:szCs w:val="30"/>
          <w:rtl/>
          <w:lang w:bidi="ar"/>
        </w:rPr>
        <w:t xml:space="preserve"> (</w:t>
      </w:r>
      <w:r w:rsidRPr="006921CE">
        <w:rPr>
          <w:rFonts w:ascii="Traditional Arabic" w:hAnsi="Traditional Arabic" w:cs="Traditional Arabic"/>
          <w:sz w:val="30"/>
          <w:szCs w:val="30"/>
          <w:rtl/>
          <w:lang w:bidi="ar"/>
        </w:rPr>
        <w:t>صحيح البخاري برقم (١٣٦٩)</w:t>
      </w:r>
      <w:r w:rsidRPr="006921CE">
        <w:rPr>
          <w:rFonts w:ascii="Traditional Arabic" w:eastAsia="Times New Roman" w:hAnsi="Traditional Arabic" w:cs="Traditional Arabic"/>
          <w:sz w:val="30"/>
          <w:szCs w:val="30"/>
          <w:rtl/>
          <w:lang w:bidi="ar"/>
        </w:rPr>
        <w:t xml:space="preserve">. ودليل عذاب القبر من القرآن قول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وَحَاقَ بِآلِ فِرْعَوْنَ سُوءُ الْعَذَابِ - النَّارُ يُعْرَضُونَ عَلَيْهَا غُدُوًّا وَعَشِيًّا وَيَوْمَ تَقُومُ السَّاعَةُ أَدْخِلُوا آلَ فِرْعَوْنَ أَشَدَّ الْعَذَابِ</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[غافر: ٤٥ - ٤٦]</w:t>
      </w:r>
      <w:r w:rsidRPr="006921CE">
        <w:rPr>
          <w:rFonts w:ascii="Traditional Arabic" w:eastAsia="Times New Roman" w:hAnsi="Traditional Arabic" w:cs="Traditional Arabic"/>
          <w:sz w:val="30"/>
          <w:szCs w:val="30"/>
          <w:rtl/>
          <w:lang w:bidi="ar"/>
        </w:rPr>
        <w:t>، قال القرطبي: (الجمهور على أن هذا العرض يكون في البرزخ وهو حجة في تثبيت عذاب القبر)</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وقال الحافظ ابن كثير: (وهذه الآية أصل كبير في استدلال أهل السنة على عذاب البرزخ في القبور) (</w:t>
      </w:r>
      <w:r w:rsidRPr="006921CE">
        <w:rPr>
          <w:rFonts w:ascii="Traditional Arabic" w:hAnsi="Traditional Arabic" w:cs="Traditional Arabic"/>
          <w:sz w:val="30"/>
          <w:szCs w:val="30"/>
          <w:rtl/>
          <w:lang w:bidi="ar"/>
        </w:rPr>
        <w:t>تفسير ابن كثير ح٧ / ١٣٦</w:t>
      </w:r>
      <w:r w:rsidRPr="006921CE">
        <w:rPr>
          <w:rFonts w:ascii="Traditional Arabic" w:eastAsia="Times New Roman" w:hAnsi="Traditional Arabic" w:cs="Traditional Arabic"/>
          <w:sz w:val="30"/>
          <w:szCs w:val="30"/>
          <w:rtl/>
          <w:lang w:bidi="ar"/>
        </w:rPr>
        <w:t>)</w:t>
      </w:r>
      <w:r w:rsidR="00D42094">
        <w:rPr>
          <w:rFonts w:ascii="Traditional Arabic" w:eastAsia="Times New Roman" w:hAnsi="Traditional Arabic" w:cs="Traditional Arabic"/>
          <w:sz w:val="30"/>
          <w:szCs w:val="30"/>
          <w:rtl/>
          <w:lang w:bidi="ar"/>
        </w:rPr>
        <w:t>.</w:t>
      </w:r>
    </w:p>
    <w:p w14:paraId="10811DB5" w14:textId="6086A746" w:rsidR="000F2026" w:rsidRPr="006921CE" w:rsidRDefault="000F2026" w:rsidP="00511C36">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كما دل على عذاب القبر من القرآن أيضا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سَنُعَذِّبُهُمْ مَرَّتَيْنِ ثُمَّ يُرَدُّونَ إِلَى عَذَابٍ عَظِيمٍ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[التوبة: ١٠١]</w:t>
      </w:r>
      <w:r w:rsidRPr="006921CE">
        <w:rPr>
          <w:rFonts w:ascii="Traditional Arabic" w:eastAsia="Times New Roman" w:hAnsi="Traditional Arabic" w:cs="Traditional Arabic"/>
          <w:sz w:val="30"/>
          <w:szCs w:val="30"/>
          <w:rtl/>
          <w:lang w:bidi="ar"/>
        </w:rPr>
        <w:t xml:space="preserve">، فقد استدل بها كثير من السلف على عذاب القبر، فعن مجاهد أنه </w:t>
      </w:r>
      <w:r w:rsidRPr="006921CE">
        <w:rPr>
          <w:rFonts w:ascii="Traditional Arabic" w:eastAsia="Times New Roman" w:hAnsi="Traditional Arabic" w:cs="Traditional Arabic"/>
          <w:sz w:val="30"/>
          <w:szCs w:val="30"/>
          <w:rtl/>
          <w:lang w:bidi="ar"/>
        </w:rPr>
        <w:lastRenderedPageBreak/>
        <w:t xml:space="preserve">قال في تفسير الآية: (بالجوع وعذاب القبر، قال: </w:t>
      </w:r>
      <w:r w:rsidR="00511C36" w:rsidRPr="00511C36">
        <w:rPr>
          <w:rStyle w:val="Char2"/>
          <w:rFonts w:eastAsiaTheme="minorHAnsi"/>
          <w:rtl/>
        </w:rPr>
        <w:t>﴿</w:t>
      </w:r>
      <w:r w:rsidRPr="00511C36">
        <w:rPr>
          <w:rStyle w:val="Char2"/>
          <w:rFonts w:eastAsiaTheme="minorHAnsi"/>
          <w:rtl/>
        </w:rPr>
        <w:t>ثم يردون إلى عذاب عظيم</w:t>
      </w:r>
      <w:r w:rsidR="00511C36" w:rsidRPr="00511C36">
        <w:rPr>
          <w:rStyle w:val="Char2"/>
          <w:rFonts w:eastAsiaTheme="minorHAnsi"/>
          <w:rtl/>
        </w:rPr>
        <w:t>﴾</w:t>
      </w:r>
      <w:r w:rsidRPr="006921CE">
        <w:rPr>
          <w:rFonts w:ascii="Traditional Arabic" w:eastAsia="Times New Roman" w:hAnsi="Traditional Arabic" w:cs="Traditional Arabic"/>
          <w:sz w:val="30"/>
          <w:szCs w:val="30"/>
          <w:rtl/>
          <w:lang w:bidi="ar"/>
        </w:rPr>
        <w:t xml:space="preserve"> يوم القيامة)</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وعن قتادة قال: (عذاب الدنيا وعذاب القبر ثم يردون إلى عذاب عظيم)</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وقد استدل بهذه الآية والتي قبلها على عذاب القبر الإمام البخاري في ترجمته للأحاديث في عذاب القبر (</w:t>
      </w:r>
      <w:r w:rsidRPr="006921CE">
        <w:rPr>
          <w:rFonts w:ascii="Traditional Arabic" w:hAnsi="Traditional Arabic" w:cs="Traditional Arabic"/>
          <w:sz w:val="30"/>
          <w:szCs w:val="30"/>
          <w:rtl/>
          <w:lang w:bidi="ar"/>
        </w:rPr>
        <w:t>صحيح البخاري باب ما جاء في عذاب القبر، فتح الباري (٣ / ٢٣١)</w:t>
      </w:r>
      <w:r w:rsidRPr="006921CE">
        <w:rPr>
          <w:rFonts w:ascii="Traditional Arabic" w:eastAsia="Times New Roman" w:hAnsi="Traditional Arabic" w:cs="Traditional Arabic"/>
          <w:sz w:val="30"/>
          <w:szCs w:val="30"/>
          <w:rtl/>
          <w:lang w:bidi="ar"/>
        </w:rPr>
        <w:t>)</w:t>
      </w:r>
      <w:r w:rsidR="00D42094">
        <w:rPr>
          <w:rFonts w:ascii="Traditional Arabic" w:eastAsia="Times New Roman" w:hAnsi="Traditional Arabic" w:cs="Traditional Arabic"/>
          <w:sz w:val="30"/>
          <w:szCs w:val="30"/>
          <w:rtl/>
          <w:lang w:bidi="ar"/>
        </w:rPr>
        <w:t>.</w:t>
      </w:r>
    </w:p>
    <w:p w14:paraId="445D74CE" w14:textId="44BB18E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وأما ما جاء في السنة من الأدلة على نعيم القبر وعذابه فكثير جدا من ذلك ما جاء في الصحيحين من حديث عبد الله بن عمر رضي الله عنهما أن رسول الله صَلَّى اللَّهُ عَلَيْهِ وَسَلِّم قال: </w:t>
      </w:r>
      <w:r w:rsidRPr="002A4B17">
        <w:rPr>
          <w:rFonts w:ascii="Traditional Arabic" w:eastAsia="Times New Roman" w:hAnsi="Traditional Arabic" w:cs="KFGQPC Uthman Taha Naskh"/>
          <w:b/>
          <w:bCs/>
          <w:color w:val="0070C0"/>
          <w:sz w:val="26"/>
          <w:szCs w:val="26"/>
          <w:rtl/>
          <w:lang w:bidi="ar"/>
        </w:rPr>
        <w:t>«إن أحدكم إذا مات عرض عليه مقعده بالغداة والعشي إن كان من أهل الجنة فمن أهل الجنة وإن كان من أهل النار فمن أهل النار فيقال هذا مقعدك حتى يبعثك الله يوم القيامة»</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(١٣٧٩)</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برقم (٢٨٦٦)</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1E75E343" w14:textId="661FEE31" w:rsidR="000F2026" w:rsidRPr="005A46E5" w:rsidRDefault="000F2026" w:rsidP="00073185">
      <w:pPr>
        <w:widowControl w:val="0"/>
        <w:bidi/>
        <w:spacing w:after="120" w:line="500" w:lineRule="exact"/>
        <w:ind w:firstLine="454"/>
        <w:jc w:val="both"/>
        <w:rPr>
          <w:rFonts w:ascii="Traditional Arabic" w:hAnsi="Traditional Arabic" w:cs="Traditional Arabic"/>
          <w:spacing w:val="-4"/>
          <w:sz w:val="30"/>
          <w:szCs w:val="30"/>
        </w:rPr>
      </w:pPr>
      <w:r w:rsidRPr="005A46E5">
        <w:rPr>
          <w:rFonts w:ascii="Traditional Arabic" w:eastAsia="Times New Roman" w:hAnsi="Traditional Arabic" w:cs="Traditional Arabic"/>
          <w:spacing w:val="-4"/>
          <w:sz w:val="30"/>
          <w:szCs w:val="30"/>
          <w:rtl/>
          <w:lang w:bidi="ar"/>
        </w:rPr>
        <w:t xml:space="preserve">وعن أنس رضي الله عنه عن النبي صَلَّى اللَّهُ عَلَيْهِ وَسَلِّم قال: </w:t>
      </w:r>
      <w:r w:rsidRPr="005A46E5">
        <w:rPr>
          <w:rFonts w:ascii="Traditional Arabic" w:eastAsia="Times New Roman" w:hAnsi="Traditional Arabic" w:cs="KFGQPC Uthman Taha Naskh"/>
          <w:b/>
          <w:bCs/>
          <w:color w:val="0070C0"/>
          <w:spacing w:val="-4"/>
          <w:sz w:val="26"/>
          <w:szCs w:val="26"/>
          <w:rtl/>
          <w:lang w:bidi="ar"/>
        </w:rPr>
        <w:t>«لولا أن لا تدافنوا لدعوت الله أن يسمعكم من عذاب القبر»</w:t>
      </w:r>
      <w:r w:rsidRPr="005A46E5">
        <w:rPr>
          <w:rFonts w:ascii="Traditional Arabic" w:eastAsia="Times New Roman" w:hAnsi="Traditional Arabic" w:cs="Traditional Arabic"/>
          <w:spacing w:val="-4"/>
          <w:sz w:val="30"/>
          <w:szCs w:val="30"/>
          <w:rtl/>
          <w:lang w:bidi="ar"/>
        </w:rPr>
        <w:t xml:space="preserve"> </w:t>
      </w:r>
      <w:r w:rsidR="003D0D59" w:rsidRPr="005A46E5">
        <w:rPr>
          <w:rFonts w:ascii="Traditional Arabic" w:eastAsia="Times New Roman" w:hAnsi="Traditional Arabic" w:cs="Traditional Arabic"/>
          <w:spacing w:val="-4"/>
          <w:sz w:val="24"/>
          <w:szCs w:val="24"/>
          <w:rtl/>
          <w:lang w:bidi="ar"/>
        </w:rPr>
        <w:t>[</w:t>
      </w:r>
      <w:r w:rsidRPr="005A46E5">
        <w:rPr>
          <w:rFonts w:ascii="Traditional Arabic" w:hAnsi="Traditional Arabic" w:cs="Traditional Arabic"/>
          <w:spacing w:val="-4"/>
          <w:sz w:val="24"/>
          <w:szCs w:val="24"/>
          <w:rtl/>
          <w:lang w:bidi="ar"/>
        </w:rPr>
        <w:t>مسلم (٢٨٦٨)</w:t>
      </w:r>
      <w:r w:rsidRPr="005A46E5">
        <w:rPr>
          <w:rFonts w:ascii="Traditional Arabic" w:eastAsia="Times New Roman" w:hAnsi="Traditional Arabic" w:cs="Traditional Arabic"/>
          <w:spacing w:val="-4"/>
          <w:sz w:val="24"/>
          <w:szCs w:val="24"/>
          <w:rtl/>
          <w:lang w:bidi="ar"/>
        </w:rPr>
        <w:t>]</w:t>
      </w:r>
      <w:r w:rsidR="00D42094" w:rsidRPr="005A46E5">
        <w:rPr>
          <w:rFonts w:ascii="Traditional Arabic" w:eastAsia="Times New Roman" w:hAnsi="Traditional Arabic" w:cs="Traditional Arabic"/>
          <w:spacing w:val="-4"/>
          <w:sz w:val="30"/>
          <w:szCs w:val="30"/>
          <w:rtl/>
          <w:lang w:bidi="ar"/>
        </w:rPr>
        <w:t>.</w:t>
      </w:r>
      <w:r w:rsidRPr="005A46E5">
        <w:rPr>
          <w:rFonts w:ascii="Traditional Arabic" w:eastAsia="Times New Roman" w:hAnsi="Traditional Arabic" w:cs="Traditional Arabic"/>
          <w:spacing w:val="-4"/>
          <w:sz w:val="30"/>
          <w:szCs w:val="30"/>
          <w:rtl/>
          <w:lang w:bidi="ar"/>
        </w:rPr>
        <w:t xml:space="preserve"> والأدلة على هذا كثيرة من الكتاب والسنة والله أعلم.</w:t>
      </w:r>
    </w:p>
    <w:p w14:paraId="38698AE2" w14:textId="77777777" w:rsidR="00073185" w:rsidRPr="00A93575" w:rsidRDefault="000F2026" w:rsidP="00077F09">
      <w:pPr>
        <w:pStyle w:val="a"/>
        <w:rPr>
          <w:rFonts w:cs="KFGQPC Uthman Taha Naskh"/>
          <w:szCs w:val="30"/>
          <w:rtl/>
          <w:lang w:bidi="ar"/>
        </w:rPr>
      </w:pPr>
      <w:bookmarkStart w:id="200" w:name="_Toc96909667"/>
      <w:r w:rsidRPr="00A93575">
        <w:rPr>
          <w:rFonts w:cs="KFGQPC Uthman Taha Naskh"/>
          <w:szCs w:val="30"/>
          <w:rtl/>
          <w:lang w:bidi="ar"/>
        </w:rPr>
        <w:t>المطلب الثاني:</w:t>
      </w:r>
      <w:bookmarkEnd w:id="200"/>
      <w:r w:rsidRPr="00A93575">
        <w:rPr>
          <w:rFonts w:cs="KFGQPC Uthman Taha Naskh"/>
          <w:szCs w:val="30"/>
          <w:rtl/>
          <w:lang w:bidi="ar"/>
        </w:rPr>
        <w:t xml:space="preserve"> </w:t>
      </w:r>
    </w:p>
    <w:p w14:paraId="2B9C48E6" w14:textId="4401E029" w:rsidR="000F2026" w:rsidRPr="00A93575" w:rsidRDefault="000F2026" w:rsidP="00073185">
      <w:pPr>
        <w:pStyle w:val="10"/>
        <w:rPr>
          <w:rFonts w:cs="KFGQPC Uthman Taha Naskh"/>
          <w:b/>
          <w:color w:val="0070C0"/>
          <w:szCs w:val="30"/>
        </w:rPr>
      </w:pPr>
      <w:r w:rsidRPr="00A93575">
        <w:rPr>
          <w:rFonts w:cs="KFGQPC Uthman Taha Naskh"/>
          <w:b/>
          <w:color w:val="0070C0"/>
          <w:szCs w:val="30"/>
          <w:rtl/>
          <w:lang w:bidi="ar"/>
        </w:rPr>
        <w:t>وقوع نعيم القبر وعذابه على الروح والجسد معا:</w:t>
      </w:r>
    </w:p>
    <w:p w14:paraId="25A564F1" w14:textId="77777777" w:rsidR="000F2026" w:rsidRPr="005A46E5" w:rsidRDefault="000F2026" w:rsidP="00B71824">
      <w:pPr>
        <w:widowControl w:val="0"/>
        <w:bidi/>
        <w:spacing w:after="120" w:line="500" w:lineRule="exact"/>
        <w:ind w:firstLine="454"/>
        <w:jc w:val="both"/>
        <w:rPr>
          <w:rFonts w:ascii="Traditional Arabic" w:eastAsia="Times New Roman" w:hAnsi="Traditional Arabic" w:cs="Traditional Arabic"/>
          <w:spacing w:val="-2"/>
          <w:sz w:val="30"/>
          <w:szCs w:val="30"/>
          <w:lang w:bidi="ar"/>
        </w:rPr>
      </w:pPr>
      <w:r w:rsidRPr="005A46E5">
        <w:rPr>
          <w:rFonts w:ascii="Traditional Arabic" w:eastAsia="Times New Roman" w:hAnsi="Traditional Arabic" w:cs="Traditional Arabic"/>
          <w:spacing w:val="-2"/>
          <w:sz w:val="30"/>
          <w:szCs w:val="30"/>
          <w:rtl/>
          <w:lang w:bidi="ar"/>
        </w:rPr>
        <w:t>نعيم القبر وعذابه يكون للروح والبدن جميعا، فتُنَعَّم الروح أو تُعذَّب متصلة بالبدن فيكون النعيم والعذاب عليهما جميعا كما أنه قد تنعم الروح أو تعذب أحيانا منفصلة عن البدن، فيكون النعيم أو العذاب للروح منفردا عن البدن. وقد دلت على هذا النصوص وعليه اتفق أهل السنة والجماعة، خلافا لمن زعم أن عذاب القبر ونعيمه يكون للروح فقط على كل حال ولا يتعلق بالبدن.</w:t>
      </w:r>
    </w:p>
    <w:p w14:paraId="551E2CA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فمن الأدلة على ذلك حديث أنس بن مالك الذي أخرجه البخاري أن رسول الله صَلَّى اللَّهُ عَلَيْهِ وَسَلِّم قال: </w:t>
      </w:r>
      <w:r w:rsidRPr="002A4B17">
        <w:rPr>
          <w:rFonts w:ascii="Traditional Arabic" w:eastAsia="Times New Roman" w:hAnsi="Traditional Arabic" w:cs="KFGQPC Uthman Taha Naskh"/>
          <w:b/>
          <w:bCs/>
          <w:color w:val="0070C0"/>
          <w:sz w:val="26"/>
          <w:szCs w:val="26"/>
          <w:rtl/>
          <w:lang w:bidi="ar"/>
        </w:rPr>
        <w:t xml:space="preserve">«إن العبد إذا وضع في قبره وتولى عنه أصحابه وإنه ليسمع قرع نعالهم أتاه ملكان فيقعدانه فيقولان: ما كنت تقول في هذا الرجل (لمحمد صَلَّى اللَّهُ عَلَيْهِ وَسَلِّم) فأما </w:t>
      </w:r>
      <w:r w:rsidRPr="002A4B17">
        <w:rPr>
          <w:rFonts w:ascii="Traditional Arabic" w:eastAsia="Times New Roman" w:hAnsi="Traditional Arabic" w:cs="KFGQPC Uthman Taha Naskh"/>
          <w:b/>
          <w:bCs/>
          <w:color w:val="0070C0"/>
          <w:sz w:val="26"/>
          <w:szCs w:val="26"/>
          <w:rtl/>
          <w:lang w:bidi="ar"/>
        </w:rPr>
        <w:lastRenderedPageBreak/>
        <w:t>المؤمن فيقول: أشهد أنه عبد الله ورسوله فيقال له انظر إلى مقعدك من النار قد أبدلك الله به مقعدا من الجنة فيراهما جميعا. وأما المنافق والكافر فيقال له ما كنت تقول في هذا الرجل؟ فيقول: لا أدري كنت أقول ما يقول الناس، فيقال: لا دريت ولا تليت، ويضرب بمطارق من حديد ضربة فيصيح صيحة يسمعها من يليه غير الثقلين»</w:t>
      </w:r>
      <w:r w:rsidRPr="006921CE">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البخاري(١٣٣٨)</w:t>
      </w:r>
      <w:r w:rsidRP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01A48207" w14:textId="650D45E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وفي حديث البراء بن عازب الطويل أن النبي صلى الله عليه وسلم قال بعد أن ذكر خروج الروح وصعود روح المؤمن إلى السماء: </w:t>
      </w:r>
      <w:r w:rsidRPr="002A4B17">
        <w:rPr>
          <w:rFonts w:ascii="Traditional Arabic" w:eastAsia="Times New Roman" w:hAnsi="Traditional Arabic" w:cs="KFGQPC Uthman Taha Naskh"/>
          <w:b/>
          <w:bCs/>
          <w:color w:val="0070C0"/>
          <w:sz w:val="26"/>
          <w:szCs w:val="26"/>
          <w:rtl/>
          <w:lang w:bidi="ar"/>
        </w:rPr>
        <w:t>«فتعاد روحه في جسده فيأتيه ملكان فيجلسانه فيقولان له من ربك»</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أحمد (12271) وأبو داود (4753) وغيرهما بسند صحيح</w:t>
      </w:r>
      <w:r w:rsidR="003D0D59">
        <w:rPr>
          <w:rFonts w:ascii="Traditional Arabic" w:eastAsia="Times New Roman" w:hAnsi="Traditional Arabic" w:cs="Traditional Arabic"/>
          <w:sz w:val="24"/>
          <w:szCs w:val="24"/>
          <w:rtl/>
          <w:lang w:bidi="ar"/>
        </w:rPr>
        <w:t>]</w:t>
      </w:r>
    </w:p>
    <w:p w14:paraId="1F1CFB38" w14:textId="76AB647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فدل الحديثان على وقوع النعيم أو العذاب في القبر على الروح والجسد جميعا ففي قول النبي صَلَّى اللَّهُ عَلَيْهِ وَسَلِّم: </w:t>
      </w:r>
      <w:r w:rsidRPr="002A4B17">
        <w:rPr>
          <w:rFonts w:ascii="Traditional Arabic" w:eastAsia="Times New Roman" w:hAnsi="Traditional Arabic" w:cs="KFGQPC Uthman Taha Naskh"/>
          <w:b/>
          <w:bCs/>
          <w:color w:val="0070C0"/>
          <w:sz w:val="26"/>
          <w:szCs w:val="26"/>
          <w:rtl/>
          <w:lang w:bidi="ar"/>
        </w:rPr>
        <w:t>«إن العبد إذا وضع في القبر»</w:t>
      </w:r>
      <w:r w:rsidRPr="006921CE">
        <w:rPr>
          <w:rFonts w:ascii="Traditional Arabic" w:eastAsia="Times New Roman" w:hAnsi="Traditional Arabic" w:cs="Traditional Arabic"/>
          <w:sz w:val="30"/>
          <w:szCs w:val="30"/>
          <w:rtl/>
          <w:lang w:bidi="ar"/>
        </w:rPr>
        <w:t xml:space="preserve"> دلالة ظاهرة على هذا إذ لفظ (العبد) مسمى للروح والجسد جميعا، وكذلك تصريحه بإعادة الروح إلى الجسد عند السؤال كما في حديث البراء بن عازب هذا مع ما جاء في الحديثين من الألفاظ التي هي من صفات الجسد كقوله: </w:t>
      </w:r>
      <w:r w:rsidRPr="002A4B17">
        <w:rPr>
          <w:rFonts w:ascii="Traditional Arabic" w:eastAsia="Times New Roman" w:hAnsi="Traditional Arabic" w:cs="KFGQPC Uthman Taha Naskh"/>
          <w:b/>
          <w:bCs/>
          <w:color w:val="0070C0"/>
          <w:sz w:val="26"/>
          <w:szCs w:val="26"/>
          <w:rtl/>
          <w:lang w:bidi="ar"/>
        </w:rPr>
        <w:t>«يسمع قرع نعالهم»</w:t>
      </w:r>
      <w:r w:rsidRPr="006921CE">
        <w:rPr>
          <w:rFonts w:ascii="Traditional Arabic" w:eastAsia="Times New Roman" w:hAnsi="Traditional Arabic" w:cs="Traditional Arabic"/>
          <w:sz w:val="30"/>
          <w:szCs w:val="30"/>
          <w:rtl/>
          <w:lang w:bidi="ar"/>
        </w:rPr>
        <w:t xml:space="preserve"> (فيقعدانه)</w:t>
      </w:r>
      <w:r w:rsidR="003D0D59">
        <w:rPr>
          <w:rFonts w:ascii="Traditional Arabic" w:eastAsia="Times New Roman" w:hAnsi="Traditional Arabic" w:cs="Traditional Arabic"/>
          <w:sz w:val="30"/>
          <w:szCs w:val="30"/>
          <w:rtl/>
          <w:lang w:bidi="ar"/>
        </w:rPr>
        <w:t xml:space="preserve">، </w:t>
      </w:r>
      <w:r w:rsidRPr="002A4B17">
        <w:rPr>
          <w:rFonts w:ascii="Traditional Arabic" w:eastAsia="Times New Roman" w:hAnsi="Traditional Arabic" w:cs="KFGQPC Uthman Taha Naskh"/>
          <w:b/>
          <w:bCs/>
          <w:color w:val="0070C0"/>
          <w:sz w:val="26"/>
          <w:szCs w:val="26"/>
          <w:rtl/>
          <w:lang w:bidi="ar"/>
        </w:rPr>
        <w:t>«ويضرب بمطارق من حديد»</w:t>
      </w:r>
      <w:r w:rsidRPr="006921CE">
        <w:rPr>
          <w:rFonts w:ascii="Traditional Arabic" w:eastAsia="Times New Roman" w:hAnsi="Traditional Arabic" w:cs="Traditional Arabic"/>
          <w:sz w:val="30"/>
          <w:szCs w:val="30"/>
          <w:rtl/>
          <w:lang w:bidi="ar"/>
        </w:rPr>
        <w:t xml:space="preserve"> </w:t>
      </w:r>
      <w:r w:rsidRPr="002A4B17">
        <w:rPr>
          <w:rFonts w:ascii="Traditional Arabic" w:eastAsia="Times New Roman" w:hAnsi="Traditional Arabic" w:cs="KFGQPC Uthman Taha Naskh"/>
          <w:b/>
          <w:bCs/>
          <w:color w:val="0070C0"/>
          <w:sz w:val="26"/>
          <w:szCs w:val="26"/>
          <w:rtl/>
          <w:lang w:bidi="ar"/>
        </w:rPr>
        <w:t>«فيصيح صيحة»</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فإن هذا كله يفيد أن ما يحصل في القبر من النعيم أو العذاب متعلق بالروح والجسد جميعهما.</w:t>
      </w:r>
    </w:p>
    <w:p w14:paraId="35DE616C" w14:textId="48435DFE"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هذا مع أنه قد جاء في بعض النصوص ما يفيد أن النعيم أو العذاب قد يقع على الروح منفردة في بعض الأحوال على ما جاء في حديث عبد الله بن عباس رضي الله عنهما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«لما أصيب إخوانكم يعني يوم أحد - جعل الله أرواحهم في أجواف طير خضر ترد أنهار الجنة وتأكل من ثمارها وتأوي إلى قناديل من ذهب في ظل العرش»</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أحمد (2388) وحسنه ابن القطان وصححه الألباني</w:t>
      </w:r>
      <w:r w:rsidR="003D0D59">
        <w:rPr>
          <w:rFonts w:ascii="Traditional Arabic" w:eastAsia="Times New Roman" w:hAnsi="Traditional Arabic" w:cs="Traditional Arabic"/>
          <w:sz w:val="24"/>
          <w:szCs w:val="24"/>
          <w:rtl/>
          <w:lang w:bidi="ar"/>
        </w:rPr>
        <w:t>]</w:t>
      </w:r>
      <w:r w:rsidRPr="004A6F01">
        <w:rPr>
          <w:rFonts w:ascii="Traditional Arabic" w:eastAsia="Times New Roman" w:hAnsi="Traditional Arabic" w:cs="Traditional Arabic"/>
          <w:sz w:val="30"/>
          <w:szCs w:val="30"/>
          <w:rtl/>
          <w:lang w:bidi="ar"/>
        </w:rPr>
        <w:t>.</w:t>
      </w:r>
    </w:p>
    <w:p w14:paraId="2F4C358E" w14:textId="477A2E5E"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hAnsi="Traditional Arabic" w:cs="Traditional Arabic"/>
          <w:sz w:val="30"/>
          <w:szCs w:val="30"/>
          <w:rtl/>
          <w:lang w:bidi="ar"/>
        </w:rPr>
        <w:t>والبدن متصل بها، فيكون النعيم والعذاب عليهما في هذه الحال مجتمعتين كما يكون للروح منفردة عن البدن)</w:t>
      </w:r>
      <w:r w:rsidR="00D42094">
        <w:rPr>
          <w:rFonts w:ascii="Traditional Arabic" w:hAnsi="Traditional Arabic" w:cs="Traditional Arabic"/>
          <w:sz w:val="30"/>
          <w:szCs w:val="30"/>
          <w:rtl/>
          <w:lang w:bidi="ar"/>
        </w:rPr>
        <w:t>.</w:t>
      </w:r>
    </w:p>
    <w:p w14:paraId="19AF4521" w14:textId="1773B6EE"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lastRenderedPageBreak/>
        <w:t>فتلخص من هذا أن النعيم والعذاب يقع على الروح والجسد جميعا في القبر وقد تنفرد الروح بهذا أحيانا. قال بعض الأئمة المحققين في السنة في تقرير هذه المسألة: (والعذاب والنعيم على النفس والبدن جميعا باتفاق أهل السنة والجماعة، تنعم النفس وتعذب منفردة عن البدن، وتعذب متصلة بالبدن</w:t>
      </w:r>
      <w:r w:rsidR="00D42094">
        <w:rPr>
          <w:rFonts w:ascii="Traditional Arabic" w:eastAsia="Times New Roman" w:hAnsi="Traditional Arabic" w:cs="Traditional Arabic"/>
          <w:sz w:val="30"/>
          <w:szCs w:val="30"/>
          <w:rtl/>
          <w:lang w:bidi="ar"/>
        </w:rPr>
        <w:t>.</w:t>
      </w:r>
    </w:p>
    <w:p w14:paraId="7F046D99" w14:textId="77777777" w:rsidR="00073185" w:rsidRPr="00A93575" w:rsidRDefault="000F2026" w:rsidP="00077F09">
      <w:pPr>
        <w:pStyle w:val="a"/>
        <w:rPr>
          <w:rFonts w:cs="KFGQPC Uthman Taha Naskh"/>
          <w:szCs w:val="30"/>
          <w:rtl/>
          <w:lang w:bidi="ar"/>
        </w:rPr>
      </w:pPr>
      <w:bookmarkStart w:id="201" w:name="_Toc96909668"/>
      <w:r w:rsidRPr="00A93575">
        <w:rPr>
          <w:rFonts w:cs="KFGQPC Uthman Taha Naskh"/>
          <w:szCs w:val="30"/>
          <w:rtl/>
          <w:lang w:bidi="ar"/>
        </w:rPr>
        <w:t>المطلب الثالث:</w:t>
      </w:r>
      <w:bookmarkEnd w:id="201"/>
    </w:p>
    <w:p w14:paraId="0DC7D09A" w14:textId="1CFFAE4A" w:rsidR="000F2026" w:rsidRPr="00A93575" w:rsidRDefault="000F2026" w:rsidP="00073185">
      <w:pPr>
        <w:pStyle w:val="10"/>
        <w:rPr>
          <w:rFonts w:cs="KFGQPC Uthman Taha Naskh"/>
          <w:b/>
          <w:color w:val="0070C0"/>
          <w:szCs w:val="30"/>
        </w:rPr>
      </w:pPr>
      <w:r w:rsidRPr="00A93575">
        <w:rPr>
          <w:rFonts w:cs="KFGQPC Uthman Taha Naskh"/>
          <w:b/>
          <w:color w:val="0070C0"/>
          <w:szCs w:val="30"/>
          <w:rtl/>
          <w:lang w:bidi="ar"/>
        </w:rPr>
        <w:t xml:space="preserve"> الإيمان بالملكين منكر ونكير</w:t>
      </w:r>
      <w:r w:rsidR="00073185" w:rsidRPr="00A93575">
        <w:rPr>
          <w:rFonts w:cs="KFGQPC Uthman Taha Naskh" w:hint="cs"/>
          <w:b/>
          <w:color w:val="0070C0"/>
          <w:szCs w:val="30"/>
          <w:rtl/>
          <w:lang w:bidi="ar"/>
        </w:rPr>
        <w:t>:</w:t>
      </w:r>
    </w:p>
    <w:p w14:paraId="459A5326" w14:textId="7308705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قد وكَّل الله عز وجل بسؤال الميت في قبره ملكين كريمين أحدهما يسمى منكرا</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والآخر نكير. </w:t>
      </w:r>
    </w:p>
    <w:p w14:paraId="4C74C347" w14:textId="4E211152" w:rsidR="000F2026" w:rsidRPr="005A46E5" w:rsidRDefault="000F2026" w:rsidP="00B71824">
      <w:pPr>
        <w:widowControl w:val="0"/>
        <w:bidi/>
        <w:spacing w:after="120" w:line="500" w:lineRule="exact"/>
        <w:ind w:firstLine="454"/>
        <w:jc w:val="both"/>
        <w:rPr>
          <w:rFonts w:ascii="Traditional Arabic" w:eastAsia="Times New Roman" w:hAnsi="Traditional Arabic" w:cs="Traditional Arabic"/>
          <w:spacing w:val="-2"/>
          <w:sz w:val="30"/>
          <w:szCs w:val="30"/>
          <w:rtl/>
          <w:lang w:bidi="ar"/>
        </w:rPr>
      </w:pPr>
      <w:r w:rsidRPr="005A46E5">
        <w:rPr>
          <w:rFonts w:ascii="Traditional Arabic" w:eastAsia="Times New Roman" w:hAnsi="Traditional Arabic" w:cs="Traditional Arabic"/>
          <w:spacing w:val="-2"/>
          <w:sz w:val="30"/>
          <w:szCs w:val="30"/>
          <w:rtl/>
          <w:lang w:bidi="ar"/>
        </w:rPr>
        <w:t xml:space="preserve">وقد دلت الأحاديث الصحيحة على وصف هذين الملكين وسؤالهما أهل القبور بعد الدفن كما جاء في الحديث عن أبي هريرة رضي الله عنه قال: قال رسول الله صَلَّى اللَّهُ عَلَيْهِ وَسَلِّم: </w:t>
      </w:r>
      <w:r w:rsidRPr="005A46E5">
        <w:rPr>
          <w:rFonts w:ascii="Traditional Arabic" w:eastAsia="Times New Roman" w:hAnsi="Traditional Arabic" w:cs="KFGQPC Uthman Taha Naskh"/>
          <w:b/>
          <w:bCs/>
          <w:color w:val="0070C0"/>
          <w:spacing w:val="-2"/>
          <w:sz w:val="26"/>
          <w:szCs w:val="26"/>
          <w:rtl/>
          <w:lang w:bidi="ar"/>
        </w:rPr>
        <w:t>«إذا قبر الميت أو قال أحدكم - أتاه ملكان أسودان أزرقان يقال لأحدهما المنكر والآخر النكير، فيقولان ما كنت تقول في هذا الرجل، فيقول: ما كان يقول هو عبد الله ورسوله، أشهد أن لا إله إلا الله وأن محمدا عبده ورسوله، فيقولان: قد كنا نعلم أنك تقول هذا ثم يفسح له في قبره سبعون ذرعا في سبعين.</w:t>
      </w:r>
      <w:r w:rsidR="00D42094" w:rsidRPr="005A46E5">
        <w:rPr>
          <w:rFonts w:ascii="Traditional Arabic" w:eastAsia="Times New Roman" w:hAnsi="Traditional Arabic" w:cs="KFGQPC Uthman Taha Naskh"/>
          <w:b/>
          <w:bCs/>
          <w:color w:val="0070C0"/>
          <w:spacing w:val="-2"/>
          <w:sz w:val="26"/>
          <w:szCs w:val="26"/>
          <w:rtl/>
          <w:lang w:bidi="ar"/>
        </w:rPr>
        <w:t>.</w:t>
      </w:r>
      <w:r w:rsidRPr="005A46E5">
        <w:rPr>
          <w:rFonts w:ascii="Traditional Arabic" w:eastAsia="Times New Roman" w:hAnsi="Traditional Arabic" w:cs="KFGQPC Uthman Taha Naskh"/>
          <w:b/>
          <w:bCs/>
          <w:color w:val="0070C0"/>
          <w:spacing w:val="-2"/>
          <w:sz w:val="26"/>
          <w:szCs w:val="26"/>
          <w:rtl/>
          <w:lang w:bidi="ar"/>
        </w:rPr>
        <w:t xml:space="preserve"> وإن كان منافقا قال: سمعت الناس يقولون فقلت مثله لا أدري: فيقولان: قد كنا نعلم أنك تقول ذلك، فيقال للأرض التئمي عليه فتلتئم عليه فتختلف أضلاعه فلا يزال فيها معذبا حتى يبعثه الله من مضجعه ذلك»</w:t>
      </w:r>
      <w:r w:rsidRPr="005A46E5">
        <w:rPr>
          <w:rFonts w:ascii="Traditional Arabic" w:eastAsia="Times New Roman" w:hAnsi="Traditional Arabic" w:cs="Traditional Arabic"/>
          <w:spacing w:val="-2"/>
          <w:sz w:val="30"/>
          <w:szCs w:val="30"/>
          <w:rtl/>
          <w:lang w:bidi="ar"/>
        </w:rPr>
        <w:t xml:space="preserve"> </w:t>
      </w:r>
      <w:r w:rsidR="003D0D59" w:rsidRPr="005A46E5">
        <w:rPr>
          <w:rFonts w:ascii="Traditional Arabic" w:eastAsia="Times New Roman" w:hAnsi="Traditional Arabic" w:cs="Traditional Arabic"/>
          <w:spacing w:val="-2"/>
          <w:sz w:val="24"/>
          <w:szCs w:val="24"/>
          <w:rtl/>
          <w:lang w:bidi="ar"/>
        </w:rPr>
        <w:t>[</w:t>
      </w:r>
      <w:r w:rsidRPr="005A46E5">
        <w:rPr>
          <w:rFonts w:ascii="Traditional Arabic" w:eastAsia="Times New Roman" w:hAnsi="Traditional Arabic" w:cs="Traditional Arabic"/>
          <w:spacing w:val="-2"/>
          <w:sz w:val="24"/>
          <w:szCs w:val="24"/>
          <w:rtl/>
          <w:lang w:bidi="ar"/>
        </w:rPr>
        <w:t>رواه الترمذي (1071) وابن أبي عاصم في السنة (864) وابن حبان (3117) وحسنه الشيخ الألباني</w:t>
      </w:r>
      <w:r w:rsidR="003D0D59" w:rsidRPr="005A46E5">
        <w:rPr>
          <w:rFonts w:ascii="Traditional Arabic" w:eastAsia="Times New Roman" w:hAnsi="Traditional Arabic" w:cs="Traditional Arabic"/>
          <w:spacing w:val="-2"/>
          <w:sz w:val="24"/>
          <w:szCs w:val="24"/>
          <w:rtl/>
          <w:lang w:bidi="ar"/>
        </w:rPr>
        <w:t>]</w:t>
      </w:r>
    </w:p>
    <w:p w14:paraId="367458E7"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 الأدلة على ذلك أبضا حديث أنس بن مالك ﭬ الذي أخرجه البخاري أن رسول الله صَلَّى اللَّهُ عَلَيْهِ وَسَلِّم قال: </w:t>
      </w:r>
      <w:r w:rsidRPr="002A4B17">
        <w:rPr>
          <w:rFonts w:ascii="Traditional Arabic" w:eastAsia="Times New Roman" w:hAnsi="Traditional Arabic" w:cs="KFGQPC Uthman Taha Naskh"/>
          <w:b/>
          <w:bCs/>
          <w:color w:val="0070C0"/>
          <w:sz w:val="26"/>
          <w:szCs w:val="26"/>
          <w:rtl/>
          <w:lang w:bidi="ar"/>
        </w:rPr>
        <w:t xml:space="preserve">«إن العبد إذا وضع في قبره وتولى عنه أصحابه وإنه ليسمع قرع نعالهم أتاه ملكان فيقعدانه فيقولان: ما كنت تقول في هذا الرجل (لمحمد صَلَّى اللَّهُ عَلَيْهِ وَسَلِّم) فأما المؤمن فيقول: أشهد أنه عبد الله ورسوله فيقال له انظر إلى مقعدك من النار قد أبدلك الله به </w:t>
      </w:r>
      <w:r w:rsidRPr="002A4B17">
        <w:rPr>
          <w:rFonts w:ascii="Traditional Arabic" w:eastAsia="Times New Roman" w:hAnsi="Traditional Arabic" w:cs="KFGQPC Uthman Taha Naskh"/>
          <w:b/>
          <w:bCs/>
          <w:color w:val="0070C0"/>
          <w:sz w:val="26"/>
          <w:szCs w:val="26"/>
          <w:rtl/>
          <w:lang w:bidi="ar"/>
        </w:rPr>
        <w:lastRenderedPageBreak/>
        <w:t>مقعدا من الجنة فيراهما جميعا. وأما المنافق والكافر فيقال له ما كنت تقول في هذا الرجل؟ فيقول: لا أدري كنت أقول ما يقول الناس، فيقال: لا دريت ولا تليت، ويضرب بمطارق من حديد ضربة فيصيح صيحة يسمعها من يليه غير الثقلين»</w:t>
      </w:r>
      <w:r w:rsidRPr="006921CE">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البخاري(١٣٣٨)</w:t>
      </w:r>
      <w:r w:rsidRP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28837527"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فيجب الإيمان بما دلت عليه الأحاديث من اسم الملكين ووصفهما وسؤالهما المقبورين وكيفية ذلك وما يجيب به المؤمن وما يجيب به المنافق وما يعقب ذلك من النعيم أو العذاب على التفصيل الذي جاءت به الأحاديث.</w:t>
      </w:r>
    </w:p>
    <w:p w14:paraId="56322DD6" w14:textId="77777777" w:rsidR="000F2026"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وقد اختلف العلماء هل السؤال في القبر خاص بهذه الأمة كما ذهب لذلك البعض أم أنه عام في كل الأمم كما هو قول فريق آخر من أهل العلم، والذي يظهر من النصوص عدم اختصاص هذه الأمة به بل هو عام في كل الأمم وعلى هذا أكثر المحققين من أهل العلم والله تعالى أعلم.</w:t>
      </w:r>
    </w:p>
    <w:p w14:paraId="2D26D392" w14:textId="77777777" w:rsidR="005A46E5" w:rsidRDefault="005A46E5" w:rsidP="005A46E5">
      <w:pPr>
        <w:widowControl w:val="0"/>
        <w:bidi/>
        <w:spacing w:after="120" w:line="500" w:lineRule="exact"/>
        <w:ind w:firstLine="454"/>
        <w:jc w:val="both"/>
        <w:rPr>
          <w:rFonts w:ascii="Traditional Arabic" w:eastAsia="Times New Roman" w:hAnsi="Traditional Arabic" w:cs="Traditional Arabic"/>
          <w:sz w:val="30"/>
          <w:szCs w:val="30"/>
          <w:rtl/>
          <w:lang w:bidi="ar"/>
        </w:rPr>
      </w:pPr>
    </w:p>
    <w:p w14:paraId="0F682791" w14:textId="77777777" w:rsidR="005A46E5" w:rsidRDefault="005A46E5" w:rsidP="005A46E5">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3E675789" wp14:editId="1D95FFE8">
            <wp:extent cx="1260000" cy="21716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29C28CCA" w14:textId="77777777" w:rsidR="005A46E5" w:rsidRDefault="005A46E5" w:rsidP="005A46E5">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279FF42E" w14:textId="77777777" w:rsidR="005A46E5" w:rsidRPr="00A93575" w:rsidRDefault="005A46E5" w:rsidP="005A46E5">
      <w:pPr>
        <w:pStyle w:val="a0"/>
        <w:spacing w:after="120" w:line="240" w:lineRule="auto"/>
        <w:rPr>
          <w:rFonts w:cs="KFGQPC Uthman Taha Naskh"/>
          <w:b/>
          <w:bCs/>
          <w:szCs w:val="30"/>
          <w:rtl/>
          <w:lang w:bidi="ar-EG"/>
        </w:rPr>
      </w:pPr>
      <w:bookmarkStart w:id="202" w:name="_Toc96909669"/>
      <w:r>
        <w:rPr>
          <w:noProof/>
          <w:rtl/>
        </w:rPr>
        <w:lastRenderedPageBreak/>
        <w:drawing>
          <wp:anchor distT="0" distB="0" distL="114300" distR="114300" simplePos="0" relativeHeight="251735040" behindDoc="1" locked="0" layoutInCell="1" allowOverlap="1" wp14:anchorId="1E8738A8" wp14:editId="4495428C">
            <wp:simplePos x="0" y="0"/>
            <wp:positionH relativeFrom="column">
              <wp:posOffset>15430</wp:posOffset>
            </wp:positionH>
            <wp:positionV relativeFrom="paragraph">
              <wp:posOffset>-1962</wp:posOffset>
            </wp:positionV>
            <wp:extent cx="4684786" cy="893066"/>
            <wp:effectExtent l="0" t="0" r="1905" b="254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202"/>
    </w:p>
    <w:p w14:paraId="6E227204" w14:textId="0C1D3008" w:rsidR="00073185" w:rsidRPr="00A93575" w:rsidRDefault="00073185" w:rsidP="00077F09">
      <w:pPr>
        <w:pStyle w:val="1"/>
        <w:rPr>
          <w:rFonts w:cs="KFGQPC Uthman Taha Naskh"/>
          <w:szCs w:val="30"/>
          <w:rtl/>
          <w:lang w:bidi="ar"/>
        </w:rPr>
      </w:pPr>
      <w:bookmarkStart w:id="203" w:name="_Toc96909670"/>
      <w:r w:rsidRPr="00A93575">
        <w:rPr>
          <w:rFonts w:cs="KFGQPC Uthman Taha Naskh"/>
          <w:szCs w:val="30"/>
          <w:rtl/>
          <w:lang w:bidi="ar"/>
        </w:rPr>
        <w:t>المبحث الثالث</w:t>
      </w:r>
      <w:bookmarkEnd w:id="203"/>
      <w:r w:rsidR="000F2026" w:rsidRPr="00A93575">
        <w:rPr>
          <w:rFonts w:cs="KFGQPC Uthman Taha Naskh"/>
          <w:szCs w:val="30"/>
          <w:rtl/>
          <w:lang w:bidi="ar"/>
        </w:rPr>
        <w:t xml:space="preserve"> </w:t>
      </w:r>
    </w:p>
    <w:p w14:paraId="7C162CA5" w14:textId="3A7CE456" w:rsidR="000F2026" w:rsidRPr="00A93575" w:rsidRDefault="000F2026" w:rsidP="009971D0">
      <w:pPr>
        <w:pStyle w:val="a0"/>
        <w:spacing w:after="120" w:line="240" w:lineRule="auto"/>
        <w:rPr>
          <w:rFonts w:cs="KFGQPC Uthman Taha Naskh"/>
          <w:b/>
          <w:bCs/>
          <w:szCs w:val="30"/>
          <w:rtl/>
          <w:lang w:bidi="ar"/>
        </w:rPr>
      </w:pPr>
      <w:bookmarkStart w:id="204" w:name="_Toc96909671"/>
      <w:r w:rsidRPr="00A93575">
        <w:rPr>
          <w:rFonts w:cs="KFGQPC Uthman Taha Naskh"/>
          <w:b/>
          <w:bCs/>
          <w:szCs w:val="30"/>
          <w:rtl/>
          <w:lang w:bidi="ar"/>
        </w:rPr>
        <w:t>الإيمان بالبعث</w:t>
      </w:r>
      <w:bookmarkEnd w:id="204"/>
    </w:p>
    <w:p w14:paraId="579E8B01" w14:textId="77777777" w:rsidR="00D264E1" w:rsidRPr="00A93575" w:rsidRDefault="00D264E1" w:rsidP="009971D0">
      <w:pPr>
        <w:pStyle w:val="a0"/>
        <w:spacing w:after="120" w:line="240" w:lineRule="auto"/>
        <w:rPr>
          <w:rFonts w:cs="KFGQPC Uthman Taha Naskh"/>
          <w:b/>
          <w:bCs/>
          <w:szCs w:val="30"/>
          <w:rtl/>
          <w:lang w:bidi="ar"/>
        </w:rPr>
      </w:pPr>
    </w:p>
    <w:p w14:paraId="56C84FF0" w14:textId="08208D89" w:rsidR="00073185" w:rsidRPr="00A93575" w:rsidRDefault="00073185" w:rsidP="00077F09">
      <w:pPr>
        <w:pStyle w:val="a"/>
        <w:rPr>
          <w:rStyle w:val="Title2"/>
          <w:rFonts w:cs="KFGQPC Uthman Taha Naskh"/>
          <w:szCs w:val="30"/>
          <w:rtl/>
        </w:rPr>
      </w:pPr>
      <w:bookmarkStart w:id="205" w:name="_Toc96909672"/>
      <w:r w:rsidRPr="00A93575">
        <w:rPr>
          <w:rStyle w:val="Title2"/>
          <w:rFonts w:cs="KFGQPC Uthman Taha Naskh" w:hint="cs"/>
          <w:szCs w:val="30"/>
          <w:rtl/>
        </w:rPr>
        <w:t>تمهيد ل</w:t>
      </w:r>
      <w:r w:rsidR="000F2026" w:rsidRPr="00A93575">
        <w:rPr>
          <w:rStyle w:val="Title2"/>
          <w:rFonts w:cs="KFGQPC Uthman Taha Naskh"/>
          <w:szCs w:val="30"/>
          <w:rtl/>
        </w:rPr>
        <w:t>لمطلب الأول</w:t>
      </w:r>
      <w:r w:rsidRPr="00A93575">
        <w:rPr>
          <w:rStyle w:val="Title2"/>
          <w:rFonts w:cs="KFGQPC Uthman Taha Naskh" w:hint="cs"/>
          <w:szCs w:val="30"/>
          <w:rtl/>
        </w:rPr>
        <w:t>:</w:t>
      </w:r>
      <w:bookmarkEnd w:id="205"/>
    </w:p>
    <w:p w14:paraId="79BBB4F1" w14:textId="76C36A0E" w:rsidR="000F2026" w:rsidRPr="00A93575" w:rsidRDefault="000F2026" w:rsidP="005A46E5">
      <w:pPr>
        <w:pStyle w:val="10"/>
        <w:rPr>
          <w:rFonts w:cs="KFGQPC Uthman Taha Naskh"/>
          <w:b/>
          <w:color w:val="0070C0"/>
          <w:szCs w:val="30"/>
        </w:rPr>
      </w:pPr>
      <w:r w:rsidRPr="00A93575">
        <w:rPr>
          <w:rStyle w:val="Title2"/>
          <w:rFonts w:cs="KFGQPC Uthman Taha Naskh"/>
          <w:b/>
          <w:color w:val="0070C0"/>
          <w:szCs w:val="30"/>
          <w:rtl/>
        </w:rPr>
        <w:t xml:space="preserve"> معنى البعث وحقيقته</w:t>
      </w:r>
      <w:r w:rsidR="00073185" w:rsidRPr="00A93575">
        <w:rPr>
          <w:rFonts w:cs="KFGQPC Uthman Taha Naskh" w:hint="cs"/>
          <w:b/>
          <w:color w:val="0070C0"/>
          <w:szCs w:val="30"/>
          <w:rtl/>
        </w:rPr>
        <w:t>:</w:t>
      </w:r>
    </w:p>
    <w:p w14:paraId="31197D42"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الإيمان بالبعث من أعظم أصول الإيمان في هذا الدين وهو مشتمل على جوانب متعددة مما دلت عليه النصوص في هذا الباب، وسيكون بحثه هنا من خلال عدة مطالب تجلي حقيقته وتبرز أهمية الإيمان به وما يجب على المؤمن أن يؤمن به من أحواله وأحداثه:</w:t>
      </w:r>
    </w:p>
    <w:p w14:paraId="41C89572" w14:textId="77777777" w:rsidR="00073185" w:rsidRPr="00A93575" w:rsidRDefault="000F2026" w:rsidP="00077F09">
      <w:pPr>
        <w:pStyle w:val="a"/>
        <w:rPr>
          <w:rFonts w:cs="KFGQPC Uthman Taha Naskh"/>
          <w:szCs w:val="30"/>
          <w:rtl/>
          <w:lang w:bidi="ar"/>
        </w:rPr>
      </w:pPr>
      <w:bookmarkStart w:id="206" w:name="_Toc96909673"/>
      <w:r w:rsidRPr="00A93575">
        <w:rPr>
          <w:rFonts w:cs="KFGQPC Uthman Taha Naskh"/>
          <w:szCs w:val="30"/>
          <w:rtl/>
          <w:lang w:bidi="ar"/>
        </w:rPr>
        <w:t>المطلب الأول:</w:t>
      </w:r>
      <w:bookmarkEnd w:id="206"/>
    </w:p>
    <w:p w14:paraId="7327F8D6" w14:textId="08C8A921" w:rsidR="000F2026" w:rsidRPr="00A93575" w:rsidRDefault="000F2026" w:rsidP="00073185">
      <w:pPr>
        <w:pStyle w:val="10"/>
        <w:rPr>
          <w:rFonts w:cs="KFGQPC Uthman Taha Naskh"/>
          <w:b/>
          <w:color w:val="0070C0"/>
          <w:szCs w:val="30"/>
          <w:rtl/>
          <w:lang w:bidi="ar"/>
        </w:rPr>
      </w:pPr>
      <w:r w:rsidRPr="00A93575">
        <w:rPr>
          <w:rFonts w:cs="KFGQPC Uthman Taha Naskh"/>
          <w:b/>
          <w:color w:val="0070C0"/>
          <w:szCs w:val="30"/>
          <w:rtl/>
          <w:lang w:bidi="ar"/>
        </w:rPr>
        <w:t xml:space="preserve"> </w:t>
      </w:r>
      <w:r w:rsidR="00073185" w:rsidRPr="00A93575">
        <w:rPr>
          <w:rFonts w:cs="KFGQPC Uthman Taha Naskh" w:hint="cs"/>
          <w:b/>
          <w:color w:val="0070C0"/>
          <w:szCs w:val="30"/>
          <w:rtl/>
          <w:lang w:bidi="ar"/>
        </w:rPr>
        <w:t xml:space="preserve">1- </w:t>
      </w:r>
      <w:r w:rsidRPr="00A93575">
        <w:rPr>
          <w:rFonts w:cs="KFGQPC Uthman Taha Naskh"/>
          <w:b/>
          <w:color w:val="0070C0"/>
          <w:szCs w:val="30"/>
          <w:rtl/>
          <w:lang w:bidi="ar"/>
        </w:rPr>
        <w:t xml:space="preserve">معنى البعث وحقيقته: </w:t>
      </w:r>
    </w:p>
    <w:p w14:paraId="5F822A18"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البعث في كلام العرب يأتي على وجهين:</w:t>
      </w:r>
    </w:p>
    <w:p w14:paraId="1F95BA68" w14:textId="40E2BE20"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073185">
        <w:rPr>
          <w:rFonts w:ascii="Traditional Arabic" w:eastAsia="Times New Roman" w:hAnsi="Traditional Arabic" w:cs="Traditional Arabic"/>
          <w:b/>
          <w:bCs/>
          <w:sz w:val="30"/>
          <w:szCs w:val="30"/>
          <w:rtl/>
          <w:lang w:bidi="ar"/>
        </w:rPr>
        <w:t>أحدهما:</w:t>
      </w:r>
      <w:r w:rsidRPr="006921CE">
        <w:rPr>
          <w:rFonts w:ascii="Traditional Arabic" w:eastAsia="Times New Roman" w:hAnsi="Traditional Arabic" w:cs="Traditional Arabic"/>
          <w:sz w:val="30"/>
          <w:szCs w:val="30"/>
          <w:rtl/>
          <w:lang w:bidi="ar"/>
        </w:rPr>
        <w:t xml:space="preserve"> الإرسال، ومنه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ثُمَّ بَعَثْنَا مِنْ بَعْدِهِمْ مُوسَى</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[الأعراف: ١٠٣]</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أي: أرسلنا.</w:t>
      </w:r>
    </w:p>
    <w:p w14:paraId="4E1CD988" w14:textId="26F44131" w:rsidR="000F2026" w:rsidRPr="00073185" w:rsidRDefault="00073185" w:rsidP="00073185">
      <w:pPr>
        <w:widowControl w:val="0"/>
        <w:bidi/>
        <w:spacing w:after="120" w:line="500" w:lineRule="exact"/>
        <w:ind w:firstLine="454"/>
        <w:jc w:val="both"/>
        <w:rPr>
          <w:rFonts w:ascii="Traditional Arabic" w:eastAsia="Times New Roman" w:hAnsi="Traditional Arabic" w:cs="Traditional Arabic"/>
          <w:b/>
          <w:bCs/>
          <w:sz w:val="30"/>
          <w:szCs w:val="30"/>
          <w:rtl/>
          <w:lang w:bidi="ar"/>
        </w:rPr>
      </w:pPr>
      <w:r>
        <w:rPr>
          <w:rFonts w:ascii="Traditional Arabic" w:eastAsia="Times New Roman" w:hAnsi="Traditional Arabic" w:cs="Traditional Arabic"/>
          <w:b/>
          <w:bCs/>
          <w:sz w:val="30"/>
          <w:szCs w:val="30"/>
          <w:rtl/>
          <w:lang w:bidi="ar"/>
        </w:rPr>
        <w:t>والثاني</w:t>
      </w:r>
      <w:r>
        <w:rPr>
          <w:rFonts w:ascii="Traditional Arabic" w:eastAsia="Times New Roman" w:hAnsi="Traditional Arabic" w:cs="Traditional Arabic" w:hint="cs"/>
          <w:b/>
          <w:bCs/>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الإثارة والتحريك، تقول بعثت البعير فانبعث أي أثرته فثار، ومنه بعث الموتى وذلك بإحيائهم وإخراجهم من قبورهم.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ثُمَّ بَعَثْنَاكُمْ مِنْ بَعْدِ مَوْتِكُمْ</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[البقرة: ٥٦]</w:t>
      </w:r>
      <w:r w:rsidR="003D0D59">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أي: أحييناكم.</w:t>
      </w:r>
    </w:p>
    <w:p w14:paraId="3258B087" w14:textId="77777777" w:rsidR="00073185" w:rsidRPr="00A93575" w:rsidRDefault="000F2026" w:rsidP="00073185">
      <w:pPr>
        <w:pStyle w:val="10"/>
        <w:rPr>
          <w:rFonts w:cs="KFGQPC Uthman Taha Naskh"/>
          <w:b/>
          <w:color w:val="0070C0"/>
          <w:szCs w:val="30"/>
          <w:rtl/>
          <w:lang w:bidi="ar"/>
        </w:rPr>
      </w:pPr>
      <w:r w:rsidRPr="00A93575">
        <w:rPr>
          <w:rFonts w:cs="KFGQPC Uthman Taha Naskh"/>
          <w:b/>
          <w:color w:val="0070C0"/>
          <w:szCs w:val="30"/>
          <w:rtl/>
          <w:lang w:bidi="ar"/>
        </w:rPr>
        <w:t xml:space="preserve">والبعث في الشرع: </w:t>
      </w:r>
    </w:p>
    <w:p w14:paraId="43D2279F" w14:textId="0F78E830" w:rsidR="000F2026" w:rsidRPr="006921CE" w:rsidRDefault="000F2026" w:rsidP="00073185">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هو إحياء الله للموتى وإخراجهم من قبورهم.</w:t>
      </w:r>
    </w:p>
    <w:p w14:paraId="5E74E65A" w14:textId="77777777" w:rsidR="00073185" w:rsidRPr="00A93575" w:rsidRDefault="000F2026" w:rsidP="00073185">
      <w:pPr>
        <w:pStyle w:val="10"/>
        <w:rPr>
          <w:rFonts w:cs="KFGQPC Uthman Taha Naskh"/>
          <w:b/>
          <w:color w:val="0070C0"/>
          <w:szCs w:val="30"/>
          <w:rtl/>
          <w:lang w:bidi="ar"/>
        </w:rPr>
      </w:pPr>
      <w:r w:rsidRPr="00A93575">
        <w:rPr>
          <w:rFonts w:cs="KFGQPC Uthman Taha Naskh"/>
          <w:b/>
          <w:color w:val="0070C0"/>
          <w:szCs w:val="30"/>
          <w:rtl/>
          <w:lang w:bidi="ar"/>
        </w:rPr>
        <w:lastRenderedPageBreak/>
        <w:t>وحقيقة البعث:</w:t>
      </w:r>
    </w:p>
    <w:p w14:paraId="7046EA35" w14:textId="45B602E1" w:rsidR="000F2026" w:rsidRPr="005A46E5" w:rsidRDefault="000F2026" w:rsidP="00073185">
      <w:pPr>
        <w:widowControl w:val="0"/>
        <w:bidi/>
        <w:spacing w:after="120" w:line="500" w:lineRule="exact"/>
        <w:ind w:firstLine="454"/>
        <w:jc w:val="both"/>
        <w:rPr>
          <w:rFonts w:ascii="Traditional Arabic" w:eastAsia="Times New Roman" w:hAnsi="Traditional Arabic" w:cs="Traditional Arabic"/>
          <w:spacing w:val="-4"/>
          <w:sz w:val="30"/>
          <w:szCs w:val="30"/>
          <w:rtl/>
          <w:lang w:bidi="ar"/>
        </w:rPr>
      </w:pPr>
      <w:r w:rsidRPr="005A46E5">
        <w:rPr>
          <w:rFonts w:ascii="Traditional Arabic" w:eastAsia="Times New Roman" w:hAnsi="Traditional Arabic" w:cs="Traditional Arabic"/>
          <w:spacing w:val="-4"/>
          <w:sz w:val="30"/>
          <w:szCs w:val="30"/>
          <w:rtl/>
          <w:lang w:bidi="ar"/>
        </w:rPr>
        <w:t xml:space="preserve"> أن الله تعالى يجمع أجساد المقبورين التي تحللت ويعيدها بقدرته كما كانت ثم يعيد الأرواح إليها ويسوقهم إلى محشرهم لفصل القضاء. قال تعالى: </w:t>
      </w:r>
      <w:r w:rsidR="003E6827" w:rsidRPr="005A46E5">
        <w:rPr>
          <w:rFonts w:ascii="Traditional Arabic" w:eastAsia="Times New Roman" w:hAnsi="Traditional Arabic" w:cs="KFGQPC Uthman Taha Naskh"/>
          <w:b/>
          <w:bCs/>
          <w:color w:val="0070C0"/>
          <w:spacing w:val="-4"/>
          <w:sz w:val="26"/>
          <w:szCs w:val="26"/>
          <w:rtl/>
          <w:lang w:bidi="ar"/>
        </w:rPr>
        <w:t>﴿</w:t>
      </w:r>
      <w:r w:rsidRPr="005A46E5">
        <w:rPr>
          <w:rFonts w:ascii="Traditional Arabic" w:eastAsia="Times New Roman" w:hAnsi="Traditional Arabic" w:cs="KFGQPC Uthman Taha Naskh"/>
          <w:b/>
          <w:bCs/>
          <w:color w:val="0070C0"/>
          <w:spacing w:val="-4"/>
          <w:sz w:val="26"/>
          <w:szCs w:val="26"/>
          <w:rtl/>
          <w:lang w:bidi="ar"/>
        </w:rPr>
        <w:t>وَضَرَبَ لَنَا مَثَلًا وَنَسِيَ خَلْقَهُ قَالَ مَنْ يُحْيِي الْعِظَامَ وَهِيَ رَمِيمٌ - قُلْ يُحْيِيهَا الَّذِي أَنْشَأَهَا أَوَّلَ مَرَّةٍ وَهُوَ بِكُلِّ خَلْقٍ عَلِيمٌ</w:t>
      </w:r>
      <w:r w:rsidR="003E6827" w:rsidRPr="005A46E5">
        <w:rPr>
          <w:rFonts w:ascii="Traditional Arabic" w:eastAsia="Times New Roman" w:hAnsi="Traditional Arabic" w:cs="KFGQPC Uthman Taha Naskh"/>
          <w:b/>
          <w:bCs/>
          <w:color w:val="0070C0"/>
          <w:spacing w:val="-4"/>
          <w:sz w:val="26"/>
          <w:szCs w:val="26"/>
          <w:rtl/>
          <w:lang w:bidi="ar"/>
        </w:rPr>
        <w:t>﴾</w:t>
      </w:r>
      <w:r w:rsidRPr="005A46E5">
        <w:rPr>
          <w:rFonts w:ascii="Traditional Arabic" w:eastAsia="Times New Roman" w:hAnsi="Traditional Arabic" w:cs="KFGQPC Uthman Taha Naskh"/>
          <w:b/>
          <w:bCs/>
          <w:color w:val="0070C0"/>
          <w:spacing w:val="-4"/>
          <w:sz w:val="26"/>
          <w:szCs w:val="26"/>
          <w:rtl/>
          <w:lang w:bidi="ar"/>
        </w:rPr>
        <w:t xml:space="preserve"> </w:t>
      </w:r>
      <w:r w:rsidRPr="005A46E5">
        <w:rPr>
          <w:rFonts w:ascii="Traditional Arabic" w:eastAsia="Times New Roman" w:hAnsi="Traditional Arabic" w:cs="Traditional Arabic"/>
          <w:spacing w:val="-4"/>
          <w:sz w:val="24"/>
          <w:szCs w:val="24"/>
          <w:rtl/>
          <w:lang w:bidi="ar"/>
        </w:rPr>
        <w:t>[يس: ٧٨ – ٧9]</w:t>
      </w:r>
      <w:r w:rsidRPr="005A46E5">
        <w:rPr>
          <w:rFonts w:ascii="Traditional Arabic" w:eastAsia="Times New Roman" w:hAnsi="Traditional Arabic" w:cs="Traditional Arabic"/>
          <w:spacing w:val="-4"/>
          <w:sz w:val="30"/>
          <w:szCs w:val="30"/>
          <w:rtl/>
          <w:lang w:bidi="ar"/>
        </w:rPr>
        <w:t>.</w:t>
      </w:r>
    </w:p>
    <w:p w14:paraId="6B93DF39" w14:textId="1ED983B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وعن حذيفة رضي الله عنه أنه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«إن رجلًا حضره الموت لما أيس من الحياة أوصى أهله: إذا مت فاجمعوا لي حطبًا كثيرًا ثم أوروا نارًا حتى إذا أكلت لحمي وخلصت إلى عظمي فخذوها فاطحنوها فذروني في اليم في يوم حار أو راح فجمعه الله فقال: لم فعلت؟ قال: خشيتك، فغفر له»</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رواه </w:t>
      </w:r>
      <w:r w:rsidRPr="003D0D59">
        <w:rPr>
          <w:rFonts w:ascii="Traditional Arabic" w:hAnsi="Traditional Arabic" w:cs="Traditional Arabic"/>
          <w:sz w:val="24"/>
          <w:szCs w:val="24"/>
          <w:rtl/>
          <w:lang w:bidi="ar"/>
        </w:rPr>
        <w:t>البخاري (٣٤٧٩)</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22E7842C"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فدلت الآية </w:t>
      </w:r>
      <w:r w:rsidRPr="004A6F01">
        <w:rPr>
          <w:rFonts w:ascii="Traditional Arabic" w:eastAsia="Times New Roman" w:hAnsi="Traditional Arabic" w:cs="Traditional Arabic"/>
          <w:sz w:val="30"/>
          <w:szCs w:val="30"/>
          <w:rtl/>
          <w:lang w:bidi="ar"/>
        </w:rPr>
        <w:t>والحديث</w:t>
      </w:r>
      <w:r w:rsidRPr="006921CE">
        <w:rPr>
          <w:rFonts w:ascii="Traditional Arabic" w:eastAsia="Times New Roman" w:hAnsi="Traditional Arabic" w:cs="Traditional Arabic"/>
          <w:sz w:val="30"/>
          <w:szCs w:val="30"/>
          <w:rtl/>
          <w:lang w:bidi="ar"/>
        </w:rPr>
        <w:t xml:space="preserve"> على أن الله تعالى يعيد الأجساد نفسها ويجمع رفاتها المتحلل حتى تعود كما كانت فيعيد إليها أرواحها فسبحان من لا يعجزه شيء وهو على كل شيء قدير.</w:t>
      </w:r>
    </w:p>
    <w:p w14:paraId="26C64635" w14:textId="7A75D44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وقد جاء في السنة بيان كيفية البعث وأن الله ينزل إلى الأرض ماءً فينبت به أهل القبور كما ينبت العشب وقد دل على ذلك حديث أبي هريرة الذي أخرجه الشيخان </w:t>
      </w:r>
      <w:r w:rsidRPr="002A4B17">
        <w:rPr>
          <w:rFonts w:ascii="Traditional Arabic" w:eastAsia="Times New Roman" w:hAnsi="Traditional Arabic" w:cs="KFGQPC Uthman Taha Naskh"/>
          <w:b/>
          <w:bCs/>
          <w:color w:val="0070C0"/>
          <w:sz w:val="26"/>
          <w:szCs w:val="26"/>
          <w:rtl/>
          <w:lang w:bidi="ar"/>
        </w:rPr>
        <w:t>«أن رسول الله صَلَّى اللَّهُ عَلَيْهِ وَسَلِّم قال: (ما بين النفختين أربعون) قال: أربعون يومًا. قال: أبَيْت، قال: أربعون شهرًا؟ قال: أبيت، قال: أربعون سنة؟ قال: أبيت، قال: (ثم ينزل الله من السماء ماء فينبتون كما ينبت البقل ليس من الإنسان شيء إلا يبلى إلا عظمًا واحدًا، وهو عجب الذنب ومنه يركب الخلق يوم القيامة»</w:t>
      </w:r>
      <w:r w:rsidRPr="006921CE">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(٤٩٣٥)</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ومسلم(٢٩٥٥)</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1F8017E7"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فدل هذا الحديث على كيفية البعث وأن أهل القبور يبقون في قبورهم أربعين بين النفختين وهما نفخة الإماتة ونفخة البعث ولم يجزم الراوي بتحديد الأربعين ما هي وهل المراد أربعون يومًا أو شهرًا أو سنة على أنه جاء في بعض الروايات أنها أربعون سنة. ثم إذا أراد الله بعث الخلائق أنزل مطرًا من السماء. جاء في </w:t>
      </w:r>
      <w:r w:rsidRPr="006921CE">
        <w:rPr>
          <w:rFonts w:ascii="Traditional Arabic" w:hAnsi="Traditional Arabic" w:cs="Traditional Arabic"/>
          <w:sz w:val="30"/>
          <w:szCs w:val="30"/>
          <w:rtl/>
          <w:lang w:bidi="ar"/>
        </w:rPr>
        <w:t xml:space="preserve">بعض الروايات أنه مثل مني الرجال فينبت أهل القبور من ذلك الماء كما </w:t>
      </w:r>
      <w:r w:rsidRPr="006921CE">
        <w:rPr>
          <w:rFonts w:ascii="Traditional Arabic" w:hAnsi="Traditional Arabic" w:cs="Traditional Arabic"/>
          <w:sz w:val="30"/>
          <w:szCs w:val="30"/>
          <w:rtl/>
          <w:lang w:bidi="ar"/>
        </w:rPr>
        <w:lastRenderedPageBreak/>
        <w:t>ينبت العشب بعد أن فتت أجسادهم إلا عجب الذنب وهذا بخلاف الأنبياء فإن أجسادهم لا تبلى فتبين بهذا حقيقة البعث ووقته وكيفيته والله أعلم.</w:t>
      </w:r>
    </w:p>
    <w:p w14:paraId="74640304" w14:textId="77777777" w:rsidR="00073185" w:rsidRPr="00A93575" w:rsidRDefault="000F2026" w:rsidP="00077F09">
      <w:pPr>
        <w:pStyle w:val="a"/>
        <w:rPr>
          <w:rFonts w:cs="KFGQPC Uthman Taha Naskh"/>
          <w:szCs w:val="30"/>
          <w:rtl/>
          <w:lang w:bidi="ar"/>
        </w:rPr>
      </w:pPr>
      <w:bookmarkStart w:id="207" w:name="_Toc96909674"/>
      <w:r w:rsidRPr="00A93575">
        <w:rPr>
          <w:rFonts w:cs="KFGQPC Uthman Taha Naskh"/>
          <w:szCs w:val="30"/>
          <w:rtl/>
          <w:lang w:bidi="ar"/>
        </w:rPr>
        <w:t>المطلب الثاني:</w:t>
      </w:r>
      <w:bookmarkEnd w:id="207"/>
    </w:p>
    <w:p w14:paraId="1A024F3F" w14:textId="5928AED9" w:rsidR="000F2026" w:rsidRPr="00A93575" w:rsidRDefault="00073185" w:rsidP="00073185">
      <w:pPr>
        <w:pStyle w:val="10"/>
        <w:rPr>
          <w:rFonts w:cs="KFGQPC Uthman Taha Naskh"/>
          <w:b/>
          <w:color w:val="0070C0"/>
          <w:szCs w:val="30"/>
        </w:rPr>
      </w:pPr>
      <w:r w:rsidRPr="00A93575">
        <w:rPr>
          <w:rFonts w:cs="KFGQPC Uthman Taha Naskh" w:hint="cs"/>
          <w:b/>
          <w:color w:val="0070C0"/>
          <w:szCs w:val="30"/>
          <w:rtl/>
        </w:rPr>
        <w:t xml:space="preserve">2- </w:t>
      </w:r>
      <w:r w:rsidR="000F2026" w:rsidRPr="00A93575">
        <w:rPr>
          <w:rFonts w:cs="KFGQPC Uthman Taha Naskh"/>
          <w:b/>
          <w:color w:val="0070C0"/>
          <w:szCs w:val="30"/>
          <w:rtl/>
        </w:rPr>
        <w:t>أدلة البعث من الكتاب والسنة والنظر:</w:t>
      </w:r>
    </w:p>
    <w:p w14:paraId="65A6E2E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دَلّ الكتابُ والسنة على بعث الله تعالى للأموات وجاء تقريره في مواطن كثيرة من كتاب الله وسنة رسوله صَلَّى اللَّهُ عَلَيْهِ وَسَلِّم.</w:t>
      </w:r>
    </w:p>
    <w:p w14:paraId="4E5B888A" w14:textId="51E7490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فمن الكتاب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ثُمَّ بَعَثْنَاكُمْ مِنْ بَعْدِ مَوْتِكُمْ لَعَلَّكُمْ تَشْكُرُونَ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٥٦]</w:t>
      </w:r>
      <w:r w:rsidRPr="006921CE">
        <w:rPr>
          <w:rFonts w:ascii="Traditional Arabic" w:eastAsia="Times New Roman" w:hAnsi="Traditional Arabic" w:cs="Traditional Arabic"/>
          <w:sz w:val="30"/>
          <w:szCs w:val="30"/>
          <w:rtl/>
          <w:lang w:bidi="ar"/>
        </w:rPr>
        <w:t xml:space="preserve">، وقوله عز وجل: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مَا خَلْقُكُمْ وَلَا بَعْثُكُمْ إِلَّا كَنَفْسٍ وَاحِدَةٍ إِنَّ اللَّهَ سَمِيعٌ بَصِيرٌ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[لقمان: ٢٨]</w:t>
      </w:r>
      <w:r w:rsidRPr="006921CE">
        <w:rPr>
          <w:rFonts w:ascii="Traditional Arabic" w:eastAsia="Times New Roman" w:hAnsi="Traditional Arabic" w:cs="Traditional Arabic"/>
          <w:sz w:val="30"/>
          <w:szCs w:val="30"/>
          <w:rtl/>
          <w:lang w:bidi="ar"/>
        </w:rPr>
        <w:t xml:space="preserve">وقوله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زَعَمَ الَّذِينَ كَفَرُوا أَنْ لَنْ يُبْعَثُوا قُلْ بَلَى وَرَبِّي لَتُبْعَثُنَّ ثُمَّ لَتُنَبَّؤُنَّ بِمَا عَمِلْتُمْ وَذَلِكَ عَلَى اللَّهِ يَسِيرٌ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[التغابن: ٧]</w:t>
      </w:r>
      <w:r w:rsidRPr="006921CE">
        <w:rPr>
          <w:rFonts w:ascii="Traditional Arabic" w:eastAsia="Times New Roman" w:hAnsi="Traditional Arabic" w:cs="Traditional Arabic"/>
          <w:sz w:val="30"/>
          <w:szCs w:val="30"/>
          <w:rtl/>
          <w:lang w:bidi="ar"/>
        </w:rPr>
        <w:t>.</w:t>
      </w:r>
    </w:p>
    <w:p w14:paraId="2892010F" w14:textId="200D2302"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 السنة حديث أبي هريرة رضي الله عنه عن النبي صَلَّى اللَّهُ عَلَيْهِ وَسَلِّم أنه قال: </w:t>
      </w:r>
      <w:r w:rsidRPr="002A4B17">
        <w:rPr>
          <w:rFonts w:ascii="Traditional Arabic" w:eastAsia="Times New Roman" w:hAnsi="Traditional Arabic" w:cs="KFGQPC Uthman Taha Naskh"/>
          <w:b/>
          <w:bCs/>
          <w:color w:val="0070C0"/>
          <w:sz w:val="26"/>
          <w:szCs w:val="26"/>
          <w:rtl/>
          <w:lang w:bidi="ar"/>
        </w:rPr>
        <w:t>«لا تفضلوا بين أنبياء الله فإنه ينفخ في الصور فيصعق من في السماوات ومن في الأرض إلا من شاء الله قال: ثم ينفخ فيه مرة أخرى فأكون أول من بعث أو في أول من بعث فإذا موسى آخذ بالعرش»</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البخاري(٣٤١٤)</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ومسلم(٢٣٧٣)]</w:t>
      </w:r>
      <w:r w:rsidRPr="006921CE">
        <w:rPr>
          <w:rFonts w:ascii="Traditional Arabic" w:eastAsia="Times New Roman" w:hAnsi="Traditional Arabic" w:cs="Traditional Arabic"/>
          <w:sz w:val="30"/>
          <w:szCs w:val="30"/>
          <w:rtl/>
          <w:lang w:bidi="ar"/>
        </w:rPr>
        <w:t xml:space="preserve">. </w:t>
      </w:r>
    </w:p>
    <w:p w14:paraId="043F57A6" w14:textId="7179B340"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وفي حديث أبي سعيد الخدري رضي الله عنه في الصحيحين: </w:t>
      </w:r>
      <w:r w:rsidRPr="002A4B17">
        <w:rPr>
          <w:rFonts w:ascii="Traditional Arabic" w:eastAsia="Times New Roman" w:hAnsi="Traditional Arabic" w:cs="KFGQPC Uthman Taha Naskh"/>
          <w:b/>
          <w:bCs/>
          <w:color w:val="0070C0"/>
          <w:sz w:val="26"/>
          <w:szCs w:val="26"/>
          <w:rtl/>
          <w:lang w:bidi="ar"/>
        </w:rPr>
        <w:t>«فأكون أول من تنشق عنه الأرض»</w:t>
      </w:r>
      <w:r w:rsidRPr="006921CE">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(٢٤١٢)</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(٢٢٧٨)</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0D121B74"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فدل الحديثان على بعث الله تعالى للأموات يوم القيامة من قبورهم إلى أرض المحشر وفيهما فضيلة للنبي صَلَّى اللَّهُ عَلَيْهِ وَسَلِّم لكونه أول من يبعث.</w:t>
      </w:r>
    </w:p>
    <w:p w14:paraId="0AB3E1B3" w14:textId="2D882D79"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كما دل النظر الصحيح على تقرير البعث وذلك أن البعث هو إعادة للخلق ومعلوم لكل عاقل أن الإعادة للشيء أهون من إنشائه وابتدائه ولهذا قال الله تعالى في كتابه مقررًا للبعث ووقوعه </w:t>
      </w:r>
      <w:r w:rsidRPr="006921CE">
        <w:rPr>
          <w:rFonts w:ascii="Traditional Arabic" w:eastAsia="Times New Roman" w:hAnsi="Traditional Arabic" w:cs="Traditional Arabic"/>
          <w:sz w:val="30"/>
          <w:szCs w:val="30"/>
          <w:rtl/>
          <w:lang w:bidi="ar"/>
        </w:rPr>
        <w:lastRenderedPageBreak/>
        <w:t xml:space="preserve">بإبداء خلق الإنسان ونشأته الأولى وبأن القادر على الابتداء قادر على الإعادة من باب أولى، فقال المعترض على البعث كما حكى الله عنه: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مَنْ يُحْيِي الْعِظَامَ وَهِيَ رَمِيمٌ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[يس: ٧٨]</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فقال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قُلْ يُحْيِيهَا الَّذِي أَنْشَأَهَا أَوَّلَ مَرَّةٍ</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[يس: ٧٩]</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وَهُوَ الَّذِي يَبْدَأُ الْخَلْقَ ثُمَّ يُعِيدُهُ وَهُوَ أَهْوَنُ عَلَيْهِ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[الروم: ٢٧]</w:t>
      </w:r>
      <w:r w:rsidRPr="006921CE">
        <w:rPr>
          <w:rFonts w:ascii="Traditional Arabic" w:eastAsia="Times New Roman" w:hAnsi="Traditional Arabic" w:cs="Traditional Arabic"/>
          <w:sz w:val="30"/>
          <w:szCs w:val="30"/>
          <w:rtl/>
          <w:lang w:bidi="ar"/>
        </w:rPr>
        <w:t>. فهذا دليل شرعي عقلي من كتاب الله للرد على كل معاند مكذب بالبعث، وهو دليل لا يستطيع رده.</w:t>
      </w:r>
    </w:p>
    <w:p w14:paraId="23EB729F" w14:textId="77777777" w:rsidR="00073185" w:rsidRPr="00A93575" w:rsidRDefault="000F2026" w:rsidP="00077F09">
      <w:pPr>
        <w:pStyle w:val="a"/>
        <w:rPr>
          <w:rFonts w:cs="KFGQPC Uthman Taha Naskh"/>
          <w:szCs w:val="30"/>
          <w:rtl/>
          <w:lang w:bidi="ar"/>
        </w:rPr>
      </w:pPr>
      <w:bookmarkStart w:id="208" w:name="_Toc96909675"/>
      <w:r w:rsidRPr="00A93575">
        <w:rPr>
          <w:rFonts w:cs="KFGQPC Uthman Taha Naskh"/>
          <w:szCs w:val="30"/>
          <w:rtl/>
          <w:lang w:bidi="ar"/>
        </w:rPr>
        <w:t>المطلب الثالث:</w:t>
      </w:r>
      <w:bookmarkEnd w:id="208"/>
    </w:p>
    <w:p w14:paraId="6BE5EAC7" w14:textId="00E8317C" w:rsidR="000F2026" w:rsidRPr="00A93575" w:rsidRDefault="00073185" w:rsidP="00073185">
      <w:pPr>
        <w:pStyle w:val="10"/>
        <w:ind w:left="357" w:firstLine="0"/>
        <w:rPr>
          <w:rFonts w:cs="KFGQPC Uthman Taha Naskh"/>
          <w:b/>
          <w:color w:val="0070C0"/>
          <w:szCs w:val="30"/>
        </w:rPr>
      </w:pPr>
      <w:r w:rsidRPr="00A93575">
        <w:rPr>
          <w:rFonts w:cs="KFGQPC Uthman Taha Naskh" w:hint="cs"/>
          <w:b/>
          <w:color w:val="0070C0"/>
          <w:szCs w:val="30"/>
          <w:rtl/>
          <w:lang w:bidi="ar"/>
        </w:rPr>
        <w:t xml:space="preserve">3- </w:t>
      </w:r>
      <w:r w:rsidR="000F2026" w:rsidRPr="00A93575">
        <w:rPr>
          <w:rFonts w:cs="KFGQPC Uthman Taha Naskh"/>
          <w:b/>
          <w:color w:val="0070C0"/>
          <w:szCs w:val="30"/>
          <w:rtl/>
          <w:lang w:bidi="ar"/>
        </w:rPr>
        <w:t>الحشر</w:t>
      </w:r>
      <w:r w:rsidRPr="00A93575">
        <w:rPr>
          <w:rFonts w:cs="KFGQPC Uthman Taha Naskh" w:hint="cs"/>
          <w:b/>
          <w:color w:val="0070C0"/>
          <w:szCs w:val="30"/>
          <w:rtl/>
          <w:lang w:bidi="ar"/>
        </w:rPr>
        <w:t>:</w:t>
      </w:r>
    </w:p>
    <w:p w14:paraId="6E6CB64C" w14:textId="410E6C4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دلت النصوص على حشر العباد بعد بعثهم إلى أرض المحشر حفاة عراة غرلا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وَحَشَرْنَاهُمْ فَلَمْ نُغَادِرْ مِنْهُمْ أَحَدًا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[الكهف: ٤٧]</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يَوْمَ تُبَدَّلُ الْأَرْضُ غَيْرَ الْأَرْضِ وَالسَّمَاوَاتُ وَبَرَزُوا لِلَّهِ الْوَاحِدِ الْقَهَّارِ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[إبراهيم: ٤٨]</w:t>
      </w:r>
      <w:r w:rsidRPr="006921CE">
        <w:rPr>
          <w:rFonts w:ascii="Traditional Arabic" w:eastAsia="Times New Roman" w:hAnsi="Traditional Arabic" w:cs="Traditional Arabic"/>
          <w:sz w:val="30"/>
          <w:szCs w:val="30"/>
          <w:rtl/>
          <w:lang w:bidi="ar"/>
        </w:rPr>
        <w:t>.</w:t>
      </w:r>
    </w:p>
    <w:p w14:paraId="5B9A71ED" w14:textId="5D305EFE" w:rsidR="000F2026" w:rsidRPr="006921CE" w:rsidRDefault="000F2026" w:rsidP="00794F0D">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وعن عائشة رضي الله عنها قالت: سمعت رسول الله صَلَّى اللَّهُ عَلَيْهِ وَسَلِّم يقول: </w:t>
      </w:r>
      <w:r w:rsidRPr="002A4B17">
        <w:rPr>
          <w:rFonts w:ascii="Traditional Arabic" w:eastAsia="Times New Roman" w:hAnsi="Traditional Arabic" w:cs="KFGQPC Uthman Taha Naskh"/>
          <w:b/>
          <w:bCs/>
          <w:color w:val="0070C0"/>
          <w:sz w:val="26"/>
          <w:szCs w:val="26"/>
          <w:rtl/>
          <w:lang w:bidi="ar"/>
        </w:rPr>
        <w:t>«يحشر الناس يوم القيامة حفاة عراة غُرْلا (</w:t>
      </w:r>
      <w:r w:rsidRPr="002A4B17">
        <w:rPr>
          <w:rFonts w:ascii="Traditional Arabic" w:hAnsi="Traditional Arabic" w:cs="KFGQPC Uthman Taha Naskh"/>
          <w:b/>
          <w:bCs/>
          <w:color w:val="0070C0"/>
          <w:sz w:val="26"/>
          <w:szCs w:val="26"/>
          <w:rtl/>
          <w:lang w:bidi="ar"/>
        </w:rPr>
        <w:t>غير مختونين</w:t>
      </w:r>
      <w:r w:rsidRPr="002A4B17">
        <w:rPr>
          <w:rFonts w:ascii="Traditional Arabic" w:eastAsia="Times New Roman" w:hAnsi="Traditional Arabic" w:cs="KFGQPC Uthman Taha Naskh"/>
          <w:b/>
          <w:bCs/>
          <w:color w:val="0070C0"/>
          <w:sz w:val="26"/>
          <w:szCs w:val="26"/>
          <w:rtl/>
          <w:lang w:bidi="ar"/>
        </w:rPr>
        <w:t>) قلت: يا رسول الله! النساء والرجال جميعًا، ينظر بعضهم إلى بعض؟ قال صَلَّى اللَّهُ عَلَيْهِ وَسَلِّم: (يا عائشة الأمر أشد من أن ينظر بعضهم إلى بعض»</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(٦٥٢٧)</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(٢٨٥٩)</w:t>
      </w:r>
      <w:r w:rsidRP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 xml:space="preserve"> ،وهذا الحشر عام لجميع الخلائق. </w:t>
      </w:r>
    </w:p>
    <w:p w14:paraId="4F1175BA" w14:textId="04C3818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وقد دلت النصوص أن هناك حشرا آخر إما في الجنة وإما في النار فيحشر المؤمنون إلى الجنة وفدا والوفد هم القائمون الركبان.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يَوْمَ نَحْشُرُ الْمُتَّقِينَ إِلَى الرَّحْمَنِ وَفْدًا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[مريم: ٨٥]</w:t>
      </w:r>
      <w:r w:rsidRPr="006921CE">
        <w:rPr>
          <w:rFonts w:ascii="Traditional Arabic" w:eastAsia="Times New Roman" w:hAnsi="Traditional Arabic" w:cs="Traditional Arabic"/>
          <w:sz w:val="30"/>
          <w:szCs w:val="30"/>
          <w:rtl/>
          <w:lang w:bidi="ar"/>
        </w:rPr>
        <w:t>.</w:t>
      </w:r>
    </w:p>
    <w:p w14:paraId="6BDE383C" w14:textId="4A2CC86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أخرج الطبري عن علي رضي الله عنه في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يَوْمَ نَحْشُرُ الْمُتَّقِينَ إِلَى الرَّحْمَنِ وَفْدًا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[مريم: ٨٥]</w:t>
      </w:r>
      <w:r w:rsidRPr="006921CE">
        <w:rPr>
          <w:rFonts w:ascii="Traditional Arabic" w:eastAsia="Times New Roman" w:hAnsi="Traditional Arabic" w:cs="Traditional Arabic"/>
          <w:sz w:val="30"/>
          <w:szCs w:val="30"/>
          <w:rtl/>
          <w:lang w:bidi="ar"/>
        </w:rPr>
        <w:t xml:space="preserve"> قال: (أما والله ما يحشر الوفد على أرجلهم، ولا يساقون سوقا ولكنهم يؤتون بنوق لم ير الخلائق مثلها، عليها رحال الذهب، وأزمتها الزبرجد فيركبون عليها حتى يضربوا أبواب الجنة)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تفسير الطبري (٨ / ٣٨٠)</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47204391" w14:textId="4F3D8CF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 xml:space="preserve">وأما الكفار فإنهم يحشرون إلى النار على وجوههم عميا وبكما وصما.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الَّذِينَ يُحْشَرُونَ عَلَى وُجُوهِهِمْ إِلَى جَهَنَّمَ أُولَئِكَ شَرٌّ مَكَانًا وَأَضَلُّ سَبِيلًا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[الفرقان: ٣٤]</w:t>
      </w:r>
      <w:r w:rsidRPr="006921CE">
        <w:rPr>
          <w:rFonts w:ascii="Traditional Arabic" w:eastAsia="Times New Roman" w:hAnsi="Traditional Arabic" w:cs="Traditional Arabic"/>
          <w:sz w:val="30"/>
          <w:szCs w:val="30"/>
          <w:rtl/>
          <w:lang w:bidi="ar"/>
        </w:rPr>
        <w:t xml:space="preserve">.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وَنَحْشُرُهُمْ يَوْمَ الْقِيَامَةِ عَلَى وُجُوهِهِمْ عُمْيًا وَبُكْمًا وَصُمًّا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[الإسراء: ٩٧]</w:t>
      </w:r>
      <w:r w:rsidR="00D42094">
        <w:rPr>
          <w:rFonts w:ascii="Traditional Arabic" w:eastAsia="Times New Roman" w:hAnsi="Traditional Arabic" w:cs="Traditional Arabic"/>
          <w:sz w:val="30"/>
          <w:szCs w:val="30"/>
          <w:rtl/>
          <w:lang w:bidi="ar"/>
        </w:rPr>
        <w:t>.</w:t>
      </w:r>
    </w:p>
    <w:p w14:paraId="150D18DA" w14:textId="77777777" w:rsidR="00073185" w:rsidRPr="00A93575" w:rsidRDefault="000F2026" w:rsidP="00077F09">
      <w:pPr>
        <w:pStyle w:val="a"/>
        <w:rPr>
          <w:rFonts w:cs="KFGQPC Uthman Taha Naskh"/>
          <w:szCs w:val="30"/>
          <w:rtl/>
          <w:lang w:bidi="ar"/>
        </w:rPr>
      </w:pPr>
      <w:bookmarkStart w:id="209" w:name="_Toc96909676"/>
      <w:r w:rsidRPr="00A93575">
        <w:rPr>
          <w:rFonts w:cs="KFGQPC Uthman Taha Naskh"/>
          <w:szCs w:val="30"/>
          <w:rtl/>
          <w:lang w:bidi="ar"/>
        </w:rPr>
        <w:t>المطلب الرابع:</w:t>
      </w:r>
      <w:bookmarkEnd w:id="209"/>
    </w:p>
    <w:p w14:paraId="21F0419D" w14:textId="5FDF7B22" w:rsidR="000F2026" w:rsidRPr="00A93575" w:rsidRDefault="000F2026" w:rsidP="00073185">
      <w:pPr>
        <w:pStyle w:val="10"/>
        <w:rPr>
          <w:rFonts w:cs="KFGQPC Uthman Taha Naskh"/>
          <w:b/>
          <w:color w:val="0070C0"/>
          <w:szCs w:val="30"/>
        </w:rPr>
      </w:pPr>
      <w:r w:rsidRPr="00A93575">
        <w:rPr>
          <w:rFonts w:cs="KFGQPC Uthman Taha Naskh"/>
          <w:b/>
          <w:color w:val="0070C0"/>
          <w:szCs w:val="30"/>
          <w:rtl/>
          <w:lang w:bidi="ar"/>
        </w:rPr>
        <w:t xml:space="preserve"> </w:t>
      </w:r>
      <w:r w:rsidR="00073185" w:rsidRPr="00A93575">
        <w:rPr>
          <w:rFonts w:cs="KFGQPC Uthman Taha Naskh" w:hint="cs"/>
          <w:b/>
          <w:color w:val="0070C0"/>
          <w:szCs w:val="30"/>
          <w:rtl/>
          <w:lang w:bidi="ar"/>
        </w:rPr>
        <w:t xml:space="preserve">4- </w:t>
      </w:r>
      <w:r w:rsidRPr="00A93575">
        <w:rPr>
          <w:rFonts w:cs="KFGQPC Uthman Taha Naskh"/>
          <w:b/>
          <w:color w:val="0070C0"/>
          <w:szCs w:val="30"/>
          <w:rtl/>
          <w:lang w:bidi="ar"/>
        </w:rPr>
        <w:t>الحوض، صفته وأدلته</w:t>
      </w:r>
      <w:r w:rsidR="008A1FD7" w:rsidRPr="00A93575">
        <w:rPr>
          <w:rFonts w:cs="KFGQPC Uthman Taha Naskh" w:hint="cs"/>
          <w:b/>
          <w:color w:val="0070C0"/>
          <w:szCs w:val="30"/>
          <w:rtl/>
          <w:lang w:bidi="ar"/>
        </w:rPr>
        <w:t>:</w:t>
      </w:r>
    </w:p>
    <w:p w14:paraId="14510B29"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hAnsi="Traditional Arabic" w:cs="Traditional Arabic"/>
          <w:sz w:val="30"/>
          <w:szCs w:val="30"/>
          <w:rtl/>
          <w:lang w:bidi="ar"/>
        </w:rPr>
        <w:t xml:space="preserve">الحوض مورد عظيم أعطاه الله لنبينا محمد صَلَّى اللَّهُ عَلَيْهِ وَسَلِّم في المحشر يَرِده هو وأمته. جاء وصفه في النصوص أنه أشد بياضا من اللبن، وأبرد من الثلج، وأحلى من العسل، وأطيب ريحا من المسك، وهو في غاية الاتساع، عرضه وطوله سواء، كل زاوية من زواياه مسيرة شهر، يمد ماؤه من الجنة، فيه ميزابان </w:t>
      </w:r>
      <w:r w:rsidRPr="006921CE">
        <w:rPr>
          <w:rFonts w:ascii="Traditional Arabic" w:eastAsia="Times New Roman" w:hAnsi="Traditional Arabic" w:cs="Traditional Arabic"/>
          <w:sz w:val="30"/>
          <w:szCs w:val="30"/>
          <w:rtl/>
          <w:lang w:bidi="ar"/>
        </w:rPr>
        <w:t>يمدانه من الجنة، أحدهما من ذهب والآخر من فضة، وآنيته كعدد نجوم السماء.</w:t>
      </w:r>
    </w:p>
    <w:p w14:paraId="0425D07B" w14:textId="6D864DF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وقد دل على ثبوت الحوض وأنه حق كثير من الأحاديث الصحيحة ذكر بعض المحققين أنها تبلغ حد التواتر ورواها عن النبي صَلَّى اللَّهُ عَلَيْهِ وَسَلِّم بضعة وثلاثون صحابيًّا. منها حديث أنس بن مالك أن رسول الله صَلَّى اللَّهُ عَلَيْهِ وَسَلِّم قال: </w:t>
      </w:r>
      <w:r w:rsidRPr="002A4B17">
        <w:rPr>
          <w:rFonts w:ascii="Traditional Arabic" w:eastAsia="Times New Roman" w:hAnsi="Traditional Arabic" w:cs="KFGQPC Uthman Taha Naskh"/>
          <w:b/>
          <w:bCs/>
          <w:color w:val="0070C0"/>
          <w:sz w:val="26"/>
          <w:szCs w:val="26"/>
          <w:rtl/>
          <w:lang w:bidi="ar"/>
        </w:rPr>
        <w:t>«إن قدر حوضي كما بين أيلة إلى صنعاء من اليمن وإن فيه من الأباريق كعدد نجوم السماء»</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رواه </w:t>
      </w:r>
      <w:r w:rsidRPr="003D0D59">
        <w:rPr>
          <w:rFonts w:ascii="Traditional Arabic" w:hAnsi="Traditional Arabic" w:cs="Traditional Arabic"/>
          <w:sz w:val="24"/>
          <w:szCs w:val="24"/>
          <w:rtl/>
          <w:lang w:bidi="ar"/>
        </w:rPr>
        <w:t>البخاري (٦٥٨٠)</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(٢٣٠٣)</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39BBB515" w14:textId="7F2DA49B"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وعن عبد الله بن عمرو بن العاص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«حوضي مسيرة شهر وزواياه سواء ماؤه أبيض من اللبن، وريحه أطيب من المسك، وكيزانه كنجوم السماء من يشرب منها فلا يظمأ أبدًا»</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(٦٥٧٩)</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(٢٢٩٢)</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711EBB85" w14:textId="17856005"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والحوض يكون في أرض المحشر ويمد ماؤه من الكوثر وهو نهر آخر أعطاه الله لنبينا صَلَّى اللَّهُ عَلَيْهِ وَسَلِّم في الجنة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إِنَّا أَعْطَيْنَاكَ الْكَوْثَرَ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[الكوثر: ١]</w:t>
      </w:r>
      <w:r w:rsidRPr="006921CE">
        <w:rPr>
          <w:rFonts w:ascii="Traditional Arabic" w:eastAsia="Times New Roman" w:hAnsi="Traditional Arabic" w:cs="Traditional Arabic"/>
          <w:sz w:val="30"/>
          <w:szCs w:val="30"/>
          <w:rtl/>
          <w:lang w:bidi="ar"/>
        </w:rPr>
        <w:t xml:space="preserve">. </w:t>
      </w:r>
    </w:p>
    <w:p w14:paraId="430CD5CD" w14:textId="77777777" w:rsidR="000F2026" w:rsidRPr="00794F0D" w:rsidRDefault="000F2026" w:rsidP="00B71824">
      <w:pPr>
        <w:widowControl w:val="0"/>
        <w:bidi/>
        <w:spacing w:after="120" w:line="500" w:lineRule="exact"/>
        <w:ind w:firstLine="454"/>
        <w:jc w:val="both"/>
        <w:rPr>
          <w:rFonts w:ascii="Traditional Arabic" w:hAnsi="Traditional Arabic" w:cs="Traditional Arabic"/>
          <w:spacing w:val="-6"/>
          <w:sz w:val="30"/>
          <w:szCs w:val="30"/>
          <w:rtl/>
        </w:rPr>
      </w:pPr>
      <w:r w:rsidRPr="00794F0D">
        <w:rPr>
          <w:rFonts w:ascii="Traditional Arabic" w:eastAsia="Times New Roman" w:hAnsi="Traditional Arabic" w:cs="Traditional Arabic"/>
          <w:spacing w:val="-6"/>
          <w:sz w:val="30"/>
          <w:szCs w:val="30"/>
          <w:rtl/>
          <w:lang w:bidi="ar"/>
        </w:rPr>
        <w:t>وقد اختلف أهل العلم في الميزان والحوض أيهما يكون قبل الآخر فقيل الميزان قبل، وقيل: الحوض. والصحيح أن الحوض قبل. قال القرطبي:"والمعنى يقتضيه فإن الناس يخرجون عطاشا من قبورهم".</w:t>
      </w:r>
    </w:p>
    <w:p w14:paraId="4B5F0459" w14:textId="77777777" w:rsidR="000F2026" w:rsidRPr="00A93575" w:rsidRDefault="000F2026" w:rsidP="00077F09">
      <w:pPr>
        <w:pStyle w:val="a"/>
        <w:rPr>
          <w:rFonts w:cs="KFGQPC Uthman Taha Naskh"/>
          <w:szCs w:val="30"/>
          <w:rtl/>
          <w:lang w:bidi="ar"/>
        </w:rPr>
      </w:pPr>
      <w:bookmarkStart w:id="210" w:name="_Toc96909677"/>
      <w:r w:rsidRPr="00A93575">
        <w:rPr>
          <w:rFonts w:cs="KFGQPC Uthman Taha Naskh"/>
          <w:szCs w:val="30"/>
          <w:rtl/>
          <w:lang w:bidi="ar"/>
        </w:rPr>
        <w:lastRenderedPageBreak/>
        <w:t>المطلب الخامس:</w:t>
      </w:r>
      <w:bookmarkEnd w:id="210"/>
      <w:r w:rsidRPr="00A93575">
        <w:rPr>
          <w:rFonts w:cs="KFGQPC Uthman Taha Naskh"/>
          <w:szCs w:val="30"/>
          <w:rtl/>
          <w:lang w:bidi="ar"/>
        </w:rPr>
        <w:t xml:space="preserve"> </w:t>
      </w:r>
    </w:p>
    <w:p w14:paraId="1736A9A5" w14:textId="2D10281C" w:rsidR="000F2026" w:rsidRPr="00A93575" w:rsidRDefault="008A1FD7" w:rsidP="00073185">
      <w:pPr>
        <w:pStyle w:val="10"/>
        <w:rPr>
          <w:rFonts w:cs="KFGQPC Uthman Taha Naskh"/>
          <w:b/>
          <w:color w:val="0070C0"/>
          <w:szCs w:val="30"/>
          <w:rtl/>
          <w:lang w:bidi="ar"/>
        </w:rPr>
      </w:pPr>
      <w:r w:rsidRPr="00A93575">
        <w:rPr>
          <w:rFonts w:cs="KFGQPC Uthman Taha Naskh" w:hint="cs"/>
          <w:b/>
          <w:color w:val="0070C0"/>
          <w:szCs w:val="30"/>
          <w:rtl/>
          <w:lang w:bidi="ar"/>
        </w:rPr>
        <w:t xml:space="preserve">5- </w:t>
      </w:r>
      <w:r w:rsidR="000F2026" w:rsidRPr="00A93575">
        <w:rPr>
          <w:rFonts w:cs="KFGQPC Uthman Taha Naskh"/>
          <w:b/>
          <w:color w:val="0070C0"/>
          <w:szCs w:val="30"/>
          <w:rtl/>
          <w:lang w:bidi="ar"/>
        </w:rPr>
        <w:t xml:space="preserve">الميزان صفته وأدلته: </w:t>
      </w:r>
    </w:p>
    <w:p w14:paraId="2716D438"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lang w:bidi="ar"/>
        </w:rPr>
      </w:pPr>
      <w:r w:rsidRPr="006921CE">
        <w:rPr>
          <w:rFonts w:ascii="Traditional Arabic" w:hAnsi="Traditional Arabic" w:cs="Traditional Arabic"/>
          <w:sz w:val="30"/>
          <w:szCs w:val="30"/>
          <w:rtl/>
          <w:lang w:bidi="ar"/>
        </w:rPr>
        <w:t>مما يجب الإيمان به في أحداث اليوم الآخر: الميزان. وهو ميزان حقيقي له لسان وكفتان، توزن فيه أعمال العباد فيرجح بمثقال ذرة من خير أو شر، وقد دلت الأدلة من الكتاب والسنة على ثبوت الميزان.</w:t>
      </w:r>
    </w:p>
    <w:p w14:paraId="31D82171" w14:textId="42DD5198"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وَنَضَعُ الْمَوَازِينَ الْقِسْطَ لِيَوْمِ الْقِيَامَةِ فَلَا تُظْلَمُ نَفْسٌ شَيْئًا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[الأنبياء: ٤٧]</w:t>
      </w:r>
      <w:r w:rsidRPr="006921CE">
        <w:rPr>
          <w:rFonts w:ascii="Traditional Arabic" w:eastAsia="Times New Roman" w:hAnsi="Traditional Arabic" w:cs="Traditional Arabic"/>
          <w:sz w:val="30"/>
          <w:szCs w:val="30"/>
          <w:rtl/>
          <w:lang w:bidi="ar"/>
        </w:rPr>
        <w:t xml:space="preserve">، وقال عز وجل: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فَأَمَّا مَنْ ثَقُلَتْ مَوَازِينُهُ - فَهُوَ فِي عِيشَةٍ رَاضِيَةٍ - وَأَمَّا مَنْ خَفَّتْ مَوَازِينُهُ - فَأُمُّهُ هَاوِيَةٌ</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[القارعة: ٦ - ٩]</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4B87AF43" w14:textId="5B38B19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وأخرج الشيخان عن أبي هريرة رضي الله عنه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«كلمتان حبيبتان إلى الرحمن خفيفتان على اللسان ثقيلتان في الميزان سبحان الله وبحمده سبحان الله العظيم»</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(٧٥٦٣)</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(٢٦٩٤)</w:t>
      </w:r>
      <w:r w:rsidRP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 xml:space="preserve">. </w:t>
      </w:r>
    </w:p>
    <w:p w14:paraId="2F5B748F" w14:textId="165DF145"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EG"/>
        </w:rPr>
      </w:pPr>
      <w:r w:rsidRPr="006921CE">
        <w:rPr>
          <w:rFonts w:ascii="Traditional Arabic" w:eastAsia="Times New Roman" w:hAnsi="Traditional Arabic" w:cs="Traditional Arabic"/>
          <w:sz w:val="30"/>
          <w:szCs w:val="30"/>
          <w:rtl/>
          <w:lang w:bidi="ar"/>
        </w:rPr>
        <w:t xml:space="preserve">وعن ابن مسعود رضي الله عنه </w:t>
      </w:r>
      <w:r w:rsidRPr="002A4B17">
        <w:rPr>
          <w:rFonts w:ascii="Traditional Arabic" w:eastAsia="Times New Roman" w:hAnsi="Traditional Arabic" w:cs="KFGQPC Uthman Taha Naskh"/>
          <w:b/>
          <w:bCs/>
          <w:color w:val="0070C0"/>
          <w:sz w:val="26"/>
          <w:szCs w:val="26"/>
          <w:rtl/>
          <w:lang w:bidi="ar"/>
        </w:rPr>
        <w:t>«أنه تسلق أراكة وكان دقيق الساقين فجعلت الريح تكفؤه (أي تحركه) فضحك القوم فقال رسول الله صَلَّى اللَّهُ عَلَيْهِ وَسَلِّم: (مم تضحكون؟) قالوا: يا نبي الله من دقة ساقيه. فقال: (والذي نفسي بيده لهما أثقل في الميزان من أحد) »</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رواه أحمد (3991) و</w:t>
      </w:r>
      <w:r w:rsidRPr="003D0D59">
        <w:rPr>
          <w:rFonts w:ascii="Traditional Arabic" w:eastAsia="Times New Roman" w:hAnsi="Traditional Arabic" w:cs="Traditional Arabic"/>
          <w:sz w:val="24"/>
          <w:szCs w:val="24"/>
          <w:rtl/>
          <w:lang w:bidi="ar-EG"/>
        </w:rPr>
        <w:t>الطيالسي (355)</w:t>
      </w:r>
      <w:r w:rsidR="003D0D59" w:rsidRPr="003D0D59">
        <w:rPr>
          <w:rFonts w:ascii="Traditional Arabic" w:eastAsia="Times New Roman" w:hAnsi="Traditional Arabic" w:cs="Traditional Arabic"/>
          <w:sz w:val="24"/>
          <w:szCs w:val="24"/>
          <w:rtl/>
          <w:lang w:bidi="ar-EG"/>
        </w:rPr>
        <w:t xml:space="preserve">، </w:t>
      </w:r>
      <w:r w:rsidRPr="003D0D59">
        <w:rPr>
          <w:rFonts w:ascii="Traditional Arabic" w:eastAsia="Times New Roman" w:hAnsi="Traditional Arabic" w:cs="Traditional Arabic"/>
          <w:sz w:val="24"/>
          <w:szCs w:val="24"/>
          <w:rtl/>
          <w:lang w:bidi="ar-EG"/>
        </w:rPr>
        <w:t>وأبو يعلى (5310) وإسناده حسن كما قال الهيثمي</w:t>
      </w:r>
      <w:r w:rsidR="003D0D59">
        <w:rPr>
          <w:rFonts w:ascii="Traditional Arabic" w:eastAsia="Times New Roman" w:hAnsi="Traditional Arabic" w:cs="Traditional Arabic"/>
          <w:sz w:val="24"/>
          <w:szCs w:val="24"/>
          <w:rtl/>
          <w:lang w:bidi="ar-EG"/>
        </w:rPr>
        <w:t>]</w:t>
      </w:r>
      <w:r w:rsidR="00D42094">
        <w:rPr>
          <w:rFonts w:ascii="Traditional Arabic" w:eastAsia="Times New Roman" w:hAnsi="Traditional Arabic" w:cs="Traditional Arabic"/>
          <w:sz w:val="30"/>
          <w:szCs w:val="30"/>
          <w:rtl/>
          <w:lang w:bidi="ar-EG"/>
        </w:rPr>
        <w:t>.</w:t>
      </w:r>
    </w:p>
    <w:p w14:paraId="629355E8" w14:textId="77777777" w:rsidR="000F2026" w:rsidRPr="00A93575" w:rsidRDefault="000F2026" w:rsidP="008A1FD7">
      <w:pPr>
        <w:pStyle w:val="10"/>
        <w:rPr>
          <w:rFonts w:cs="KFGQPC Uthman Taha Naskh"/>
          <w:b/>
          <w:color w:val="0070C0"/>
          <w:szCs w:val="30"/>
          <w:rtl/>
          <w:lang w:bidi="ar"/>
        </w:rPr>
      </w:pPr>
      <w:r w:rsidRPr="00A93575">
        <w:rPr>
          <w:rFonts w:cs="KFGQPC Uthman Taha Naskh"/>
          <w:b/>
          <w:color w:val="0070C0"/>
          <w:szCs w:val="30"/>
          <w:rtl/>
          <w:lang w:bidi="ar"/>
        </w:rPr>
        <w:t>والذي يوزن في الميزان ثلاثة، وقد دلت على ذلك النصوص:</w:t>
      </w:r>
    </w:p>
    <w:p w14:paraId="49539BD1" w14:textId="28C02815" w:rsidR="000F2026" w:rsidRPr="006921CE" w:rsidRDefault="008A1FD7"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8A1FD7">
        <w:rPr>
          <w:rFonts w:ascii="Traditional Arabic" w:eastAsia="Times New Roman" w:hAnsi="Traditional Arabic" w:cs="Traditional Arabic"/>
          <w:b/>
          <w:bCs/>
          <w:sz w:val="30"/>
          <w:szCs w:val="30"/>
          <w:rtl/>
          <w:lang w:bidi="ar"/>
        </w:rPr>
        <w:t>١</w:t>
      </w:r>
      <w:r w:rsidR="000F2026" w:rsidRPr="008A1FD7">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الأعمال، فقد ثبت أنها تُجَسَّم وتوزن في الميزان ودل عليه حديث أبي هريرة السابق: (كلمتان حبيبتان إلى الرحمن.</w:t>
      </w:r>
      <w:r w:rsidR="00D42094">
        <w:rPr>
          <w:rFonts w:ascii="Traditional Arabic" w:eastAsia="Times New Roman" w:hAnsi="Traditional Arabic" w:cs="Traditional Arabic"/>
          <w:sz w:val="30"/>
          <w:szCs w:val="30"/>
          <w:rtl/>
          <w:lang w:bidi="ar"/>
        </w:rPr>
        <w:t>..</w:t>
      </w:r>
      <w:r w:rsidR="000F2026" w:rsidRPr="006921CE">
        <w:rPr>
          <w:rFonts w:ascii="Traditional Arabic" w:eastAsia="Times New Roman" w:hAnsi="Traditional Arabic" w:cs="Traditional Arabic"/>
          <w:sz w:val="30"/>
          <w:szCs w:val="30"/>
          <w:rtl/>
          <w:lang w:bidi="ar"/>
        </w:rPr>
        <w:t>) الحديث.</w:t>
      </w:r>
    </w:p>
    <w:p w14:paraId="278D8867" w14:textId="39F574DC" w:rsidR="000F2026" w:rsidRPr="006921CE" w:rsidRDefault="008A1FD7" w:rsidP="00B71824">
      <w:pPr>
        <w:widowControl w:val="0"/>
        <w:bidi/>
        <w:spacing w:after="120" w:line="500" w:lineRule="exact"/>
        <w:ind w:firstLine="454"/>
        <w:jc w:val="both"/>
        <w:rPr>
          <w:rFonts w:ascii="Traditional Arabic" w:eastAsia="Times New Roman" w:hAnsi="Traditional Arabic" w:cs="Traditional Arabic"/>
          <w:sz w:val="30"/>
          <w:szCs w:val="30"/>
          <w:lang w:bidi="ar-EG"/>
        </w:rPr>
      </w:pPr>
      <w:r w:rsidRPr="008A1FD7">
        <w:rPr>
          <w:rFonts w:ascii="Traditional Arabic" w:eastAsia="Times New Roman" w:hAnsi="Traditional Arabic" w:cs="Traditional Arabic"/>
          <w:b/>
          <w:bCs/>
          <w:sz w:val="30"/>
          <w:szCs w:val="30"/>
          <w:rtl/>
          <w:lang w:bidi="ar"/>
        </w:rPr>
        <w:t>٢</w:t>
      </w:r>
      <w:r w:rsidR="000F2026" w:rsidRPr="008A1FD7">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صحف الأعمال، وقد دل على ذلك حديث عبد الله بن عمرو بن العاص أن رسول الله صَلَّى اللَّهُ عَلَيْهِ وَسَلِّم قال: </w:t>
      </w:r>
      <w:r w:rsidR="000F2026" w:rsidRPr="002A4B17">
        <w:rPr>
          <w:rFonts w:ascii="Traditional Arabic" w:eastAsia="Times New Roman" w:hAnsi="Traditional Arabic" w:cs="KFGQPC Uthman Taha Naskh"/>
          <w:b/>
          <w:bCs/>
          <w:color w:val="0070C0"/>
          <w:sz w:val="26"/>
          <w:szCs w:val="26"/>
          <w:rtl/>
          <w:lang w:bidi="ar"/>
        </w:rPr>
        <w:t xml:space="preserve">«إن الله سيخلص رجلا من أمتي على رؤوس الخلائق يوم القيامة، </w:t>
      </w:r>
      <w:r w:rsidR="000F2026" w:rsidRPr="002A4B17">
        <w:rPr>
          <w:rFonts w:ascii="Traditional Arabic" w:eastAsia="Times New Roman" w:hAnsi="Traditional Arabic" w:cs="KFGQPC Uthman Taha Naskh"/>
          <w:b/>
          <w:bCs/>
          <w:color w:val="0070C0"/>
          <w:sz w:val="26"/>
          <w:szCs w:val="26"/>
          <w:rtl/>
          <w:lang w:bidi="ar"/>
        </w:rPr>
        <w:lastRenderedPageBreak/>
        <w:t>فينشر له تَسعة وتسعين سجلا كل سجل مثل مد البصر ثم يقول: أتنكر من هذا شيئًا؟ أظلمك كتبتي الحافظون؟ فيقول: لا يا رب. فيقول: ألك عذر أو حسنة؟ فيبهت الرجل، فيقول: لا يا رب. فيقول: بلى إن لك عندنا حسنة واحدة، لا ظلم عليك اليوم فتخرج له بطاقة فيها: أشهد أن لا إله إلا الله وأن محمدًا رسول الله، فيقول: فتوضع السجلات في كفة والبطاقة في كفة، قال: فطاشت السجلات وثقلت البطاقة ولا يثقل شيء بسم الله الرحمن الرحيم»</w:t>
      </w:r>
      <w:r w:rsidR="000F2026"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000F2026" w:rsidRPr="003D0D59">
        <w:rPr>
          <w:rFonts w:ascii="Traditional Arabic" w:eastAsia="Times New Roman" w:hAnsi="Traditional Arabic" w:cs="Traditional Arabic"/>
          <w:sz w:val="24"/>
          <w:szCs w:val="24"/>
          <w:rtl/>
          <w:lang w:bidi="ar"/>
        </w:rPr>
        <w:t>رواه أحمد (6994) و</w:t>
      </w:r>
      <w:r w:rsidR="000F2026" w:rsidRPr="003D0D59">
        <w:rPr>
          <w:rFonts w:ascii="Traditional Arabic" w:eastAsia="Times New Roman" w:hAnsi="Traditional Arabic" w:cs="Traditional Arabic"/>
          <w:sz w:val="24"/>
          <w:szCs w:val="24"/>
          <w:rtl/>
          <w:lang w:bidi="ar-EG"/>
        </w:rPr>
        <w:t>الترمذي (2639) وابن حبان (225) وابن ماجه (4300) بسند صحيح كما قال الألباني في الصحيحة 135]</w:t>
      </w:r>
      <w:r w:rsidR="000F2026" w:rsidRPr="004A6F01">
        <w:rPr>
          <w:rFonts w:ascii="Traditional Arabic" w:eastAsia="Times New Roman" w:hAnsi="Traditional Arabic" w:cs="Traditional Arabic"/>
          <w:sz w:val="30"/>
          <w:szCs w:val="30"/>
          <w:rtl/>
          <w:lang w:bidi="ar-EG"/>
        </w:rPr>
        <w:t xml:space="preserve"> </w:t>
      </w:r>
    </w:p>
    <w:p w14:paraId="7BB6AB56" w14:textId="5C6EA134" w:rsidR="000F2026" w:rsidRPr="00794F0D" w:rsidRDefault="000F2026" w:rsidP="00B71824">
      <w:pPr>
        <w:widowControl w:val="0"/>
        <w:bidi/>
        <w:spacing w:after="120" w:line="500" w:lineRule="exact"/>
        <w:ind w:firstLine="454"/>
        <w:jc w:val="both"/>
        <w:rPr>
          <w:rFonts w:ascii="Traditional Arabic" w:hAnsi="Traditional Arabic" w:cs="Traditional Arabic"/>
          <w:spacing w:val="-2"/>
          <w:sz w:val="30"/>
          <w:szCs w:val="30"/>
          <w:rtl/>
        </w:rPr>
      </w:pPr>
      <w:r w:rsidRPr="00794F0D">
        <w:rPr>
          <w:rFonts w:ascii="Traditional Arabic" w:eastAsia="Times New Roman" w:hAnsi="Traditional Arabic" w:cs="Traditional Arabic"/>
          <w:b/>
          <w:bCs/>
          <w:spacing w:val="-2"/>
          <w:sz w:val="30"/>
          <w:szCs w:val="30"/>
          <w:rtl/>
          <w:lang w:bidi="ar"/>
        </w:rPr>
        <w:t>٣ -</w:t>
      </w:r>
      <w:r w:rsidRPr="00794F0D">
        <w:rPr>
          <w:rFonts w:ascii="Traditional Arabic" w:eastAsia="Times New Roman" w:hAnsi="Traditional Arabic" w:cs="Traditional Arabic"/>
          <w:spacing w:val="-2"/>
          <w:sz w:val="30"/>
          <w:szCs w:val="30"/>
          <w:rtl/>
          <w:lang w:bidi="ar"/>
        </w:rPr>
        <w:t xml:space="preserve"> العامل نفسه، وقد دل على وزنه قوله تعالى: </w:t>
      </w:r>
      <w:r w:rsidR="003E6827" w:rsidRPr="00794F0D">
        <w:rPr>
          <w:rFonts w:ascii="Traditional Arabic" w:eastAsia="Times New Roman" w:hAnsi="Traditional Arabic" w:cs="KFGQPC Uthman Taha Naskh"/>
          <w:b/>
          <w:bCs/>
          <w:color w:val="0070C0"/>
          <w:spacing w:val="-2"/>
          <w:sz w:val="26"/>
          <w:szCs w:val="26"/>
          <w:rtl/>
          <w:lang w:bidi="ar"/>
        </w:rPr>
        <w:t>﴿</w:t>
      </w:r>
      <w:r w:rsidRPr="00794F0D">
        <w:rPr>
          <w:rFonts w:ascii="Traditional Arabic" w:eastAsia="Times New Roman" w:hAnsi="Traditional Arabic" w:cs="KFGQPC Uthman Taha Naskh"/>
          <w:b/>
          <w:bCs/>
          <w:color w:val="0070C0"/>
          <w:spacing w:val="-2"/>
          <w:sz w:val="26"/>
          <w:szCs w:val="26"/>
          <w:rtl/>
          <w:lang w:bidi="ar"/>
        </w:rPr>
        <w:t>فَلَا نُقِيمُ لَهُمْ يَوْمَ الْقِيَامَةِ وَزْنًا</w:t>
      </w:r>
      <w:r w:rsidR="003E6827" w:rsidRPr="00794F0D">
        <w:rPr>
          <w:rFonts w:ascii="Traditional Arabic" w:eastAsia="Times New Roman" w:hAnsi="Traditional Arabic" w:cs="KFGQPC Uthman Taha Naskh"/>
          <w:b/>
          <w:bCs/>
          <w:color w:val="0070C0"/>
          <w:spacing w:val="-2"/>
          <w:sz w:val="26"/>
          <w:szCs w:val="26"/>
          <w:rtl/>
          <w:lang w:bidi="ar"/>
        </w:rPr>
        <w:t>﴾</w:t>
      </w:r>
      <w:r w:rsidRPr="00794F0D">
        <w:rPr>
          <w:rFonts w:ascii="Traditional Arabic" w:eastAsia="Times New Roman" w:hAnsi="Traditional Arabic" w:cs="KFGQPC Uthman Taha Naskh"/>
          <w:b/>
          <w:bCs/>
          <w:color w:val="0070C0"/>
          <w:spacing w:val="-2"/>
          <w:sz w:val="26"/>
          <w:szCs w:val="26"/>
          <w:rtl/>
          <w:lang w:bidi="ar"/>
        </w:rPr>
        <w:t xml:space="preserve"> </w:t>
      </w:r>
      <w:r w:rsidRPr="00794F0D">
        <w:rPr>
          <w:rFonts w:ascii="Traditional Arabic" w:eastAsia="Times New Roman" w:hAnsi="Traditional Arabic" w:cs="Traditional Arabic"/>
          <w:spacing w:val="-2"/>
          <w:sz w:val="24"/>
          <w:szCs w:val="24"/>
          <w:rtl/>
          <w:lang w:bidi="ar"/>
        </w:rPr>
        <w:t>[الكهف: ١٠٥]</w:t>
      </w:r>
      <w:r w:rsidRPr="00794F0D">
        <w:rPr>
          <w:rFonts w:ascii="Traditional Arabic" w:eastAsia="Times New Roman" w:hAnsi="Traditional Arabic" w:cs="Traditional Arabic"/>
          <w:spacing w:val="-2"/>
          <w:sz w:val="30"/>
          <w:szCs w:val="30"/>
          <w:rtl/>
          <w:lang w:bidi="ar"/>
        </w:rPr>
        <w:t>، وكذلك حديث عبد الله بن مسعود السابق وأن ساقيه في الميزان أثقل من جبل أحد.</w:t>
      </w:r>
    </w:p>
    <w:p w14:paraId="5A1FFC2E" w14:textId="77777777" w:rsidR="008A1FD7" w:rsidRPr="00A93575" w:rsidRDefault="000F2026" w:rsidP="00077F09">
      <w:pPr>
        <w:pStyle w:val="a"/>
        <w:rPr>
          <w:rFonts w:cs="KFGQPC Uthman Taha Naskh"/>
          <w:szCs w:val="30"/>
          <w:rtl/>
          <w:lang w:bidi="ar"/>
        </w:rPr>
      </w:pPr>
      <w:bookmarkStart w:id="211" w:name="_Toc96909678"/>
      <w:r w:rsidRPr="00A93575">
        <w:rPr>
          <w:rFonts w:cs="KFGQPC Uthman Taha Naskh"/>
          <w:szCs w:val="30"/>
          <w:rtl/>
          <w:lang w:bidi="ar"/>
        </w:rPr>
        <w:t>المطلب السادس:</w:t>
      </w:r>
      <w:bookmarkEnd w:id="211"/>
    </w:p>
    <w:p w14:paraId="281661BE" w14:textId="20C69696" w:rsidR="000F2026" w:rsidRPr="00A93575" w:rsidRDefault="000F2026" w:rsidP="008A1FD7">
      <w:pPr>
        <w:pStyle w:val="10"/>
        <w:rPr>
          <w:rFonts w:cs="KFGQPC Uthman Taha Naskh"/>
          <w:b/>
          <w:color w:val="0070C0"/>
          <w:szCs w:val="30"/>
        </w:rPr>
      </w:pPr>
      <w:r w:rsidRPr="00A93575">
        <w:rPr>
          <w:rFonts w:cs="KFGQPC Uthman Taha Naskh"/>
          <w:b/>
          <w:color w:val="0070C0"/>
          <w:szCs w:val="30"/>
          <w:rtl/>
          <w:lang w:bidi="ar"/>
        </w:rPr>
        <w:t xml:space="preserve"> </w:t>
      </w:r>
      <w:r w:rsidR="008A1FD7" w:rsidRPr="00A93575">
        <w:rPr>
          <w:rFonts w:cs="KFGQPC Uthman Taha Naskh" w:hint="cs"/>
          <w:b/>
          <w:color w:val="0070C0"/>
          <w:szCs w:val="30"/>
          <w:rtl/>
          <w:lang w:bidi="ar"/>
        </w:rPr>
        <w:t xml:space="preserve">6- </w:t>
      </w:r>
      <w:r w:rsidRPr="00A93575">
        <w:rPr>
          <w:rFonts w:cs="KFGQPC Uthman Taha Naskh"/>
          <w:b/>
          <w:color w:val="0070C0"/>
          <w:szCs w:val="30"/>
          <w:rtl/>
          <w:lang w:bidi="ar"/>
        </w:rPr>
        <w:t>الشفاعة، تعريفها وأنواعها وأدلتها</w:t>
      </w:r>
      <w:r w:rsidR="008A1FD7" w:rsidRPr="00A93575">
        <w:rPr>
          <w:rFonts w:cs="KFGQPC Uthman Taha Naskh" w:hint="cs"/>
          <w:b/>
          <w:color w:val="0070C0"/>
          <w:szCs w:val="30"/>
          <w:rtl/>
          <w:lang w:bidi="ar"/>
        </w:rPr>
        <w:t>:</w:t>
      </w:r>
    </w:p>
    <w:p w14:paraId="22A506F1" w14:textId="3EF1D427" w:rsidR="008A1FD7" w:rsidRDefault="008A1FD7" w:rsidP="008A1FD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8A1FD7">
        <w:rPr>
          <w:rFonts w:ascii="Traditional Arabic" w:eastAsia="Times New Roman" w:hAnsi="Traditional Arabic" w:cs="Traditional Arabic"/>
          <w:b/>
          <w:bCs/>
          <w:sz w:val="30"/>
          <w:szCs w:val="30"/>
          <w:rtl/>
          <w:lang w:bidi="ar"/>
        </w:rPr>
        <w:t>الشفاعة في اللغة:</w:t>
      </w:r>
      <w:r>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 xml:space="preserve">الوسيلة والطلب. </w:t>
      </w:r>
    </w:p>
    <w:p w14:paraId="784431B2" w14:textId="30080698" w:rsidR="000F2026" w:rsidRPr="006921CE" w:rsidRDefault="000F2026" w:rsidP="008A1FD7">
      <w:pPr>
        <w:widowControl w:val="0"/>
        <w:bidi/>
        <w:spacing w:after="120" w:line="500" w:lineRule="exact"/>
        <w:ind w:firstLine="454"/>
        <w:jc w:val="both"/>
        <w:rPr>
          <w:rFonts w:ascii="Traditional Arabic" w:eastAsia="Times New Roman" w:hAnsi="Traditional Arabic" w:cs="Traditional Arabic"/>
          <w:sz w:val="30"/>
          <w:szCs w:val="30"/>
          <w:lang w:bidi="ar"/>
        </w:rPr>
      </w:pPr>
      <w:r w:rsidRPr="008A1FD7">
        <w:rPr>
          <w:rFonts w:ascii="Traditional Arabic" w:eastAsia="Times New Roman" w:hAnsi="Traditional Arabic" w:cs="Traditional Arabic"/>
          <w:b/>
          <w:bCs/>
          <w:sz w:val="30"/>
          <w:szCs w:val="30"/>
          <w:rtl/>
          <w:lang w:bidi="ar"/>
        </w:rPr>
        <w:t>وفي العُرف:</w:t>
      </w:r>
      <w:r w:rsidRPr="006921CE">
        <w:rPr>
          <w:rFonts w:ascii="Traditional Arabic" w:eastAsia="Times New Roman" w:hAnsi="Traditional Arabic" w:cs="Traditional Arabic"/>
          <w:sz w:val="30"/>
          <w:szCs w:val="30"/>
          <w:rtl/>
          <w:lang w:bidi="ar"/>
        </w:rPr>
        <w:t xml:space="preserve"> سؤال الخير للغير.</w:t>
      </w:r>
    </w:p>
    <w:p w14:paraId="6B3382D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8A1FD7">
        <w:rPr>
          <w:rFonts w:ascii="Traditional Arabic" w:eastAsia="Times New Roman" w:hAnsi="Traditional Arabic" w:cs="Traditional Arabic"/>
          <w:b/>
          <w:bCs/>
          <w:sz w:val="30"/>
          <w:szCs w:val="30"/>
          <w:rtl/>
          <w:lang w:bidi="ar"/>
        </w:rPr>
        <w:t>والشفاعة عند اللهّ:</w:t>
      </w:r>
      <w:r w:rsidRPr="006921CE">
        <w:rPr>
          <w:rFonts w:ascii="Traditional Arabic" w:eastAsia="Times New Roman" w:hAnsi="Traditional Arabic" w:cs="Traditional Arabic"/>
          <w:sz w:val="30"/>
          <w:szCs w:val="30"/>
          <w:rtl/>
          <w:lang w:bidi="ar"/>
        </w:rPr>
        <w:t xml:space="preserve"> سؤال الله التجاوز عن الذنوب والآثام للغير.</w:t>
      </w:r>
    </w:p>
    <w:p w14:paraId="322FFBE1"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وحقيقتها أن الله تعالى بلطفه وكرمه يأذن يوم القيامة لبعض الصالحين من خلقه من الملائكة والمرسلين والمؤمنين أن يشفعوا عنده في بعض أصحاب الذنوب من أهل التوحيد إظهارًا لكرامة الشافعين عنده ورحمة بالمشفوع فيهم.</w:t>
      </w:r>
    </w:p>
    <w:p w14:paraId="75DEA500" w14:textId="77777777" w:rsidR="000F2026" w:rsidRPr="00A93575" w:rsidRDefault="000F2026" w:rsidP="008A1FD7">
      <w:pPr>
        <w:pStyle w:val="10"/>
        <w:rPr>
          <w:rFonts w:cs="KFGQPC Uthman Taha Naskh"/>
          <w:b/>
          <w:color w:val="0070C0"/>
          <w:szCs w:val="30"/>
          <w:rtl/>
          <w:lang w:bidi="ar"/>
        </w:rPr>
      </w:pPr>
      <w:r w:rsidRPr="00A93575">
        <w:rPr>
          <w:rFonts w:cs="KFGQPC Uthman Taha Naskh"/>
          <w:b/>
          <w:color w:val="0070C0"/>
          <w:szCs w:val="30"/>
          <w:rtl/>
          <w:lang w:bidi="ar"/>
        </w:rPr>
        <w:t>ولا تصح الشفاعة عند الله تعالى إلا بشرطين:</w:t>
      </w:r>
    </w:p>
    <w:p w14:paraId="796CEF07" w14:textId="00F11DA5"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8A1FD7">
        <w:rPr>
          <w:rFonts w:ascii="Traditional Arabic" w:eastAsia="Times New Roman" w:hAnsi="Traditional Arabic" w:cs="Traditional Arabic"/>
          <w:b/>
          <w:bCs/>
          <w:sz w:val="30"/>
          <w:szCs w:val="30"/>
          <w:rtl/>
          <w:lang w:bidi="ar"/>
        </w:rPr>
        <w:t>أحدهما:</w:t>
      </w:r>
      <w:r w:rsidRPr="006921CE">
        <w:rPr>
          <w:rFonts w:ascii="Traditional Arabic" w:eastAsia="Times New Roman" w:hAnsi="Traditional Arabic" w:cs="Traditional Arabic"/>
          <w:sz w:val="30"/>
          <w:szCs w:val="30"/>
          <w:rtl/>
          <w:lang w:bidi="ar"/>
        </w:rPr>
        <w:t xml:space="preserve"> إذن الله تعالى للشافع أن يشفع، وقد دل على هذا الشرط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مَنْ ذَا الَّذِي يَشْفَعُ عِنْدَهُ إِلَّا بِإِذْنِهِ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٢٥٥]</w:t>
      </w:r>
      <w:r w:rsidRPr="006921CE">
        <w:rPr>
          <w:rFonts w:ascii="Traditional Arabic" w:eastAsia="Times New Roman" w:hAnsi="Traditional Arabic" w:cs="Traditional Arabic"/>
          <w:sz w:val="30"/>
          <w:szCs w:val="30"/>
          <w:rtl/>
          <w:lang w:bidi="ar"/>
        </w:rPr>
        <w:t xml:space="preserve">. وقوله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وَلَا تَنْفَعُ الشَّفَاعَةُ عِنْدَهُ إِلَّا لِمَنْ أَذِنَ لَهُ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[سبأ: ٢٣]</w:t>
      </w:r>
      <w:r w:rsidR="00D42094">
        <w:rPr>
          <w:rFonts w:ascii="Traditional Arabic" w:eastAsia="Times New Roman" w:hAnsi="Traditional Arabic" w:cs="Traditional Arabic"/>
          <w:sz w:val="30"/>
          <w:szCs w:val="30"/>
          <w:rtl/>
          <w:lang w:bidi="ar"/>
        </w:rPr>
        <w:t>.</w:t>
      </w:r>
    </w:p>
    <w:p w14:paraId="631ACD76" w14:textId="68CFF63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8A1FD7">
        <w:rPr>
          <w:rFonts w:ascii="Traditional Arabic" w:eastAsia="Times New Roman" w:hAnsi="Traditional Arabic" w:cs="Traditional Arabic"/>
          <w:b/>
          <w:bCs/>
          <w:sz w:val="30"/>
          <w:szCs w:val="30"/>
          <w:rtl/>
          <w:lang w:bidi="ar"/>
        </w:rPr>
        <w:lastRenderedPageBreak/>
        <w:t>الثاني:</w:t>
      </w:r>
      <w:r w:rsidRPr="006921CE">
        <w:rPr>
          <w:rFonts w:ascii="Traditional Arabic" w:eastAsia="Times New Roman" w:hAnsi="Traditional Arabic" w:cs="Traditional Arabic"/>
          <w:sz w:val="30"/>
          <w:szCs w:val="30"/>
          <w:rtl/>
          <w:lang w:bidi="ar"/>
        </w:rPr>
        <w:t xml:space="preserve"> رضا الله عن المشفوع له أن يشفع فيه، وقد دل على هذا الشرط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وَلَا يَشْفَعُونَ إِلَّا لِمَنِ ارْتَضَى</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[الأنبياء: ٢٨]</w:t>
      </w:r>
      <w:r w:rsidRPr="006921CE">
        <w:rPr>
          <w:rFonts w:ascii="Traditional Arabic" w:eastAsia="Times New Roman" w:hAnsi="Traditional Arabic" w:cs="Traditional Arabic"/>
          <w:sz w:val="30"/>
          <w:szCs w:val="30"/>
          <w:rtl/>
          <w:lang w:bidi="ar"/>
        </w:rPr>
        <w:t xml:space="preserve">. وقد دلت النصوص أن الله لا يرضى أن يشفع إلا في أهل التوحيد لما ثبت في صحيح مسلم عن أبي هريرة رضي الله عنه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«لكل نبي دعوة مستجابة فتعجل كل نبي دعوته وإني اختبأت دعوتي شفاعة لأمتي يوم القيامة فهي نائلة إن شاء الله من مات من أمتي لا يشرك بالله شيئًا»</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(١٩٩)</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164913B1" w14:textId="7E3F3A42"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وقال تعالى في الكفار: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فَمَا تَنْفَعُهُمْ شَفَاعَةُ الشَّافِعِينَ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[المدثر: ٤٨]</w:t>
      </w:r>
      <w:r w:rsidRPr="006921CE">
        <w:rPr>
          <w:rFonts w:ascii="Traditional Arabic" w:eastAsia="Times New Roman" w:hAnsi="Traditional Arabic" w:cs="Traditional Arabic"/>
          <w:sz w:val="30"/>
          <w:szCs w:val="30"/>
          <w:rtl/>
          <w:lang w:bidi="ar"/>
        </w:rPr>
        <w:t>.</w:t>
      </w:r>
    </w:p>
    <w:p w14:paraId="0C852F64" w14:textId="584F8B58"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EG"/>
        </w:rPr>
      </w:pPr>
      <w:r w:rsidRPr="006921CE">
        <w:rPr>
          <w:rFonts w:ascii="Traditional Arabic" w:eastAsia="Times New Roman" w:hAnsi="Traditional Arabic" w:cs="Traditional Arabic"/>
          <w:sz w:val="30"/>
          <w:szCs w:val="30"/>
          <w:rtl/>
          <w:lang w:bidi="ar"/>
        </w:rPr>
        <w:t xml:space="preserve">وقد دلت الأدلة من الكتاب والسنة على إثبات الشفاعة عند الله يوم القيامة. أما الكتاب فقد تقدم ذكر بعضها، وأما من السنة فالأحاديث في إثبات الشفاعة كثيرة منها حديث أبي سعيد الخدري رضي الله عنه أن رسول الله صَلَّى اللَّهُ عَلَيْهِ وَسَلِّم قال: </w:t>
      </w:r>
      <w:r w:rsidRPr="002A4B17">
        <w:rPr>
          <w:rFonts w:ascii="Traditional Arabic" w:eastAsia="Times New Roman" w:hAnsi="Traditional Arabic" w:cs="KFGQPC Uthman Taha Naskh"/>
          <w:b/>
          <w:bCs/>
          <w:color w:val="0070C0"/>
          <w:sz w:val="26"/>
          <w:szCs w:val="26"/>
          <w:rtl/>
          <w:lang w:bidi="ar"/>
        </w:rPr>
        <w:t>«فيقول الله تبارك وتعالى شفعت الملائكة وشفع النبيون وشفع المؤمنون ولم يبق إلا أرحم الراحمين فيقبض قبضة من النار فيخرج منها قومًا لم يعملوا خيرًا قط»</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رواه أحمد (11898) </w:t>
      </w:r>
      <w:r w:rsidRPr="003D0D59">
        <w:rPr>
          <w:rFonts w:ascii="Traditional Arabic" w:eastAsia="Times New Roman" w:hAnsi="Traditional Arabic" w:cs="Traditional Arabic"/>
          <w:sz w:val="24"/>
          <w:szCs w:val="24"/>
          <w:rtl/>
          <w:lang w:bidi="ar-EG"/>
        </w:rPr>
        <w:t>وعبد الرزاق (20857)</w:t>
      </w:r>
      <w:r w:rsidR="003D0D59" w:rsidRPr="003D0D59">
        <w:rPr>
          <w:rFonts w:ascii="Traditional Arabic" w:eastAsia="Times New Roman" w:hAnsi="Traditional Arabic" w:cs="Traditional Arabic"/>
          <w:sz w:val="24"/>
          <w:szCs w:val="24"/>
          <w:rtl/>
          <w:lang w:bidi="ar-EG"/>
        </w:rPr>
        <w:t xml:space="preserve">، </w:t>
      </w:r>
      <w:r w:rsidRPr="003D0D59">
        <w:rPr>
          <w:rFonts w:ascii="Traditional Arabic" w:eastAsia="Times New Roman" w:hAnsi="Traditional Arabic" w:cs="Traditional Arabic"/>
          <w:sz w:val="24"/>
          <w:szCs w:val="24"/>
          <w:rtl/>
          <w:lang w:bidi="ar-EG"/>
        </w:rPr>
        <w:t>والترمذي (2598) وابن ماجه (60) بسند صحيح</w:t>
      </w:r>
      <w:r w:rsidR="003D0D59">
        <w:rPr>
          <w:rFonts w:ascii="Traditional Arabic" w:eastAsia="Times New Roman" w:hAnsi="Traditional Arabic" w:cs="Traditional Arabic"/>
          <w:sz w:val="24"/>
          <w:szCs w:val="24"/>
          <w:rtl/>
          <w:lang w:bidi="ar-EG"/>
        </w:rPr>
        <w:t>]</w:t>
      </w:r>
    </w:p>
    <w:p w14:paraId="6C77CABE" w14:textId="732E138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والأحاديث في إثبات الشفاعة كثيرة جدًّا وقد صرح الأئمة المحققون بتواترها واشتهارها في كتب الصحاح والمسانيد. ففي الصحيحين: </w:t>
      </w:r>
      <w:r w:rsidRPr="002A4B17">
        <w:rPr>
          <w:rFonts w:ascii="Traditional Arabic" w:eastAsia="Times New Roman" w:hAnsi="Traditional Arabic" w:cs="KFGQPC Uthman Taha Naskh"/>
          <w:b/>
          <w:bCs/>
          <w:color w:val="0070C0"/>
          <w:sz w:val="26"/>
          <w:szCs w:val="26"/>
          <w:rtl/>
          <w:lang w:bidi="ar"/>
        </w:rPr>
        <w:t>«يُخرج من النار من كان في قلبه حبة من خردل من إيمان»</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(٧٤٣٩)</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في حديث طويل، ومسلم برقم (١٨٤)</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384C4CAF" w14:textId="77777777" w:rsidR="008A1FD7" w:rsidRPr="00A93575" w:rsidRDefault="000F2026" w:rsidP="00077F09">
      <w:pPr>
        <w:pStyle w:val="a"/>
        <w:rPr>
          <w:rFonts w:cs="KFGQPC Uthman Taha Naskh"/>
          <w:szCs w:val="30"/>
          <w:rtl/>
          <w:lang w:bidi="ar"/>
        </w:rPr>
      </w:pPr>
      <w:bookmarkStart w:id="212" w:name="_Toc96909679"/>
      <w:r w:rsidRPr="00A93575">
        <w:rPr>
          <w:rFonts w:cs="KFGQPC Uthman Taha Naskh"/>
          <w:szCs w:val="30"/>
          <w:rtl/>
          <w:lang w:bidi="ar"/>
        </w:rPr>
        <w:t>أقسام الشفاعة:</w:t>
      </w:r>
      <w:bookmarkEnd w:id="212"/>
    </w:p>
    <w:p w14:paraId="79AF2836" w14:textId="77777777" w:rsidR="008A1FD7" w:rsidRPr="00A93575" w:rsidRDefault="000F2026" w:rsidP="008A1FD7">
      <w:pPr>
        <w:pStyle w:val="10"/>
        <w:rPr>
          <w:rFonts w:cs="KFGQPC Uthman Taha Naskh"/>
          <w:b/>
          <w:color w:val="0070C0"/>
          <w:szCs w:val="30"/>
          <w:rtl/>
          <w:lang w:bidi="ar"/>
        </w:rPr>
      </w:pPr>
      <w:r w:rsidRPr="00A93575">
        <w:rPr>
          <w:rFonts w:cs="KFGQPC Uthman Taha Naskh"/>
          <w:b/>
          <w:color w:val="0070C0"/>
          <w:szCs w:val="30"/>
          <w:rtl/>
          <w:lang w:bidi="ar"/>
        </w:rPr>
        <w:t xml:space="preserve"> والشفاعة تنقسم من حيث القبول والرد إلى قسمين: </w:t>
      </w:r>
    </w:p>
    <w:p w14:paraId="47989E17" w14:textId="10F7C5CB" w:rsidR="008A1FD7" w:rsidRDefault="008A1FD7" w:rsidP="008A1FD7">
      <w:pPr>
        <w:widowControl w:val="0"/>
        <w:bidi/>
        <w:spacing w:after="120" w:line="500" w:lineRule="exact"/>
        <w:ind w:firstLine="454"/>
        <w:jc w:val="both"/>
        <w:rPr>
          <w:rFonts w:ascii="Traditional Arabic" w:eastAsia="Times New Roman" w:hAnsi="Traditional Arabic" w:cs="Traditional Arabic"/>
          <w:sz w:val="30"/>
          <w:szCs w:val="30"/>
          <w:rtl/>
          <w:lang w:bidi="ar"/>
        </w:rPr>
      </w:pPr>
      <w:r>
        <w:rPr>
          <w:rFonts w:ascii="Traditional Arabic" w:eastAsia="Times New Roman" w:hAnsi="Traditional Arabic" w:cs="Traditional Arabic" w:hint="cs"/>
          <w:sz w:val="30"/>
          <w:szCs w:val="30"/>
          <w:rtl/>
          <w:lang w:bidi="ar"/>
        </w:rPr>
        <w:t xml:space="preserve">1- </w:t>
      </w:r>
      <w:r w:rsidR="000F2026" w:rsidRPr="008A1FD7">
        <w:rPr>
          <w:rFonts w:ascii="Traditional Arabic" w:eastAsia="Times New Roman" w:hAnsi="Traditional Arabic" w:cs="Traditional Arabic"/>
          <w:b/>
          <w:bCs/>
          <w:sz w:val="30"/>
          <w:szCs w:val="30"/>
          <w:rtl/>
          <w:lang w:bidi="ar"/>
        </w:rPr>
        <w:t>مردودة</w:t>
      </w:r>
      <w:r>
        <w:rPr>
          <w:rFonts w:ascii="Traditional Arabic" w:eastAsia="Times New Roman" w:hAnsi="Traditional Arabic" w:cs="Traditional Arabic" w:hint="cs"/>
          <w:sz w:val="30"/>
          <w:szCs w:val="30"/>
          <w:rtl/>
          <w:lang w:bidi="ar"/>
        </w:rPr>
        <w:t>:</w:t>
      </w:r>
      <w:r w:rsidR="000F2026" w:rsidRPr="006921CE">
        <w:rPr>
          <w:rFonts w:ascii="Traditional Arabic" w:eastAsia="Times New Roman" w:hAnsi="Traditional Arabic" w:cs="Traditional Arabic"/>
          <w:sz w:val="30"/>
          <w:szCs w:val="30"/>
          <w:rtl/>
          <w:lang w:bidi="ar"/>
        </w:rPr>
        <w:t xml:space="preserve"> وهي ما فقدت أحد شروط الشفاعة السابقة،</w:t>
      </w:r>
    </w:p>
    <w:p w14:paraId="4AA9DCCD" w14:textId="0C6BB253" w:rsidR="000F2026" w:rsidRPr="006921CE" w:rsidRDefault="000F2026" w:rsidP="008A1FD7">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w:t>
      </w:r>
      <w:r w:rsidR="008A1FD7">
        <w:rPr>
          <w:rFonts w:ascii="Traditional Arabic" w:eastAsia="Times New Roman" w:hAnsi="Traditional Arabic" w:cs="Traditional Arabic" w:hint="cs"/>
          <w:sz w:val="30"/>
          <w:szCs w:val="30"/>
          <w:rtl/>
          <w:lang w:bidi="ar"/>
        </w:rPr>
        <w:t xml:space="preserve">2- </w:t>
      </w:r>
      <w:r w:rsidRPr="008A1FD7">
        <w:rPr>
          <w:rFonts w:ascii="Traditional Arabic" w:eastAsia="Times New Roman" w:hAnsi="Traditional Arabic" w:cs="Traditional Arabic"/>
          <w:b/>
          <w:bCs/>
          <w:sz w:val="30"/>
          <w:szCs w:val="30"/>
          <w:rtl/>
          <w:lang w:bidi="ar"/>
        </w:rPr>
        <w:t>ومقبولة</w:t>
      </w:r>
      <w:r w:rsidR="008A1FD7" w:rsidRPr="008A1FD7">
        <w:rPr>
          <w:rFonts w:ascii="Traditional Arabic" w:eastAsia="Times New Roman" w:hAnsi="Traditional Arabic" w:cs="Traditional Arabic" w:hint="cs"/>
          <w:b/>
          <w:bCs/>
          <w:sz w:val="30"/>
          <w:szCs w:val="30"/>
          <w:rtl/>
          <w:lang w:bidi="ar"/>
        </w:rPr>
        <w:t>:</w:t>
      </w:r>
      <w:r w:rsidRPr="006921CE">
        <w:rPr>
          <w:rFonts w:ascii="Traditional Arabic" w:eastAsia="Times New Roman" w:hAnsi="Traditional Arabic" w:cs="Traditional Arabic"/>
          <w:sz w:val="30"/>
          <w:szCs w:val="30"/>
          <w:rtl/>
          <w:lang w:bidi="ar"/>
        </w:rPr>
        <w:t xml:space="preserve"> وهي ما تحققت فيها شروط الشفاعة. وقد ثبت لنبينا محمد صَلَّى اللَّهُ عَلَيْهِ وَسَلِّم منها ثمانية أنواع، وهي:</w:t>
      </w:r>
    </w:p>
    <w:p w14:paraId="71886F06" w14:textId="576EA4F4" w:rsidR="000F2026" w:rsidRPr="006921CE" w:rsidRDefault="008A1FD7"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8A1FD7">
        <w:rPr>
          <w:rFonts w:ascii="Traditional Arabic" w:eastAsia="Times New Roman" w:hAnsi="Traditional Arabic" w:cs="Traditional Arabic"/>
          <w:b/>
          <w:bCs/>
          <w:sz w:val="30"/>
          <w:szCs w:val="30"/>
          <w:rtl/>
          <w:lang w:bidi="ar"/>
        </w:rPr>
        <w:lastRenderedPageBreak/>
        <w:t>١</w:t>
      </w:r>
      <w:r w:rsidR="000F2026" w:rsidRPr="008A1FD7">
        <w:rPr>
          <w:rFonts w:ascii="Traditional Arabic" w:eastAsia="Times New Roman" w:hAnsi="Traditional Arabic" w:cs="Traditional Arabic"/>
          <w:b/>
          <w:bCs/>
          <w:sz w:val="30"/>
          <w:szCs w:val="30"/>
          <w:rtl/>
          <w:lang w:bidi="ar"/>
        </w:rPr>
        <w:t xml:space="preserve">- </w:t>
      </w:r>
      <w:r w:rsidR="000F2026" w:rsidRPr="008A1FD7">
        <w:rPr>
          <w:rFonts w:ascii="Traditional Arabic" w:eastAsia="Times New Roman" w:hAnsi="Traditional Arabic" w:cs="Traditional Arabic"/>
          <w:b/>
          <w:sz w:val="30"/>
          <w:szCs w:val="30"/>
          <w:rtl/>
          <w:lang w:bidi="ar"/>
        </w:rPr>
        <w:t>الشفاعة العظمى</w:t>
      </w:r>
      <w:r w:rsidR="000F2026" w:rsidRPr="006921CE">
        <w:rPr>
          <w:rFonts w:ascii="Traditional Arabic" w:eastAsia="Times New Roman" w:hAnsi="Traditional Arabic" w:cs="Traditional Arabic"/>
          <w:sz w:val="30"/>
          <w:szCs w:val="30"/>
          <w:rtl/>
          <w:lang w:bidi="ar"/>
        </w:rPr>
        <w:t xml:space="preserve"> وهي شفاعته صَلَّى اللَّهُ عَلَيْهِ وَسَلِّم في أهل الموقف أن يقضي الله بينهم وهي المقام المحمود وهذه الشفاعة مما اختص بها نبينا صَلَّى اللَّهُ عَلَيْهِ وَسَلِّم على غيره من الرسل صلوات الله عليهم أجمعين.</w:t>
      </w:r>
    </w:p>
    <w:p w14:paraId="1A182F1F" w14:textId="31B9E120" w:rsidR="000F2026" w:rsidRPr="006921CE" w:rsidRDefault="008A1FD7"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Pr>
          <w:rFonts w:ascii="Traditional Arabic" w:eastAsia="Times New Roman" w:hAnsi="Traditional Arabic" w:cs="Traditional Arabic"/>
          <w:b/>
          <w:bCs/>
          <w:sz w:val="30"/>
          <w:szCs w:val="30"/>
          <w:rtl/>
          <w:lang w:bidi="ar"/>
        </w:rPr>
        <w:t>٢</w:t>
      </w:r>
      <w:r w:rsidR="000F2026" w:rsidRPr="008A1FD7">
        <w:rPr>
          <w:rFonts w:ascii="Traditional Arabic" w:eastAsia="Times New Roman" w:hAnsi="Traditional Arabic" w:cs="Traditional Arabic"/>
          <w:b/>
          <w:bCs/>
          <w:sz w:val="30"/>
          <w:szCs w:val="30"/>
          <w:rtl/>
          <w:lang w:bidi="ar"/>
        </w:rPr>
        <w:t>-</w:t>
      </w:r>
      <w:r w:rsidR="000F2026" w:rsidRPr="008A1FD7">
        <w:rPr>
          <w:rFonts w:ascii="Traditional Arabic" w:eastAsia="Times New Roman" w:hAnsi="Traditional Arabic" w:cs="Traditional Arabic"/>
          <w:sz w:val="30"/>
          <w:szCs w:val="30"/>
          <w:rtl/>
          <w:lang w:bidi="ar"/>
        </w:rPr>
        <w:t xml:space="preserve"> </w:t>
      </w:r>
      <w:r w:rsidR="000F2026" w:rsidRPr="008A1FD7">
        <w:rPr>
          <w:rFonts w:ascii="Traditional Arabic" w:eastAsia="Times New Roman" w:hAnsi="Traditional Arabic" w:cs="Traditional Arabic"/>
          <w:b/>
          <w:sz w:val="30"/>
          <w:szCs w:val="30"/>
          <w:rtl/>
          <w:lang w:bidi="ar"/>
        </w:rPr>
        <w:t>شفاعته صَلَّى اللَّهُ عَلَيْهِ وَسَلِّم</w:t>
      </w:r>
      <w:r w:rsidR="000F2026" w:rsidRPr="006921CE">
        <w:rPr>
          <w:rFonts w:ascii="Traditional Arabic" w:eastAsia="Times New Roman" w:hAnsi="Traditional Arabic" w:cs="Traditional Arabic"/>
          <w:sz w:val="30"/>
          <w:szCs w:val="30"/>
          <w:rtl/>
          <w:lang w:bidi="ar"/>
        </w:rPr>
        <w:t xml:space="preserve"> في قوم تساوت حسناتهم وسيئاتهم فيشفع فيهم أن يدخلوا الجنة.</w:t>
      </w:r>
    </w:p>
    <w:p w14:paraId="2CD46824" w14:textId="3059EBD7" w:rsidR="000F2026" w:rsidRPr="006921CE" w:rsidRDefault="008A1FD7"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Pr>
          <w:rFonts w:ascii="Traditional Arabic" w:eastAsia="Times New Roman" w:hAnsi="Traditional Arabic" w:cs="Traditional Arabic"/>
          <w:b/>
          <w:bCs/>
          <w:sz w:val="30"/>
          <w:szCs w:val="30"/>
          <w:rtl/>
          <w:lang w:bidi="ar"/>
        </w:rPr>
        <w:t>٣</w:t>
      </w:r>
      <w:r w:rsidR="000F2026" w:rsidRPr="008A1FD7">
        <w:rPr>
          <w:rFonts w:ascii="Traditional Arabic" w:eastAsia="Times New Roman" w:hAnsi="Traditional Arabic" w:cs="Traditional Arabic"/>
          <w:b/>
          <w:bCs/>
          <w:sz w:val="30"/>
          <w:szCs w:val="30"/>
          <w:rtl/>
          <w:lang w:bidi="ar"/>
        </w:rPr>
        <w:t>-</w:t>
      </w:r>
      <w:r w:rsidR="000F2026" w:rsidRPr="008A1FD7">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شفاعته في أقوام استحقوا النار أن لا يدخلوها.</w:t>
      </w:r>
    </w:p>
    <w:p w14:paraId="6BAC098A" w14:textId="572F1C9B" w:rsidR="000F2026" w:rsidRPr="006921CE" w:rsidRDefault="008A1FD7"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Pr>
          <w:rFonts w:ascii="Traditional Arabic" w:eastAsia="Times New Roman" w:hAnsi="Traditional Arabic" w:cs="Traditional Arabic"/>
          <w:b/>
          <w:bCs/>
          <w:sz w:val="30"/>
          <w:szCs w:val="30"/>
          <w:rtl/>
          <w:lang w:bidi="ar"/>
        </w:rPr>
        <w:t>٤</w:t>
      </w:r>
      <w:r w:rsidR="000F2026" w:rsidRPr="008A1FD7">
        <w:rPr>
          <w:rFonts w:ascii="Traditional Arabic" w:eastAsia="Times New Roman" w:hAnsi="Traditional Arabic" w:cs="Traditional Arabic"/>
          <w:b/>
          <w:bCs/>
          <w:sz w:val="30"/>
          <w:szCs w:val="30"/>
          <w:rtl/>
          <w:lang w:bidi="ar"/>
        </w:rPr>
        <w:t>-</w:t>
      </w:r>
      <w:r w:rsidR="000F2026" w:rsidRPr="008A1FD7">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شفاعته صَلَّى اللَّهُ عَلَيْهِ وَسَلِّم</w:t>
      </w:r>
      <w:r>
        <w:rPr>
          <w:rFonts w:ascii="Traditional Arabic" w:eastAsia="Times New Roman" w:hAnsi="Traditional Arabic" w:cs="Traditional Arabic" w:hint="cs"/>
          <w:sz w:val="30"/>
          <w:szCs w:val="30"/>
          <w:rtl/>
          <w:lang w:bidi="ar"/>
        </w:rPr>
        <w:t>:</w:t>
      </w:r>
      <w:r w:rsidR="000F2026" w:rsidRPr="006921CE">
        <w:rPr>
          <w:rFonts w:ascii="Traditional Arabic" w:eastAsia="Times New Roman" w:hAnsi="Traditional Arabic" w:cs="Traditional Arabic"/>
          <w:sz w:val="30"/>
          <w:szCs w:val="30"/>
          <w:rtl/>
          <w:lang w:bidi="ar"/>
        </w:rPr>
        <w:t xml:space="preserve"> رفع درجات أهل الجنة في الجنة.</w:t>
      </w:r>
    </w:p>
    <w:p w14:paraId="41F6D284" w14:textId="726FBC3B" w:rsidR="000F2026" w:rsidRPr="006921CE" w:rsidRDefault="008A1FD7"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Pr>
          <w:rFonts w:ascii="Traditional Arabic" w:eastAsia="Times New Roman" w:hAnsi="Traditional Arabic" w:cs="Traditional Arabic"/>
          <w:b/>
          <w:bCs/>
          <w:sz w:val="30"/>
          <w:szCs w:val="30"/>
          <w:rtl/>
          <w:lang w:bidi="ar"/>
        </w:rPr>
        <w:t>٥</w:t>
      </w:r>
      <w:r w:rsidR="000F2026" w:rsidRPr="008A1FD7">
        <w:rPr>
          <w:rFonts w:ascii="Traditional Arabic" w:eastAsia="Times New Roman" w:hAnsi="Traditional Arabic" w:cs="Traditional Arabic"/>
          <w:b/>
          <w:bCs/>
          <w:sz w:val="30"/>
          <w:szCs w:val="30"/>
          <w:rtl/>
          <w:lang w:bidi="ar"/>
        </w:rPr>
        <w:t>-</w:t>
      </w:r>
      <w:r w:rsidR="000F2026" w:rsidRPr="008A1FD7">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شفاعته صَلَّى اللَّهُ عَلَيْهِ وَسَلِّم</w:t>
      </w:r>
      <w:r>
        <w:rPr>
          <w:rFonts w:ascii="Traditional Arabic" w:eastAsia="Times New Roman" w:hAnsi="Traditional Arabic" w:cs="Traditional Arabic" w:hint="cs"/>
          <w:sz w:val="30"/>
          <w:szCs w:val="30"/>
          <w:rtl/>
          <w:lang w:bidi="ar"/>
        </w:rPr>
        <w:t>:</w:t>
      </w:r>
      <w:r w:rsidR="000F2026" w:rsidRPr="006921CE">
        <w:rPr>
          <w:rFonts w:ascii="Traditional Arabic" w:eastAsia="Times New Roman" w:hAnsi="Traditional Arabic" w:cs="Traditional Arabic"/>
          <w:sz w:val="30"/>
          <w:szCs w:val="30"/>
          <w:rtl/>
          <w:lang w:bidi="ar"/>
        </w:rPr>
        <w:t xml:space="preserve"> في أقوام أن يدخلوا الجنة بغير حساب.</w:t>
      </w:r>
    </w:p>
    <w:p w14:paraId="34F6F4A2" w14:textId="4B5CB7C6" w:rsidR="000F2026" w:rsidRPr="006921CE" w:rsidRDefault="008A1FD7"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Pr>
          <w:rFonts w:ascii="Traditional Arabic" w:eastAsia="Times New Roman" w:hAnsi="Traditional Arabic" w:cs="Traditional Arabic"/>
          <w:b/>
          <w:bCs/>
          <w:sz w:val="30"/>
          <w:szCs w:val="30"/>
          <w:rtl/>
          <w:lang w:bidi="ar"/>
        </w:rPr>
        <w:t>٦</w:t>
      </w:r>
      <w:r w:rsidR="000F2026" w:rsidRPr="008A1FD7">
        <w:rPr>
          <w:rFonts w:ascii="Traditional Arabic" w:eastAsia="Times New Roman" w:hAnsi="Traditional Arabic" w:cs="Traditional Arabic"/>
          <w:b/>
          <w:bCs/>
          <w:sz w:val="30"/>
          <w:szCs w:val="30"/>
          <w:rtl/>
          <w:lang w:bidi="ar"/>
        </w:rPr>
        <w:t>-</w:t>
      </w:r>
      <w:r w:rsidR="000F2026" w:rsidRPr="008A1FD7">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شفاعته صَلَّى اللَّهُ عَلَيْهِ وَسَلِّم</w:t>
      </w:r>
      <w:r>
        <w:rPr>
          <w:rFonts w:ascii="Traditional Arabic" w:eastAsia="Times New Roman" w:hAnsi="Traditional Arabic" w:cs="Traditional Arabic" w:hint="cs"/>
          <w:sz w:val="30"/>
          <w:szCs w:val="30"/>
          <w:rtl/>
          <w:lang w:bidi="ar"/>
        </w:rPr>
        <w:t>:</w:t>
      </w:r>
      <w:r w:rsidR="000F2026" w:rsidRPr="006921CE">
        <w:rPr>
          <w:rFonts w:ascii="Traditional Arabic" w:eastAsia="Times New Roman" w:hAnsi="Traditional Arabic" w:cs="Traditional Arabic"/>
          <w:sz w:val="30"/>
          <w:szCs w:val="30"/>
          <w:rtl/>
          <w:lang w:bidi="ar"/>
        </w:rPr>
        <w:t xml:space="preserve"> في تخفيف العذاب عمن كان يستحقه كشفاعته في عمه أبي طالب.</w:t>
      </w:r>
    </w:p>
    <w:p w14:paraId="0113CD29" w14:textId="6F614CD5" w:rsidR="000F2026" w:rsidRPr="006921CE" w:rsidRDefault="008A1FD7"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8A1FD7">
        <w:rPr>
          <w:rFonts w:ascii="Traditional Arabic" w:eastAsia="Times New Roman" w:hAnsi="Traditional Arabic" w:cs="Traditional Arabic"/>
          <w:b/>
          <w:bCs/>
          <w:sz w:val="30"/>
          <w:szCs w:val="30"/>
          <w:rtl/>
          <w:lang w:bidi="ar"/>
        </w:rPr>
        <w:t>٧</w:t>
      </w:r>
      <w:r w:rsidR="000F2026" w:rsidRPr="008A1FD7">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شفاعته صَلَّى اللَّهُ عَلَيْهِ وَسَلِّم في أهل الجنة أن يؤذن لهم بدخول الجنة.</w:t>
      </w:r>
    </w:p>
    <w:p w14:paraId="6FB25D5B" w14:textId="216CD597" w:rsidR="000F2026" w:rsidRPr="006921CE" w:rsidRDefault="008A1FD7"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8A1FD7">
        <w:rPr>
          <w:rFonts w:ascii="Traditional Arabic" w:eastAsia="Times New Roman" w:hAnsi="Traditional Arabic" w:cs="Traditional Arabic"/>
          <w:b/>
          <w:bCs/>
          <w:sz w:val="30"/>
          <w:szCs w:val="30"/>
          <w:rtl/>
          <w:lang w:bidi="ar"/>
        </w:rPr>
        <w:t>٨</w:t>
      </w:r>
      <w:r w:rsidR="000F2026" w:rsidRPr="008A1FD7">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شفاعته صَلَّى اللَّهُ عَلَيْهِ وَسَلِّم في أهل الكبائر من أمته ممن دخل النار أن يخرج منها.</w:t>
      </w:r>
    </w:p>
    <w:p w14:paraId="28B4667F" w14:textId="77777777" w:rsidR="000F2026"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وقد دلت النصوص الصحيحة على هذه الأنواع كلها وهي مبسوطة في مواضعها من كتب السنة والاعتقاد. وهذه الأنواع منها ما هو خاص بالنبي صَلَّى اللَّهُ عَلَيْهِ وَسَلِّم كالشفاعة العظمى وشفاعته في عمه أبي طالب وشفاعته في أهل الجنة أن يدخلوها ومنها ما يشاركه فيها غيره من الأنبياء والصالحين كالشفاعة في أهل الكبائر وغيرها من الأنواع الأخرى على اختلاف بين أهل العلم في </w:t>
      </w:r>
      <w:r w:rsidRPr="006921CE">
        <w:rPr>
          <w:rFonts w:ascii="Traditional Arabic" w:hAnsi="Traditional Arabic" w:cs="Traditional Arabic"/>
          <w:sz w:val="30"/>
          <w:szCs w:val="30"/>
          <w:rtl/>
          <w:lang w:bidi="ar"/>
        </w:rPr>
        <w:t>اختصاصه ببعضها من عدمه، والله تعالى أعلم.</w:t>
      </w:r>
    </w:p>
    <w:p w14:paraId="23B91522" w14:textId="77777777" w:rsidR="00794F0D" w:rsidRDefault="00794F0D" w:rsidP="00794F0D">
      <w:pPr>
        <w:widowControl w:val="0"/>
        <w:bidi/>
        <w:spacing w:after="120" w:line="500" w:lineRule="exact"/>
        <w:ind w:firstLine="454"/>
        <w:jc w:val="both"/>
        <w:rPr>
          <w:rFonts w:ascii="Traditional Arabic" w:hAnsi="Traditional Arabic" w:cs="Traditional Arabic"/>
          <w:sz w:val="30"/>
          <w:szCs w:val="30"/>
          <w:rtl/>
        </w:rPr>
      </w:pPr>
    </w:p>
    <w:p w14:paraId="0E6C918C" w14:textId="77777777" w:rsidR="00794F0D" w:rsidRPr="006921CE" w:rsidRDefault="00794F0D" w:rsidP="00794F0D">
      <w:pPr>
        <w:widowControl w:val="0"/>
        <w:bidi/>
        <w:spacing w:after="120" w:line="500" w:lineRule="exact"/>
        <w:ind w:firstLine="454"/>
        <w:jc w:val="both"/>
        <w:rPr>
          <w:rFonts w:ascii="Traditional Arabic" w:hAnsi="Traditional Arabic" w:cs="Traditional Arabic"/>
          <w:sz w:val="30"/>
          <w:szCs w:val="30"/>
          <w:rtl/>
        </w:rPr>
      </w:pPr>
    </w:p>
    <w:p w14:paraId="674AB3E8" w14:textId="77777777" w:rsidR="008A1FD7" w:rsidRPr="00A93575" w:rsidRDefault="000F2026" w:rsidP="00077F09">
      <w:pPr>
        <w:pStyle w:val="a"/>
        <w:rPr>
          <w:rFonts w:cs="KFGQPC Uthman Taha Naskh"/>
          <w:szCs w:val="30"/>
          <w:rtl/>
          <w:lang w:bidi="ar"/>
        </w:rPr>
      </w:pPr>
      <w:bookmarkStart w:id="213" w:name="_Toc96909680"/>
      <w:r w:rsidRPr="00A93575">
        <w:rPr>
          <w:rFonts w:cs="KFGQPC Uthman Taha Naskh"/>
          <w:szCs w:val="30"/>
          <w:rtl/>
          <w:lang w:bidi="ar"/>
        </w:rPr>
        <w:lastRenderedPageBreak/>
        <w:t>المطلب السابع:</w:t>
      </w:r>
      <w:bookmarkEnd w:id="213"/>
      <w:r w:rsidRPr="00A93575">
        <w:rPr>
          <w:rFonts w:cs="KFGQPC Uthman Taha Naskh"/>
          <w:szCs w:val="30"/>
          <w:rtl/>
          <w:lang w:bidi="ar"/>
        </w:rPr>
        <w:t xml:space="preserve"> </w:t>
      </w:r>
    </w:p>
    <w:p w14:paraId="4DE84475" w14:textId="3067FFA1" w:rsidR="000F2026" w:rsidRPr="00A93575" w:rsidRDefault="008A1FD7" w:rsidP="008A1FD7">
      <w:pPr>
        <w:pStyle w:val="10"/>
        <w:rPr>
          <w:rFonts w:cs="KFGQPC Uthman Taha Naskh"/>
          <w:b/>
          <w:color w:val="0070C0"/>
          <w:szCs w:val="30"/>
        </w:rPr>
      </w:pPr>
      <w:r w:rsidRPr="00A93575">
        <w:rPr>
          <w:rFonts w:cs="KFGQPC Uthman Taha Naskh" w:hint="cs"/>
          <w:b/>
          <w:color w:val="0070C0"/>
          <w:szCs w:val="30"/>
          <w:rtl/>
          <w:lang w:bidi="ar"/>
        </w:rPr>
        <w:t xml:space="preserve">7- </w:t>
      </w:r>
      <w:r w:rsidR="000F2026" w:rsidRPr="00A93575">
        <w:rPr>
          <w:rFonts w:cs="KFGQPC Uthman Taha Naskh"/>
          <w:b/>
          <w:color w:val="0070C0"/>
          <w:szCs w:val="30"/>
          <w:rtl/>
          <w:lang w:bidi="ar"/>
        </w:rPr>
        <w:t>الصراط، صفته وأدلته</w:t>
      </w:r>
      <w:r w:rsidRPr="00A93575">
        <w:rPr>
          <w:rFonts w:cs="KFGQPC Uthman Taha Naskh" w:hint="cs"/>
          <w:b/>
          <w:color w:val="0070C0"/>
          <w:szCs w:val="30"/>
          <w:rtl/>
          <w:lang w:bidi="ar"/>
        </w:rPr>
        <w:t>:</w:t>
      </w:r>
    </w:p>
    <w:p w14:paraId="62971E49" w14:textId="77777777" w:rsidR="000F2026" w:rsidRPr="006921CE" w:rsidRDefault="000F2026" w:rsidP="00794F0D">
      <w:pPr>
        <w:widowControl w:val="0"/>
        <w:bidi/>
        <w:spacing w:after="60" w:line="480" w:lineRule="exact"/>
        <w:ind w:firstLine="454"/>
        <w:jc w:val="both"/>
        <w:rPr>
          <w:rFonts w:ascii="Traditional Arabic" w:eastAsia="Times New Roman" w:hAnsi="Traditional Arabic" w:cs="Traditional Arabic"/>
          <w:sz w:val="30"/>
          <w:szCs w:val="30"/>
          <w:lang w:bidi="ar"/>
        </w:rPr>
      </w:pPr>
      <w:r w:rsidRPr="008A1FD7">
        <w:rPr>
          <w:rFonts w:ascii="Traditional Arabic" w:eastAsia="Times New Roman" w:hAnsi="Traditional Arabic" w:cs="Traditional Arabic"/>
          <w:b/>
          <w:bCs/>
          <w:sz w:val="30"/>
          <w:szCs w:val="30"/>
          <w:rtl/>
          <w:lang w:bidi="ar"/>
        </w:rPr>
        <w:t>الصراط في اللغة:</w:t>
      </w:r>
      <w:r w:rsidRPr="006921CE">
        <w:rPr>
          <w:rFonts w:ascii="Traditional Arabic" w:eastAsia="Times New Roman" w:hAnsi="Traditional Arabic" w:cs="Traditional Arabic"/>
          <w:sz w:val="30"/>
          <w:szCs w:val="30"/>
          <w:rtl/>
          <w:lang w:bidi="ar"/>
        </w:rPr>
        <w:t xml:space="preserve"> الطريق الواضح.</w:t>
      </w:r>
    </w:p>
    <w:p w14:paraId="5A71B1EE" w14:textId="77777777" w:rsidR="000F2026" w:rsidRPr="006921CE" w:rsidRDefault="000F2026" w:rsidP="00794F0D">
      <w:pPr>
        <w:widowControl w:val="0"/>
        <w:bidi/>
        <w:spacing w:after="60" w:line="48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وفي الشرع: جسر ممدود على متن جهنم يرده الأولون والآخرون وهو طريق أهل المحشر لدخول الجنة. وقد دلت الأدلة من الكتاب والسنة على إثبات الصراط.</w:t>
      </w:r>
    </w:p>
    <w:p w14:paraId="56C3E860" w14:textId="43533017" w:rsidR="000F2026" w:rsidRPr="006921CE" w:rsidRDefault="000F2026" w:rsidP="00794F0D">
      <w:pPr>
        <w:widowControl w:val="0"/>
        <w:bidi/>
        <w:spacing w:after="60" w:line="48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وَإِنْ مِنْكُمْ إِلَّا وَارِدُهَا كَانَ عَلَى رَبِّكَ حَتْمًا مَقْضِيًّا - ثُمَّ نُنَجِّي الَّذِينَ اتَّقَوْا وَنَذَرُ الظَّالِمِينَ فِيهَا جِثِيًّا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[مريم: ٧١ - ٧٢]</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ذهب أكثر المفسرين أن المقصود بورود النار هنا: المرور على الصراط وهو منقول عن ابن عباس وابن مسعود وكعب الأحبار وغيرهم.</w:t>
      </w:r>
    </w:p>
    <w:p w14:paraId="34B6A0D0" w14:textId="5F646E78" w:rsidR="000F2026" w:rsidRPr="006921CE" w:rsidRDefault="000F2026" w:rsidP="00794F0D">
      <w:pPr>
        <w:widowControl w:val="0"/>
        <w:bidi/>
        <w:spacing w:after="60" w:line="480" w:lineRule="exact"/>
        <w:ind w:firstLine="454"/>
        <w:jc w:val="both"/>
        <w:rPr>
          <w:rFonts w:ascii="Traditional Arabic" w:eastAsia="Times New Roman" w:hAnsi="Traditional Arabic" w:cs="Traditional Arabic"/>
          <w:sz w:val="30"/>
          <w:szCs w:val="30"/>
          <w:rtl/>
          <w:lang w:bidi="ar-EG"/>
        </w:rPr>
      </w:pPr>
      <w:r w:rsidRPr="006921CE">
        <w:rPr>
          <w:rFonts w:ascii="Traditional Arabic" w:eastAsia="Times New Roman" w:hAnsi="Traditional Arabic" w:cs="Traditional Arabic"/>
          <w:sz w:val="30"/>
          <w:szCs w:val="30"/>
          <w:rtl/>
          <w:lang w:bidi="ar"/>
        </w:rPr>
        <w:t>وفي الصحيحين من حديث أبي سعيد الخدري رضي الله عنه وهو حديث طويل في الرؤية والشفاعة وفيه عن رسول الله صَلَّى اللَّهُ عَلَيْهِ وَسَلِّم أنه قال:</w:t>
      </w:r>
      <w:r w:rsidRPr="002A4B17">
        <w:rPr>
          <w:rFonts w:ascii="Traditional Arabic" w:eastAsia="Times New Roman" w:hAnsi="Traditional Arabic" w:cs="KFGQPC Uthman Taha Naskh"/>
          <w:b/>
          <w:bCs/>
          <w:color w:val="0070C0"/>
          <w:sz w:val="26"/>
          <w:szCs w:val="26"/>
          <w:rtl/>
          <w:lang w:bidi="ar"/>
        </w:rPr>
        <w:t>«ثم يؤتى بالجسر فيجعل بين ظهري جهنم قلنا يا رسول الله وما الجسر؟ قال: مدحضة مزلة، عليه خطاطيف وكلاليب وحسكة مفلطحة لها شوكة عقيفاء تكون بنجد يقال لها السعدان، المؤمن عليها كالطرف وكالبرق، وكالريح وكأجاويد الخيل والركاب فناج مسلم وناج مخدوش ومكدوس في نار جهنم يمر آخرهم يسحب سحبا»</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البخاري(٧٤٣٩)</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(١٨٣)</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واللفظ للبخاري</w:t>
      </w:r>
      <w:r w:rsidR="003D0D59" w:rsidRPr="003D0D59">
        <w:rPr>
          <w:rFonts w:ascii="Traditional Arabic" w:eastAsia="Times New Roman" w:hAnsi="Traditional Arabic" w:cs="Traditional Arabic"/>
          <w:sz w:val="24"/>
          <w:szCs w:val="24"/>
          <w:rtl/>
          <w:lang w:bidi="ar"/>
        </w:rPr>
        <w:t xml:space="preserve">، </w:t>
      </w:r>
      <w:r w:rsidRP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EG"/>
        </w:rPr>
        <w:t>مدحضة مزلة) : أَي زلق لَا تثبت الْأَقْدَام فِيهِ</w:t>
      </w:r>
      <w:r w:rsidR="003D0D59" w:rsidRPr="003D0D59">
        <w:rPr>
          <w:rFonts w:ascii="Traditional Arabic" w:eastAsia="Times New Roman" w:hAnsi="Traditional Arabic" w:cs="Traditional Arabic"/>
          <w:sz w:val="24"/>
          <w:szCs w:val="24"/>
          <w:rtl/>
          <w:lang w:bidi="ar"/>
        </w:rPr>
        <w:t xml:space="preserve">، </w:t>
      </w:r>
      <w:r w:rsidRP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EG"/>
        </w:rPr>
        <w:t>حسك السعدان) جمع حسكة وَهِي شَوْكَة حَدِيدَة صلبة (عقيفاء) أي معقوفة معوجة،(المكدوس) هُوَ المكبوب فِي النَّار وَهُوَ رمي لَا رفق فِيهِ</w:t>
      </w:r>
      <w:r w:rsidRPr="003D0D59">
        <w:rPr>
          <w:rFonts w:ascii="Traditional Arabic" w:eastAsia="Times New Roman" w:hAnsi="Traditional Arabic" w:cs="Traditional Arabic"/>
          <w:sz w:val="24"/>
          <w:szCs w:val="24"/>
          <w:rtl/>
          <w:lang w:bidi="ar"/>
        </w:rPr>
        <w:t>]</w:t>
      </w:r>
      <w:r w:rsidRPr="008A1FD7">
        <w:rPr>
          <w:rFonts w:ascii="Traditional Arabic" w:eastAsia="Times New Roman" w:hAnsi="Traditional Arabic" w:cs="Traditional Arabic"/>
          <w:sz w:val="30"/>
          <w:szCs w:val="30"/>
          <w:rtl/>
          <w:lang w:bidi="ar"/>
        </w:rPr>
        <w:t>.</w:t>
      </w:r>
    </w:p>
    <w:p w14:paraId="5D4421A7" w14:textId="564A1540" w:rsidR="000F2026" w:rsidRPr="00794F0D" w:rsidRDefault="000F2026" w:rsidP="00794F0D">
      <w:pPr>
        <w:widowControl w:val="0"/>
        <w:bidi/>
        <w:spacing w:after="60" w:line="480" w:lineRule="exact"/>
        <w:ind w:firstLine="454"/>
        <w:jc w:val="both"/>
        <w:rPr>
          <w:rFonts w:ascii="Traditional Arabic" w:hAnsi="Traditional Arabic" w:cs="Traditional Arabic"/>
          <w:spacing w:val="-2"/>
          <w:sz w:val="30"/>
          <w:szCs w:val="30"/>
          <w:rtl/>
          <w:lang w:bidi="ar-EG"/>
        </w:rPr>
      </w:pPr>
      <w:r w:rsidRPr="00794F0D">
        <w:rPr>
          <w:rFonts w:ascii="Traditional Arabic" w:eastAsia="Times New Roman" w:hAnsi="Traditional Arabic" w:cs="Traditional Arabic"/>
          <w:spacing w:val="-2"/>
          <w:sz w:val="30"/>
          <w:szCs w:val="30"/>
          <w:rtl/>
          <w:lang w:bidi="ar"/>
        </w:rPr>
        <w:t xml:space="preserve">وقد جاء وصف الصراط في نصوص كثيرة وملخص ما جاء فيها أنه أدق من الشعر وأحد من السيف دحض مزلة لا تثبت عليه قدم إلا من ثبته الله وأنه ينصب في ظلمة فيعطى الناس أنوارا على قدر إيمانهم ويمرون فوقه على قدر </w:t>
      </w:r>
      <w:r w:rsidR="00794F0D" w:rsidRPr="00794F0D">
        <w:rPr>
          <w:rFonts w:ascii="Traditional Arabic" w:hAnsi="Traditional Arabic" w:cs="Traditional Arabic"/>
          <w:spacing w:val="-2"/>
          <w:sz w:val="30"/>
          <w:szCs w:val="30"/>
          <w:rtl/>
          <w:lang w:bidi="ar"/>
        </w:rPr>
        <w:t>إيمانهم كما في الحديث</w:t>
      </w:r>
      <w:r w:rsidRPr="00794F0D">
        <w:rPr>
          <w:rFonts w:ascii="Traditional Arabic" w:hAnsi="Traditional Arabic" w:cs="Traditional Arabic"/>
          <w:spacing w:val="-2"/>
          <w:sz w:val="30"/>
          <w:szCs w:val="30"/>
          <w:rtl/>
          <w:lang w:bidi="ar"/>
        </w:rPr>
        <w:t>:</w:t>
      </w:r>
      <w:r w:rsidR="00794F0D" w:rsidRPr="00794F0D">
        <w:rPr>
          <w:rFonts w:ascii="Traditional Arabic" w:hAnsi="Traditional Arabic" w:cs="Traditional Arabic" w:hint="cs"/>
          <w:spacing w:val="-2"/>
          <w:sz w:val="30"/>
          <w:szCs w:val="30"/>
          <w:rtl/>
          <w:lang w:bidi="ar"/>
        </w:rPr>
        <w:t xml:space="preserve"> </w:t>
      </w:r>
      <w:r w:rsidR="00794F0D" w:rsidRPr="00794F0D">
        <w:rPr>
          <w:rStyle w:val="Char2"/>
          <w:rFonts w:eastAsiaTheme="minorHAnsi"/>
          <w:spacing w:val="-2"/>
          <w:rtl/>
        </w:rPr>
        <w:t>«</w:t>
      </w:r>
      <w:r w:rsidRPr="00794F0D">
        <w:rPr>
          <w:rStyle w:val="Char2"/>
          <w:rFonts w:eastAsiaTheme="minorHAnsi"/>
          <w:spacing w:val="-2"/>
          <w:rtl/>
        </w:rPr>
        <w:t>فَيَمُرُّ الْمُؤْمِنُونَ كَطَرْفِ الْعَيْنِ، وَكَالْبَرْقِ، وَكَالرِّيحِ، وَكَالطَّيْرِ، وَكَأَجَاوِيدِ الْخَيْلِ وَالرِّكَابِ، فَنَاجٍ مُسَلَّمٌ، وَمَخْدُوشٌ مُرْسَلٌ، وَمَكْدُوسٌ فِي نَارِ جَهَنَّمَ</w:t>
      </w:r>
      <w:r w:rsidR="00D42094" w:rsidRPr="00794F0D">
        <w:rPr>
          <w:rStyle w:val="Char2"/>
          <w:rFonts w:eastAsiaTheme="minorHAnsi"/>
          <w:spacing w:val="-2"/>
          <w:rtl/>
        </w:rPr>
        <w:t>.</w:t>
      </w:r>
      <w:r w:rsidRPr="00794F0D">
        <w:rPr>
          <w:rStyle w:val="Char2"/>
          <w:rFonts w:eastAsiaTheme="minorHAnsi"/>
          <w:spacing w:val="-2"/>
          <w:rtl/>
        </w:rPr>
        <w:t>..</w:t>
      </w:r>
      <w:r w:rsidR="00794F0D" w:rsidRPr="00794F0D">
        <w:rPr>
          <w:rStyle w:val="Char2"/>
          <w:rFonts w:eastAsiaTheme="minorHAnsi"/>
          <w:spacing w:val="-2"/>
          <w:rtl/>
        </w:rPr>
        <w:t>»</w:t>
      </w:r>
      <w:r w:rsidRPr="00794F0D">
        <w:rPr>
          <w:rFonts w:ascii="Traditional Arabic" w:hAnsi="Traditional Arabic" w:cs="Traditional Arabic"/>
          <w:spacing w:val="-2"/>
          <w:sz w:val="30"/>
          <w:szCs w:val="30"/>
          <w:rtl/>
          <w:lang w:bidi="ar-EG"/>
        </w:rPr>
        <w:t xml:space="preserve"> </w:t>
      </w:r>
      <w:r w:rsidRPr="00794F0D">
        <w:rPr>
          <w:rFonts w:ascii="Traditional Arabic" w:hAnsi="Traditional Arabic" w:cs="Traditional Arabic"/>
          <w:spacing w:val="-2"/>
          <w:sz w:val="24"/>
          <w:szCs w:val="24"/>
          <w:rtl/>
          <w:lang w:bidi="ar-EG"/>
        </w:rPr>
        <w:t>[رواه مسلم : 302]</w:t>
      </w:r>
    </w:p>
    <w:p w14:paraId="3EC1BE15" w14:textId="77777777" w:rsidR="008A1FD7" w:rsidRPr="00A93575" w:rsidRDefault="000F2026" w:rsidP="00077F09">
      <w:pPr>
        <w:pStyle w:val="a"/>
        <w:rPr>
          <w:rFonts w:cs="KFGQPC Uthman Taha Naskh"/>
          <w:szCs w:val="30"/>
          <w:rtl/>
          <w:lang w:bidi="ar"/>
        </w:rPr>
      </w:pPr>
      <w:bookmarkStart w:id="214" w:name="_Toc96909681"/>
      <w:r w:rsidRPr="00A93575">
        <w:rPr>
          <w:rFonts w:cs="KFGQPC Uthman Taha Naskh"/>
          <w:szCs w:val="30"/>
          <w:rtl/>
          <w:lang w:bidi="ar"/>
        </w:rPr>
        <w:lastRenderedPageBreak/>
        <w:t>المطلب الثامن:</w:t>
      </w:r>
      <w:bookmarkEnd w:id="214"/>
    </w:p>
    <w:p w14:paraId="68B7C479" w14:textId="70816E0E" w:rsidR="000F2026" w:rsidRPr="00A93575" w:rsidRDefault="000F2026" w:rsidP="008A1FD7">
      <w:pPr>
        <w:pStyle w:val="10"/>
        <w:rPr>
          <w:rFonts w:cs="KFGQPC Uthman Taha Naskh"/>
          <w:b/>
          <w:color w:val="0070C0"/>
          <w:szCs w:val="30"/>
        </w:rPr>
      </w:pPr>
      <w:r w:rsidRPr="00A93575">
        <w:rPr>
          <w:rFonts w:cs="KFGQPC Uthman Taha Naskh"/>
          <w:b/>
          <w:color w:val="0070C0"/>
          <w:szCs w:val="30"/>
          <w:rtl/>
          <w:lang w:bidi="ar"/>
        </w:rPr>
        <w:t xml:space="preserve"> </w:t>
      </w:r>
      <w:r w:rsidR="008A1FD7" w:rsidRPr="00A93575">
        <w:rPr>
          <w:rFonts w:cs="KFGQPC Uthman Taha Naskh" w:hint="cs"/>
          <w:b/>
          <w:color w:val="0070C0"/>
          <w:szCs w:val="30"/>
          <w:rtl/>
          <w:lang w:bidi="ar"/>
        </w:rPr>
        <w:t xml:space="preserve">8- </w:t>
      </w:r>
      <w:r w:rsidRPr="00A93575">
        <w:rPr>
          <w:rFonts w:cs="KFGQPC Uthman Taha Naskh"/>
          <w:b/>
          <w:color w:val="0070C0"/>
          <w:szCs w:val="30"/>
          <w:rtl/>
          <w:lang w:bidi="ar"/>
        </w:rPr>
        <w:t>الجنة والنار، صفتهما وكيفية الإيمان بهما وأدلة ذلك</w:t>
      </w:r>
      <w:r w:rsidR="008A1FD7" w:rsidRPr="00A93575">
        <w:rPr>
          <w:rFonts w:cs="KFGQPC Uthman Taha Naskh" w:hint="cs"/>
          <w:b/>
          <w:color w:val="0070C0"/>
          <w:szCs w:val="30"/>
          <w:rtl/>
          <w:lang w:bidi="ar"/>
        </w:rPr>
        <w:t>:</w:t>
      </w:r>
    </w:p>
    <w:p w14:paraId="6CF93856"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مما يجب اعتقاده والإيمان به الجنة والنار.</w:t>
      </w:r>
    </w:p>
    <w:p w14:paraId="2FF3280A" w14:textId="22998E7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والجنة هي دار الثواب لمن أطاع الله وموضعها في السماء السابعة عند سدرة المنتهى.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وَلَقَدْ رَآهُ نَزْلَةً أُخْرَى - عِنْدَ سِدْرَةِ الْمُنْتَهَى - عِنْدَهَا جَنَّةُ الْمَأْوَى</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[النجم: ١٣ - ١٥]</w:t>
      </w:r>
      <w:r w:rsidRPr="006921CE">
        <w:rPr>
          <w:rFonts w:ascii="Traditional Arabic" w:eastAsia="Times New Roman" w:hAnsi="Traditional Arabic" w:cs="Traditional Arabic"/>
          <w:sz w:val="30"/>
          <w:szCs w:val="30"/>
          <w:rtl/>
          <w:lang w:bidi="ar"/>
        </w:rPr>
        <w:t xml:space="preserve">، والجنة مائة درجة بين كل درجة والأخرى كما بين السماء والأرض كما جاء في حديث أبي هريرة عن رسول الله صَلَّى اللَّهُ عَلَيْهِ وَسَلِّم أنه قال: </w:t>
      </w:r>
      <w:r w:rsidRPr="002A4B17">
        <w:rPr>
          <w:rFonts w:ascii="Traditional Arabic" w:eastAsia="Times New Roman" w:hAnsi="Traditional Arabic" w:cs="KFGQPC Uthman Taha Naskh"/>
          <w:b/>
          <w:bCs/>
          <w:color w:val="0070C0"/>
          <w:sz w:val="26"/>
          <w:szCs w:val="26"/>
          <w:rtl/>
          <w:lang w:bidi="ar"/>
        </w:rPr>
        <w:t>«إن في الجنة مائة درجة أعدها الله للمجاهدين في سبيل الله، ما بين الدرجتين كما بين السماء والأرض»</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رواه </w:t>
      </w:r>
      <w:r w:rsidRPr="003D0D59">
        <w:rPr>
          <w:rFonts w:ascii="Traditional Arabic" w:hAnsi="Traditional Arabic" w:cs="Traditional Arabic"/>
          <w:sz w:val="24"/>
          <w:szCs w:val="24"/>
          <w:rtl/>
          <w:lang w:bidi="ar"/>
        </w:rPr>
        <w:t>البخاري(٢٧٩٠)</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1E53D795"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وأعلى الجنة الفردوس الأعلى وفوقه العرش ومنه تتفجر أنهار الجنة كما جاء في حديث أبي هريرة عن النبي صلى الله عليه وسلم قال: </w:t>
      </w:r>
      <w:r w:rsidRPr="002A4B17">
        <w:rPr>
          <w:rFonts w:ascii="Traditional Arabic" w:eastAsia="Times New Roman" w:hAnsi="Traditional Arabic" w:cs="KFGQPC Uthman Taha Naskh"/>
          <w:b/>
          <w:bCs/>
          <w:color w:val="0070C0"/>
          <w:sz w:val="26"/>
          <w:szCs w:val="26"/>
          <w:rtl/>
          <w:lang w:bidi="ar"/>
        </w:rPr>
        <w:t>«فإذا سألتم الله فسلوه الفردوس فإنه أوسط الجنة وأعلى الجنة وفوقه عرش الرحمن ومنه تفجر أنهار الجنة»</w:t>
      </w:r>
      <w:r w:rsidRPr="006921CE">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[البخاري : 2790]</w:t>
      </w:r>
      <w:r w:rsidRPr="006921CE">
        <w:rPr>
          <w:rFonts w:ascii="Traditional Arabic" w:eastAsia="Times New Roman" w:hAnsi="Traditional Arabic" w:cs="Traditional Arabic"/>
          <w:sz w:val="30"/>
          <w:szCs w:val="30"/>
          <w:rtl/>
          <w:lang w:bidi="ar"/>
        </w:rPr>
        <w:t xml:space="preserve">. </w:t>
      </w:r>
    </w:p>
    <w:p w14:paraId="118241B4" w14:textId="3F00A6FC" w:rsidR="000F2026" w:rsidRPr="00794F0D" w:rsidRDefault="000F2026" w:rsidP="00B71824">
      <w:pPr>
        <w:widowControl w:val="0"/>
        <w:bidi/>
        <w:spacing w:after="120" w:line="500" w:lineRule="exact"/>
        <w:ind w:firstLine="454"/>
        <w:jc w:val="both"/>
        <w:rPr>
          <w:rFonts w:ascii="Traditional Arabic" w:eastAsia="Times New Roman" w:hAnsi="Traditional Arabic" w:cs="Traditional Arabic"/>
          <w:spacing w:val="-2"/>
          <w:sz w:val="30"/>
          <w:szCs w:val="30"/>
          <w:rtl/>
          <w:lang w:bidi="ar"/>
        </w:rPr>
      </w:pPr>
      <w:r w:rsidRPr="00794F0D">
        <w:rPr>
          <w:rFonts w:ascii="Traditional Arabic" w:eastAsia="Times New Roman" w:hAnsi="Traditional Arabic" w:cs="Traditional Arabic"/>
          <w:spacing w:val="-2"/>
          <w:sz w:val="30"/>
          <w:szCs w:val="30"/>
          <w:rtl/>
          <w:lang w:bidi="ar"/>
        </w:rPr>
        <w:t xml:space="preserve">وللجنة ثمانية أبواب كما جاء في حديث سهل بن سعد رضي الله عنه أن النبي صَلَّى اللَّهُ عَلَيْهِ وَسَلِّم قال: </w:t>
      </w:r>
      <w:r w:rsidRPr="00794F0D">
        <w:rPr>
          <w:rFonts w:ascii="Traditional Arabic" w:eastAsia="Times New Roman" w:hAnsi="Traditional Arabic" w:cs="KFGQPC Uthman Taha Naskh"/>
          <w:b/>
          <w:bCs/>
          <w:color w:val="0070C0"/>
          <w:spacing w:val="-2"/>
          <w:sz w:val="26"/>
          <w:szCs w:val="26"/>
          <w:rtl/>
          <w:lang w:bidi="ar"/>
        </w:rPr>
        <w:t>«في الجنة ثمانية أبواب فيها باب يسمى الريان لا يدخله إلا الصائمون»</w:t>
      </w:r>
      <w:r w:rsidRPr="00794F0D">
        <w:rPr>
          <w:rFonts w:ascii="Traditional Arabic" w:eastAsia="Times New Roman" w:hAnsi="Traditional Arabic" w:cs="Traditional Arabic"/>
          <w:spacing w:val="-2"/>
          <w:sz w:val="30"/>
          <w:szCs w:val="30"/>
          <w:rtl/>
          <w:lang w:bidi="ar"/>
        </w:rPr>
        <w:t xml:space="preserve"> </w:t>
      </w:r>
      <w:r w:rsidR="003D0D59" w:rsidRPr="00794F0D">
        <w:rPr>
          <w:rFonts w:ascii="Traditional Arabic" w:eastAsia="Times New Roman" w:hAnsi="Traditional Arabic" w:cs="Traditional Arabic"/>
          <w:spacing w:val="-2"/>
          <w:sz w:val="24"/>
          <w:szCs w:val="24"/>
          <w:rtl/>
          <w:lang w:bidi="ar"/>
        </w:rPr>
        <w:t>[</w:t>
      </w:r>
      <w:r w:rsidRPr="00794F0D">
        <w:rPr>
          <w:rFonts w:ascii="Traditional Arabic" w:hAnsi="Traditional Arabic" w:cs="Traditional Arabic"/>
          <w:spacing w:val="-2"/>
          <w:sz w:val="24"/>
          <w:szCs w:val="24"/>
          <w:rtl/>
          <w:lang w:bidi="ar"/>
        </w:rPr>
        <w:t>البخاري (٣٢٥٧)</w:t>
      </w:r>
      <w:r w:rsidR="003D0D59" w:rsidRPr="00794F0D">
        <w:rPr>
          <w:rFonts w:ascii="Traditional Arabic" w:eastAsia="Times New Roman" w:hAnsi="Traditional Arabic" w:cs="Traditional Arabic"/>
          <w:spacing w:val="-2"/>
          <w:sz w:val="24"/>
          <w:szCs w:val="24"/>
          <w:rtl/>
          <w:lang w:bidi="ar"/>
        </w:rPr>
        <w:t>]</w:t>
      </w:r>
      <w:r w:rsidRPr="00794F0D">
        <w:rPr>
          <w:rFonts w:ascii="Traditional Arabic" w:eastAsia="Times New Roman" w:hAnsi="Traditional Arabic" w:cs="Traditional Arabic"/>
          <w:spacing w:val="-2"/>
          <w:sz w:val="30"/>
          <w:szCs w:val="30"/>
          <w:rtl/>
          <w:lang w:bidi="ar"/>
        </w:rPr>
        <w:t xml:space="preserve"> وقد أعد الله لأهل الجنة فيها من النعيم ما لا عين رأت ولا أذن سمعت ولا خطر على قلب بشر. </w:t>
      </w:r>
    </w:p>
    <w:p w14:paraId="4D1F504F" w14:textId="0B6088F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وأما النار فهي دار العقاب الأبدي للكافرين والمشركين والمنافقين النفاق الاعتقادي، ولمن شاء الله من عصاة الموحدين بقدر ذنوبهم ثم مآلهم إلى الجنة. كما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 اللَّهَ لَا يَغْفِرُ أَنْ يُشْرَكَ بِهِ وَيَغْفِرُ مَا دُونَ ذَلِكَ لِمَنْ يَشَاءُ</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٤٨]</w:t>
      </w:r>
      <w:r w:rsidRPr="006921CE">
        <w:rPr>
          <w:rFonts w:ascii="Traditional Arabic" w:eastAsia="Times New Roman" w:hAnsi="Traditional Arabic" w:cs="Traditional Arabic"/>
          <w:sz w:val="30"/>
          <w:szCs w:val="30"/>
          <w:rtl/>
          <w:lang w:bidi="ar"/>
        </w:rPr>
        <w:t xml:space="preserve"> وموضعها في الأرض السابعة كذا نقل عن ابن عباس رضي الله عنهما. </w:t>
      </w:r>
    </w:p>
    <w:p w14:paraId="4558D033" w14:textId="1A76C89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وللنار دركات بعضها أسفل من بعض، قال عبد الرحمن بن </w:t>
      </w:r>
      <w:r w:rsidRPr="004A6F01">
        <w:rPr>
          <w:rFonts w:ascii="Traditional Arabic" w:eastAsia="Times New Roman" w:hAnsi="Traditional Arabic" w:cs="Traditional Arabic"/>
          <w:sz w:val="30"/>
          <w:szCs w:val="30"/>
          <w:rtl/>
          <w:lang w:bidi="ar"/>
        </w:rPr>
        <w:t xml:space="preserve">زيد بن </w:t>
      </w:r>
      <w:r w:rsidRPr="006921CE">
        <w:rPr>
          <w:rFonts w:ascii="Traditional Arabic" w:eastAsia="Times New Roman" w:hAnsi="Traditional Arabic" w:cs="Traditional Arabic"/>
          <w:sz w:val="30"/>
          <w:szCs w:val="30"/>
          <w:rtl/>
          <w:lang w:bidi="ar"/>
        </w:rPr>
        <w:t xml:space="preserve">أسلم: (درجات الجنة تذهب علوا ودرجات النار تذهب سفولا، وأسفل الدركات هي دار المنافقين كما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إِنَّ </w:t>
      </w:r>
      <w:r w:rsidRPr="002A4B17">
        <w:rPr>
          <w:rFonts w:ascii="Traditional Arabic" w:eastAsia="Times New Roman" w:hAnsi="Traditional Arabic" w:cs="KFGQPC Uthman Taha Naskh"/>
          <w:b/>
          <w:bCs/>
          <w:color w:val="0070C0"/>
          <w:sz w:val="26"/>
          <w:szCs w:val="26"/>
          <w:rtl/>
          <w:lang w:bidi="ar"/>
        </w:rPr>
        <w:lastRenderedPageBreak/>
        <w:t>الْمُنَافِقِينَ فِي الدَّرْكِ الْأَسْفَلِ مِنَ النَّارِ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١٤٥]</w:t>
      </w:r>
      <w:r w:rsidRPr="006921CE">
        <w:rPr>
          <w:rFonts w:ascii="Traditional Arabic" w:eastAsia="Times New Roman" w:hAnsi="Traditional Arabic" w:cs="Traditional Arabic"/>
          <w:sz w:val="30"/>
          <w:szCs w:val="30"/>
          <w:rtl/>
          <w:lang w:bidi="ar"/>
        </w:rPr>
        <w:t xml:space="preserve"> الآية</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وللنار سبعة أبواب،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لَهَا سَبْعَةُ أَبْوَابٍ لِكُلِّ بَابٍ مِنْهُمْ جُزْءٌ مَقْسُومٌ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[الحجر: ٤٤]</w:t>
      </w:r>
      <w:r w:rsidRPr="006921CE">
        <w:rPr>
          <w:rFonts w:ascii="Traditional Arabic" w:eastAsia="Times New Roman" w:hAnsi="Traditional Arabic" w:cs="Traditional Arabic"/>
          <w:sz w:val="30"/>
          <w:szCs w:val="30"/>
          <w:rtl/>
          <w:lang w:bidi="ar"/>
        </w:rPr>
        <w:t xml:space="preserve"> ونار الدنيا جزء من سبعين جزءا من نار جهنم على ما جاء في حديث أبي هريرة الذيَ أخرجه الشيخان عن النبي صَلَّى اللَّهُ عَلَيْهِ وَسَلِّم قال: </w:t>
      </w:r>
      <w:r w:rsidRPr="002A4B17">
        <w:rPr>
          <w:rFonts w:ascii="Traditional Arabic" w:eastAsia="Times New Roman" w:hAnsi="Traditional Arabic" w:cs="KFGQPC Uthman Taha Naskh"/>
          <w:b/>
          <w:bCs/>
          <w:color w:val="0070C0"/>
          <w:sz w:val="26"/>
          <w:szCs w:val="26"/>
          <w:rtl/>
          <w:lang w:bidi="ar"/>
        </w:rPr>
        <w:t>«ناركم جزء من سبعين جزءا من نار جهنم»</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(٣٢٦٥)</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(٨٧١)</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7B3804C6" w14:textId="6E386ABD" w:rsidR="000F2026" w:rsidRPr="00794F0D" w:rsidRDefault="000F2026" w:rsidP="00B71824">
      <w:pPr>
        <w:widowControl w:val="0"/>
        <w:bidi/>
        <w:spacing w:after="120" w:line="500" w:lineRule="exact"/>
        <w:ind w:firstLine="454"/>
        <w:jc w:val="both"/>
        <w:rPr>
          <w:rFonts w:ascii="Traditional Arabic" w:eastAsia="Times New Roman" w:hAnsi="Traditional Arabic" w:cs="Traditional Arabic"/>
          <w:spacing w:val="-2"/>
          <w:sz w:val="30"/>
          <w:szCs w:val="30"/>
          <w:rtl/>
          <w:lang w:bidi="ar"/>
        </w:rPr>
      </w:pPr>
      <w:r w:rsidRPr="00794F0D">
        <w:rPr>
          <w:rFonts w:ascii="Traditional Arabic" w:eastAsia="Times New Roman" w:hAnsi="Traditional Arabic" w:cs="Traditional Arabic"/>
          <w:spacing w:val="-2"/>
          <w:sz w:val="30"/>
          <w:szCs w:val="30"/>
          <w:rtl/>
          <w:lang w:bidi="ar"/>
        </w:rPr>
        <w:t xml:space="preserve">والإيمان بالجنة والنار يتحقق بثلاثة أمور: الأول: الاعتقاد الجازم بأنهما حق وأن الجنة دار المتقين والنار دار الكافرين والمنافقين. قال تعالى: </w:t>
      </w:r>
      <w:r w:rsidR="003E6827" w:rsidRPr="00794F0D">
        <w:rPr>
          <w:rFonts w:ascii="Traditional Arabic" w:eastAsia="Times New Roman" w:hAnsi="Traditional Arabic" w:cs="KFGQPC Uthman Taha Naskh"/>
          <w:b/>
          <w:bCs/>
          <w:color w:val="0070C0"/>
          <w:spacing w:val="-2"/>
          <w:sz w:val="26"/>
          <w:szCs w:val="26"/>
          <w:rtl/>
          <w:lang w:bidi="ar"/>
        </w:rPr>
        <w:t>﴿</w:t>
      </w:r>
      <w:r w:rsidRPr="00794F0D">
        <w:rPr>
          <w:rFonts w:ascii="Traditional Arabic" w:eastAsia="Times New Roman" w:hAnsi="Traditional Arabic" w:cs="KFGQPC Uthman Taha Naskh"/>
          <w:b/>
          <w:bCs/>
          <w:color w:val="0070C0"/>
          <w:spacing w:val="-2"/>
          <w:sz w:val="26"/>
          <w:szCs w:val="26"/>
          <w:rtl/>
          <w:lang w:bidi="ar"/>
        </w:rPr>
        <w:t>إِنَّ الَّذِينَ كَفَرُوا بِآيَاتِنَا سَوْفَ نُصْلِيهِمْ نَارًا كُلَّمَا نَضِجَتْ جُلُودُهُمْ بَدَّلْنَاهُمْ جُلُودًا غَيْرَهَا لِيَذُوقُوا الْعَذَابَ إِنَّ اللَّهَ كَانَ عَزِيزًا حَكِيمًا - وَالَّذِينَ آمَنُوا وَعَمِلُوا الصَّالِحَاتِ سَنُدْخِلُهُمْ جَنَّاتٍ تَجْرِي مِنْ تَحْتِهَا الْأَنْهَارُ خَالِدِينَ فِيهَا أَبَدًا</w:t>
      </w:r>
      <w:r w:rsidR="003E6827" w:rsidRPr="00794F0D">
        <w:rPr>
          <w:rFonts w:ascii="Traditional Arabic" w:eastAsia="Times New Roman" w:hAnsi="Traditional Arabic" w:cs="KFGQPC Uthman Taha Naskh"/>
          <w:b/>
          <w:bCs/>
          <w:color w:val="0070C0"/>
          <w:spacing w:val="-2"/>
          <w:sz w:val="26"/>
          <w:szCs w:val="26"/>
          <w:rtl/>
          <w:lang w:bidi="ar"/>
        </w:rPr>
        <w:t>﴾</w:t>
      </w:r>
      <w:r w:rsidRPr="00794F0D">
        <w:rPr>
          <w:rFonts w:ascii="Traditional Arabic" w:eastAsia="Times New Roman" w:hAnsi="Traditional Arabic" w:cs="KFGQPC Uthman Taha Naskh"/>
          <w:b/>
          <w:bCs/>
          <w:color w:val="0070C0"/>
          <w:spacing w:val="-2"/>
          <w:sz w:val="26"/>
          <w:szCs w:val="26"/>
          <w:rtl/>
          <w:lang w:bidi="ar"/>
        </w:rPr>
        <w:t xml:space="preserve"> </w:t>
      </w:r>
      <w:r w:rsidRPr="00794F0D">
        <w:rPr>
          <w:rFonts w:ascii="Traditional Arabic" w:eastAsia="Times New Roman" w:hAnsi="Traditional Arabic" w:cs="Traditional Arabic"/>
          <w:spacing w:val="-2"/>
          <w:sz w:val="24"/>
          <w:szCs w:val="24"/>
          <w:rtl/>
          <w:lang w:bidi="ar"/>
        </w:rPr>
        <w:t>[النساء: ٥٦ - ٥٧]</w:t>
      </w:r>
      <w:r w:rsidRPr="00794F0D">
        <w:rPr>
          <w:rFonts w:ascii="Traditional Arabic" w:eastAsia="Times New Roman" w:hAnsi="Traditional Arabic" w:cs="Traditional Arabic"/>
          <w:spacing w:val="-2"/>
          <w:sz w:val="30"/>
          <w:szCs w:val="30"/>
          <w:rtl/>
          <w:lang w:bidi="ar"/>
        </w:rPr>
        <w:t>.</w:t>
      </w:r>
    </w:p>
    <w:p w14:paraId="2F1C0E60" w14:textId="18E70C88"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الثاني: اعتقاد وجودهما الآن. قال تعالى في الجنة.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أُعِدَّتْ لِلْمُتَّقِينَ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[آل عمران: ١٣٣]</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وقال تعالى في النار: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أُعِدَّتْ لِلْكَافِرِينَ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٢٤]</w:t>
      </w:r>
      <w:r w:rsidRPr="006921CE">
        <w:rPr>
          <w:rFonts w:ascii="Traditional Arabic" w:eastAsia="Times New Roman" w:hAnsi="Traditional Arabic" w:cs="Traditional Arabic"/>
          <w:sz w:val="30"/>
          <w:szCs w:val="30"/>
          <w:rtl/>
          <w:lang w:bidi="ar"/>
        </w:rPr>
        <w:t xml:space="preserve">، وجاء في الصحيحين من حديث عمران بن حصين عن النبي صَلَّى اللَّهُ عَلَيْهِ وَسَلِّم أنه قال: </w:t>
      </w:r>
      <w:r w:rsidRPr="002A4B17">
        <w:rPr>
          <w:rFonts w:ascii="Traditional Arabic" w:eastAsia="Times New Roman" w:hAnsi="Traditional Arabic" w:cs="KFGQPC Uthman Taha Naskh"/>
          <w:b/>
          <w:bCs/>
          <w:color w:val="0070C0"/>
          <w:sz w:val="26"/>
          <w:szCs w:val="26"/>
          <w:rtl/>
          <w:lang w:bidi="ar"/>
        </w:rPr>
        <w:t>«اطلعت في الجنة فرأيت أكثر أهلها الفقراء، واطلعت في النار فرأيت أكثر أهلها النساء»</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(٣٢٤١)</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(٢٧٣٨) مختصرا بمعناه، واللفظ للبخاري</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626048D2" w14:textId="5F585208" w:rsidR="000F2026" w:rsidRPr="00794F0D" w:rsidRDefault="000F2026" w:rsidP="00B71824">
      <w:pPr>
        <w:widowControl w:val="0"/>
        <w:bidi/>
        <w:spacing w:after="120" w:line="500" w:lineRule="exact"/>
        <w:ind w:firstLine="454"/>
        <w:jc w:val="both"/>
        <w:rPr>
          <w:rFonts w:ascii="Traditional Arabic" w:eastAsia="Times New Roman" w:hAnsi="Traditional Arabic" w:cs="Traditional Arabic"/>
          <w:spacing w:val="-4"/>
          <w:sz w:val="30"/>
          <w:szCs w:val="30"/>
          <w:rtl/>
          <w:lang w:bidi="ar"/>
        </w:rPr>
      </w:pPr>
      <w:r w:rsidRPr="00794F0D">
        <w:rPr>
          <w:rFonts w:ascii="Traditional Arabic" w:eastAsia="Times New Roman" w:hAnsi="Traditional Arabic" w:cs="Traditional Arabic"/>
          <w:spacing w:val="-4"/>
          <w:sz w:val="30"/>
          <w:szCs w:val="30"/>
          <w:rtl/>
          <w:lang w:bidi="ar"/>
        </w:rPr>
        <w:t xml:space="preserve">الثالث: اعتقاد دوامهما وبقائهما وأنهما لا تفنيان ولا يفنى من فيهما. قال تعالى في الجنة: </w:t>
      </w:r>
      <w:r w:rsidR="003E6827" w:rsidRPr="00794F0D">
        <w:rPr>
          <w:rFonts w:ascii="Traditional Arabic" w:eastAsia="Times New Roman" w:hAnsi="Traditional Arabic" w:cs="KFGQPC Uthman Taha Naskh"/>
          <w:b/>
          <w:bCs/>
          <w:color w:val="0070C0"/>
          <w:spacing w:val="-4"/>
          <w:sz w:val="26"/>
          <w:szCs w:val="26"/>
          <w:rtl/>
          <w:lang w:bidi="ar"/>
        </w:rPr>
        <w:t>﴿</w:t>
      </w:r>
      <w:r w:rsidRPr="00794F0D">
        <w:rPr>
          <w:rFonts w:ascii="Traditional Arabic" w:eastAsia="Times New Roman" w:hAnsi="Traditional Arabic" w:cs="KFGQPC Uthman Taha Naskh"/>
          <w:b/>
          <w:bCs/>
          <w:color w:val="0070C0"/>
          <w:spacing w:val="-4"/>
          <w:sz w:val="26"/>
          <w:szCs w:val="26"/>
          <w:rtl/>
          <w:lang w:bidi="ar"/>
        </w:rPr>
        <w:t>خَالِدِينَ فِيهَا ذَلِكَ الْفَوْزُ الْعَظِيمُ</w:t>
      </w:r>
      <w:r w:rsidR="003E6827" w:rsidRPr="00794F0D">
        <w:rPr>
          <w:rFonts w:ascii="Traditional Arabic" w:eastAsia="Times New Roman" w:hAnsi="Traditional Arabic" w:cs="KFGQPC Uthman Taha Naskh"/>
          <w:b/>
          <w:bCs/>
          <w:color w:val="0070C0"/>
          <w:spacing w:val="-4"/>
          <w:sz w:val="26"/>
          <w:szCs w:val="26"/>
          <w:rtl/>
          <w:lang w:bidi="ar"/>
        </w:rPr>
        <w:t>﴾</w:t>
      </w:r>
      <w:r w:rsidRPr="00794F0D">
        <w:rPr>
          <w:rFonts w:ascii="Traditional Arabic" w:eastAsia="Times New Roman" w:hAnsi="Traditional Arabic" w:cs="KFGQPC Uthman Taha Naskh"/>
          <w:b/>
          <w:bCs/>
          <w:color w:val="0070C0"/>
          <w:spacing w:val="-4"/>
          <w:sz w:val="26"/>
          <w:szCs w:val="26"/>
          <w:rtl/>
          <w:lang w:bidi="ar"/>
        </w:rPr>
        <w:t xml:space="preserve"> </w:t>
      </w:r>
      <w:r w:rsidRPr="00794F0D">
        <w:rPr>
          <w:rFonts w:ascii="Traditional Arabic" w:eastAsia="Times New Roman" w:hAnsi="Traditional Arabic" w:cs="Traditional Arabic"/>
          <w:spacing w:val="-4"/>
          <w:sz w:val="24"/>
          <w:szCs w:val="24"/>
          <w:rtl/>
          <w:lang w:bidi="ar"/>
        </w:rPr>
        <w:t>[التوبة: ٨٩]</w:t>
      </w:r>
      <w:r w:rsidR="003D0D59" w:rsidRPr="00794F0D">
        <w:rPr>
          <w:rFonts w:ascii="Traditional Arabic" w:eastAsia="Times New Roman" w:hAnsi="Traditional Arabic" w:cs="Traditional Arabic"/>
          <w:spacing w:val="-4"/>
          <w:sz w:val="30"/>
          <w:szCs w:val="30"/>
          <w:rtl/>
          <w:lang w:bidi="ar"/>
        </w:rPr>
        <w:t xml:space="preserve">، </w:t>
      </w:r>
      <w:r w:rsidRPr="00794F0D">
        <w:rPr>
          <w:rFonts w:ascii="Traditional Arabic" w:eastAsia="Times New Roman" w:hAnsi="Traditional Arabic" w:cs="Traditional Arabic"/>
          <w:spacing w:val="-4"/>
          <w:sz w:val="30"/>
          <w:szCs w:val="30"/>
          <w:rtl/>
          <w:lang w:bidi="ar"/>
        </w:rPr>
        <w:t xml:space="preserve">وقال تعالى عن النار: </w:t>
      </w:r>
      <w:r w:rsidR="003E6827" w:rsidRPr="00794F0D">
        <w:rPr>
          <w:rFonts w:ascii="Traditional Arabic" w:eastAsia="Times New Roman" w:hAnsi="Traditional Arabic" w:cs="KFGQPC Uthman Taha Naskh"/>
          <w:b/>
          <w:bCs/>
          <w:color w:val="0070C0"/>
          <w:spacing w:val="-4"/>
          <w:sz w:val="26"/>
          <w:szCs w:val="26"/>
          <w:rtl/>
          <w:lang w:bidi="ar"/>
        </w:rPr>
        <w:t>﴿</w:t>
      </w:r>
      <w:r w:rsidRPr="00794F0D">
        <w:rPr>
          <w:rFonts w:ascii="Traditional Arabic" w:eastAsia="Times New Roman" w:hAnsi="Traditional Arabic" w:cs="KFGQPC Uthman Taha Naskh"/>
          <w:b/>
          <w:bCs/>
          <w:color w:val="0070C0"/>
          <w:spacing w:val="-4"/>
          <w:sz w:val="26"/>
          <w:szCs w:val="26"/>
          <w:rtl/>
          <w:lang w:bidi="ar"/>
        </w:rPr>
        <w:t>وَمَنْ يَعْصِ اللَّهَ وَرَسُولَهُ فَإِنَّ لَهُ نَارَ جَهَنَّمَ خَالِدِينَ فِيهَا أَبَدًا</w:t>
      </w:r>
      <w:r w:rsidR="003E6827" w:rsidRPr="00794F0D">
        <w:rPr>
          <w:rFonts w:ascii="Traditional Arabic" w:eastAsia="Times New Roman" w:hAnsi="Traditional Arabic" w:cs="KFGQPC Uthman Taha Naskh"/>
          <w:b/>
          <w:bCs/>
          <w:color w:val="0070C0"/>
          <w:spacing w:val="-4"/>
          <w:sz w:val="26"/>
          <w:szCs w:val="26"/>
          <w:rtl/>
          <w:lang w:bidi="ar"/>
        </w:rPr>
        <w:t>﴾</w:t>
      </w:r>
      <w:r w:rsidRPr="00794F0D">
        <w:rPr>
          <w:rFonts w:ascii="Traditional Arabic" w:eastAsia="Times New Roman" w:hAnsi="Traditional Arabic" w:cs="KFGQPC Uthman Taha Naskh"/>
          <w:b/>
          <w:bCs/>
          <w:color w:val="0070C0"/>
          <w:spacing w:val="-4"/>
          <w:sz w:val="26"/>
          <w:szCs w:val="26"/>
          <w:rtl/>
          <w:lang w:bidi="ar"/>
        </w:rPr>
        <w:t xml:space="preserve"> </w:t>
      </w:r>
      <w:r w:rsidRPr="00794F0D">
        <w:rPr>
          <w:rFonts w:ascii="Traditional Arabic" w:eastAsia="Times New Roman" w:hAnsi="Traditional Arabic" w:cs="Traditional Arabic"/>
          <w:spacing w:val="-4"/>
          <w:sz w:val="24"/>
          <w:szCs w:val="24"/>
          <w:rtl/>
          <w:lang w:bidi="ar"/>
        </w:rPr>
        <w:t>[الجن: ٢٣]</w:t>
      </w:r>
      <w:r w:rsidR="00D42094" w:rsidRPr="00794F0D">
        <w:rPr>
          <w:rFonts w:ascii="Traditional Arabic" w:eastAsia="Times New Roman" w:hAnsi="Traditional Arabic" w:cs="Traditional Arabic"/>
          <w:spacing w:val="-4"/>
          <w:sz w:val="30"/>
          <w:szCs w:val="30"/>
          <w:rtl/>
          <w:lang w:bidi="ar"/>
        </w:rPr>
        <w:t>.</w:t>
      </w:r>
      <w:r w:rsidRPr="00794F0D">
        <w:rPr>
          <w:rFonts w:ascii="Traditional Arabic" w:eastAsia="Times New Roman" w:hAnsi="Traditional Arabic" w:cs="Traditional Arabic"/>
          <w:spacing w:val="-4"/>
          <w:sz w:val="30"/>
          <w:szCs w:val="30"/>
          <w:rtl/>
          <w:lang w:bidi="ar"/>
        </w:rPr>
        <w:t xml:space="preserve"> والمقصود من المعصية هنا الكفر، لتأكيد الخلود في النار بالتأبيد، قال القرطبي قوله (أبدا) دليل على أن العصيان هنا هو الشرك </w:t>
      </w:r>
      <w:r w:rsidRPr="00794F0D">
        <w:rPr>
          <w:rFonts w:ascii="Traditional Arabic" w:eastAsia="Times New Roman" w:hAnsi="Traditional Arabic" w:cs="Traditional Arabic"/>
          <w:spacing w:val="-4"/>
          <w:sz w:val="24"/>
          <w:szCs w:val="24"/>
          <w:rtl/>
          <w:lang w:bidi="ar"/>
        </w:rPr>
        <w:t>(</w:t>
      </w:r>
      <w:r w:rsidRPr="00794F0D">
        <w:rPr>
          <w:rFonts w:ascii="Traditional Arabic" w:hAnsi="Traditional Arabic" w:cs="Traditional Arabic"/>
          <w:spacing w:val="-4"/>
          <w:sz w:val="24"/>
          <w:szCs w:val="24"/>
          <w:rtl/>
          <w:lang w:bidi="ar"/>
        </w:rPr>
        <w:t>تفسير القرطبي ١٩ / ٢٧</w:t>
      </w:r>
      <w:r w:rsidRPr="00794F0D">
        <w:rPr>
          <w:rFonts w:ascii="Traditional Arabic" w:eastAsia="Times New Roman" w:hAnsi="Traditional Arabic" w:cs="Traditional Arabic"/>
          <w:spacing w:val="-4"/>
          <w:sz w:val="24"/>
          <w:szCs w:val="24"/>
          <w:rtl/>
          <w:lang w:bidi="ar"/>
        </w:rPr>
        <w:t>)</w:t>
      </w:r>
      <w:r w:rsidR="00D42094" w:rsidRPr="00794F0D">
        <w:rPr>
          <w:rFonts w:ascii="Traditional Arabic" w:eastAsia="Times New Roman" w:hAnsi="Traditional Arabic" w:cs="Traditional Arabic"/>
          <w:spacing w:val="-4"/>
          <w:sz w:val="30"/>
          <w:szCs w:val="30"/>
          <w:rtl/>
          <w:lang w:bidi="ar"/>
        </w:rPr>
        <w:t>.</w:t>
      </w:r>
      <w:r w:rsidRPr="00794F0D">
        <w:rPr>
          <w:rFonts w:ascii="Traditional Arabic" w:eastAsia="Times New Roman" w:hAnsi="Traditional Arabic" w:cs="Traditional Arabic"/>
          <w:spacing w:val="-4"/>
          <w:sz w:val="30"/>
          <w:szCs w:val="30"/>
          <w:rtl/>
          <w:lang w:bidi="ar"/>
        </w:rPr>
        <w:t xml:space="preserve"> </w:t>
      </w:r>
    </w:p>
    <w:p w14:paraId="22D6993A" w14:textId="485ABC1B" w:rsidR="000F2026" w:rsidRPr="00794F0D" w:rsidRDefault="000F2026" w:rsidP="00B71824">
      <w:pPr>
        <w:widowControl w:val="0"/>
        <w:bidi/>
        <w:spacing w:after="120" w:line="500" w:lineRule="exact"/>
        <w:ind w:firstLine="454"/>
        <w:jc w:val="both"/>
        <w:rPr>
          <w:rFonts w:ascii="Traditional Arabic" w:eastAsia="Times New Roman" w:hAnsi="Traditional Arabic" w:cs="Traditional Arabic"/>
          <w:spacing w:val="-2"/>
          <w:sz w:val="24"/>
          <w:szCs w:val="24"/>
          <w:lang w:bidi="ar"/>
        </w:rPr>
      </w:pPr>
      <w:r w:rsidRPr="00794F0D">
        <w:rPr>
          <w:rFonts w:ascii="Traditional Arabic" w:eastAsia="Times New Roman" w:hAnsi="Traditional Arabic" w:cs="Traditional Arabic"/>
          <w:spacing w:val="-2"/>
          <w:sz w:val="30"/>
          <w:szCs w:val="30"/>
          <w:rtl/>
          <w:lang w:bidi="ar"/>
        </w:rPr>
        <w:t xml:space="preserve">وروى الشيخان من حديث عبد الله بن عمر رضي الله عنهما أن رسول الله صَلَّى اللَّهُ عَلَيْهِ وَسَلِّم قال: </w:t>
      </w:r>
      <w:r w:rsidRPr="00794F0D">
        <w:rPr>
          <w:rFonts w:ascii="Traditional Arabic" w:eastAsia="Times New Roman" w:hAnsi="Traditional Arabic" w:cs="KFGQPC Uthman Taha Naskh"/>
          <w:b/>
          <w:bCs/>
          <w:color w:val="0070C0"/>
          <w:spacing w:val="-2"/>
          <w:sz w:val="26"/>
          <w:szCs w:val="26"/>
          <w:rtl/>
          <w:lang w:bidi="ar"/>
        </w:rPr>
        <w:t>«يدخل الله أهل الجنة الجنة، وأهل النار النار، ثم يقوم مؤذن بينهم فيقول: يا أهل الجنة لا موت ويا أهل النار لا موت كل خالد فيما هو فيه»</w:t>
      </w:r>
      <w:r w:rsidRPr="00794F0D">
        <w:rPr>
          <w:rFonts w:ascii="Traditional Arabic" w:eastAsia="Times New Roman" w:hAnsi="Traditional Arabic" w:cs="Traditional Arabic"/>
          <w:spacing w:val="-2"/>
          <w:sz w:val="30"/>
          <w:szCs w:val="30"/>
          <w:rtl/>
          <w:lang w:bidi="ar"/>
        </w:rPr>
        <w:t xml:space="preserve"> </w:t>
      </w:r>
      <w:r w:rsidR="003D0D59" w:rsidRPr="00794F0D">
        <w:rPr>
          <w:rFonts w:ascii="Traditional Arabic" w:eastAsia="Times New Roman" w:hAnsi="Traditional Arabic" w:cs="Traditional Arabic"/>
          <w:spacing w:val="-2"/>
          <w:sz w:val="24"/>
          <w:szCs w:val="24"/>
          <w:rtl/>
          <w:lang w:bidi="ar"/>
        </w:rPr>
        <w:t>[</w:t>
      </w:r>
      <w:r w:rsidRPr="00794F0D">
        <w:rPr>
          <w:rFonts w:ascii="Traditional Arabic" w:hAnsi="Traditional Arabic" w:cs="Traditional Arabic"/>
          <w:spacing w:val="-2"/>
          <w:sz w:val="24"/>
          <w:szCs w:val="24"/>
          <w:rtl/>
          <w:lang w:bidi="ar"/>
        </w:rPr>
        <w:t>البخاري (٦٥٤٤)</w:t>
      </w:r>
      <w:r w:rsidR="003D0D59" w:rsidRPr="00794F0D">
        <w:rPr>
          <w:rFonts w:ascii="Traditional Arabic" w:hAnsi="Traditional Arabic" w:cs="Traditional Arabic"/>
          <w:spacing w:val="-2"/>
          <w:sz w:val="24"/>
          <w:szCs w:val="24"/>
          <w:rtl/>
          <w:lang w:bidi="ar"/>
        </w:rPr>
        <w:t xml:space="preserve">، </w:t>
      </w:r>
      <w:r w:rsidRPr="00794F0D">
        <w:rPr>
          <w:rFonts w:ascii="Traditional Arabic" w:hAnsi="Traditional Arabic" w:cs="Traditional Arabic"/>
          <w:spacing w:val="-2"/>
          <w:sz w:val="24"/>
          <w:szCs w:val="24"/>
          <w:rtl/>
          <w:lang w:bidi="ar"/>
        </w:rPr>
        <w:t>ومسلم (٢٨٥٠)</w:t>
      </w:r>
      <w:r w:rsidR="003D0D59" w:rsidRPr="00794F0D">
        <w:rPr>
          <w:rFonts w:ascii="Traditional Arabic" w:hAnsi="Traditional Arabic" w:cs="Traditional Arabic"/>
          <w:spacing w:val="-2"/>
          <w:sz w:val="24"/>
          <w:szCs w:val="24"/>
          <w:rtl/>
          <w:lang w:bidi="ar"/>
        </w:rPr>
        <w:t xml:space="preserve">، </w:t>
      </w:r>
      <w:r w:rsidRPr="00794F0D">
        <w:rPr>
          <w:rFonts w:ascii="Traditional Arabic" w:hAnsi="Traditional Arabic" w:cs="Traditional Arabic"/>
          <w:spacing w:val="-2"/>
          <w:sz w:val="24"/>
          <w:szCs w:val="24"/>
          <w:rtl/>
          <w:lang w:bidi="ar"/>
        </w:rPr>
        <w:t>واللفظ لمسلم</w:t>
      </w:r>
      <w:r w:rsidRPr="00794F0D">
        <w:rPr>
          <w:rFonts w:ascii="Traditional Arabic" w:eastAsia="Times New Roman" w:hAnsi="Traditional Arabic" w:cs="Traditional Arabic"/>
          <w:spacing w:val="-2"/>
          <w:sz w:val="24"/>
          <w:szCs w:val="24"/>
          <w:rtl/>
          <w:lang w:bidi="ar"/>
        </w:rPr>
        <w:t>)</w:t>
      </w:r>
      <w:r w:rsidR="00D42094" w:rsidRPr="00794F0D">
        <w:rPr>
          <w:rFonts w:ascii="Traditional Arabic" w:eastAsia="Times New Roman" w:hAnsi="Traditional Arabic" w:cs="Traditional Arabic"/>
          <w:spacing w:val="-2"/>
          <w:sz w:val="24"/>
          <w:szCs w:val="24"/>
          <w:rtl/>
          <w:lang w:bidi="ar"/>
        </w:rPr>
        <w:t>.</w:t>
      </w:r>
    </w:p>
    <w:p w14:paraId="1DC0FFFE" w14:textId="77777777" w:rsidR="000F2026" w:rsidRPr="00A93575" w:rsidRDefault="000F2026" w:rsidP="00077F09">
      <w:pPr>
        <w:pStyle w:val="a"/>
        <w:rPr>
          <w:rFonts w:cs="KFGQPC Uthman Taha Naskh"/>
          <w:szCs w:val="30"/>
          <w:rtl/>
        </w:rPr>
      </w:pPr>
      <w:bookmarkStart w:id="215" w:name="_Toc96909682"/>
      <w:r w:rsidRPr="00A93575">
        <w:rPr>
          <w:rFonts w:cs="KFGQPC Uthman Taha Naskh"/>
          <w:szCs w:val="30"/>
          <w:rtl/>
        </w:rPr>
        <w:lastRenderedPageBreak/>
        <w:t>ثمرات الإيمان باليوم الآخر:</w:t>
      </w:r>
      <w:bookmarkEnd w:id="215"/>
      <w:r w:rsidRPr="00A93575">
        <w:rPr>
          <w:rFonts w:cs="KFGQPC Uthman Taha Naskh"/>
          <w:szCs w:val="30"/>
          <w:rtl/>
        </w:rPr>
        <w:t xml:space="preserve"> </w:t>
      </w:r>
    </w:p>
    <w:p w14:paraId="1029766A" w14:textId="77777777" w:rsidR="000F2026" w:rsidRPr="00A93575" w:rsidRDefault="000F2026" w:rsidP="008A1FD7">
      <w:pPr>
        <w:pStyle w:val="10"/>
        <w:rPr>
          <w:rFonts w:cs="KFGQPC Uthman Taha Naskh"/>
          <w:b/>
          <w:color w:val="0070C0"/>
          <w:szCs w:val="30"/>
          <w:rtl/>
          <w:lang w:bidi="ar"/>
        </w:rPr>
      </w:pPr>
      <w:r w:rsidRPr="00A93575">
        <w:rPr>
          <w:rFonts w:cs="KFGQPC Uthman Taha Naskh"/>
          <w:b/>
          <w:color w:val="0070C0"/>
          <w:szCs w:val="30"/>
          <w:rtl/>
          <w:lang w:bidi="ar"/>
        </w:rPr>
        <w:t>وللإيمان باليوم الآخر ثمرات عظيمة في حياة المؤمن من أهمها:</w:t>
      </w:r>
    </w:p>
    <w:p w14:paraId="21B06A65" w14:textId="7F3A02B8" w:rsidR="000F2026" w:rsidRPr="003D0D59" w:rsidRDefault="008A1FD7"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D0D59">
        <w:rPr>
          <w:rFonts w:ascii="Traditional Arabic" w:eastAsia="Times New Roman" w:hAnsi="Traditional Arabic" w:cs="Traditional Arabic"/>
          <w:b/>
          <w:bCs/>
          <w:sz w:val="30"/>
          <w:szCs w:val="30"/>
          <w:rtl/>
          <w:lang w:bidi="ar"/>
        </w:rPr>
        <w:t>١</w:t>
      </w:r>
      <w:r w:rsidR="000F2026" w:rsidRPr="003D0D59">
        <w:rPr>
          <w:rFonts w:ascii="Traditional Arabic" w:eastAsia="Times New Roman" w:hAnsi="Traditional Arabic" w:cs="Traditional Arabic"/>
          <w:b/>
          <w:bCs/>
          <w:sz w:val="30"/>
          <w:szCs w:val="30"/>
          <w:rtl/>
          <w:lang w:bidi="ar"/>
        </w:rPr>
        <w:t>-</w:t>
      </w:r>
      <w:r w:rsidR="000F2026" w:rsidRPr="003D0D59">
        <w:rPr>
          <w:rFonts w:ascii="Traditional Arabic" w:eastAsia="Times New Roman" w:hAnsi="Traditional Arabic" w:cs="Traditional Arabic"/>
          <w:sz w:val="30"/>
          <w:szCs w:val="30"/>
          <w:rtl/>
          <w:lang w:bidi="ar"/>
        </w:rPr>
        <w:t xml:space="preserve"> الحرص على طاعة الله رغبة في ثواب ذلك اليوم والبعد عن معصيته خوفا من عقاب ذلك اليوم.</w:t>
      </w:r>
    </w:p>
    <w:p w14:paraId="07EE6CC7" w14:textId="34E2D443" w:rsidR="000F2026" w:rsidRPr="003D0D59" w:rsidRDefault="008A1FD7"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D0D59">
        <w:rPr>
          <w:rFonts w:ascii="Traditional Arabic" w:eastAsia="Times New Roman" w:hAnsi="Traditional Arabic" w:cs="Traditional Arabic"/>
          <w:b/>
          <w:bCs/>
          <w:sz w:val="30"/>
          <w:szCs w:val="30"/>
          <w:rtl/>
          <w:lang w:bidi="ar"/>
        </w:rPr>
        <w:t>٢</w:t>
      </w:r>
      <w:r w:rsidR="000F2026" w:rsidRPr="003D0D59">
        <w:rPr>
          <w:rFonts w:ascii="Traditional Arabic" w:eastAsia="Times New Roman" w:hAnsi="Traditional Arabic" w:cs="Traditional Arabic"/>
          <w:b/>
          <w:bCs/>
          <w:sz w:val="30"/>
          <w:szCs w:val="30"/>
          <w:rtl/>
          <w:lang w:bidi="ar"/>
        </w:rPr>
        <w:t>-</w:t>
      </w:r>
      <w:r w:rsidR="000F2026" w:rsidRPr="003D0D59">
        <w:rPr>
          <w:rFonts w:ascii="Traditional Arabic" w:eastAsia="Times New Roman" w:hAnsi="Traditional Arabic" w:cs="Traditional Arabic"/>
          <w:sz w:val="30"/>
          <w:szCs w:val="30"/>
          <w:rtl/>
          <w:lang w:bidi="ar"/>
        </w:rPr>
        <w:t xml:space="preserve"> تسلية المؤمن عما يفوته من نعيم الدنيا ومتاعها بما يرجوه من نعيم الآخرة وثوابها.</w:t>
      </w:r>
    </w:p>
    <w:p w14:paraId="60CFB7BA" w14:textId="7FBF4B0E" w:rsidR="000F2026" w:rsidRPr="003D0D59" w:rsidRDefault="008A1FD7"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D0D59">
        <w:rPr>
          <w:rFonts w:ascii="Traditional Arabic" w:eastAsia="Times New Roman" w:hAnsi="Traditional Arabic" w:cs="Traditional Arabic"/>
          <w:b/>
          <w:bCs/>
          <w:sz w:val="30"/>
          <w:szCs w:val="30"/>
          <w:rtl/>
          <w:lang w:bidi="ar"/>
        </w:rPr>
        <w:t>٣</w:t>
      </w:r>
      <w:r w:rsidR="000F2026" w:rsidRPr="003D0D59">
        <w:rPr>
          <w:rFonts w:ascii="Traditional Arabic" w:eastAsia="Times New Roman" w:hAnsi="Traditional Arabic" w:cs="Traditional Arabic"/>
          <w:b/>
          <w:bCs/>
          <w:sz w:val="30"/>
          <w:szCs w:val="30"/>
          <w:rtl/>
          <w:lang w:bidi="ar"/>
        </w:rPr>
        <w:t>-</w:t>
      </w:r>
      <w:r w:rsidR="000F2026" w:rsidRPr="003D0D59">
        <w:rPr>
          <w:rFonts w:ascii="Traditional Arabic" w:eastAsia="Times New Roman" w:hAnsi="Traditional Arabic" w:cs="Traditional Arabic"/>
          <w:sz w:val="30"/>
          <w:szCs w:val="30"/>
          <w:rtl/>
          <w:lang w:bidi="ar"/>
        </w:rPr>
        <w:t xml:space="preserve"> استشعار كمال عدل الله تعالى حيث يجازي كلا بعمله مع رحمته بعباده.</w:t>
      </w:r>
    </w:p>
    <w:p w14:paraId="2769CE44" w14:textId="77777777" w:rsidR="00794F0D" w:rsidRDefault="00794F0D" w:rsidP="00794F0D">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62CEE8C1" wp14:editId="36C4191E">
            <wp:extent cx="1260000" cy="21716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211AD5C1" w14:textId="77777777" w:rsidR="00794F0D" w:rsidRDefault="00794F0D" w:rsidP="00794F0D">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0CA22F93" w14:textId="77777777" w:rsidR="008D1DAE" w:rsidRDefault="008D1DAE" w:rsidP="008D1DAE">
      <w:pPr>
        <w:pStyle w:val="a0"/>
        <w:spacing w:after="120" w:line="240" w:lineRule="auto"/>
        <w:rPr>
          <w:rStyle w:val="Title2"/>
          <w:rFonts w:ascii="Traditional Arabic" w:hAnsi="Traditional Arabic" w:cs="Traditional Arabic"/>
          <w:rtl/>
          <w:lang w:bidi="ar-EG"/>
        </w:rPr>
      </w:pPr>
      <w:r>
        <w:rPr>
          <w:rFonts w:ascii="Traditional Arabic" w:hAnsi="Traditional Arabic" w:cs="Traditional Arabic" w:hint="cs"/>
          <w:noProof/>
          <w:rtl/>
        </w:rPr>
        <w:lastRenderedPageBreak/>
        <w:drawing>
          <wp:anchor distT="0" distB="0" distL="114300" distR="114300" simplePos="0" relativeHeight="251790336" behindDoc="1" locked="0" layoutInCell="1" allowOverlap="1" wp14:anchorId="4507C14A" wp14:editId="558F1823">
            <wp:simplePos x="0" y="0"/>
            <wp:positionH relativeFrom="column">
              <wp:posOffset>15430</wp:posOffset>
            </wp:positionH>
            <wp:positionV relativeFrom="paragraph">
              <wp:posOffset>-1962</wp:posOffset>
            </wp:positionV>
            <wp:extent cx="4678045" cy="6840855"/>
            <wp:effectExtent l="0" t="0" r="8255"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٣.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8045" cy="6840855"/>
                    </a:xfrm>
                    <a:prstGeom prst="rect">
                      <a:avLst/>
                    </a:prstGeom>
                  </pic:spPr>
                </pic:pic>
              </a:graphicData>
            </a:graphic>
            <wp14:sizeRelH relativeFrom="page">
              <wp14:pctWidth>0</wp14:pctWidth>
            </wp14:sizeRelH>
            <wp14:sizeRelV relativeFrom="page">
              <wp14:pctHeight>0</wp14:pctHeight>
            </wp14:sizeRelV>
          </wp:anchor>
        </w:drawing>
      </w:r>
    </w:p>
    <w:p w14:paraId="2C1E38F5" w14:textId="77777777" w:rsidR="00794F0D" w:rsidRPr="00A93575" w:rsidRDefault="00794F0D" w:rsidP="00794F0D">
      <w:pPr>
        <w:pStyle w:val="a0"/>
        <w:spacing w:after="120" w:line="240" w:lineRule="auto"/>
        <w:rPr>
          <w:rFonts w:cs="KFGQPC Uthman Taha Naskh"/>
          <w:b/>
          <w:bCs/>
          <w:szCs w:val="30"/>
          <w:rtl/>
          <w:lang w:bidi="ar-EG"/>
        </w:rPr>
      </w:pPr>
    </w:p>
    <w:p w14:paraId="117B7975" w14:textId="77777777" w:rsidR="00CA3744" w:rsidRPr="00A93575" w:rsidRDefault="00CA3744" w:rsidP="00764AA2">
      <w:pPr>
        <w:pStyle w:val="a3"/>
        <w:rPr>
          <w:rStyle w:val="Title2"/>
          <w:szCs w:val="30"/>
          <w:rtl/>
        </w:rPr>
      </w:pPr>
    </w:p>
    <w:p w14:paraId="6D9DD1E6" w14:textId="77777777" w:rsidR="008D1DAE" w:rsidRDefault="008D1DAE" w:rsidP="00764AA2">
      <w:pPr>
        <w:pStyle w:val="a3"/>
        <w:rPr>
          <w:rStyle w:val="Title2"/>
          <w:szCs w:val="30"/>
          <w:rtl/>
        </w:rPr>
      </w:pPr>
    </w:p>
    <w:p w14:paraId="05E10EB3" w14:textId="77777777" w:rsidR="000B1C51" w:rsidRDefault="000B1C51" w:rsidP="00764AA2">
      <w:pPr>
        <w:pStyle w:val="a3"/>
        <w:rPr>
          <w:rStyle w:val="Title2"/>
          <w:szCs w:val="30"/>
          <w:rtl/>
        </w:rPr>
      </w:pPr>
    </w:p>
    <w:p w14:paraId="25FD9683" w14:textId="77777777" w:rsidR="000B1C51" w:rsidRPr="00A93575" w:rsidRDefault="000B1C51" w:rsidP="00764AA2">
      <w:pPr>
        <w:pStyle w:val="a3"/>
        <w:rPr>
          <w:rStyle w:val="Title2"/>
          <w:szCs w:val="30"/>
          <w:rtl/>
        </w:rPr>
      </w:pPr>
    </w:p>
    <w:p w14:paraId="0A9B9467" w14:textId="77777777" w:rsidR="008D1DAE" w:rsidRPr="00A93575" w:rsidRDefault="008D1DAE" w:rsidP="00764AA2">
      <w:pPr>
        <w:pStyle w:val="a3"/>
        <w:rPr>
          <w:rStyle w:val="Title2"/>
          <w:szCs w:val="30"/>
          <w:rtl/>
        </w:rPr>
      </w:pPr>
    </w:p>
    <w:p w14:paraId="78B1CBF5" w14:textId="77777777" w:rsidR="008A1FD7" w:rsidRPr="000B1C51" w:rsidRDefault="000F2026" w:rsidP="000B1C51">
      <w:pPr>
        <w:pStyle w:val="a3"/>
        <w:rPr>
          <w:rStyle w:val="Title2"/>
          <w:rtl/>
        </w:rPr>
      </w:pPr>
      <w:bookmarkStart w:id="216" w:name="_Toc96909683"/>
      <w:r w:rsidRPr="000B1C51">
        <w:rPr>
          <w:rStyle w:val="Title2"/>
          <w:rtl/>
        </w:rPr>
        <w:t>الفصل الخامس</w:t>
      </w:r>
      <w:bookmarkEnd w:id="216"/>
    </w:p>
    <w:p w14:paraId="6D21B433" w14:textId="163BA166" w:rsidR="008A1FD7" w:rsidRPr="000B1C51" w:rsidRDefault="000F2026" w:rsidP="000B1C51">
      <w:pPr>
        <w:pStyle w:val="a5"/>
      </w:pPr>
      <w:bookmarkStart w:id="217" w:name="_Toc96909684"/>
      <w:r w:rsidRPr="000B1C51">
        <w:rPr>
          <w:rStyle w:val="Title2"/>
          <w:rtl/>
        </w:rPr>
        <w:t>الإيمان بالقضاء والقدر</w:t>
      </w:r>
      <w:bookmarkEnd w:id="217"/>
    </w:p>
    <w:p w14:paraId="1E7BE0E7" w14:textId="0D98E207" w:rsidR="00794F0D" w:rsidRDefault="00794F0D" w:rsidP="00794F0D">
      <w:pPr>
        <w:widowControl w:val="0"/>
        <w:bidi/>
        <w:spacing w:after="120" w:line="500" w:lineRule="exact"/>
        <w:jc w:val="center"/>
        <w:rPr>
          <w:rFonts w:ascii="Traditional Arabic" w:hAnsi="Traditional Arabic" w:cs="Traditional Arabic"/>
          <w:sz w:val="30"/>
          <w:szCs w:val="30"/>
          <w:rtl/>
          <w:lang w:bidi="ar-EG"/>
        </w:rPr>
      </w:pPr>
    </w:p>
    <w:p w14:paraId="116FC5DA" w14:textId="77777777" w:rsidR="00794F0D" w:rsidRDefault="00794F0D" w:rsidP="00794F0D">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0805FE10" w14:textId="77777777" w:rsidR="00794F0D" w:rsidRPr="00A93575" w:rsidRDefault="00794F0D" w:rsidP="00794F0D">
      <w:pPr>
        <w:pStyle w:val="a0"/>
        <w:spacing w:after="120" w:line="240" w:lineRule="auto"/>
        <w:rPr>
          <w:rFonts w:cs="KFGQPC Uthman Taha Naskh"/>
          <w:b/>
          <w:bCs/>
          <w:szCs w:val="30"/>
          <w:rtl/>
          <w:lang w:bidi="ar-EG"/>
        </w:rPr>
      </w:pPr>
      <w:bookmarkStart w:id="218" w:name="_Toc96909685"/>
      <w:r>
        <w:rPr>
          <w:noProof/>
          <w:rtl/>
        </w:rPr>
        <w:lastRenderedPageBreak/>
        <w:drawing>
          <wp:anchor distT="0" distB="0" distL="114300" distR="114300" simplePos="0" relativeHeight="251737088" behindDoc="1" locked="0" layoutInCell="1" allowOverlap="1" wp14:anchorId="358970E4" wp14:editId="74BCB4F7">
            <wp:simplePos x="0" y="0"/>
            <wp:positionH relativeFrom="column">
              <wp:posOffset>15430</wp:posOffset>
            </wp:positionH>
            <wp:positionV relativeFrom="paragraph">
              <wp:posOffset>-1962</wp:posOffset>
            </wp:positionV>
            <wp:extent cx="4684786" cy="893066"/>
            <wp:effectExtent l="0" t="0" r="1905" b="254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218"/>
    </w:p>
    <w:p w14:paraId="410AF147" w14:textId="77777777" w:rsidR="000F2026" w:rsidRPr="00A93575" w:rsidRDefault="000F2026" w:rsidP="00077F09">
      <w:pPr>
        <w:pStyle w:val="1"/>
        <w:rPr>
          <w:rFonts w:cs="KFGQPC Uthman Taha Naskh"/>
          <w:szCs w:val="30"/>
        </w:rPr>
      </w:pPr>
      <w:bookmarkStart w:id="219" w:name="_Toc96909686"/>
      <w:r w:rsidRPr="00A93575">
        <w:rPr>
          <w:rFonts w:cs="KFGQPC Uthman Taha Naskh"/>
          <w:szCs w:val="30"/>
          <w:rtl/>
        </w:rPr>
        <w:t>المبحث الأول</w:t>
      </w:r>
      <w:bookmarkEnd w:id="219"/>
    </w:p>
    <w:p w14:paraId="6363BEA9" w14:textId="03AAF903" w:rsidR="000F2026" w:rsidRPr="00A93575" w:rsidRDefault="000F2026" w:rsidP="00794F0D">
      <w:pPr>
        <w:pStyle w:val="a0"/>
        <w:rPr>
          <w:rFonts w:cs="KFGQPC Uthman Taha Naskh"/>
          <w:b/>
          <w:bCs/>
          <w:szCs w:val="30"/>
          <w:rtl/>
        </w:rPr>
      </w:pPr>
      <w:bookmarkStart w:id="220" w:name="_Toc96909687"/>
      <w:r w:rsidRPr="00A93575">
        <w:rPr>
          <w:rFonts w:cs="KFGQPC Uthman Taha Naskh"/>
          <w:b/>
          <w:bCs/>
          <w:szCs w:val="30"/>
          <w:rtl/>
        </w:rPr>
        <w:t>تعر</w:t>
      </w:r>
      <w:r w:rsidR="008A1FD7" w:rsidRPr="00A93575">
        <w:rPr>
          <w:rFonts w:cs="KFGQPC Uthman Taha Naskh"/>
          <w:b/>
          <w:bCs/>
          <w:szCs w:val="30"/>
          <w:rtl/>
        </w:rPr>
        <w:t>يف القضاء والقدر، وأدلة ثبوتهما</w:t>
      </w:r>
      <w:r w:rsidR="008A1FD7" w:rsidRPr="00A93575">
        <w:rPr>
          <w:rFonts w:cs="KFGQPC Uthman Taha Naskh" w:hint="cs"/>
          <w:b/>
          <w:bCs/>
          <w:szCs w:val="30"/>
          <w:rtl/>
        </w:rPr>
        <w:t xml:space="preserve"> </w:t>
      </w:r>
      <w:r w:rsidRPr="00A93575">
        <w:rPr>
          <w:rFonts w:cs="KFGQPC Uthman Taha Naskh"/>
          <w:b/>
          <w:bCs/>
          <w:szCs w:val="30"/>
          <w:rtl/>
        </w:rPr>
        <w:t>مع بيان الفرق بينهما</w:t>
      </w:r>
      <w:bookmarkEnd w:id="220"/>
    </w:p>
    <w:p w14:paraId="39E55E49" w14:textId="77777777" w:rsidR="008A1FD7" w:rsidRPr="00A93575" w:rsidRDefault="008A1FD7" w:rsidP="009971D0">
      <w:pPr>
        <w:pStyle w:val="a0"/>
        <w:spacing w:after="120" w:line="240" w:lineRule="auto"/>
        <w:rPr>
          <w:rFonts w:cs="KFGQPC Uthman Taha Naskh"/>
          <w:b/>
          <w:bCs/>
          <w:color w:val="auto"/>
          <w:szCs w:val="30"/>
          <w:lang w:bidi="ar"/>
        </w:rPr>
      </w:pPr>
    </w:p>
    <w:p w14:paraId="04964392" w14:textId="77777777" w:rsidR="000F2026" w:rsidRPr="003D0D59"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3D0D59">
        <w:rPr>
          <w:rFonts w:ascii="Traditional Arabic" w:eastAsia="Times New Roman" w:hAnsi="Traditional Arabic" w:cs="Traditional Arabic"/>
          <w:b/>
          <w:bCs/>
          <w:sz w:val="30"/>
          <w:szCs w:val="30"/>
          <w:rtl/>
          <w:lang w:bidi="ar"/>
        </w:rPr>
        <w:t>القضاء لغة:</w:t>
      </w:r>
      <w:r w:rsidRPr="003D0D59">
        <w:rPr>
          <w:rFonts w:ascii="Traditional Arabic" w:eastAsia="Times New Roman" w:hAnsi="Traditional Arabic" w:cs="Traditional Arabic"/>
          <w:sz w:val="30"/>
          <w:szCs w:val="30"/>
          <w:rtl/>
          <w:lang w:bidi="ar"/>
        </w:rPr>
        <w:t xml:space="preserve"> الحكم والفصل.</w:t>
      </w:r>
    </w:p>
    <w:p w14:paraId="13AAFA47" w14:textId="77777777" w:rsidR="000F2026" w:rsidRPr="003D0D59"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D0D59">
        <w:rPr>
          <w:rFonts w:ascii="Traditional Arabic" w:eastAsia="Times New Roman" w:hAnsi="Traditional Arabic" w:cs="Traditional Arabic"/>
          <w:b/>
          <w:bCs/>
          <w:sz w:val="30"/>
          <w:szCs w:val="30"/>
          <w:rtl/>
          <w:lang w:bidi="ar"/>
        </w:rPr>
        <w:t>وشرعا:</w:t>
      </w:r>
      <w:r w:rsidRPr="003D0D59">
        <w:rPr>
          <w:rFonts w:ascii="Traditional Arabic" w:eastAsia="Times New Roman" w:hAnsi="Traditional Arabic" w:cs="Traditional Arabic"/>
          <w:sz w:val="30"/>
          <w:szCs w:val="30"/>
          <w:rtl/>
          <w:lang w:bidi="ar"/>
        </w:rPr>
        <w:t xml:space="preserve"> هو ما قضى به الله سبحانه وتعالى في خلقه من إيجاد أو إعدام أو تغيير.</w:t>
      </w:r>
    </w:p>
    <w:p w14:paraId="21503F26" w14:textId="77777777" w:rsidR="000F2026" w:rsidRPr="003D0D59"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D0D59">
        <w:rPr>
          <w:rFonts w:ascii="Traditional Arabic" w:eastAsia="Times New Roman" w:hAnsi="Traditional Arabic" w:cs="Traditional Arabic"/>
          <w:b/>
          <w:bCs/>
          <w:sz w:val="30"/>
          <w:szCs w:val="30"/>
          <w:rtl/>
          <w:lang w:bidi="ar"/>
        </w:rPr>
        <w:t>والقدر:</w:t>
      </w:r>
      <w:r w:rsidRPr="003D0D59">
        <w:rPr>
          <w:rFonts w:ascii="Traditional Arabic" w:eastAsia="Times New Roman" w:hAnsi="Traditional Arabic" w:cs="Traditional Arabic"/>
          <w:sz w:val="30"/>
          <w:szCs w:val="30"/>
          <w:rtl/>
          <w:lang w:bidi="ar"/>
        </w:rPr>
        <w:t xml:space="preserve"> مصدر قدرت الشيء أقدره إذا أحطت بمقداره.</w:t>
      </w:r>
    </w:p>
    <w:p w14:paraId="170EE55B" w14:textId="77777777" w:rsidR="008A1FD7" w:rsidRPr="00A93575" w:rsidRDefault="000F2026" w:rsidP="00077F09">
      <w:pPr>
        <w:pStyle w:val="a"/>
        <w:rPr>
          <w:rFonts w:cs="KFGQPC Uthman Taha Naskh"/>
          <w:szCs w:val="30"/>
          <w:rtl/>
        </w:rPr>
      </w:pPr>
      <w:bookmarkStart w:id="221" w:name="_Toc96909688"/>
      <w:r w:rsidRPr="00A93575">
        <w:rPr>
          <w:rFonts w:cs="KFGQPC Uthman Taha Naskh"/>
          <w:szCs w:val="30"/>
          <w:rtl/>
        </w:rPr>
        <w:t>والقدر في الشرع:</w:t>
      </w:r>
      <w:bookmarkEnd w:id="221"/>
    </w:p>
    <w:p w14:paraId="1E9367FA" w14:textId="31818656" w:rsidR="000F2026" w:rsidRPr="003D0D59" w:rsidRDefault="000F2026" w:rsidP="008A1FD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D0D59">
        <w:rPr>
          <w:rFonts w:ascii="Traditional Arabic" w:eastAsia="Times New Roman" w:hAnsi="Traditional Arabic" w:cs="Traditional Arabic"/>
          <w:sz w:val="30"/>
          <w:szCs w:val="30"/>
          <w:rtl/>
          <w:lang w:bidi="ar"/>
        </w:rPr>
        <w:t xml:space="preserve"> هو ما قدره الله تعالى في الأزل، أن يكون في خلقه بناء على علمه السابق بذلك.</w:t>
      </w:r>
    </w:p>
    <w:p w14:paraId="2E9618DD" w14:textId="77777777" w:rsidR="008A1FD7" w:rsidRPr="00A93575" w:rsidRDefault="000F2026" w:rsidP="00077F09">
      <w:pPr>
        <w:pStyle w:val="a"/>
        <w:rPr>
          <w:rFonts w:cs="KFGQPC Uthman Taha Naskh"/>
          <w:szCs w:val="30"/>
          <w:rtl/>
        </w:rPr>
      </w:pPr>
      <w:bookmarkStart w:id="222" w:name="_Toc96909689"/>
      <w:r w:rsidRPr="00A93575">
        <w:rPr>
          <w:rFonts w:cs="KFGQPC Uthman Taha Naskh"/>
          <w:szCs w:val="30"/>
          <w:rtl/>
        </w:rPr>
        <w:t>الفرق بين القضاء والقدر:</w:t>
      </w:r>
      <w:bookmarkEnd w:id="222"/>
      <w:r w:rsidRPr="00A93575">
        <w:rPr>
          <w:rFonts w:cs="KFGQPC Uthman Taha Naskh"/>
          <w:szCs w:val="30"/>
          <w:rtl/>
        </w:rPr>
        <w:t xml:space="preserve"> </w:t>
      </w:r>
    </w:p>
    <w:p w14:paraId="4F2C4543" w14:textId="4F44A230" w:rsidR="008A1FD7" w:rsidRPr="003D0D59" w:rsidRDefault="000F2026" w:rsidP="008A1FD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D0D59">
        <w:rPr>
          <w:rFonts w:ascii="Traditional Arabic" w:eastAsia="Times New Roman" w:hAnsi="Traditional Arabic" w:cs="Traditional Arabic"/>
          <w:sz w:val="30"/>
          <w:szCs w:val="30"/>
          <w:rtl/>
          <w:lang w:bidi="ar"/>
        </w:rPr>
        <w:t>ذكر العلماء في التفريق بين القضاء والقدر. أن القدر: هو تقدير لشيء قبل قضائه. والقضاء هو الفراغ من الشيء. ومن الشواهد التي ذكرها أبو حاتم للتفريق بين القضاء والقدر أن القدر منزلة تقدير الخياط للثوب فهو قبل أن يفصله يقدره فيزيد وينقص فإذا فصله فقد قضاه وفرغ منه وفاته التقدير.</w:t>
      </w:r>
    </w:p>
    <w:p w14:paraId="1808AD20" w14:textId="0062153A" w:rsidR="000F2026" w:rsidRPr="003D0D59" w:rsidRDefault="000F2026" w:rsidP="008A1FD7">
      <w:pPr>
        <w:widowControl w:val="0"/>
        <w:bidi/>
        <w:spacing w:after="120" w:line="500" w:lineRule="exact"/>
        <w:ind w:firstLine="454"/>
        <w:jc w:val="both"/>
        <w:rPr>
          <w:rFonts w:ascii="Traditional Arabic" w:eastAsia="Times New Roman" w:hAnsi="Traditional Arabic" w:cs="Traditional Arabic"/>
          <w:sz w:val="30"/>
          <w:szCs w:val="30"/>
          <w:lang w:bidi="ar"/>
        </w:rPr>
      </w:pPr>
      <w:r w:rsidRPr="003D0D59">
        <w:rPr>
          <w:rFonts w:ascii="Traditional Arabic" w:eastAsia="Times New Roman" w:hAnsi="Traditional Arabic" w:cs="Traditional Arabic"/>
          <w:sz w:val="30"/>
          <w:szCs w:val="30"/>
          <w:rtl/>
          <w:lang w:bidi="ar"/>
        </w:rPr>
        <w:t xml:space="preserve"> وعلى هذا يكون القدر سابقا للقضاء. قال ابن الأثير: (فالقضاء والقدر أمران متلازمان لا ينفك أحدهما عن الآخر لأن أحدهما بمنزلة الأساس وهو القدر، والآخر بمنزلة البناء وهو القضاء فمن رام الفصل بينهما فقد رام هدم البناء ونقضه)</w:t>
      </w:r>
      <w:r w:rsidR="00D42094">
        <w:rPr>
          <w:rFonts w:ascii="Traditional Arabic" w:eastAsia="Times New Roman" w:hAnsi="Traditional Arabic" w:cs="Traditional Arabic"/>
          <w:sz w:val="30"/>
          <w:szCs w:val="30"/>
          <w:rtl/>
          <w:lang w:bidi="ar"/>
        </w:rPr>
        <w:t>.</w:t>
      </w:r>
    </w:p>
    <w:p w14:paraId="1FE66D28" w14:textId="77777777" w:rsidR="000F2026" w:rsidRPr="003D0D59"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D0D59">
        <w:rPr>
          <w:rFonts w:ascii="Traditional Arabic" w:eastAsia="Times New Roman" w:hAnsi="Traditional Arabic" w:cs="Traditional Arabic"/>
          <w:sz w:val="30"/>
          <w:szCs w:val="30"/>
          <w:rtl/>
          <w:lang w:bidi="ar"/>
        </w:rPr>
        <w:t>والقضاء والقدر إذا اجتمعا في الذكر افترقا في المعنى فأصبح لكل منهما معنى يخصه، وإذا افترقا في الذكر دخل أحدهما في معنى الآخر. ذكر ذلك بعض أهل العلم.</w:t>
      </w:r>
    </w:p>
    <w:p w14:paraId="3388DC69" w14:textId="77777777" w:rsidR="008A1FD7" w:rsidRPr="00A93575" w:rsidRDefault="000F2026" w:rsidP="00077F09">
      <w:pPr>
        <w:pStyle w:val="a"/>
        <w:rPr>
          <w:rFonts w:cs="KFGQPC Uthman Taha Naskh"/>
          <w:szCs w:val="30"/>
          <w:rtl/>
          <w:lang w:bidi="ar"/>
        </w:rPr>
      </w:pPr>
      <w:bookmarkStart w:id="223" w:name="_Toc96909690"/>
      <w:r w:rsidRPr="00A93575">
        <w:rPr>
          <w:rFonts w:cs="KFGQPC Uthman Taha Naskh"/>
          <w:szCs w:val="30"/>
          <w:rtl/>
          <w:lang w:bidi="ar"/>
        </w:rPr>
        <w:lastRenderedPageBreak/>
        <w:t>الأدلة على إثبات القدر:</w:t>
      </w:r>
      <w:bookmarkEnd w:id="223"/>
      <w:r w:rsidRPr="00A93575">
        <w:rPr>
          <w:rFonts w:cs="KFGQPC Uthman Taha Naskh"/>
          <w:szCs w:val="30"/>
          <w:rtl/>
          <w:lang w:bidi="ar"/>
        </w:rPr>
        <w:t xml:space="preserve"> </w:t>
      </w:r>
    </w:p>
    <w:p w14:paraId="65F66AC6" w14:textId="247C7207" w:rsidR="000F2026" w:rsidRPr="003D0D59" w:rsidRDefault="000F2026" w:rsidP="008A1FD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D0D59">
        <w:rPr>
          <w:rFonts w:ascii="Traditional Arabic" w:eastAsia="Times New Roman" w:hAnsi="Traditional Arabic" w:cs="Traditional Arabic"/>
          <w:sz w:val="30"/>
          <w:szCs w:val="30"/>
          <w:rtl/>
          <w:lang w:bidi="ar"/>
        </w:rPr>
        <w:t>الإيمان بالقدر ركن من أركان الإيمان وقد دلت الأدلة من الكتاب والسنة على إثباته وتقريره.</w:t>
      </w:r>
    </w:p>
    <w:p w14:paraId="396B2691" w14:textId="1A74055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D0D59">
        <w:rPr>
          <w:rFonts w:ascii="Traditional Arabic" w:eastAsia="Times New Roman" w:hAnsi="Traditional Arabic" w:cs="Traditional Arabic"/>
          <w:sz w:val="24"/>
          <w:szCs w:val="24"/>
          <w:rtl/>
          <w:lang w:bidi="ar"/>
        </w:rPr>
        <w:t xml:space="preserve">فمن الكتاب قول الله تعالى: </w:t>
      </w:r>
      <w:r w:rsidR="003E6827" w:rsidRPr="003D0D59">
        <w:rPr>
          <w:rFonts w:ascii="Traditional Arabic" w:eastAsia="Times New Roman" w:hAnsi="Traditional Arabic" w:cs="KFGQPC Uthman Taha Naskh"/>
          <w:b/>
          <w:bCs/>
          <w:sz w:val="24"/>
          <w:szCs w:val="24"/>
          <w:rtl/>
          <w:lang w:bidi="ar"/>
        </w:rPr>
        <w:t>﴿</w:t>
      </w:r>
      <w:r w:rsidRPr="003D0D59">
        <w:rPr>
          <w:rFonts w:ascii="Traditional Arabic" w:eastAsia="Times New Roman" w:hAnsi="Traditional Arabic" w:cs="KFGQPC Uthman Taha Naskh"/>
          <w:b/>
          <w:bCs/>
          <w:sz w:val="24"/>
          <w:szCs w:val="24"/>
          <w:rtl/>
          <w:lang w:bidi="ar"/>
        </w:rPr>
        <w:t>إِنَّا كُلَّ شَيْءٍ خَلَقْنَاهُ بِقَدَرٍ</w:t>
      </w:r>
      <w:r w:rsidR="003E6827" w:rsidRPr="003D0D59">
        <w:rPr>
          <w:rFonts w:ascii="Traditional Arabic" w:eastAsia="Times New Roman" w:hAnsi="Traditional Arabic" w:cs="KFGQPC Uthman Taha Naskh"/>
          <w:b/>
          <w:bCs/>
          <w:sz w:val="24"/>
          <w:szCs w:val="24"/>
          <w:rtl/>
          <w:lang w:bidi="ar"/>
        </w:rPr>
        <w:t>﴾</w:t>
      </w:r>
      <w:r w:rsidRPr="003D0D59">
        <w:rPr>
          <w:rFonts w:ascii="Traditional Arabic" w:eastAsia="Times New Roman" w:hAnsi="Traditional Arabic" w:cs="KFGQPC Uthman Taha Naskh"/>
          <w:b/>
          <w:bCs/>
          <w:sz w:val="24"/>
          <w:szCs w:val="24"/>
          <w:rtl/>
          <w:lang w:bidi="ar"/>
        </w:rPr>
        <w:t xml:space="preserve"> </w:t>
      </w:r>
      <w:r w:rsidRPr="003D0D59">
        <w:rPr>
          <w:rFonts w:ascii="Traditional Arabic" w:eastAsia="Times New Roman" w:hAnsi="Traditional Arabic" w:cs="Traditional Arabic"/>
          <w:sz w:val="24"/>
          <w:szCs w:val="24"/>
          <w:rtl/>
          <w:lang w:bidi="ar"/>
        </w:rPr>
        <w:t>[القمر: ٤٩]</w:t>
      </w:r>
      <w:r w:rsidRPr="006921CE">
        <w:rPr>
          <w:rFonts w:ascii="Traditional Arabic" w:eastAsia="Times New Roman" w:hAnsi="Traditional Arabic" w:cs="Traditional Arabic"/>
          <w:sz w:val="30"/>
          <w:szCs w:val="30"/>
          <w:rtl/>
          <w:lang w:bidi="ar"/>
        </w:rPr>
        <w:t xml:space="preserve">، وقوله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وَكَانَ أَمْرُ اللَّهِ قَدَرًا مَقْدُورًا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[الأحزاب: ٣٨]</w:t>
      </w:r>
      <w:r w:rsidRPr="006921CE">
        <w:rPr>
          <w:rFonts w:ascii="Traditional Arabic" w:eastAsia="Times New Roman" w:hAnsi="Traditional Arabic" w:cs="Traditional Arabic"/>
          <w:sz w:val="30"/>
          <w:szCs w:val="30"/>
          <w:rtl/>
          <w:lang w:bidi="ar"/>
        </w:rPr>
        <w:t xml:space="preserve">، وقوله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وَخَلَقَ كُلَّ شَيْءٍ فَقَدَّرَهُ تَقْدِيرًا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[الفرقان: ٢]</w:t>
      </w:r>
      <w:r w:rsidRPr="006921CE">
        <w:rPr>
          <w:rFonts w:ascii="Traditional Arabic" w:eastAsia="Times New Roman" w:hAnsi="Traditional Arabic" w:cs="Traditional Arabic"/>
          <w:sz w:val="30"/>
          <w:szCs w:val="30"/>
          <w:rtl/>
          <w:lang w:bidi="ar"/>
        </w:rPr>
        <w:t>.</w:t>
      </w:r>
    </w:p>
    <w:p w14:paraId="5EB34D15"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وأما السنة فقد دلت كذلك على إثبات القدر في أحاديث كثيرة منها حديث جبريل وسؤاله للنبي صَلَّى اللَّهُ عَلَيْهِ وَسَلِّم عن أركان الإيمان فذكر منها: </w:t>
      </w:r>
      <w:r w:rsidRPr="002A4B17">
        <w:rPr>
          <w:rFonts w:ascii="Traditional Arabic" w:eastAsia="Times New Roman" w:hAnsi="Traditional Arabic" w:cs="KFGQPC Uthman Taha Naskh"/>
          <w:b/>
          <w:bCs/>
          <w:color w:val="0070C0"/>
          <w:sz w:val="26"/>
          <w:szCs w:val="26"/>
          <w:rtl/>
          <w:lang w:bidi="ar"/>
        </w:rPr>
        <w:t>«الإيمان بالقدر خيره وشره»</w:t>
      </w:r>
      <w:r w:rsidRPr="006921CE">
        <w:rPr>
          <w:rFonts w:ascii="Traditional Arabic" w:eastAsia="Times New Roman" w:hAnsi="Traditional Arabic" w:cs="Traditional Arabic"/>
          <w:sz w:val="30"/>
          <w:szCs w:val="30"/>
          <w:rtl/>
          <w:lang w:bidi="ar"/>
        </w:rPr>
        <w:t xml:space="preserve">. </w:t>
      </w:r>
    </w:p>
    <w:p w14:paraId="1FA1189D" w14:textId="7D2F00F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وروى مسلم في صحيحه عن عبد الله بن عمرو بن العاص رضي الله عنهما قال: سمعت رسول الله صَلَّى اللَّهُ عَلَيْهِ وَسَلِّم يقول: </w:t>
      </w:r>
      <w:r w:rsidRPr="002A4B17">
        <w:rPr>
          <w:rFonts w:ascii="Traditional Arabic" w:eastAsia="Times New Roman" w:hAnsi="Traditional Arabic" w:cs="KFGQPC Uthman Taha Naskh"/>
          <w:b/>
          <w:bCs/>
          <w:color w:val="0070C0"/>
          <w:sz w:val="26"/>
          <w:szCs w:val="26"/>
          <w:rtl/>
          <w:lang w:bidi="ar"/>
        </w:rPr>
        <w:t>«كتب الله مقادير الخلائق قبل أن يخلق السماوات والأرض بخمسين ألف سنة وقال: وكان عرشه على الماء»</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(٢٦٥٣)</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023A0DCA" w14:textId="16DBDC13"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والإيمان بالقدر محل إجماع الأمة من الصحابة ومن بعدهم. أخرج مسلم في صحيحه عن طاوس أنه قال: (أدركت ناسا من أصحاب رسول الله صَلَّى اللَّهُ عَلَيْهِ وَسَلِّم </w:t>
      </w:r>
      <w:r w:rsidRPr="006921CE">
        <w:rPr>
          <w:rFonts w:ascii="Traditional Arabic" w:hAnsi="Traditional Arabic" w:cs="Traditional Arabic"/>
          <w:sz w:val="30"/>
          <w:szCs w:val="30"/>
          <w:rtl/>
          <w:lang w:bidi="ar"/>
        </w:rPr>
        <w:t>يقولون كل شيء بقدر)</w:t>
      </w:r>
      <w:r w:rsidR="00D42094">
        <w:rPr>
          <w:rFonts w:ascii="Traditional Arabic" w:hAnsi="Traditional Arabic" w:cs="Traditional Arabic"/>
          <w:sz w:val="30"/>
          <w:szCs w:val="30"/>
          <w:rtl/>
          <w:lang w:bidi="ar"/>
        </w:rPr>
        <w:t>.</w:t>
      </w:r>
      <w:r w:rsidRPr="006921CE">
        <w:rPr>
          <w:rFonts w:ascii="Traditional Arabic" w:hAnsi="Traditional Arabic" w:cs="Traditional Arabic"/>
          <w:sz w:val="30"/>
          <w:szCs w:val="30"/>
          <w:rtl/>
          <w:lang w:bidi="ar"/>
        </w:rPr>
        <w:t xml:space="preserve"> قال: وسمعت عبد الله بن عمر يقول: قال رسول الله صَلَّى اللَّهُ عَلَيْهِ وَسَلِّم: </w:t>
      </w:r>
      <w:r w:rsidRPr="002A4B17">
        <w:rPr>
          <w:rFonts w:ascii="Traditional Arabic" w:hAnsi="Traditional Arabic" w:cs="KFGQPC Uthman Taha Naskh"/>
          <w:b/>
          <w:bCs/>
          <w:color w:val="0070C0"/>
          <w:sz w:val="26"/>
          <w:szCs w:val="26"/>
          <w:rtl/>
          <w:lang w:bidi="ar"/>
        </w:rPr>
        <w:t>«كل شيء بقدر حتى العجز والكيس أو الكيس والعجز»</w:t>
      </w:r>
      <w:r w:rsidRPr="006921CE">
        <w:rPr>
          <w:rFonts w:ascii="Traditional Arabic" w:hAnsi="Traditional Arabic" w:cs="Traditional Arabic"/>
          <w:sz w:val="30"/>
          <w:szCs w:val="30"/>
          <w:rtl/>
          <w:lang w:bidi="ar"/>
        </w:rPr>
        <w:t xml:space="preserve"> </w:t>
      </w:r>
      <w:r w:rsidRPr="003D0D59">
        <w:rPr>
          <w:rFonts w:ascii="Traditional Arabic" w:hAnsi="Traditional Arabic" w:cs="Traditional Arabic"/>
          <w:sz w:val="24"/>
          <w:szCs w:val="24"/>
          <w:rtl/>
          <w:lang w:bidi="ar"/>
        </w:rPr>
        <w:t>[مسلم</w:t>
      </w:r>
      <w:r w:rsid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(٢٦٥٥)]</w:t>
      </w:r>
      <w:r w:rsidRPr="006921CE">
        <w:rPr>
          <w:rFonts w:ascii="Traditional Arabic" w:hAnsi="Traditional Arabic" w:cs="Traditional Arabic"/>
          <w:sz w:val="30"/>
          <w:szCs w:val="30"/>
          <w:rtl/>
          <w:lang w:bidi="ar"/>
        </w:rPr>
        <w:t xml:space="preserve"> والكيس: ضد العجز وهو النشاط والحذق بالأمور. قال الإمام النووي:"تظاهرت الأدلة القطعية من الكتاب والسنة وإجماع الصحابة وأهل الحل والعقد من السلف والخلف على إثبات قدر الله سبحانه وتعالى"</w:t>
      </w:r>
      <w:r w:rsidR="00D42094">
        <w:rPr>
          <w:rFonts w:ascii="Traditional Arabic" w:hAnsi="Traditional Arabic" w:cs="Traditional Arabic"/>
          <w:sz w:val="30"/>
          <w:szCs w:val="30"/>
          <w:rtl/>
          <w:lang w:bidi="ar"/>
        </w:rPr>
        <w:t>.</w:t>
      </w:r>
    </w:p>
    <w:p w14:paraId="082FAE31"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Pr>
      </w:pPr>
    </w:p>
    <w:p w14:paraId="1AEC3EAA" w14:textId="77777777" w:rsidR="00794F0D" w:rsidRDefault="00794F0D" w:rsidP="00794F0D">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1008645F" wp14:editId="2CFF549F">
            <wp:extent cx="1260000" cy="21716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742CC836" w14:textId="77777777" w:rsidR="00794F0D" w:rsidRDefault="00794F0D" w:rsidP="00794F0D">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7509B241" w14:textId="77777777" w:rsidR="00794F0D" w:rsidRPr="00A93575" w:rsidRDefault="00794F0D" w:rsidP="00794F0D">
      <w:pPr>
        <w:pStyle w:val="a0"/>
        <w:spacing w:after="120" w:line="240" w:lineRule="auto"/>
        <w:rPr>
          <w:rFonts w:cs="KFGQPC Uthman Taha Naskh"/>
          <w:b/>
          <w:bCs/>
          <w:szCs w:val="30"/>
          <w:rtl/>
          <w:lang w:bidi="ar-EG"/>
        </w:rPr>
      </w:pPr>
      <w:bookmarkStart w:id="224" w:name="_Toc96909691"/>
      <w:r>
        <w:rPr>
          <w:noProof/>
          <w:rtl/>
        </w:rPr>
        <w:lastRenderedPageBreak/>
        <w:drawing>
          <wp:anchor distT="0" distB="0" distL="114300" distR="114300" simplePos="0" relativeHeight="251739136" behindDoc="1" locked="0" layoutInCell="1" allowOverlap="1" wp14:anchorId="5A5E35DF" wp14:editId="6B458B3E">
            <wp:simplePos x="0" y="0"/>
            <wp:positionH relativeFrom="column">
              <wp:posOffset>15430</wp:posOffset>
            </wp:positionH>
            <wp:positionV relativeFrom="paragraph">
              <wp:posOffset>-1962</wp:posOffset>
            </wp:positionV>
            <wp:extent cx="4684786" cy="893066"/>
            <wp:effectExtent l="0" t="0" r="1905" b="254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224"/>
    </w:p>
    <w:p w14:paraId="2C47B03B" w14:textId="505EDDBA" w:rsidR="008A1FD7" w:rsidRPr="00A93575" w:rsidRDefault="00D264E1" w:rsidP="00077F09">
      <w:pPr>
        <w:pStyle w:val="1"/>
        <w:rPr>
          <w:rFonts w:cs="KFGQPC Uthman Taha Naskh"/>
          <w:szCs w:val="30"/>
          <w:rtl/>
          <w:lang w:bidi="ar"/>
        </w:rPr>
      </w:pPr>
      <w:bookmarkStart w:id="225" w:name="_Toc96909692"/>
      <w:r w:rsidRPr="00A93575">
        <w:rPr>
          <w:rFonts w:cs="KFGQPC Uthman Taha Naskh"/>
          <w:szCs w:val="30"/>
          <w:rtl/>
          <w:lang w:bidi="ar"/>
        </w:rPr>
        <w:t>المبحث الثاني</w:t>
      </w:r>
      <w:bookmarkEnd w:id="225"/>
    </w:p>
    <w:p w14:paraId="5D4070F5" w14:textId="554098F4" w:rsidR="000F2026" w:rsidRPr="00A93575" w:rsidRDefault="000F2026" w:rsidP="009971D0">
      <w:pPr>
        <w:pStyle w:val="a0"/>
        <w:spacing w:after="120" w:line="240" w:lineRule="auto"/>
        <w:rPr>
          <w:rFonts w:cs="KFGQPC Uthman Taha Naskh"/>
          <w:b/>
          <w:bCs/>
          <w:szCs w:val="30"/>
          <w:rtl/>
        </w:rPr>
      </w:pPr>
      <w:r w:rsidRPr="00A93575">
        <w:rPr>
          <w:rFonts w:cs="KFGQPC Uthman Taha Naskh"/>
          <w:b/>
          <w:bCs/>
          <w:szCs w:val="30"/>
          <w:rtl/>
          <w:lang w:bidi="ar"/>
        </w:rPr>
        <w:t xml:space="preserve"> </w:t>
      </w:r>
      <w:bookmarkStart w:id="226" w:name="_Toc96909693"/>
      <w:r w:rsidRPr="00A93575">
        <w:rPr>
          <w:rFonts w:cs="KFGQPC Uthman Taha Naskh"/>
          <w:b/>
          <w:bCs/>
          <w:szCs w:val="30"/>
          <w:rtl/>
          <w:lang w:bidi="ar"/>
        </w:rPr>
        <w:t>مراتب القدر</w:t>
      </w:r>
      <w:bookmarkEnd w:id="226"/>
    </w:p>
    <w:p w14:paraId="6D7DF3F9" w14:textId="77777777" w:rsidR="00D264E1" w:rsidRPr="00A93575" w:rsidRDefault="00D264E1" w:rsidP="009971D0">
      <w:pPr>
        <w:pStyle w:val="a0"/>
        <w:spacing w:after="120" w:line="240" w:lineRule="auto"/>
        <w:rPr>
          <w:rFonts w:cs="KFGQPC Uthman Taha Naskh"/>
          <w:b/>
          <w:bCs/>
          <w:szCs w:val="30"/>
        </w:rPr>
      </w:pPr>
    </w:p>
    <w:p w14:paraId="0C3A574A" w14:textId="77777777" w:rsidR="000F2026" w:rsidRPr="006921CE" w:rsidRDefault="000F2026" w:rsidP="00794F0D">
      <w:pPr>
        <w:widowControl w:val="0"/>
        <w:bidi/>
        <w:spacing w:after="80" w:line="48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للقدر أربع مراتب دلت عليها النصوص وقررها أهل العلم. وهي:</w:t>
      </w:r>
    </w:p>
    <w:p w14:paraId="14057B6A" w14:textId="77777777" w:rsidR="00D264E1" w:rsidRPr="00A93575" w:rsidRDefault="000F2026" w:rsidP="00077F09">
      <w:pPr>
        <w:pStyle w:val="a"/>
        <w:rPr>
          <w:rFonts w:cs="KFGQPC Uthman Taha Naskh"/>
          <w:szCs w:val="30"/>
          <w:rtl/>
          <w:lang w:bidi="ar"/>
        </w:rPr>
      </w:pPr>
      <w:bookmarkStart w:id="227" w:name="_Toc96909694"/>
      <w:r w:rsidRPr="00A93575">
        <w:rPr>
          <w:rFonts w:cs="KFGQPC Uthman Taha Naskh"/>
          <w:szCs w:val="30"/>
          <w:rtl/>
          <w:lang w:bidi="ar"/>
        </w:rPr>
        <w:t>المرتبة الأولى:</w:t>
      </w:r>
      <w:bookmarkEnd w:id="227"/>
    </w:p>
    <w:p w14:paraId="35335972" w14:textId="27ABC65E" w:rsidR="000F2026" w:rsidRPr="006921CE" w:rsidRDefault="000F2026" w:rsidP="00794F0D">
      <w:pPr>
        <w:widowControl w:val="0"/>
        <w:bidi/>
        <w:spacing w:after="80" w:line="48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علم الله بكل شيء من الموجودات والمعدومات والممكنات والمستحيلات وإحاطته بذلك علمًا فعلم ما كان وما يكون وما لم يكن لو كان كيف يكون. وقد دل على ذلك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لِتَعْلَمُوا أَنَّ اللَّهَ عَلَى كُلِّ شَيْءٍ قَدِيرٌ وَأَنَّ اللَّهَ قَدْ أَحَاطَ بِكُلِّ شَيْءٍ عِلْمًا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[الطلاق: ١٢]</w:t>
      </w:r>
      <w:r w:rsidR="00D42094">
        <w:rPr>
          <w:rFonts w:ascii="Traditional Arabic" w:eastAsia="Times New Roman" w:hAnsi="Traditional Arabic" w:cs="Traditional Arabic"/>
          <w:sz w:val="30"/>
          <w:szCs w:val="30"/>
          <w:rtl/>
          <w:lang w:bidi="ar"/>
        </w:rPr>
        <w:t>.</w:t>
      </w:r>
    </w:p>
    <w:p w14:paraId="0DFB40A9" w14:textId="2206C12A" w:rsidR="000F2026" w:rsidRPr="006921CE" w:rsidRDefault="000F2026" w:rsidP="00794F0D">
      <w:pPr>
        <w:widowControl w:val="0"/>
        <w:bidi/>
        <w:spacing w:after="80" w:line="48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وفي الصحيحين من حديث ابن عباس رضي الله عنهما قال: </w:t>
      </w:r>
      <w:r w:rsidRPr="002A4B17">
        <w:rPr>
          <w:rFonts w:ascii="Traditional Arabic" w:eastAsia="Times New Roman" w:hAnsi="Traditional Arabic" w:cs="KFGQPC Uthman Taha Naskh"/>
          <w:b/>
          <w:bCs/>
          <w:color w:val="0070C0"/>
          <w:sz w:val="26"/>
          <w:szCs w:val="26"/>
          <w:rtl/>
          <w:lang w:bidi="ar"/>
        </w:rPr>
        <w:t>«سئل النبي صَلَّى اللَّهُ عَلَيْهِ وَسَلِّم عن أولاد المشركين فقال: الله أعلم بما كانوا عاملين»</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البخاري(١٣٨٤)</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(٢٦٥٩)</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02D1ADF2" w14:textId="77777777" w:rsidR="00D264E1" w:rsidRPr="00A93575" w:rsidRDefault="000F2026" w:rsidP="00077F09">
      <w:pPr>
        <w:pStyle w:val="a"/>
        <w:rPr>
          <w:rFonts w:cs="KFGQPC Uthman Taha Naskh"/>
          <w:szCs w:val="30"/>
          <w:rtl/>
          <w:lang w:bidi="ar"/>
        </w:rPr>
      </w:pPr>
      <w:bookmarkStart w:id="228" w:name="_Toc96909695"/>
      <w:r w:rsidRPr="00A93575">
        <w:rPr>
          <w:rFonts w:cs="KFGQPC Uthman Taha Naskh"/>
          <w:szCs w:val="30"/>
          <w:rtl/>
          <w:lang w:bidi="ar"/>
        </w:rPr>
        <w:t>المرتبة الثانية:</w:t>
      </w:r>
      <w:bookmarkEnd w:id="228"/>
    </w:p>
    <w:p w14:paraId="7AEC497D" w14:textId="79BDFCBA" w:rsidR="000F2026" w:rsidRPr="006921CE" w:rsidRDefault="000F2026" w:rsidP="00794F0D">
      <w:pPr>
        <w:widowControl w:val="0"/>
        <w:bidi/>
        <w:spacing w:after="80" w:line="48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كتابة الله تعالى لكل شيء مما هو كائن إلى قيام الساعة.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أَلَمْ تَعْلَمْ أَنَّ اللَّهَ يَعْلَمُ مَا فِي السَّمَاءِ وَالْأَرْضِ إِنَّ ذَلِكَ فِي كِتَابٍ إِنَّ ذَلِكَ عَلَى اللَّهِ يَسِيرٌ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[الحج: ٧٠]</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وَكُلَّ شَيْءٍ أحْصَيْنَاهُ فِي إِمَامٍ مُبِينٍ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[يس: ١٢]</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55CC4628" w14:textId="66E161D9" w:rsidR="000F2026" w:rsidRPr="006921CE" w:rsidRDefault="000F2026" w:rsidP="00794F0D">
      <w:pPr>
        <w:widowControl w:val="0"/>
        <w:bidi/>
        <w:spacing w:after="80" w:line="48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 السنة حديث عبد الله بن عمرو بن العاص </w:t>
      </w:r>
      <w:r w:rsidRPr="002A4B17">
        <w:rPr>
          <w:rFonts w:ascii="Traditional Arabic" w:eastAsia="Times New Roman" w:hAnsi="Traditional Arabic" w:cs="KFGQPC Uthman Taha Naskh"/>
          <w:b/>
          <w:bCs/>
          <w:color w:val="0070C0"/>
          <w:sz w:val="26"/>
          <w:szCs w:val="26"/>
          <w:rtl/>
          <w:lang w:bidi="ar"/>
        </w:rPr>
        <w:t>«كتب الله مقادير الخلائق قبل أن يخلق السماوات والأرض بخمسين ألف سنة وقال: وكان عرشه على الماء»</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(٢٦٥٣)</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7251E505" w14:textId="77777777" w:rsidR="00D264E1" w:rsidRPr="00A93575" w:rsidRDefault="000F2026" w:rsidP="00077F09">
      <w:pPr>
        <w:pStyle w:val="a"/>
        <w:rPr>
          <w:rFonts w:cs="KFGQPC Uthman Taha Naskh"/>
          <w:szCs w:val="30"/>
          <w:rtl/>
          <w:lang w:bidi="ar"/>
        </w:rPr>
      </w:pPr>
      <w:bookmarkStart w:id="229" w:name="_Toc96909696"/>
      <w:r w:rsidRPr="00A93575">
        <w:rPr>
          <w:rFonts w:cs="KFGQPC Uthman Taha Naskh"/>
          <w:szCs w:val="30"/>
          <w:rtl/>
          <w:lang w:bidi="ar"/>
        </w:rPr>
        <w:t>المرتبة الثالثة:</w:t>
      </w:r>
      <w:bookmarkEnd w:id="229"/>
    </w:p>
    <w:p w14:paraId="18AC4F37" w14:textId="43D6E83F" w:rsidR="000F2026" w:rsidRPr="006921CE" w:rsidRDefault="000F2026" w:rsidP="00794F0D">
      <w:pPr>
        <w:widowControl w:val="0"/>
        <w:bidi/>
        <w:spacing w:after="0" w:line="48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المشيئة فإن ما شاء الله كان وما لم يشأ لم يكن.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إِنَّمَا أَمْرُهُ إِذَا أَرَادَ شَيْئًا أَنْ يَقُولَ لَهُ كُنْ فَيَكُونُ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[يس: ٨٢]</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وَمَا تَشَاءُونَ إِلَّا أَنْ يَشَاءَ اللَّهُ رَبُّ الْعَالَمِينَ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lastRenderedPageBreak/>
        <w:t>[التكوير: ٢٩]</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وأخرج الشيخان من حديث أبي هريرة رضي الله عنه عن النبي صَلَّى اللَّهُ عَلَيْهِ وَسَلِّم قال: </w:t>
      </w:r>
      <w:r w:rsidRPr="002A4B17">
        <w:rPr>
          <w:rFonts w:ascii="Traditional Arabic" w:eastAsia="Times New Roman" w:hAnsi="Traditional Arabic" w:cs="KFGQPC Uthman Taha Naskh"/>
          <w:b/>
          <w:bCs/>
          <w:color w:val="0070C0"/>
          <w:sz w:val="26"/>
          <w:szCs w:val="26"/>
          <w:rtl/>
          <w:lang w:bidi="ar"/>
        </w:rPr>
        <w:t>«لا يقولن أحدكم اللهم اغفر لي إن شئت! اللهم ارحمني إن شئت! ليعزم في الدعاء فإن الله صانع ما شاء لا مكره له»</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(٦٣٣٩)</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(٢٦٧٩)</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واللفظ لمسلم</w:t>
      </w:r>
      <w:r w:rsidRPr="003D0D59">
        <w:rPr>
          <w:rFonts w:ascii="Traditional Arabic" w:eastAsia="Times New Roman" w:hAnsi="Traditional Arabic" w:cs="Traditional Arabic"/>
          <w:sz w:val="24"/>
          <w:szCs w:val="24"/>
          <w:rtl/>
          <w:lang w:bidi="ar"/>
        </w:rPr>
        <w:t xml:space="preserve">) </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26F5B729" w14:textId="77777777" w:rsidR="00D264E1" w:rsidRPr="00A93575" w:rsidRDefault="000F2026" w:rsidP="00077F09">
      <w:pPr>
        <w:pStyle w:val="a"/>
        <w:rPr>
          <w:rFonts w:cs="KFGQPC Uthman Taha Naskh"/>
          <w:szCs w:val="30"/>
          <w:rtl/>
          <w:lang w:bidi="ar"/>
        </w:rPr>
      </w:pPr>
      <w:bookmarkStart w:id="230" w:name="_Toc96909697"/>
      <w:r w:rsidRPr="00A93575">
        <w:rPr>
          <w:rFonts w:cs="KFGQPC Uthman Taha Naskh"/>
          <w:szCs w:val="30"/>
          <w:rtl/>
          <w:lang w:bidi="ar"/>
        </w:rPr>
        <w:t>المرتبة الرابعة:</w:t>
      </w:r>
      <w:bookmarkEnd w:id="230"/>
    </w:p>
    <w:p w14:paraId="2567ACED" w14:textId="07622A16" w:rsidR="000F2026" w:rsidRPr="00794F0D" w:rsidRDefault="000F2026" w:rsidP="00794F0D">
      <w:pPr>
        <w:widowControl w:val="0"/>
        <w:bidi/>
        <w:spacing w:after="0" w:line="500" w:lineRule="exact"/>
        <w:ind w:firstLine="454"/>
        <w:jc w:val="both"/>
        <w:rPr>
          <w:rFonts w:ascii="Traditional Arabic" w:eastAsia="Times New Roman" w:hAnsi="Traditional Arabic" w:cs="Traditional Arabic"/>
          <w:spacing w:val="-4"/>
          <w:sz w:val="30"/>
          <w:szCs w:val="30"/>
          <w:rtl/>
          <w:lang w:bidi="ar"/>
        </w:rPr>
      </w:pPr>
      <w:r w:rsidRPr="00794F0D">
        <w:rPr>
          <w:rFonts w:ascii="Traditional Arabic" w:eastAsia="Times New Roman" w:hAnsi="Traditional Arabic" w:cs="Traditional Arabic"/>
          <w:spacing w:val="-4"/>
          <w:sz w:val="30"/>
          <w:szCs w:val="30"/>
          <w:rtl/>
          <w:lang w:bidi="ar"/>
        </w:rPr>
        <w:t xml:space="preserve"> خلق الله تعالى للأشياء وإيجادها وقدرته الكاملة على ذلك فهو سبحانه خالق لكل عامل وعمله وكل متحرك وحركته وكل ساكن وسكونه. قال تعالى: </w:t>
      </w:r>
      <w:r w:rsidR="003E6827" w:rsidRPr="00794F0D">
        <w:rPr>
          <w:rFonts w:ascii="Traditional Arabic" w:eastAsia="Times New Roman" w:hAnsi="Traditional Arabic" w:cs="KFGQPC Uthman Taha Naskh"/>
          <w:b/>
          <w:bCs/>
          <w:color w:val="0070C0"/>
          <w:spacing w:val="-4"/>
          <w:sz w:val="26"/>
          <w:szCs w:val="26"/>
          <w:rtl/>
          <w:lang w:bidi="ar"/>
        </w:rPr>
        <w:t>﴿</w:t>
      </w:r>
      <w:r w:rsidRPr="00794F0D">
        <w:rPr>
          <w:rFonts w:ascii="Traditional Arabic" w:eastAsia="Times New Roman" w:hAnsi="Traditional Arabic" w:cs="KFGQPC Uthman Taha Naskh"/>
          <w:b/>
          <w:bCs/>
          <w:color w:val="0070C0"/>
          <w:spacing w:val="-4"/>
          <w:sz w:val="26"/>
          <w:szCs w:val="26"/>
          <w:rtl/>
          <w:lang w:bidi="ar"/>
        </w:rPr>
        <w:t>اللَّهُ خَالِقُ كُلِّ شَيْءٍ وَهُوَ عَلَى كُلِّ شَيْءٍ وَكِيلٌ</w:t>
      </w:r>
      <w:r w:rsidR="003E6827" w:rsidRPr="00794F0D">
        <w:rPr>
          <w:rFonts w:ascii="Traditional Arabic" w:eastAsia="Times New Roman" w:hAnsi="Traditional Arabic" w:cs="KFGQPC Uthman Taha Naskh"/>
          <w:b/>
          <w:bCs/>
          <w:color w:val="0070C0"/>
          <w:spacing w:val="-4"/>
          <w:sz w:val="26"/>
          <w:szCs w:val="26"/>
          <w:rtl/>
          <w:lang w:bidi="ar"/>
        </w:rPr>
        <w:t>﴾</w:t>
      </w:r>
      <w:r w:rsidRPr="00794F0D">
        <w:rPr>
          <w:rFonts w:ascii="Traditional Arabic" w:eastAsia="Times New Roman" w:hAnsi="Traditional Arabic" w:cs="KFGQPC Uthman Taha Naskh"/>
          <w:b/>
          <w:bCs/>
          <w:color w:val="0070C0"/>
          <w:spacing w:val="-4"/>
          <w:sz w:val="26"/>
          <w:szCs w:val="26"/>
          <w:rtl/>
          <w:lang w:bidi="ar"/>
        </w:rPr>
        <w:t xml:space="preserve"> </w:t>
      </w:r>
      <w:r w:rsidRPr="00794F0D">
        <w:rPr>
          <w:rFonts w:ascii="Traditional Arabic" w:eastAsia="Times New Roman" w:hAnsi="Traditional Arabic" w:cs="Traditional Arabic"/>
          <w:spacing w:val="-4"/>
          <w:sz w:val="24"/>
          <w:szCs w:val="24"/>
          <w:rtl/>
          <w:lang w:bidi="ar"/>
        </w:rPr>
        <w:t>[الزمر: ٦٢]</w:t>
      </w:r>
      <w:r w:rsidR="00D42094" w:rsidRPr="00794F0D">
        <w:rPr>
          <w:rFonts w:ascii="Traditional Arabic" w:eastAsia="Times New Roman" w:hAnsi="Traditional Arabic" w:cs="Traditional Arabic"/>
          <w:spacing w:val="-4"/>
          <w:sz w:val="30"/>
          <w:szCs w:val="30"/>
          <w:rtl/>
          <w:lang w:bidi="ar"/>
        </w:rPr>
        <w:t>.</w:t>
      </w:r>
      <w:r w:rsidRPr="00794F0D">
        <w:rPr>
          <w:rFonts w:ascii="Traditional Arabic" w:eastAsia="Times New Roman" w:hAnsi="Traditional Arabic" w:cs="Traditional Arabic"/>
          <w:spacing w:val="-4"/>
          <w:sz w:val="30"/>
          <w:szCs w:val="30"/>
          <w:rtl/>
          <w:lang w:bidi="ar"/>
        </w:rPr>
        <w:t xml:space="preserve"> وقال تعالى: </w:t>
      </w:r>
      <w:r w:rsidR="003E6827" w:rsidRPr="00794F0D">
        <w:rPr>
          <w:rFonts w:ascii="Traditional Arabic" w:eastAsia="Times New Roman" w:hAnsi="Traditional Arabic" w:cs="KFGQPC Uthman Taha Naskh"/>
          <w:b/>
          <w:bCs/>
          <w:color w:val="0070C0"/>
          <w:spacing w:val="-4"/>
          <w:sz w:val="26"/>
          <w:szCs w:val="26"/>
          <w:rtl/>
          <w:lang w:bidi="ar"/>
        </w:rPr>
        <w:t>﴿</w:t>
      </w:r>
      <w:r w:rsidRPr="00794F0D">
        <w:rPr>
          <w:rFonts w:ascii="Traditional Arabic" w:eastAsia="Times New Roman" w:hAnsi="Traditional Arabic" w:cs="KFGQPC Uthman Taha Naskh"/>
          <w:b/>
          <w:bCs/>
          <w:color w:val="0070C0"/>
          <w:spacing w:val="-4"/>
          <w:sz w:val="26"/>
          <w:szCs w:val="26"/>
          <w:rtl/>
          <w:lang w:bidi="ar"/>
        </w:rPr>
        <w:t>وَاللَّهُ خَلَقَكُمْ وَمَا تَعْمَلُونَ</w:t>
      </w:r>
      <w:r w:rsidR="003E6827" w:rsidRPr="00794F0D">
        <w:rPr>
          <w:rFonts w:ascii="Traditional Arabic" w:eastAsia="Times New Roman" w:hAnsi="Traditional Arabic" w:cs="KFGQPC Uthman Taha Naskh"/>
          <w:b/>
          <w:bCs/>
          <w:color w:val="0070C0"/>
          <w:spacing w:val="-4"/>
          <w:sz w:val="26"/>
          <w:szCs w:val="26"/>
          <w:rtl/>
          <w:lang w:bidi="ar"/>
        </w:rPr>
        <w:t>﴾</w:t>
      </w:r>
      <w:r w:rsidRPr="00794F0D">
        <w:rPr>
          <w:rFonts w:ascii="Traditional Arabic" w:eastAsia="Times New Roman" w:hAnsi="Traditional Arabic" w:cs="KFGQPC Uthman Taha Naskh"/>
          <w:b/>
          <w:bCs/>
          <w:color w:val="0070C0"/>
          <w:spacing w:val="-4"/>
          <w:sz w:val="26"/>
          <w:szCs w:val="26"/>
          <w:rtl/>
          <w:lang w:bidi="ar"/>
        </w:rPr>
        <w:t xml:space="preserve"> </w:t>
      </w:r>
      <w:r w:rsidRPr="00794F0D">
        <w:rPr>
          <w:rFonts w:ascii="Traditional Arabic" w:eastAsia="Times New Roman" w:hAnsi="Traditional Arabic" w:cs="Traditional Arabic"/>
          <w:spacing w:val="-4"/>
          <w:sz w:val="24"/>
          <w:szCs w:val="24"/>
          <w:rtl/>
          <w:lang w:bidi="ar"/>
        </w:rPr>
        <w:t>[الصافات: ٩٦]</w:t>
      </w:r>
      <w:r w:rsidRPr="00794F0D">
        <w:rPr>
          <w:rFonts w:ascii="Traditional Arabic" w:eastAsia="Times New Roman" w:hAnsi="Traditional Arabic" w:cs="Traditional Arabic"/>
          <w:spacing w:val="-4"/>
          <w:sz w:val="30"/>
          <w:szCs w:val="30"/>
          <w:rtl/>
          <w:lang w:bidi="ar"/>
        </w:rPr>
        <w:t xml:space="preserve">. وروى البخاري في صحيحه من حديث عمران بن حصين عن النبي صَلَّى اللَّهُ عَلَيْهِ وَسَلِّم:. </w:t>
      </w:r>
      <w:r w:rsidRPr="00794F0D">
        <w:rPr>
          <w:rFonts w:ascii="Traditional Arabic" w:eastAsia="Times New Roman" w:hAnsi="Traditional Arabic" w:cs="KFGQPC Uthman Taha Naskh"/>
          <w:b/>
          <w:bCs/>
          <w:color w:val="0070C0"/>
          <w:spacing w:val="-4"/>
          <w:sz w:val="26"/>
          <w:szCs w:val="26"/>
          <w:rtl/>
          <w:lang w:bidi="ar"/>
        </w:rPr>
        <w:t>«كان الله ولم يكن شيء غيره وكان عرشه على الماء وكتب في الذكر كل شيء وخلق السماوات والأرض»</w:t>
      </w:r>
      <w:r w:rsidRPr="00794F0D">
        <w:rPr>
          <w:rFonts w:ascii="Traditional Arabic" w:eastAsia="Times New Roman" w:hAnsi="Traditional Arabic" w:cs="Traditional Arabic"/>
          <w:spacing w:val="-4"/>
          <w:sz w:val="30"/>
          <w:szCs w:val="30"/>
          <w:rtl/>
          <w:lang w:bidi="ar"/>
        </w:rPr>
        <w:t xml:space="preserve"> </w:t>
      </w:r>
      <w:r w:rsidRPr="00794F0D">
        <w:rPr>
          <w:rFonts w:ascii="Traditional Arabic" w:eastAsia="Times New Roman" w:hAnsi="Traditional Arabic" w:cs="Traditional Arabic"/>
          <w:spacing w:val="-4"/>
          <w:sz w:val="24"/>
          <w:szCs w:val="24"/>
          <w:rtl/>
          <w:lang w:bidi="ar"/>
        </w:rPr>
        <w:t>[</w:t>
      </w:r>
      <w:r w:rsidRPr="00794F0D">
        <w:rPr>
          <w:rFonts w:ascii="Traditional Arabic" w:hAnsi="Traditional Arabic" w:cs="Traditional Arabic"/>
          <w:spacing w:val="-4"/>
          <w:sz w:val="24"/>
          <w:szCs w:val="24"/>
          <w:rtl/>
          <w:lang w:bidi="ar"/>
        </w:rPr>
        <w:t>البخاري (٣١٩١)</w:t>
      </w:r>
      <w:r w:rsidR="003D0D59" w:rsidRPr="00794F0D">
        <w:rPr>
          <w:rFonts w:ascii="Traditional Arabic" w:eastAsia="Times New Roman" w:hAnsi="Traditional Arabic" w:cs="Traditional Arabic"/>
          <w:spacing w:val="-4"/>
          <w:sz w:val="24"/>
          <w:szCs w:val="24"/>
          <w:rtl/>
          <w:lang w:bidi="ar"/>
        </w:rPr>
        <w:t>]</w:t>
      </w:r>
      <w:r w:rsidR="00D42094" w:rsidRPr="00794F0D">
        <w:rPr>
          <w:rFonts w:ascii="Traditional Arabic" w:eastAsia="Times New Roman" w:hAnsi="Traditional Arabic" w:cs="Traditional Arabic"/>
          <w:spacing w:val="-4"/>
          <w:sz w:val="30"/>
          <w:szCs w:val="30"/>
          <w:rtl/>
          <w:lang w:bidi="ar"/>
        </w:rPr>
        <w:t>.</w:t>
      </w:r>
    </w:p>
    <w:p w14:paraId="1561BF91" w14:textId="77777777" w:rsidR="000F2026" w:rsidRPr="006921CE" w:rsidRDefault="000F2026" w:rsidP="00794F0D">
      <w:pPr>
        <w:widowControl w:val="0"/>
        <w:bidi/>
        <w:spacing w:after="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فيجب الإيمان بهذه المراتب الأربع لتحقيق الإيمان بالقدر ومن أنكر شيئًا منها لم يحقق الإيمان بالقدر. والله تعالى أعلم.</w:t>
      </w:r>
    </w:p>
    <w:p w14:paraId="61FECB61" w14:textId="77777777" w:rsidR="000F2026" w:rsidRPr="00794F0D" w:rsidRDefault="000F2026" w:rsidP="00794F0D">
      <w:pPr>
        <w:widowControl w:val="0"/>
        <w:bidi/>
        <w:spacing w:after="0" w:line="500" w:lineRule="exact"/>
        <w:ind w:firstLine="454"/>
        <w:jc w:val="both"/>
        <w:rPr>
          <w:rFonts w:ascii="Traditional Arabic" w:eastAsia="Times New Roman" w:hAnsi="Traditional Arabic" w:cs="Traditional Arabic"/>
          <w:b/>
          <w:bCs/>
          <w:color w:val="0070C0"/>
          <w:sz w:val="30"/>
          <w:szCs w:val="30"/>
          <w:rtl/>
          <w:lang w:bidi="ar"/>
        </w:rPr>
      </w:pPr>
      <w:r w:rsidRPr="00794F0D">
        <w:rPr>
          <w:rFonts w:ascii="Traditional Arabic" w:eastAsia="Times New Roman" w:hAnsi="Traditional Arabic" w:cs="Traditional Arabic"/>
          <w:b/>
          <w:bCs/>
          <w:color w:val="0070C0"/>
          <w:sz w:val="30"/>
          <w:szCs w:val="30"/>
          <w:rtl/>
          <w:lang w:bidi="ar"/>
        </w:rPr>
        <w:t>ثمرات الإيمان بالقدر: لتحقيق الإيمان بالقدر أثره البالغ وثمراته النافعة في حياة المؤمن فمن ذلك:</w:t>
      </w:r>
    </w:p>
    <w:p w14:paraId="06CD40CD" w14:textId="7B475B13" w:rsidR="000F2026" w:rsidRPr="006921CE" w:rsidRDefault="00D264E1" w:rsidP="00794F0D">
      <w:pPr>
        <w:widowControl w:val="0"/>
        <w:bidi/>
        <w:spacing w:after="0" w:line="500" w:lineRule="exact"/>
        <w:ind w:firstLine="454"/>
        <w:jc w:val="both"/>
        <w:rPr>
          <w:rFonts w:ascii="Traditional Arabic" w:eastAsia="Times New Roman" w:hAnsi="Traditional Arabic" w:cs="Traditional Arabic"/>
          <w:sz w:val="30"/>
          <w:szCs w:val="30"/>
          <w:rtl/>
          <w:lang w:bidi="ar"/>
        </w:rPr>
      </w:pPr>
      <w:r>
        <w:rPr>
          <w:rFonts w:ascii="Traditional Arabic" w:eastAsia="Times New Roman" w:hAnsi="Traditional Arabic" w:cs="Traditional Arabic"/>
          <w:b/>
          <w:bCs/>
          <w:sz w:val="30"/>
          <w:szCs w:val="30"/>
          <w:rtl/>
          <w:lang w:bidi="ar"/>
        </w:rPr>
        <w:t>١</w:t>
      </w:r>
      <w:r w:rsidR="000F2026" w:rsidRPr="00D264E1">
        <w:rPr>
          <w:rFonts w:ascii="Traditional Arabic" w:eastAsia="Times New Roman" w:hAnsi="Traditional Arabic" w:cs="Traditional Arabic"/>
          <w:b/>
          <w:bCs/>
          <w:sz w:val="30"/>
          <w:szCs w:val="30"/>
          <w:rtl/>
          <w:lang w:bidi="ar"/>
        </w:rPr>
        <w:t>-</w:t>
      </w:r>
      <w:r w:rsidR="000F2026" w:rsidRPr="00D264E1">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الاعتماد على الله تعالى عند فعل الأسباب لأنه مقدر الأسباب والمسببات.</w:t>
      </w:r>
    </w:p>
    <w:p w14:paraId="0B3BB5EB" w14:textId="2815E75E" w:rsidR="000F2026" w:rsidRPr="006921CE" w:rsidRDefault="00D264E1" w:rsidP="00794F0D">
      <w:pPr>
        <w:widowControl w:val="0"/>
        <w:bidi/>
        <w:spacing w:after="0" w:line="500" w:lineRule="exact"/>
        <w:ind w:firstLine="454"/>
        <w:jc w:val="both"/>
        <w:rPr>
          <w:rFonts w:ascii="Traditional Arabic" w:eastAsia="Times New Roman" w:hAnsi="Traditional Arabic" w:cs="Traditional Arabic"/>
          <w:sz w:val="30"/>
          <w:szCs w:val="30"/>
          <w:rtl/>
          <w:lang w:bidi="ar"/>
        </w:rPr>
      </w:pPr>
      <w:r>
        <w:rPr>
          <w:rFonts w:ascii="Traditional Arabic" w:eastAsia="Times New Roman" w:hAnsi="Traditional Arabic" w:cs="Traditional Arabic"/>
          <w:b/>
          <w:bCs/>
          <w:sz w:val="30"/>
          <w:szCs w:val="30"/>
          <w:rtl/>
          <w:lang w:bidi="ar"/>
        </w:rPr>
        <w:t>٢</w:t>
      </w:r>
      <w:r w:rsidR="000F2026" w:rsidRPr="00D264E1">
        <w:rPr>
          <w:rFonts w:ascii="Traditional Arabic" w:eastAsia="Times New Roman" w:hAnsi="Traditional Arabic" w:cs="Traditional Arabic"/>
          <w:b/>
          <w:bCs/>
          <w:sz w:val="30"/>
          <w:szCs w:val="30"/>
          <w:rtl/>
          <w:lang w:bidi="ar"/>
        </w:rPr>
        <w:t>-</w:t>
      </w:r>
      <w:r w:rsidR="000F2026" w:rsidRPr="00D264E1">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راحة النفس وطمأنينة القلب إذا أدرك العبد أن كل شيء بقضاء الله وقدره.</w:t>
      </w:r>
    </w:p>
    <w:p w14:paraId="0CBEA9C1" w14:textId="6F55C30C" w:rsidR="000F2026" w:rsidRPr="006921CE" w:rsidRDefault="00D264E1" w:rsidP="00794F0D">
      <w:pPr>
        <w:widowControl w:val="0"/>
        <w:bidi/>
        <w:spacing w:after="0" w:line="500" w:lineRule="exact"/>
        <w:ind w:firstLine="454"/>
        <w:jc w:val="both"/>
        <w:rPr>
          <w:rFonts w:ascii="Traditional Arabic" w:eastAsia="Times New Roman" w:hAnsi="Traditional Arabic" w:cs="Traditional Arabic"/>
          <w:sz w:val="30"/>
          <w:szCs w:val="30"/>
          <w:lang w:bidi="ar"/>
        </w:rPr>
      </w:pPr>
      <w:r>
        <w:rPr>
          <w:rFonts w:ascii="Traditional Arabic" w:eastAsia="Times New Roman" w:hAnsi="Traditional Arabic" w:cs="Traditional Arabic"/>
          <w:b/>
          <w:bCs/>
          <w:sz w:val="30"/>
          <w:szCs w:val="30"/>
          <w:rtl/>
          <w:lang w:bidi="ar"/>
        </w:rPr>
        <w:t>٣</w:t>
      </w:r>
      <w:r w:rsidR="000F2026" w:rsidRPr="00D264E1">
        <w:rPr>
          <w:rFonts w:ascii="Traditional Arabic" w:eastAsia="Times New Roman" w:hAnsi="Traditional Arabic" w:cs="Traditional Arabic"/>
          <w:b/>
          <w:bCs/>
          <w:sz w:val="30"/>
          <w:szCs w:val="30"/>
          <w:rtl/>
          <w:lang w:bidi="ar"/>
        </w:rPr>
        <w:t>-</w:t>
      </w:r>
      <w:r w:rsidR="000F2026" w:rsidRPr="00D264E1">
        <w:rPr>
          <w:rFonts w:ascii="Traditional Arabic" w:eastAsia="Times New Roman" w:hAnsi="Traditional Arabic" w:cs="Traditional Arabic"/>
          <w:sz w:val="30"/>
          <w:szCs w:val="30"/>
          <w:rtl/>
          <w:lang w:bidi="ar"/>
        </w:rPr>
        <w:t xml:space="preserve"> </w:t>
      </w:r>
      <w:r w:rsidR="000F2026" w:rsidRPr="006921CE">
        <w:rPr>
          <w:rFonts w:ascii="Traditional Arabic" w:eastAsia="Times New Roman" w:hAnsi="Traditional Arabic" w:cs="Traditional Arabic"/>
          <w:sz w:val="30"/>
          <w:szCs w:val="30"/>
          <w:rtl/>
          <w:lang w:bidi="ar"/>
        </w:rPr>
        <w:t>طرد الإعجاب بالنفس عند حصول المراد لأن حصول ذلك نعمة من الله بما قدره من أسباب ذلك الخير والنجاح فيشكر الله ويدع الإعجاب.</w:t>
      </w:r>
    </w:p>
    <w:p w14:paraId="0982F921" w14:textId="03713602" w:rsidR="00D264E1" w:rsidRDefault="00D264E1" w:rsidP="00794F0D">
      <w:pPr>
        <w:widowControl w:val="0"/>
        <w:bidi/>
        <w:spacing w:after="0" w:line="500" w:lineRule="exact"/>
        <w:ind w:firstLine="454"/>
        <w:jc w:val="both"/>
        <w:rPr>
          <w:rFonts w:ascii="Traditional Arabic" w:hAnsi="Traditional Arabic" w:cs="Traditional Arabic"/>
          <w:sz w:val="30"/>
          <w:szCs w:val="30"/>
          <w:rtl/>
        </w:rPr>
      </w:pPr>
      <w:r w:rsidRPr="00D264E1">
        <w:rPr>
          <w:rFonts w:ascii="Traditional Arabic" w:eastAsia="Times New Roman" w:hAnsi="Traditional Arabic" w:cs="Traditional Arabic"/>
          <w:b/>
          <w:bCs/>
          <w:sz w:val="30"/>
          <w:szCs w:val="30"/>
          <w:rtl/>
          <w:lang w:bidi="ar"/>
        </w:rPr>
        <w:t>٤</w:t>
      </w:r>
      <w:r w:rsidR="000F2026" w:rsidRPr="00D264E1">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طرد القلق والضجر عند فوات المراد أو حصول المكروه لأن ذلك بقضاء الله وقدره فيصبر على ذلك ويحتسب.</w:t>
      </w:r>
    </w:p>
    <w:p w14:paraId="723C44C8" w14:textId="77777777" w:rsidR="00794F0D" w:rsidRDefault="00794F0D" w:rsidP="00794F0D">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34B48F23" wp14:editId="0DE4118D">
            <wp:extent cx="1260000" cy="21716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0D27B135" w14:textId="77777777" w:rsidR="00794F0D" w:rsidRDefault="00794F0D" w:rsidP="00794F0D">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7F8FF9E1" w14:textId="77777777" w:rsidR="00A2026B" w:rsidRDefault="00A2026B" w:rsidP="00A2026B">
      <w:pPr>
        <w:pStyle w:val="a0"/>
        <w:spacing w:after="120" w:line="240" w:lineRule="auto"/>
        <w:rPr>
          <w:rStyle w:val="Title2"/>
          <w:rFonts w:ascii="Traditional Arabic" w:hAnsi="Traditional Arabic" w:cs="Traditional Arabic"/>
          <w:rtl/>
          <w:lang w:bidi="ar-EG"/>
        </w:rPr>
      </w:pPr>
      <w:r>
        <w:rPr>
          <w:rFonts w:ascii="Traditional Arabic" w:hAnsi="Traditional Arabic" w:cs="Traditional Arabic" w:hint="cs"/>
          <w:noProof/>
          <w:rtl/>
        </w:rPr>
        <w:lastRenderedPageBreak/>
        <w:drawing>
          <wp:anchor distT="0" distB="0" distL="114300" distR="114300" simplePos="0" relativeHeight="251771904" behindDoc="1" locked="0" layoutInCell="1" allowOverlap="1" wp14:anchorId="51721F14" wp14:editId="221F2326">
            <wp:simplePos x="0" y="0"/>
            <wp:positionH relativeFrom="column">
              <wp:posOffset>15430</wp:posOffset>
            </wp:positionH>
            <wp:positionV relativeFrom="paragraph">
              <wp:posOffset>-1962</wp:posOffset>
            </wp:positionV>
            <wp:extent cx="4678045" cy="6840855"/>
            <wp:effectExtent l="0" t="0" r="8255"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٣.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8045" cy="6840855"/>
                    </a:xfrm>
                    <a:prstGeom prst="rect">
                      <a:avLst/>
                    </a:prstGeom>
                  </pic:spPr>
                </pic:pic>
              </a:graphicData>
            </a:graphic>
            <wp14:sizeRelH relativeFrom="page">
              <wp14:pctWidth>0</wp14:pctWidth>
            </wp14:sizeRelH>
            <wp14:sizeRelV relativeFrom="page">
              <wp14:pctHeight>0</wp14:pctHeight>
            </wp14:sizeRelV>
          </wp:anchor>
        </w:drawing>
      </w:r>
    </w:p>
    <w:p w14:paraId="40D9ED4B" w14:textId="77777777" w:rsidR="000F2026" w:rsidRDefault="000F2026" w:rsidP="00B71824">
      <w:pPr>
        <w:widowControl w:val="0"/>
        <w:bidi/>
        <w:spacing w:after="120" w:line="500" w:lineRule="exact"/>
        <w:ind w:firstLine="454"/>
        <w:jc w:val="both"/>
        <w:rPr>
          <w:rFonts w:ascii="Traditional Arabic" w:hAnsi="Traditional Arabic" w:cs="Traditional Arabic"/>
          <w:sz w:val="30"/>
          <w:szCs w:val="30"/>
          <w:rtl/>
        </w:rPr>
      </w:pPr>
    </w:p>
    <w:p w14:paraId="7304532F" w14:textId="77777777" w:rsidR="00A2026B" w:rsidRDefault="00A2026B" w:rsidP="00A2026B">
      <w:pPr>
        <w:widowControl w:val="0"/>
        <w:bidi/>
        <w:spacing w:after="120" w:line="500" w:lineRule="exact"/>
        <w:ind w:firstLine="454"/>
        <w:jc w:val="both"/>
        <w:rPr>
          <w:rFonts w:ascii="Traditional Arabic" w:hAnsi="Traditional Arabic" w:cs="Traditional Arabic"/>
          <w:sz w:val="30"/>
          <w:szCs w:val="30"/>
          <w:rtl/>
        </w:rPr>
      </w:pPr>
    </w:p>
    <w:p w14:paraId="1F943D53" w14:textId="77777777" w:rsidR="00A2026B" w:rsidRDefault="00A2026B" w:rsidP="00A2026B">
      <w:pPr>
        <w:widowControl w:val="0"/>
        <w:bidi/>
        <w:spacing w:after="120" w:line="500" w:lineRule="exact"/>
        <w:ind w:firstLine="454"/>
        <w:jc w:val="both"/>
        <w:rPr>
          <w:rFonts w:ascii="Traditional Arabic" w:hAnsi="Traditional Arabic" w:cs="Traditional Arabic"/>
          <w:sz w:val="30"/>
          <w:szCs w:val="30"/>
          <w:rtl/>
        </w:rPr>
      </w:pPr>
    </w:p>
    <w:p w14:paraId="1A712B00" w14:textId="77777777" w:rsidR="00764AA2" w:rsidRDefault="00764AA2" w:rsidP="00764AA2">
      <w:pPr>
        <w:widowControl w:val="0"/>
        <w:bidi/>
        <w:spacing w:after="120" w:line="500" w:lineRule="exact"/>
        <w:ind w:firstLine="454"/>
        <w:jc w:val="both"/>
        <w:rPr>
          <w:rFonts w:ascii="Traditional Arabic" w:hAnsi="Traditional Arabic" w:cs="Traditional Arabic"/>
          <w:sz w:val="30"/>
          <w:szCs w:val="30"/>
          <w:rtl/>
        </w:rPr>
      </w:pPr>
    </w:p>
    <w:p w14:paraId="627241E3" w14:textId="77777777" w:rsidR="00D264E1" w:rsidRPr="00A93575" w:rsidRDefault="00D264E1" w:rsidP="00CF77BD">
      <w:pPr>
        <w:widowControl w:val="0"/>
        <w:bidi/>
        <w:spacing w:after="0" w:line="240" w:lineRule="auto"/>
        <w:jc w:val="center"/>
        <w:rPr>
          <w:rStyle w:val="Title2"/>
          <w:rFonts w:ascii="Hacen Egypt" w:hAnsi="Hacen Egypt" w:cs="KFGQPC Uthman Taha Naskh"/>
          <w:b/>
          <w:bCs/>
          <w:sz w:val="100"/>
          <w:szCs w:val="30"/>
          <w:rtl/>
          <w:lang w:bidi="ar"/>
        </w:rPr>
      </w:pPr>
    </w:p>
    <w:p w14:paraId="35A31ADE" w14:textId="660E507C" w:rsidR="00D264E1" w:rsidRPr="00764AA2" w:rsidRDefault="000F2026" w:rsidP="00764AA2">
      <w:pPr>
        <w:pStyle w:val="a4"/>
        <w:rPr>
          <w:rStyle w:val="Title2"/>
          <w:rtl/>
        </w:rPr>
      </w:pPr>
      <w:bookmarkStart w:id="231" w:name="_Toc96909698"/>
      <w:r w:rsidRPr="00764AA2">
        <w:rPr>
          <w:rStyle w:val="Title2"/>
          <w:rtl/>
        </w:rPr>
        <w:t>الباب الثالث</w:t>
      </w:r>
      <w:bookmarkEnd w:id="231"/>
    </w:p>
    <w:p w14:paraId="009C1A52" w14:textId="2377E0E3" w:rsidR="00D264E1" w:rsidRPr="00764AA2" w:rsidRDefault="000F2026" w:rsidP="00764AA2">
      <w:pPr>
        <w:pStyle w:val="a5"/>
      </w:pPr>
      <w:bookmarkStart w:id="232" w:name="_Toc96909699"/>
      <w:r w:rsidRPr="00764AA2">
        <w:rPr>
          <w:rStyle w:val="Title2"/>
          <w:sz w:val="90"/>
          <w:szCs w:val="90"/>
          <w:rtl/>
        </w:rPr>
        <w:t>مسائل متفرقة في العقيدة</w:t>
      </w:r>
      <w:bookmarkEnd w:id="232"/>
    </w:p>
    <w:p w14:paraId="48FB26DA" w14:textId="77777777" w:rsidR="00D264E1" w:rsidRDefault="00D264E1" w:rsidP="00CF77BD">
      <w:pPr>
        <w:spacing w:after="0" w:line="240" w:lineRule="auto"/>
        <w:jc w:val="center"/>
        <w:rPr>
          <w:rFonts w:ascii="Traditional Arabic" w:hAnsi="Traditional Arabic" w:cs="Traditional Arabic"/>
          <w:sz w:val="30"/>
          <w:szCs w:val="30"/>
        </w:rPr>
      </w:pPr>
      <w:r>
        <w:rPr>
          <w:rFonts w:ascii="Traditional Arabic" w:hAnsi="Traditional Arabic" w:cs="Traditional Arabic"/>
          <w:sz w:val="30"/>
          <w:szCs w:val="30"/>
        </w:rPr>
        <w:br w:type="page"/>
      </w:r>
    </w:p>
    <w:p w14:paraId="07F8326E" w14:textId="77777777" w:rsidR="00A2026B" w:rsidRDefault="00A2026B" w:rsidP="00A2026B">
      <w:pPr>
        <w:pStyle w:val="a0"/>
        <w:spacing w:after="120" w:line="240" w:lineRule="auto"/>
        <w:rPr>
          <w:rStyle w:val="Title2"/>
          <w:rFonts w:ascii="Traditional Arabic" w:hAnsi="Traditional Arabic" w:cs="Traditional Arabic"/>
          <w:rtl/>
          <w:lang w:bidi="ar-EG"/>
        </w:rPr>
      </w:pPr>
      <w:r>
        <w:rPr>
          <w:rFonts w:ascii="Traditional Arabic" w:hAnsi="Traditional Arabic" w:cs="Traditional Arabic" w:hint="cs"/>
          <w:noProof/>
          <w:rtl/>
        </w:rPr>
        <w:lastRenderedPageBreak/>
        <w:drawing>
          <wp:anchor distT="0" distB="0" distL="114300" distR="114300" simplePos="0" relativeHeight="251773952" behindDoc="1" locked="0" layoutInCell="1" allowOverlap="1" wp14:anchorId="57B35F48" wp14:editId="175B2546">
            <wp:simplePos x="0" y="0"/>
            <wp:positionH relativeFrom="column">
              <wp:posOffset>15430</wp:posOffset>
            </wp:positionH>
            <wp:positionV relativeFrom="paragraph">
              <wp:posOffset>-1962</wp:posOffset>
            </wp:positionV>
            <wp:extent cx="4678045" cy="6840855"/>
            <wp:effectExtent l="0" t="0" r="8255"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٣.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8045" cy="6840855"/>
                    </a:xfrm>
                    <a:prstGeom prst="rect">
                      <a:avLst/>
                    </a:prstGeom>
                  </pic:spPr>
                </pic:pic>
              </a:graphicData>
            </a:graphic>
            <wp14:sizeRelH relativeFrom="page">
              <wp14:pctWidth>0</wp14:pctWidth>
            </wp14:sizeRelH>
            <wp14:sizeRelV relativeFrom="page">
              <wp14:pctHeight>0</wp14:pctHeight>
            </wp14:sizeRelV>
          </wp:anchor>
        </w:drawing>
      </w:r>
    </w:p>
    <w:p w14:paraId="67A98795" w14:textId="77777777" w:rsidR="00794F0D" w:rsidRPr="00A93575" w:rsidRDefault="00794F0D" w:rsidP="00764AA2">
      <w:pPr>
        <w:pStyle w:val="a3"/>
        <w:rPr>
          <w:rStyle w:val="Title2"/>
          <w:szCs w:val="30"/>
          <w:rtl/>
        </w:rPr>
      </w:pPr>
    </w:p>
    <w:p w14:paraId="1EB1B949" w14:textId="77777777" w:rsidR="00A2026B" w:rsidRPr="00A93575" w:rsidRDefault="00A2026B" w:rsidP="00764AA2">
      <w:pPr>
        <w:pStyle w:val="a3"/>
        <w:rPr>
          <w:rStyle w:val="Title2"/>
          <w:szCs w:val="30"/>
          <w:rtl/>
        </w:rPr>
      </w:pPr>
    </w:p>
    <w:p w14:paraId="6DC34601" w14:textId="77777777" w:rsidR="00794F0D" w:rsidRPr="00A93575" w:rsidRDefault="00794F0D" w:rsidP="00764AA2">
      <w:pPr>
        <w:pStyle w:val="a3"/>
        <w:rPr>
          <w:rStyle w:val="Title2"/>
          <w:szCs w:val="30"/>
          <w:rtl/>
        </w:rPr>
      </w:pPr>
    </w:p>
    <w:p w14:paraId="77617D43" w14:textId="77777777" w:rsidR="00794F0D" w:rsidRPr="00A93575" w:rsidRDefault="00794F0D" w:rsidP="00764AA2">
      <w:pPr>
        <w:pStyle w:val="a3"/>
        <w:rPr>
          <w:rStyle w:val="Title2"/>
          <w:szCs w:val="30"/>
          <w:rtl/>
        </w:rPr>
      </w:pPr>
    </w:p>
    <w:p w14:paraId="792B8A69" w14:textId="77777777" w:rsidR="00D264E1" w:rsidRPr="00764AA2" w:rsidRDefault="000F2026" w:rsidP="00764AA2">
      <w:pPr>
        <w:pStyle w:val="a3"/>
        <w:rPr>
          <w:rStyle w:val="Title2"/>
          <w:rtl/>
        </w:rPr>
      </w:pPr>
      <w:bookmarkStart w:id="233" w:name="_Toc96909700"/>
      <w:r w:rsidRPr="00764AA2">
        <w:rPr>
          <w:rStyle w:val="Title2"/>
          <w:rtl/>
        </w:rPr>
        <w:t>الفصل الأول</w:t>
      </w:r>
      <w:bookmarkEnd w:id="233"/>
    </w:p>
    <w:p w14:paraId="7FAA5928" w14:textId="4DBE01EB" w:rsidR="00D264E1" w:rsidRPr="00764AA2" w:rsidRDefault="000F2026" w:rsidP="00764AA2">
      <w:pPr>
        <w:pStyle w:val="a5"/>
      </w:pPr>
      <w:bookmarkStart w:id="234" w:name="_Toc96909701"/>
      <w:r w:rsidRPr="00764AA2">
        <w:rPr>
          <w:rStyle w:val="Title2"/>
          <w:rtl/>
        </w:rPr>
        <w:t>الإسلام والإيمان والإحسان</w:t>
      </w:r>
      <w:bookmarkEnd w:id="234"/>
    </w:p>
    <w:p w14:paraId="231DEA9B" w14:textId="77777777" w:rsidR="00A2026B" w:rsidRDefault="00A2026B" w:rsidP="00A2026B">
      <w:pPr>
        <w:bidi/>
        <w:spacing w:after="120"/>
        <w:rPr>
          <w:rFonts w:ascii="Traditional Arabic" w:hAnsi="Traditional Arabic" w:cs="Traditional Arabic"/>
          <w:sz w:val="30"/>
          <w:szCs w:val="30"/>
          <w:rtl/>
          <w:lang w:bidi="ar-EG"/>
        </w:rPr>
      </w:pPr>
    </w:p>
    <w:p w14:paraId="513071FF" w14:textId="77777777" w:rsidR="004540F7" w:rsidRDefault="004540F7" w:rsidP="00A2026B">
      <w:pPr>
        <w:bidi/>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4A922246" w14:textId="77777777" w:rsidR="004540F7" w:rsidRPr="00A93575" w:rsidRDefault="004540F7" w:rsidP="004540F7">
      <w:pPr>
        <w:pStyle w:val="a0"/>
        <w:spacing w:after="120" w:line="240" w:lineRule="auto"/>
        <w:rPr>
          <w:rFonts w:cs="KFGQPC Uthman Taha Naskh"/>
          <w:b/>
          <w:bCs/>
          <w:szCs w:val="30"/>
          <w:rtl/>
          <w:lang w:bidi="ar-EG"/>
        </w:rPr>
      </w:pPr>
      <w:bookmarkStart w:id="235" w:name="_Toc96909702"/>
      <w:r>
        <w:rPr>
          <w:noProof/>
          <w:rtl/>
        </w:rPr>
        <w:lastRenderedPageBreak/>
        <w:drawing>
          <wp:anchor distT="0" distB="0" distL="114300" distR="114300" simplePos="0" relativeHeight="251741184" behindDoc="1" locked="0" layoutInCell="1" allowOverlap="1" wp14:anchorId="30C6753C" wp14:editId="488C3BF0">
            <wp:simplePos x="0" y="0"/>
            <wp:positionH relativeFrom="column">
              <wp:posOffset>15430</wp:posOffset>
            </wp:positionH>
            <wp:positionV relativeFrom="paragraph">
              <wp:posOffset>-1962</wp:posOffset>
            </wp:positionV>
            <wp:extent cx="4684786" cy="893066"/>
            <wp:effectExtent l="0" t="0" r="1905" b="254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235"/>
    </w:p>
    <w:p w14:paraId="72FF4050" w14:textId="74A272E0" w:rsidR="00D264E1" w:rsidRPr="00A93575" w:rsidRDefault="00D264E1" w:rsidP="00077F09">
      <w:pPr>
        <w:pStyle w:val="1"/>
        <w:rPr>
          <w:rFonts w:cs="KFGQPC Uthman Taha Naskh"/>
          <w:szCs w:val="30"/>
          <w:rtl/>
        </w:rPr>
      </w:pPr>
      <w:bookmarkStart w:id="236" w:name="_Toc96909703"/>
      <w:r w:rsidRPr="00A93575">
        <w:rPr>
          <w:rFonts w:cs="KFGQPC Uthman Taha Naskh"/>
          <w:szCs w:val="30"/>
          <w:rtl/>
        </w:rPr>
        <w:t>المبحث الأول</w:t>
      </w:r>
      <w:bookmarkEnd w:id="236"/>
    </w:p>
    <w:p w14:paraId="452B5B87" w14:textId="455323CA" w:rsidR="000F2026" w:rsidRPr="00A93575" w:rsidRDefault="000F2026" w:rsidP="009971D0">
      <w:pPr>
        <w:pStyle w:val="a0"/>
        <w:spacing w:after="120" w:line="240" w:lineRule="auto"/>
        <w:rPr>
          <w:rFonts w:cs="KFGQPC Uthman Taha Naskh"/>
          <w:b/>
          <w:bCs/>
          <w:szCs w:val="30"/>
          <w:rtl/>
        </w:rPr>
      </w:pPr>
      <w:bookmarkStart w:id="237" w:name="_Toc96909704"/>
      <w:r w:rsidRPr="00A93575">
        <w:rPr>
          <w:rFonts w:cs="KFGQPC Uthman Taha Naskh"/>
          <w:b/>
          <w:bCs/>
          <w:szCs w:val="30"/>
          <w:rtl/>
          <w:lang w:bidi="ar"/>
        </w:rPr>
        <w:t>الإسلام</w:t>
      </w:r>
      <w:bookmarkEnd w:id="237"/>
    </w:p>
    <w:p w14:paraId="04AD82CC" w14:textId="77777777" w:rsidR="00CF77BD" w:rsidRPr="00A93575" w:rsidRDefault="00CF77BD" w:rsidP="009971D0">
      <w:pPr>
        <w:pStyle w:val="a0"/>
        <w:spacing w:after="120" w:line="240" w:lineRule="auto"/>
        <w:rPr>
          <w:rFonts w:cs="KFGQPC Uthman Taha Naskh"/>
          <w:b/>
          <w:bCs/>
          <w:szCs w:val="30"/>
        </w:rPr>
      </w:pPr>
    </w:p>
    <w:p w14:paraId="3B6825DA" w14:textId="77777777" w:rsidR="00D264E1" w:rsidRPr="00A93575" w:rsidRDefault="000F2026" w:rsidP="00077F09">
      <w:pPr>
        <w:pStyle w:val="a"/>
        <w:rPr>
          <w:rFonts w:cs="KFGQPC Uthman Taha Naskh"/>
          <w:szCs w:val="30"/>
          <w:rtl/>
          <w:lang w:bidi="ar"/>
        </w:rPr>
      </w:pPr>
      <w:bookmarkStart w:id="238" w:name="_Toc96909705"/>
      <w:r w:rsidRPr="00A93575">
        <w:rPr>
          <w:rFonts w:cs="KFGQPC Uthman Taha Naskh"/>
          <w:szCs w:val="30"/>
          <w:rtl/>
          <w:lang w:bidi="ar"/>
        </w:rPr>
        <w:t>تعريف الإسلام:</w:t>
      </w:r>
      <w:bookmarkEnd w:id="238"/>
    </w:p>
    <w:p w14:paraId="2B632322" w14:textId="2580F30A" w:rsidR="000F2026" w:rsidRPr="006921CE" w:rsidRDefault="000F2026" w:rsidP="00D264E1">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الإسلام لغة: الانقياد والاستسلام والخضوع.</w:t>
      </w:r>
    </w:p>
    <w:p w14:paraId="1547A812" w14:textId="697EBA0B"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وشرعا: هو الاستسلام لله بالتوحيد والانقياد له بالطاعة والخلوص من الشرك ومعاداة أهله.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قُلْ إِنَّ صَلَاتِي وَنُسُكِي وَمَحْيَايَ وَمَمَاتِي لِلَّهِ رَبِّ الْعَالَمِينَ - لَا شَرِيكَ لَهُ وَبِذَلِكَ أُمِرْتُ وَأَنَا أَوَّلُ الْمُسْلِمِينَ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١٦٢ - ١٦٣]</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وَمَنْ يَبْتَغِ غَيْرَ الْإِسْلَامِ دِينًا فَلَنْ يُقْبَلَ مِنْهُ وَهُوَ فِي الْآخِرَةِ مِنَ الْخَاسِرِينَ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[آل عمران: ٨٥]</w:t>
      </w:r>
      <w:r w:rsidRPr="006921CE">
        <w:rPr>
          <w:rFonts w:ascii="Traditional Arabic" w:eastAsia="Times New Roman" w:hAnsi="Traditional Arabic" w:cs="Traditional Arabic"/>
          <w:sz w:val="30"/>
          <w:szCs w:val="30"/>
          <w:rtl/>
          <w:lang w:bidi="ar"/>
        </w:rPr>
        <w:t>.</w:t>
      </w:r>
    </w:p>
    <w:p w14:paraId="5EF88E1D" w14:textId="77777777" w:rsidR="00D264E1" w:rsidRPr="00A93575" w:rsidRDefault="000F2026" w:rsidP="00077F09">
      <w:pPr>
        <w:pStyle w:val="a"/>
        <w:rPr>
          <w:rFonts w:cs="KFGQPC Uthman Taha Naskh"/>
          <w:szCs w:val="30"/>
          <w:rtl/>
          <w:lang w:bidi="ar"/>
        </w:rPr>
      </w:pPr>
      <w:bookmarkStart w:id="239" w:name="_Toc96909706"/>
      <w:r w:rsidRPr="00A93575">
        <w:rPr>
          <w:rFonts w:cs="KFGQPC Uthman Taha Naskh"/>
          <w:szCs w:val="30"/>
          <w:rtl/>
          <w:lang w:bidi="ar"/>
        </w:rPr>
        <w:t>أركان الإسلام:</w:t>
      </w:r>
      <w:bookmarkEnd w:id="239"/>
      <w:r w:rsidRPr="00A93575">
        <w:rPr>
          <w:rFonts w:cs="KFGQPC Uthman Taha Naskh"/>
          <w:szCs w:val="30"/>
          <w:rtl/>
          <w:lang w:bidi="ar"/>
        </w:rPr>
        <w:t xml:space="preserve"> </w:t>
      </w:r>
    </w:p>
    <w:p w14:paraId="79077069" w14:textId="3F271A45" w:rsidR="000F2026" w:rsidRPr="006921CE" w:rsidRDefault="000F2026" w:rsidP="00D264E1">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أركان الإسلام خمسة بيّنها رسول الله صَلَّى اللَّهُ عَلَيْهِ وَسَلِّم كما في حديث عبد الله بن عمر رضي الله عنهما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«بني الإسلام على خمس: شهادة أن لا إله إلا الله وأن محمدا رسول الله وإقام الصلاة وإيتاء الزكاة وصوم رمضان وحج بيت الله»</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(٨)</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ومسلم(١٦)</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 xml:space="preserve">. ويدل على هذا حديث جبريل المتقدم وفيه أنه قال: </w:t>
      </w:r>
      <w:r w:rsidRPr="002A4B17">
        <w:rPr>
          <w:rFonts w:ascii="Traditional Arabic" w:eastAsia="Times New Roman" w:hAnsi="Traditional Arabic" w:cs="KFGQPC Uthman Taha Naskh"/>
          <w:b/>
          <w:bCs/>
          <w:color w:val="0070C0"/>
          <w:sz w:val="26"/>
          <w:szCs w:val="26"/>
          <w:rtl/>
          <w:lang w:bidi="ar"/>
        </w:rPr>
        <w:t>«يا محمد! أخبرني عن الإسلام، فقال رسول الله صَلَّى اللَّهُ عَلَيْهِ وَسَلِّم: (الإسلام أن تشهد أن لا إله إلا الله وأن محمدا رسول الله، وتقيم الصلاة وتؤتي الزكاة، وتصوم رمضان وتحج البيت إن استطعت إليه سبيلا. قال: صدقت»</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إلخ)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(٨)</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ومسلم(١٦)</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2D705CFD"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معنى الشهادتين: *معنى شهادة أن لا إله إلا الله: أي لا معبود بحق إلا الله.</w:t>
      </w:r>
    </w:p>
    <w:p w14:paraId="4AAC1EAA" w14:textId="77777777" w:rsidR="000F2026" w:rsidRPr="006921CE" w:rsidRDefault="000F2026" w:rsidP="00CF77BD">
      <w:pPr>
        <w:widowControl w:val="0"/>
        <w:bidi/>
        <w:spacing w:after="120" w:line="38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lastRenderedPageBreak/>
        <w:t>*ومعنى شهادة أن محمدًا رسول الله: طاعته فيما أمر وتصديقه فيما أخبر به واجتناب ما نهى عنه وزجر وأن لا يعبد الله إلا بما شرع.</w:t>
      </w:r>
    </w:p>
    <w:p w14:paraId="46E4486B" w14:textId="77777777" w:rsidR="004540F7" w:rsidRDefault="004540F7" w:rsidP="004540F7">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15D00A73" wp14:editId="692D9EBD">
            <wp:extent cx="1260000" cy="21716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3EBB0FBB" w14:textId="77777777" w:rsidR="004540F7" w:rsidRDefault="004540F7" w:rsidP="004540F7">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29575120" w14:textId="77777777" w:rsidR="004540F7" w:rsidRPr="00A93575" w:rsidRDefault="004540F7" w:rsidP="004540F7">
      <w:pPr>
        <w:pStyle w:val="a0"/>
        <w:spacing w:after="120" w:line="240" w:lineRule="auto"/>
        <w:rPr>
          <w:rFonts w:cs="KFGQPC Uthman Taha Naskh"/>
          <w:b/>
          <w:bCs/>
          <w:szCs w:val="30"/>
          <w:rtl/>
          <w:lang w:bidi="ar-EG"/>
        </w:rPr>
      </w:pPr>
      <w:bookmarkStart w:id="240" w:name="_Toc96909707"/>
      <w:r>
        <w:rPr>
          <w:noProof/>
          <w:rtl/>
        </w:rPr>
        <w:lastRenderedPageBreak/>
        <w:drawing>
          <wp:anchor distT="0" distB="0" distL="114300" distR="114300" simplePos="0" relativeHeight="251743232" behindDoc="1" locked="0" layoutInCell="1" allowOverlap="1" wp14:anchorId="162FA502" wp14:editId="3CDA0A3B">
            <wp:simplePos x="0" y="0"/>
            <wp:positionH relativeFrom="column">
              <wp:posOffset>15430</wp:posOffset>
            </wp:positionH>
            <wp:positionV relativeFrom="paragraph">
              <wp:posOffset>-1962</wp:posOffset>
            </wp:positionV>
            <wp:extent cx="4684786" cy="893066"/>
            <wp:effectExtent l="0" t="0" r="1905" b="254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240"/>
    </w:p>
    <w:p w14:paraId="7D91EE94" w14:textId="77777777" w:rsidR="00D264E1" w:rsidRPr="00A93575" w:rsidRDefault="000F2026" w:rsidP="00077F09">
      <w:pPr>
        <w:pStyle w:val="1"/>
        <w:rPr>
          <w:rFonts w:cs="KFGQPC Uthman Taha Naskh"/>
          <w:szCs w:val="30"/>
          <w:rtl/>
          <w:lang w:bidi="ar"/>
        </w:rPr>
      </w:pPr>
      <w:bookmarkStart w:id="241" w:name="_Toc96909708"/>
      <w:r w:rsidRPr="00A93575">
        <w:rPr>
          <w:rFonts w:cs="KFGQPC Uthman Taha Naskh"/>
          <w:szCs w:val="30"/>
          <w:rtl/>
          <w:lang w:bidi="ar"/>
        </w:rPr>
        <w:t>المبحث الثاني</w:t>
      </w:r>
      <w:bookmarkEnd w:id="241"/>
    </w:p>
    <w:p w14:paraId="4EDDBA51" w14:textId="3490D609" w:rsidR="000F2026" w:rsidRPr="00A93575" w:rsidRDefault="00D264E1" w:rsidP="009971D0">
      <w:pPr>
        <w:pStyle w:val="a0"/>
        <w:spacing w:after="120" w:line="240" w:lineRule="auto"/>
        <w:rPr>
          <w:rFonts w:cs="KFGQPC Uthman Taha Naskh"/>
          <w:b/>
          <w:bCs/>
          <w:szCs w:val="30"/>
          <w:rtl/>
          <w:lang w:bidi="ar"/>
        </w:rPr>
      </w:pPr>
      <w:r w:rsidRPr="00A93575">
        <w:rPr>
          <w:rFonts w:cs="KFGQPC Uthman Taha Naskh"/>
          <w:b/>
          <w:bCs/>
          <w:szCs w:val="30"/>
          <w:rtl/>
        </w:rPr>
        <w:t xml:space="preserve"> </w:t>
      </w:r>
      <w:bookmarkStart w:id="242" w:name="_Toc96909709"/>
      <w:r w:rsidRPr="00A93575">
        <w:rPr>
          <w:rFonts w:cs="KFGQPC Uthman Taha Naskh"/>
          <w:b/>
          <w:bCs/>
          <w:szCs w:val="30"/>
          <w:rtl/>
        </w:rPr>
        <w:t>الإيمان وأركانه</w:t>
      </w:r>
      <w:r w:rsidRPr="00A93575">
        <w:rPr>
          <w:rFonts w:cs="KFGQPC Uthman Taha Naskh" w:hint="cs"/>
          <w:b/>
          <w:bCs/>
          <w:szCs w:val="30"/>
          <w:rtl/>
        </w:rPr>
        <w:t xml:space="preserve"> </w:t>
      </w:r>
      <w:r w:rsidR="000F2026" w:rsidRPr="00A93575">
        <w:rPr>
          <w:rFonts w:cs="KFGQPC Uthman Taha Naskh"/>
          <w:b/>
          <w:bCs/>
          <w:szCs w:val="30"/>
          <w:rtl/>
        </w:rPr>
        <w:t>وبيان حكم مرتكب الكبيرة</w:t>
      </w:r>
      <w:bookmarkEnd w:id="242"/>
    </w:p>
    <w:p w14:paraId="2ABF36FE" w14:textId="77777777" w:rsidR="00CF77BD" w:rsidRPr="00A93575" w:rsidRDefault="00CF77BD" w:rsidP="009971D0">
      <w:pPr>
        <w:pStyle w:val="a0"/>
        <w:spacing w:after="120" w:line="240" w:lineRule="auto"/>
        <w:rPr>
          <w:rFonts w:cs="KFGQPC Uthman Taha Naskh"/>
          <w:b/>
          <w:bCs/>
          <w:szCs w:val="30"/>
          <w:lang w:bidi="ar"/>
        </w:rPr>
      </w:pPr>
    </w:p>
    <w:p w14:paraId="336FDC0E" w14:textId="77777777" w:rsidR="00D264E1" w:rsidRPr="00A93575" w:rsidRDefault="000F2026" w:rsidP="00077F09">
      <w:pPr>
        <w:pStyle w:val="a"/>
        <w:rPr>
          <w:rFonts w:cs="KFGQPC Uthman Taha Naskh"/>
          <w:szCs w:val="30"/>
          <w:rtl/>
          <w:lang w:bidi="ar"/>
        </w:rPr>
      </w:pPr>
      <w:bookmarkStart w:id="243" w:name="_Toc96909710"/>
      <w:r w:rsidRPr="00A93575">
        <w:rPr>
          <w:rFonts w:cs="KFGQPC Uthman Taha Naskh"/>
          <w:szCs w:val="30"/>
          <w:rtl/>
          <w:lang w:bidi="ar"/>
        </w:rPr>
        <w:t>تعريفه:</w:t>
      </w:r>
      <w:bookmarkEnd w:id="243"/>
      <w:r w:rsidRPr="00A93575">
        <w:rPr>
          <w:rFonts w:cs="KFGQPC Uthman Taha Naskh"/>
          <w:szCs w:val="30"/>
          <w:rtl/>
          <w:lang w:bidi="ar"/>
        </w:rPr>
        <w:t xml:space="preserve"> </w:t>
      </w:r>
    </w:p>
    <w:p w14:paraId="2B419316" w14:textId="6559D52F" w:rsidR="000F2026" w:rsidRPr="006921CE" w:rsidRDefault="000F2026" w:rsidP="00D264E1">
      <w:pPr>
        <w:widowControl w:val="0"/>
        <w:bidi/>
        <w:spacing w:after="120" w:line="500" w:lineRule="exact"/>
        <w:ind w:firstLine="454"/>
        <w:jc w:val="both"/>
        <w:rPr>
          <w:rFonts w:ascii="Traditional Arabic" w:eastAsia="Times New Roman" w:hAnsi="Traditional Arabic" w:cs="Traditional Arabic"/>
          <w:sz w:val="30"/>
          <w:szCs w:val="30"/>
          <w:lang w:bidi="ar"/>
        </w:rPr>
      </w:pPr>
      <w:r w:rsidRPr="00A93575">
        <w:rPr>
          <w:rStyle w:val="1Char"/>
          <w:rFonts w:cs="KFGQPC Uthman Taha Naskh"/>
          <w:b/>
          <w:color w:val="0070C0"/>
          <w:szCs w:val="30"/>
          <w:rtl/>
        </w:rPr>
        <w:t>الإيمان لغة:</w:t>
      </w:r>
      <w:r w:rsidRPr="006921CE">
        <w:rPr>
          <w:rFonts w:ascii="Traditional Arabic" w:eastAsia="Times New Roman" w:hAnsi="Traditional Arabic" w:cs="Traditional Arabic"/>
          <w:sz w:val="30"/>
          <w:szCs w:val="30"/>
          <w:rtl/>
          <w:lang w:bidi="ar"/>
        </w:rPr>
        <w:t xml:space="preserve"> التصديق والإقرار.</w:t>
      </w:r>
    </w:p>
    <w:p w14:paraId="0DB48EC8"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A93575">
        <w:rPr>
          <w:rStyle w:val="1Char"/>
          <w:rFonts w:cs="KFGQPC Uthman Taha Naskh"/>
          <w:b/>
          <w:color w:val="0070C0"/>
          <w:szCs w:val="30"/>
          <w:rtl/>
        </w:rPr>
        <w:t>وشرعًا:</w:t>
      </w:r>
      <w:r w:rsidRPr="006921CE">
        <w:rPr>
          <w:rFonts w:ascii="Traditional Arabic" w:eastAsia="Times New Roman" w:hAnsi="Traditional Arabic" w:cs="Traditional Arabic"/>
          <w:sz w:val="30"/>
          <w:szCs w:val="30"/>
          <w:rtl/>
          <w:lang w:bidi="ar"/>
        </w:rPr>
        <w:t xml:space="preserve"> اعتقاد بالقلب وإقرار باللسان وعمل بالجوارح.</w:t>
      </w:r>
    </w:p>
    <w:p w14:paraId="33AE03DF" w14:textId="77777777" w:rsidR="00D264E1" w:rsidRPr="00A93575" w:rsidRDefault="000F2026" w:rsidP="00077F09">
      <w:pPr>
        <w:pStyle w:val="a"/>
        <w:rPr>
          <w:rFonts w:cs="KFGQPC Uthman Taha Naskh"/>
          <w:szCs w:val="30"/>
          <w:rtl/>
          <w:lang w:bidi="ar"/>
        </w:rPr>
      </w:pPr>
      <w:bookmarkStart w:id="244" w:name="_Toc96909711"/>
      <w:r w:rsidRPr="00A93575">
        <w:rPr>
          <w:rFonts w:cs="KFGQPC Uthman Taha Naskh"/>
          <w:szCs w:val="30"/>
          <w:rtl/>
          <w:lang w:bidi="ar"/>
        </w:rPr>
        <w:t>أركانه وأدلته:</w:t>
      </w:r>
      <w:bookmarkEnd w:id="244"/>
    </w:p>
    <w:p w14:paraId="62D655B0" w14:textId="3D8A70FD" w:rsidR="000F2026" w:rsidRPr="006921CE" w:rsidRDefault="000F2026" w:rsidP="00D264E1">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أركان الإيمان ستة يدل عليها قول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لَيْسَ الْبِرَّ أَنْ تُوَلُّوا وُجُوهَكُمْ قِبَلَ الْمَشْرِقِ وَالْمَغْرِبِ وَلَكِنَّ الْبِرَّ مَنْ آمَنَ بِاللَّهِ وَالْيَوْمِ الْآخِرِ وَالْمَلَائِكَةِ وَالْكِتَابِ وَالنَّبِيِّينَ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١٧٧]</w:t>
      </w:r>
      <w:r w:rsidR="00D42094">
        <w:rPr>
          <w:rFonts w:ascii="Traditional Arabic" w:eastAsia="Times New Roman" w:hAnsi="Traditional Arabic" w:cs="Traditional Arabic"/>
          <w:sz w:val="30"/>
          <w:szCs w:val="30"/>
          <w:rtl/>
          <w:lang w:bidi="ar"/>
        </w:rPr>
        <w:t>.</w:t>
      </w:r>
    </w:p>
    <w:p w14:paraId="53A22245" w14:textId="1B0E2883"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 السنة ما جاء في حديث جبريل عندما سأل النبي صلى الله عليه وسلم وقال: </w:t>
      </w:r>
      <w:r w:rsidRPr="002A4B17">
        <w:rPr>
          <w:rFonts w:ascii="Traditional Arabic" w:eastAsia="Times New Roman" w:hAnsi="Traditional Arabic" w:cs="KFGQPC Uthman Taha Naskh"/>
          <w:b/>
          <w:bCs/>
          <w:color w:val="0070C0"/>
          <w:sz w:val="26"/>
          <w:szCs w:val="26"/>
          <w:rtl/>
          <w:lang w:bidi="ar"/>
        </w:rPr>
        <w:t>«أخبرني عن الإيمان، قال: (أن تؤمن بالله وملائكته وكتبه ورسله واليوم الآخر وتؤمن بالقدر خيره وشره. قال: صدقت»</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(٥٠)</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(٨)</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33A4C9D8" w14:textId="77777777" w:rsidR="00D264E1" w:rsidRPr="00A93575" w:rsidRDefault="000F2026" w:rsidP="00077F09">
      <w:pPr>
        <w:pStyle w:val="a"/>
        <w:rPr>
          <w:rFonts w:cs="KFGQPC Uthman Taha Naskh"/>
          <w:szCs w:val="30"/>
          <w:rtl/>
          <w:lang w:bidi="ar"/>
        </w:rPr>
      </w:pPr>
      <w:bookmarkStart w:id="245" w:name="_Toc96909712"/>
      <w:r w:rsidRPr="00A93575">
        <w:rPr>
          <w:rFonts w:cs="KFGQPC Uthman Taha Naskh"/>
          <w:szCs w:val="30"/>
          <w:rtl/>
          <w:lang w:bidi="ar"/>
        </w:rPr>
        <w:t>زيادة الإيمان ونقصانه:</w:t>
      </w:r>
      <w:bookmarkEnd w:id="245"/>
    </w:p>
    <w:p w14:paraId="0E098909" w14:textId="53E03DC2" w:rsidR="000F2026" w:rsidRPr="006921CE" w:rsidRDefault="000F2026" w:rsidP="00D264E1">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دل الكتاب والسنة على أن الإيمان يزيد بالطاعة وينقص بالمعصية.</w:t>
      </w:r>
    </w:p>
    <w:p w14:paraId="1EDADB30" w14:textId="4FEDD4F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فالدليل من الكتاب قول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وَالَّذِينَ اهْتَدَوْا زَادَهُمْ هُدًى وَآتَاهُمْ تَقْوَاهُمْ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[محمد: ١٧]</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إِنَّمَا الْمُؤْمِنُونَ الَّذِينَ إِذَا ذُكِرَ اللَّهُ وَجِلَتْ قُلُوبُهُمْ وَإِذَا تُلِيَتْ عَلَيْهِمْ آيَاتُهُ زَادَتْهُمْ إِيمَانًا وَعَلَى رَبِّهِمْ يَتَوَكَّلُونَ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[الأنفال: ٢]</w:t>
      </w:r>
      <w:r w:rsidRPr="006921CE">
        <w:rPr>
          <w:rFonts w:ascii="Traditional Arabic" w:eastAsia="Times New Roman" w:hAnsi="Traditional Arabic" w:cs="Traditional Arabic"/>
          <w:sz w:val="30"/>
          <w:szCs w:val="30"/>
          <w:rtl/>
          <w:lang w:bidi="ar"/>
        </w:rPr>
        <w:t>.</w:t>
      </w:r>
    </w:p>
    <w:p w14:paraId="4D178DC3" w14:textId="4E2E2589" w:rsidR="000F2026" w:rsidRPr="004540F7" w:rsidRDefault="000F2026" w:rsidP="00B71824">
      <w:pPr>
        <w:widowControl w:val="0"/>
        <w:bidi/>
        <w:spacing w:after="120" w:line="500" w:lineRule="exact"/>
        <w:ind w:firstLine="454"/>
        <w:jc w:val="both"/>
        <w:rPr>
          <w:rFonts w:ascii="Traditional Arabic" w:eastAsia="Times New Roman" w:hAnsi="Traditional Arabic" w:cs="Traditional Arabic"/>
          <w:spacing w:val="-4"/>
          <w:sz w:val="30"/>
          <w:szCs w:val="30"/>
          <w:lang w:bidi="ar"/>
        </w:rPr>
      </w:pPr>
      <w:r w:rsidRPr="004540F7">
        <w:rPr>
          <w:rFonts w:ascii="Traditional Arabic" w:eastAsia="Times New Roman" w:hAnsi="Traditional Arabic" w:cs="Traditional Arabic"/>
          <w:spacing w:val="-4"/>
          <w:sz w:val="30"/>
          <w:szCs w:val="30"/>
          <w:rtl/>
          <w:lang w:bidi="ar"/>
        </w:rPr>
        <w:t xml:space="preserve">وقال تعالى: </w:t>
      </w:r>
      <w:r w:rsidR="003E6827" w:rsidRPr="004540F7">
        <w:rPr>
          <w:rFonts w:ascii="Traditional Arabic" w:eastAsia="Times New Roman" w:hAnsi="Traditional Arabic" w:cs="KFGQPC Uthman Taha Naskh"/>
          <w:b/>
          <w:bCs/>
          <w:color w:val="0070C0"/>
          <w:spacing w:val="-4"/>
          <w:sz w:val="26"/>
          <w:szCs w:val="26"/>
          <w:rtl/>
          <w:lang w:bidi="ar"/>
        </w:rPr>
        <w:t>﴿</w:t>
      </w:r>
      <w:r w:rsidRPr="004540F7">
        <w:rPr>
          <w:rFonts w:ascii="Traditional Arabic" w:eastAsia="Times New Roman" w:hAnsi="Traditional Arabic" w:cs="KFGQPC Uthman Taha Naskh"/>
          <w:b/>
          <w:bCs/>
          <w:color w:val="0070C0"/>
          <w:spacing w:val="-4"/>
          <w:sz w:val="26"/>
          <w:szCs w:val="26"/>
          <w:rtl/>
          <w:lang w:bidi="ar"/>
        </w:rPr>
        <w:t>هُوَ الَّذِي أَنْزَلَ السَّكِينَةَ فِي قُلُوبِ الْمُؤْمِنِينَ لِيَزْدَادُوا إِيمَانًا مَعَ إِيمَانِهِمْ</w:t>
      </w:r>
      <w:r w:rsidR="003E6827" w:rsidRPr="004540F7">
        <w:rPr>
          <w:rFonts w:ascii="Traditional Arabic" w:eastAsia="Times New Roman" w:hAnsi="Traditional Arabic" w:cs="KFGQPC Uthman Taha Naskh"/>
          <w:b/>
          <w:bCs/>
          <w:color w:val="0070C0"/>
          <w:spacing w:val="-4"/>
          <w:sz w:val="26"/>
          <w:szCs w:val="26"/>
          <w:rtl/>
          <w:lang w:bidi="ar"/>
        </w:rPr>
        <w:t>﴾</w:t>
      </w:r>
      <w:r w:rsidRPr="004540F7">
        <w:rPr>
          <w:rFonts w:ascii="Traditional Arabic" w:eastAsia="Times New Roman" w:hAnsi="Traditional Arabic" w:cs="KFGQPC Uthman Taha Naskh"/>
          <w:b/>
          <w:bCs/>
          <w:color w:val="0070C0"/>
          <w:spacing w:val="-4"/>
          <w:sz w:val="26"/>
          <w:szCs w:val="26"/>
          <w:rtl/>
          <w:lang w:bidi="ar"/>
        </w:rPr>
        <w:t xml:space="preserve"> </w:t>
      </w:r>
      <w:r w:rsidRPr="004540F7">
        <w:rPr>
          <w:rFonts w:ascii="Traditional Arabic" w:eastAsia="Times New Roman" w:hAnsi="Traditional Arabic" w:cs="Traditional Arabic"/>
          <w:spacing w:val="-4"/>
          <w:sz w:val="24"/>
          <w:szCs w:val="24"/>
          <w:rtl/>
          <w:lang w:bidi="ar"/>
        </w:rPr>
        <w:t>[الفتح: ٤]</w:t>
      </w:r>
      <w:r w:rsidR="00D42094" w:rsidRPr="004540F7">
        <w:rPr>
          <w:rFonts w:ascii="Traditional Arabic" w:eastAsia="Times New Roman" w:hAnsi="Traditional Arabic" w:cs="Traditional Arabic"/>
          <w:spacing w:val="-4"/>
          <w:sz w:val="30"/>
          <w:szCs w:val="30"/>
          <w:rtl/>
          <w:lang w:bidi="ar"/>
        </w:rPr>
        <w:t>.</w:t>
      </w:r>
    </w:p>
    <w:p w14:paraId="1BA65D11" w14:textId="7C69B77C" w:rsidR="000F2026" w:rsidRPr="004540F7" w:rsidRDefault="000F2026" w:rsidP="00B71824">
      <w:pPr>
        <w:widowControl w:val="0"/>
        <w:bidi/>
        <w:spacing w:after="120" w:line="500" w:lineRule="exact"/>
        <w:ind w:firstLine="454"/>
        <w:jc w:val="both"/>
        <w:rPr>
          <w:rFonts w:ascii="Traditional Arabic" w:eastAsia="Times New Roman" w:hAnsi="Traditional Arabic" w:cs="Traditional Arabic"/>
          <w:spacing w:val="-2"/>
          <w:sz w:val="30"/>
          <w:szCs w:val="30"/>
          <w:rtl/>
          <w:lang w:bidi="ar"/>
        </w:rPr>
      </w:pPr>
      <w:r w:rsidRPr="004540F7">
        <w:rPr>
          <w:rFonts w:ascii="Traditional Arabic" w:eastAsia="Times New Roman" w:hAnsi="Traditional Arabic" w:cs="Traditional Arabic"/>
          <w:spacing w:val="-2"/>
          <w:sz w:val="30"/>
          <w:szCs w:val="30"/>
          <w:rtl/>
          <w:lang w:bidi="ar"/>
        </w:rPr>
        <w:lastRenderedPageBreak/>
        <w:t xml:space="preserve">ومن السنة قوله صَلَّى اللَّهُ عَلَيْهِ وَسَلِّم: </w:t>
      </w:r>
      <w:r w:rsidRPr="004540F7">
        <w:rPr>
          <w:rFonts w:ascii="Traditional Arabic" w:eastAsia="Times New Roman" w:hAnsi="Traditional Arabic" w:cs="KFGQPC Uthman Taha Naskh"/>
          <w:b/>
          <w:bCs/>
          <w:color w:val="0070C0"/>
          <w:spacing w:val="-2"/>
          <w:sz w:val="26"/>
          <w:szCs w:val="26"/>
          <w:rtl/>
          <w:lang w:bidi="ar"/>
        </w:rPr>
        <w:t>«يخرج من النار من كان في قلبه مثقال ذرة من إيمان»</w:t>
      </w:r>
      <w:r w:rsidRPr="004540F7">
        <w:rPr>
          <w:rFonts w:ascii="Traditional Arabic" w:eastAsia="Times New Roman" w:hAnsi="Traditional Arabic" w:cs="Traditional Arabic"/>
          <w:spacing w:val="-2"/>
          <w:sz w:val="30"/>
          <w:szCs w:val="30"/>
          <w:rtl/>
          <w:lang w:bidi="ar"/>
        </w:rPr>
        <w:t xml:space="preserve"> </w:t>
      </w:r>
      <w:r w:rsidR="003D0D59" w:rsidRPr="004540F7">
        <w:rPr>
          <w:rFonts w:ascii="Traditional Arabic" w:eastAsia="Times New Roman" w:hAnsi="Traditional Arabic" w:cs="Traditional Arabic"/>
          <w:spacing w:val="-2"/>
          <w:sz w:val="24"/>
          <w:szCs w:val="24"/>
          <w:rtl/>
          <w:lang w:bidi="ar"/>
        </w:rPr>
        <w:t>[</w:t>
      </w:r>
      <w:r w:rsidRPr="004540F7">
        <w:rPr>
          <w:rFonts w:ascii="Traditional Arabic" w:hAnsi="Traditional Arabic" w:cs="Traditional Arabic"/>
          <w:spacing w:val="-2"/>
          <w:sz w:val="24"/>
          <w:szCs w:val="24"/>
          <w:rtl/>
          <w:lang w:bidi="ar"/>
        </w:rPr>
        <w:t>البخاري (٧٥١٠) ومسلم (١٩٣)</w:t>
      </w:r>
      <w:r w:rsidR="003D0D59" w:rsidRPr="004540F7">
        <w:rPr>
          <w:rFonts w:ascii="Traditional Arabic" w:eastAsia="Times New Roman" w:hAnsi="Traditional Arabic" w:cs="Traditional Arabic"/>
          <w:spacing w:val="-2"/>
          <w:sz w:val="24"/>
          <w:szCs w:val="24"/>
          <w:rtl/>
          <w:lang w:bidi="ar"/>
        </w:rPr>
        <w:t>]</w:t>
      </w:r>
      <w:r w:rsidR="00D42094" w:rsidRPr="004540F7">
        <w:rPr>
          <w:rFonts w:ascii="Traditional Arabic" w:eastAsia="Times New Roman" w:hAnsi="Traditional Arabic" w:cs="Traditional Arabic"/>
          <w:spacing w:val="-2"/>
          <w:sz w:val="30"/>
          <w:szCs w:val="30"/>
          <w:rtl/>
          <w:lang w:bidi="ar"/>
        </w:rPr>
        <w:t>.</w:t>
      </w:r>
      <w:r w:rsidRPr="004540F7">
        <w:rPr>
          <w:rFonts w:ascii="Traditional Arabic" w:eastAsia="Times New Roman" w:hAnsi="Traditional Arabic" w:cs="Traditional Arabic"/>
          <w:spacing w:val="-2"/>
          <w:sz w:val="30"/>
          <w:szCs w:val="30"/>
          <w:rtl/>
          <w:lang w:bidi="ar"/>
        </w:rPr>
        <w:t xml:space="preserve"> وكذلك قوله صَلَّى اللَّهُ عَلَيْهِ وَسَلِّم: </w:t>
      </w:r>
      <w:r w:rsidRPr="004540F7">
        <w:rPr>
          <w:rFonts w:ascii="Traditional Arabic" w:eastAsia="Times New Roman" w:hAnsi="Traditional Arabic" w:cs="KFGQPC Uthman Taha Naskh"/>
          <w:b/>
          <w:bCs/>
          <w:color w:val="0070C0"/>
          <w:spacing w:val="-2"/>
          <w:sz w:val="26"/>
          <w:szCs w:val="26"/>
          <w:rtl/>
          <w:lang w:bidi="ar"/>
        </w:rPr>
        <w:t>«الإيمان بضع وسبعون شعبة أعلاها لا إله إلا الله وأدناها إماطة الأذى عن الطريق والحياء شعبة من الإيمان»</w:t>
      </w:r>
      <w:r w:rsidRPr="004540F7">
        <w:rPr>
          <w:rFonts w:ascii="Traditional Arabic" w:eastAsia="Times New Roman" w:hAnsi="Traditional Arabic" w:cs="Traditional Arabic"/>
          <w:spacing w:val="-2"/>
          <w:sz w:val="30"/>
          <w:szCs w:val="30"/>
          <w:rtl/>
          <w:lang w:bidi="ar"/>
        </w:rPr>
        <w:t xml:space="preserve"> </w:t>
      </w:r>
      <w:r w:rsidR="003D0D59" w:rsidRPr="004540F7">
        <w:rPr>
          <w:rFonts w:ascii="Traditional Arabic" w:eastAsia="Times New Roman" w:hAnsi="Traditional Arabic" w:cs="Traditional Arabic"/>
          <w:spacing w:val="-2"/>
          <w:sz w:val="24"/>
          <w:szCs w:val="24"/>
          <w:rtl/>
          <w:lang w:bidi="ar"/>
        </w:rPr>
        <w:t>[</w:t>
      </w:r>
      <w:r w:rsidRPr="004540F7">
        <w:rPr>
          <w:rFonts w:ascii="Traditional Arabic" w:hAnsi="Traditional Arabic" w:cs="Traditional Arabic"/>
          <w:spacing w:val="-2"/>
          <w:sz w:val="24"/>
          <w:szCs w:val="24"/>
          <w:rtl/>
          <w:lang w:bidi="ar"/>
        </w:rPr>
        <w:t>مسلم (٥٧)</w:t>
      </w:r>
      <w:r w:rsidR="003D0D59" w:rsidRPr="004540F7">
        <w:rPr>
          <w:rFonts w:ascii="Traditional Arabic" w:eastAsia="Times New Roman" w:hAnsi="Traditional Arabic" w:cs="Traditional Arabic"/>
          <w:spacing w:val="-2"/>
          <w:sz w:val="24"/>
          <w:szCs w:val="24"/>
          <w:rtl/>
          <w:lang w:bidi="ar"/>
        </w:rPr>
        <w:t>]</w:t>
      </w:r>
      <w:r w:rsidRPr="004540F7">
        <w:rPr>
          <w:rFonts w:ascii="Traditional Arabic" w:eastAsia="Times New Roman" w:hAnsi="Traditional Arabic" w:cs="Traditional Arabic"/>
          <w:spacing w:val="-2"/>
          <w:sz w:val="30"/>
          <w:szCs w:val="30"/>
          <w:rtl/>
          <w:lang w:bidi="ar"/>
        </w:rPr>
        <w:t>.</w:t>
      </w:r>
    </w:p>
    <w:p w14:paraId="795B075B" w14:textId="77777777" w:rsidR="00D264E1" w:rsidRPr="00A93575" w:rsidRDefault="000F2026" w:rsidP="00077F09">
      <w:pPr>
        <w:pStyle w:val="a"/>
        <w:rPr>
          <w:rFonts w:cs="KFGQPC Uthman Taha Naskh"/>
          <w:szCs w:val="30"/>
          <w:rtl/>
          <w:lang w:bidi="ar"/>
        </w:rPr>
      </w:pPr>
      <w:bookmarkStart w:id="246" w:name="_Toc96909713"/>
      <w:r w:rsidRPr="00A93575">
        <w:rPr>
          <w:rFonts w:cs="KFGQPC Uthman Taha Naskh"/>
          <w:szCs w:val="30"/>
          <w:rtl/>
          <w:lang w:bidi="ar"/>
        </w:rPr>
        <w:t>حكم مرتكب الكبيرة:</w:t>
      </w:r>
      <w:bookmarkEnd w:id="246"/>
    </w:p>
    <w:p w14:paraId="716FF4BC" w14:textId="77777777" w:rsidR="00CF77BD" w:rsidRPr="00A93575" w:rsidRDefault="000F2026" w:rsidP="00CF77BD">
      <w:pPr>
        <w:pStyle w:val="10"/>
        <w:rPr>
          <w:rFonts w:cs="KFGQPC Uthman Taha Naskh"/>
          <w:b/>
          <w:color w:val="0070C0"/>
          <w:szCs w:val="30"/>
          <w:rtl/>
          <w:lang w:bidi="ar"/>
        </w:rPr>
      </w:pPr>
      <w:r w:rsidRPr="00A93575">
        <w:rPr>
          <w:rFonts w:cs="KFGQPC Uthman Taha Naskh"/>
          <w:b/>
          <w:color w:val="0070C0"/>
          <w:szCs w:val="30"/>
          <w:rtl/>
          <w:lang w:bidi="ar"/>
        </w:rPr>
        <w:t xml:space="preserve"> كبائر الذنوب نوعان: مكفّر وغير مكفر.</w:t>
      </w:r>
    </w:p>
    <w:p w14:paraId="584D05E1" w14:textId="6F0CC987" w:rsidR="000F2026" w:rsidRPr="006921CE" w:rsidRDefault="000F2026" w:rsidP="00CF77BD">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فأما المكفر فهو الشرك بالله لأنه أعظم ذنبا عُصي به الله والنفاق الاعتقادي وسب الله ورسوله ونحو ذلك.</w:t>
      </w:r>
    </w:p>
    <w:p w14:paraId="596FCE78" w14:textId="32DB40E3" w:rsidR="00D264E1"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والنوع الثاني كبائر غير مكفّرة ولا يخرج م</w:t>
      </w:r>
      <w:r w:rsidR="00CF77BD">
        <w:rPr>
          <w:rFonts w:ascii="Traditional Arabic" w:eastAsia="Times New Roman" w:hAnsi="Traditional Arabic" w:cs="Traditional Arabic"/>
          <w:sz w:val="30"/>
          <w:szCs w:val="30"/>
          <w:rtl/>
          <w:lang w:bidi="ar"/>
        </w:rPr>
        <w:t>رتكبها من الملة إلا إذا استحلها</w:t>
      </w:r>
      <w:r w:rsidR="00CF77BD">
        <w:rPr>
          <w:rFonts w:ascii="Traditional Arabic" w:eastAsia="Times New Roman" w:hAnsi="Traditional Arabic" w:cs="Traditional Arabic" w:hint="cs"/>
          <w:sz w:val="30"/>
          <w:szCs w:val="30"/>
          <w:rtl/>
          <w:lang w:bidi="ar"/>
        </w:rPr>
        <w:t>.</w:t>
      </w:r>
    </w:p>
    <w:p w14:paraId="1DE76521" w14:textId="3150C62F" w:rsidR="000F2026" w:rsidRPr="006921CE" w:rsidRDefault="000F2026" w:rsidP="00D264E1">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وهي سائر الذنوب التي دون الكفر كالربا والقتل والزنا ونحو ذلك.</w:t>
      </w:r>
    </w:p>
    <w:p w14:paraId="511F550A"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وقد دل الكتاب والسنة على أن مرتكب الكبيرة غير المكفّرة مؤمن ناقص الإيمان، ويسمى فاسقًا وعاصيًا.</w:t>
      </w:r>
    </w:p>
    <w:p w14:paraId="3A0E475C" w14:textId="5060EAF0"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وحكمه في الآخرة أنه تحت المشيئة فإن شاء الله غفر له برحمته وإن شاء عذبه بعدله وهو مع هذا لا يخلد في النار إذا عُذب بل مآله إلى الجنة بما معه من التوحيد والإيمان.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 اللَّهَ لَا يَغْفِرُ أَنْ يُشْرَكَ بِهِ وَيَغْفِرُ مَا دُونَ ذَلِكَ لِمَنْ يَشَاءُ وَمَنْ يُشْرِكْ بِاللَّهِ فَقَدْ ضَلَّ ضَلَالًا بَعِيدًا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١١٦]</w:t>
      </w:r>
      <w:r w:rsidRPr="006921CE">
        <w:rPr>
          <w:rFonts w:ascii="Traditional Arabic" w:eastAsia="Times New Roman" w:hAnsi="Traditional Arabic" w:cs="Traditional Arabic"/>
          <w:sz w:val="30"/>
          <w:szCs w:val="30"/>
          <w:rtl/>
          <w:lang w:bidi="ar"/>
        </w:rPr>
        <w:t>.</w:t>
      </w:r>
    </w:p>
    <w:p w14:paraId="50D46F62" w14:textId="7E6FADFB"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وفي الصحيحين من حديث أنس رضي الله عنه عن النبي صَلَّى اللَّهُ عَلَيْهِ وَسَلِّم أنه قال: </w:t>
      </w:r>
      <w:r w:rsidRPr="002A4B17">
        <w:rPr>
          <w:rFonts w:ascii="Traditional Arabic" w:eastAsia="Times New Roman" w:hAnsi="Traditional Arabic" w:cs="KFGQPC Uthman Taha Naskh"/>
          <w:b/>
          <w:bCs/>
          <w:color w:val="0070C0"/>
          <w:sz w:val="26"/>
          <w:szCs w:val="26"/>
          <w:rtl/>
          <w:lang w:bidi="ar"/>
        </w:rPr>
        <w:t>«يخرج من النار من قال لا إله إلا الله وفي قلبه وزن شعيرة من خير، ويخرج من النار من قال لا إله إلا الله وفي قلبه وزن برة من خير، ويخرج من النار من قال لا إله إلا الله وفي قلبه وزن ذرة من خير»</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البخاري(٤٤)</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برقم (١٩٢)</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2B23CAD7" w14:textId="58BCAE19" w:rsidR="000F2026" w:rsidRPr="006921CE" w:rsidRDefault="000F2026" w:rsidP="00D264E1">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وهذا الذي دلت عليه النصوص هنا هو الذي عليه سلف الأمة من الصحابة والتابعين وتابعيهم على الخير والهدى في حكم مرتكب الكبيرة وهو المنهج الوسط بين الغلو في هذا الباب وهو مذهب الخوارج قديمًا وحديثًا الذين يكفرون مرتكب الكبيرة ويخرجونه من الملة ويستبيحون دمه ويعتقدون أنه يوم القيامة خالد مخلد في النار، وبين أهل التقصير الذين يرون أن مرتكب الكبيرة مؤمن كامل الإيمان ولا يفرقون بين مرتكب الكبيرة وبين المؤمن الكامل الذي أدى الطاعات وتجنب الم</w:t>
      </w:r>
      <w:r w:rsidR="00D264E1">
        <w:rPr>
          <w:rFonts w:ascii="Traditional Arabic" w:eastAsia="Times New Roman" w:hAnsi="Traditional Arabic" w:cs="Traditional Arabic"/>
          <w:sz w:val="30"/>
          <w:szCs w:val="30"/>
          <w:rtl/>
          <w:lang w:bidi="ar"/>
        </w:rPr>
        <w:t>حرمات كما هو مذهب غلاة المرجئة.</w:t>
      </w:r>
    </w:p>
    <w:p w14:paraId="17296DF4" w14:textId="77777777" w:rsidR="000F2026" w:rsidRPr="00A93575" w:rsidRDefault="000F2026" w:rsidP="00077F09">
      <w:pPr>
        <w:pStyle w:val="a"/>
        <w:rPr>
          <w:rFonts w:cs="KFGQPC Uthman Taha Naskh"/>
          <w:szCs w:val="30"/>
          <w:rtl/>
          <w:lang w:bidi="ar"/>
        </w:rPr>
      </w:pPr>
      <w:bookmarkStart w:id="247" w:name="_Toc96909714"/>
      <w:r w:rsidRPr="00A93575">
        <w:rPr>
          <w:rFonts w:cs="KFGQPC Uthman Taha Naskh"/>
          <w:szCs w:val="30"/>
          <w:rtl/>
          <w:lang w:bidi="ar"/>
        </w:rPr>
        <w:t>الأدلة على أن مرتكب الكبيرة ليس بكافر:</w:t>
      </w:r>
      <w:bookmarkEnd w:id="247"/>
      <w:r w:rsidRPr="00A93575">
        <w:rPr>
          <w:rFonts w:cs="KFGQPC Uthman Taha Naskh"/>
          <w:szCs w:val="30"/>
          <w:rtl/>
          <w:lang w:bidi="ar"/>
        </w:rPr>
        <w:t xml:space="preserve"> </w:t>
      </w:r>
    </w:p>
    <w:p w14:paraId="2B6BF26F" w14:textId="77777777" w:rsidR="000F2026" w:rsidRPr="00A93575" w:rsidRDefault="000F2026" w:rsidP="00D264E1">
      <w:pPr>
        <w:pStyle w:val="10"/>
        <w:rPr>
          <w:rFonts w:cs="KFGQPC Uthman Taha Naskh"/>
          <w:b/>
          <w:color w:val="0070C0"/>
          <w:szCs w:val="30"/>
          <w:rtl/>
          <w:lang w:bidi="ar"/>
        </w:rPr>
      </w:pPr>
      <w:r w:rsidRPr="00A93575">
        <w:rPr>
          <w:rFonts w:cs="KFGQPC Uthman Taha Naskh"/>
          <w:b/>
          <w:color w:val="0070C0"/>
          <w:szCs w:val="30"/>
          <w:rtl/>
          <w:lang w:bidi="ar"/>
        </w:rPr>
        <w:t>دل القرآن والسنة على أن مرتكب الكبيرة ليس بكافر.</w:t>
      </w:r>
    </w:p>
    <w:p w14:paraId="674064C6" w14:textId="7277965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فمن القرآن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 - إِنَّمَا الْمُؤْمِنُونَ إِخْوَةٌ فَأَصْلِحُوا بَيْنَ أَخَوَيْكُمْ وَاتَّقُوا اللَّهَ لَعَلَّكُمْ تُرْحَمُونَ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[الحجرات: ٩ - ١٠]</w:t>
      </w:r>
      <w:r w:rsidRPr="006921CE">
        <w:rPr>
          <w:rFonts w:ascii="Traditional Arabic" w:eastAsia="Times New Roman" w:hAnsi="Traditional Arabic" w:cs="Traditional Arabic"/>
          <w:sz w:val="30"/>
          <w:szCs w:val="30"/>
          <w:rtl/>
          <w:lang w:bidi="ar"/>
        </w:rPr>
        <w:t>. ووجه الدلالة من الآيتين هو أن الله أثبت الإيمان لمرتكبي معصية الاقتتال من المؤمنين والباغي من بعض الطوائف على بعض وهي من الكبائر وجعلهم إخوة وأمر تعالى المؤمنين بالإصلاح بين إخوتهم في الإيمان.</w:t>
      </w:r>
    </w:p>
    <w:p w14:paraId="06111ED7" w14:textId="5DB07A2F" w:rsidR="000F2026" w:rsidRPr="006921CE" w:rsidRDefault="000F2026" w:rsidP="004540F7">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 السنة ما رواه مسلم عن أبي سعيد الخدري رضي الله عنه أن رسول الله صَلَّى اللَّهُ عَلَيْهِ وَسَلِّم قال: </w:t>
      </w:r>
      <w:r w:rsidRPr="002A4B17">
        <w:rPr>
          <w:rFonts w:ascii="Traditional Arabic" w:eastAsia="Times New Roman" w:hAnsi="Traditional Arabic" w:cs="KFGQPC Uthman Taha Naskh"/>
          <w:b/>
          <w:bCs/>
          <w:color w:val="0070C0"/>
          <w:sz w:val="26"/>
          <w:szCs w:val="26"/>
          <w:rtl/>
          <w:lang w:bidi="ar"/>
        </w:rPr>
        <w:t>«يدخل أهل الجنة الجنة، يدخل من يشاء برحمته، ويدخل أهل النار النار ثم يقول: انظروا من وجدتم في قلبه مثقال حبّة من خردل من إيمان فأخرجوه»</w:t>
      </w:r>
      <w:r w:rsidR="004540F7">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(١٨٤</w:t>
      </w:r>
      <w:r w:rsidRPr="003D0D59">
        <w:rPr>
          <w:rFonts w:ascii="Traditional Arabic" w:eastAsia="Times New Roman" w:hAnsi="Traditional Arabic" w:cs="Traditional Arabic"/>
          <w:sz w:val="24"/>
          <w:szCs w:val="24"/>
          <w:rtl/>
          <w:lang w:bidi="ar"/>
        </w:rPr>
        <w:t>)</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6CC0C1ED" w14:textId="0AB8887C" w:rsidR="004540F7" w:rsidRPr="004540F7" w:rsidRDefault="000F2026" w:rsidP="004540F7">
      <w:pPr>
        <w:widowControl w:val="0"/>
        <w:bidi/>
        <w:spacing w:after="120" w:line="500" w:lineRule="exact"/>
        <w:ind w:firstLine="454"/>
        <w:jc w:val="both"/>
        <w:rPr>
          <w:rFonts w:ascii="Traditional Arabic" w:hAnsi="Traditional Arabic" w:cs="Traditional Arabic"/>
          <w:sz w:val="30"/>
          <w:szCs w:val="30"/>
        </w:rPr>
      </w:pPr>
      <w:r w:rsidRPr="006921CE">
        <w:rPr>
          <w:rFonts w:ascii="Traditional Arabic" w:eastAsia="Times New Roman" w:hAnsi="Traditional Arabic" w:cs="Traditional Arabic"/>
          <w:sz w:val="30"/>
          <w:szCs w:val="30"/>
          <w:rtl/>
          <w:lang w:bidi="ar"/>
        </w:rPr>
        <w:t>ووجه الدلالة من الحديث هو عدم تخليد مرتكبي الكبائر في النار حيث يخرج منها من كان في قلبه أدنى شيء من الإيمان كما يدل الحديث على تفاوت أهل الإيمان على حسب أعمالهم وأنه يزيد وينقص بحسب ما يترك المؤمن من واجبات أو يرتكب من محظورات.</w:t>
      </w:r>
      <w:r w:rsidR="004540F7">
        <w:rPr>
          <w:rFonts w:ascii="Traditional Arabic" w:hAnsi="Traditional Arabic" w:cs="Traditional Arabic"/>
          <w:b/>
          <w:bCs/>
          <w:sz w:val="30"/>
          <w:szCs w:val="30"/>
          <w:rtl/>
        </w:rPr>
        <w:br w:type="page"/>
      </w:r>
    </w:p>
    <w:p w14:paraId="39DC9516" w14:textId="77777777" w:rsidR="004540F7" w:rsidRPr="00A93575" w:rsidRDefault="004540F7" w:rsidP="004540F7">
      <w:pPr>
        <w:pStyle w:val="a0"/>
        <w:spacing w:after="120" w:line="240" w:lineRule="auto"/>
        <w:rPr>
          <w:rFonts w:cs="KFGQPC Uthman Taha Naskh"/>
          <w:b/>
          <w:bCs/>
          <w:szCs w:val="30"/>
          <w:rtl/>
          <w:lang w:bidi="ar-EG"/>
        </w:rPr>
      </w:pPr>
      <w:bookmarkStart w:id="248" w:name="_Toc96909715"/>
      <w:r>
        <w:rPr>
          <w:noProof/>
          <w:rtl/>
        </w:rPr>
        <w:lastRenderedPageBreak/>
        <w:drawing>
          <wp:anchor distT="0" distB="0" distL="114300" distR="114300" simplePos="0" relativeHeight="251745280" behindDoc="1" locked="0" layoutInCell="1" allowOverlap="1" wp14:anchorId="4A60790E" wp14:editId="7210D869">
            <wp:simplePos x="0" y="0"/>
            <wp:positionH relativeFrom="column">
              <wp:posOffset>15430</wp:posOffset>
            </wp:positionH>
            <wp:positionV relativeFrom="paragraph">
              <wp:posOffset>-1962</wp:posOffset>
            </wp:positionV>
            <wp:extent cx="4684786" cy="893066"/>
            <wp:effectExtent l="0" t="0" r="1905" b="254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248"/>
    </w:p>
    <w:p w14:paraId="1FFEEFFA" w14:textId="77777777" w:rsidR="00CF77BD" w:rsidRPr="00A93575" w:rsidRDefault="00CF77BD" w:rsidP="00077F09">
      <w:pPr>
        <w:pStyle w:val="1"/>
        <w:rPr>
          <w:rFonts w:cs="KFGQPC Uthman Taha Naskh"/>
          <w:szCs w:val="30"/>
          <w:rtl/>
          <w:lang w:bidi="ar"/>
        </w:rPr>
      </w:pPr>
      <w:bookmarkStart w:id="249" w:name="_Toc96909716"/>
      <w:r w:rsidRPr="00A93575">
        <w:rPr>
          <w:rFonts w:cs="KFGQPC Uthman Taha Naskh"/>
          <w:szCs w:val="30"/>
          <w:rtl/>
          <w:lang w:bidi="ar"/>
        </w:rPr>
        <w:t>المبحث الثالث</w:t>
      </w:r>
      <w:bookmarkEnd w:id="249"/>
    </w:p>
    <w:p w14:paraId="37A0D3E2" w14:textId="12490817" w:rsidR="000F2026" w:rsidRPr="00A93575" w:rsidRDefault="000F2026" w:rsidP="009971D0">
      <w:pPr>
        <w:pStyle w:val="a0"/>
        <w:spacing w:after="120" w:line="240" w:lineRule="auto"/>
        <w:rPr>
          <w:rFonts w:cs="KFGQPC Uthman Taha Naskh"/>
          <w:b/>
          <w:bCs/>
          <w:szCs w:val="30"/>
          <w:rtl/>
        </w:rPr>
      </w:pPr>
      <w:r w:rsidRPr="00A93575">
        <w:rPr>
          <w:rFonts w:cs="KFGQPC Uthman Taha Naskh"/>
          <w:b/>
          <w:bCs/>
          <w:szCs w:val="30"/>
          <w:rtl/>
          <w:lang w:bidi="ar"/>
        </w:rPr>
        <w:t xml:space="preserve"> </w:t>
      </w:r>
      <w:bookmarkStart w:id="250" w:name="_Toc96909717"/>
      <w:r w:rsidRPr="00A93575">
        <w:rPr>
          <w:rFonts w:cs="KFGQPC Uthman Taha Naskh"/>
          <w:b/>
          <w:bCs/>
          <w:szCs w:val="30"/>
          <w:rtl/>
          <w:lang w:bidi="ar"/>
        </w:rPr>
        <w:t>الإحسان</w:t>
      </w:r>
      <w:bookmarkEnd w:id="250"/>
    </w:p>
    <w:p w14:paraId="141FE6E5" w14:textId="77777777" w:rsidR="00CF77BD" w:rsidRPr="00A93575" w:rsidRDefault="00CF77BD" w:rsidP="009971D0">
      <w:pPr>
        <w:pStyle w:val="a0"/>
        <w:spacing w:after="120" w:line="240" w:lineRule="auto"/>
        <w:rPr>
          <w:rFonts w:cs="KFGQPC Uthman Taha Naskh"/>
          <w:b/>
          <w:bCs/>
          <w:szCs w:val="30"/>
        </w:rPr>
      </w:pPr>
    </w:p>
    <w:p w14:paraId="26E99AE9" w14:textId="77777777" w:rsidR="00CF77BD" w:rsidRPr="00A93575" w:rsidRDefault="000F2026" w:rsidP="00077F09">
      <w:pPr>
        <w:pStyle w:val="a"/>
        <w:rPr>
          <w:rFonts w:cs="KFGQPC Uthman Taha Naskh"/>
          <w:szCs w:val="30"/>
          <w:rtl/>
          <w:lang w:bidi="ar"/>
        </w:rPr>
      </w:pPr>
      <w:bookmarkStart w:id="251" w:name="_Toc96909718"/>
      <w:r w:rsidRPr="00A93575">
        <w:rPr>
          <w:rFonts w:cs="KFGQPC Uthman Taha Naskh"/>
          <w:szCs w:val="30"/>
          <w:rtl/>
          <w:lang w:bidi="ar"/>
        </w:rPr>
        <w:t>تعريفه:</w:t>
      </w:r>
      <w:bookmarkEnd w:id="251"/>
    </w:p>
    <w:p w14:paraId="2FED4431" w14:textId="6AE8AD91" w:rsidR="000F2026" w:rsidRPr="006921CE" w:rsidRDefault="000F2026" w:rsidP="00CF77BD">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الإحسان معناه مراقبة الله تعالى في السر والعلن مراقبة من يحبه ويخشاه ويرجو ثوابه ويخاف عقابه بالمحافظة على الفرائض والنوافل واجتناب المحرمات والمكروهات. والمحسنون هم السابقون بالخيرات المتنافسون في فضائل الأعمال.</w:t>
      </w:r>
    </w:p>
    <w:p w14:paraId="6B0743D6" w14:textId="77777777" w:rsidR="00CF77BD" w:rsidRPr="00A93575" w:rsidRDefault="000F2026" w:rsidP="00077F09">
      <w:pPr>
        <w:pStyle w:val="a"/>
        <w:rPr>
          <w:rFonts w:cs="KFGQPC Uthman Taha Naskh"/>
          <w:szCs w:val="30"/>
          <w:rtl/>
          <w:lang w:bidi="ar"/>
        </w:rPr>
      </w:pPr>
      <w:bookmarkStart w:id="252" w:name="_Toc96909719"/>
      <w:r w:rsidRPr="00A93575">
        <w:rPr>
          <w:rFonts w:cs="KFGQPC Uthman Taha Naskh"/>
          <w:szCs w:val="30"/>
          <w:rtl/>
          <w:lang w:bidi="ar"/>
        </w:rPr>
        <w:t>أدلته:</w:t>
      </w:r>
      <w:bookmarkEnd w:id="252"/>
    </w:p>
    <w:p w14:paraId="3C5DE364" w14:textId="662E826F" w:rsidR="000F2026" w:rsidRPr="006921CE" w:rsidRDefault="000F2026" w:rsidP="00CF77BD">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من الكتاب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 اللَّهَ مَعَ الَّذِينَ اتَّقَوْا وَالَّذِينَ هُمْ مُحْسِنُونَ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[النحل: ١٢٨]</w:t>
      </w:r>
      <w:r w:rsidR="00D42094">
        <w:rPr>
          <w:rFonts w:ascii="Traditional Arabic" w:eastAsia="Times New Roman" w:hAnsi="Traditional Arabic" w:cs="Traditional Arabic"/>
          <w:sz w:val="30"/>
          <w:szCs w:val="30"/>
          <w:rtl/>
          <w:lang w:bidi="ar"/>
        </w:rPr>
        <w:t>.</w:t>
      </w:r>
    </w:p>
    <w:p w14:paraId="78E95A20" w14:textId="6666DBA1" w:rsidR="000F2026"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ومن السنة ما جاء في حديث جبريل عليه السلام المشهور أنه سأل النبي صَلَّى اللَّهُ عَلَيْهِ وَسَلِّم فقال: أخبرني عن الإحسان. فقال صَلَّى اللَّهُ عَلَيْهِ وَسَلِّم: </w:t>
      </w:r>
      <w:r w:rsidRPr="002A4B17">
        <w:rPr>
          <w:rFonts w:ascii="Traditional Arabic" w:eastAsia="Times New Roman" w:hAnsi="Traditional Arabic" w:cs="KFGQPC Uthman Taha Naskh"/>
          <w:b/>
          <w:bCs/>
          <w:color w:val="0070C0"/>
          <w:sz w:val="26"/>
          <w:szCs w:val="26"/>
          <w:rtl/>
          <w:lang w:bidi="ar"/>
        </w:rPr>
        <w:t>«أن تعبد الله كأنك تراه فإن تكن تراه فإنه يراك»</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مسلم (8)</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4ACEF751" w14:textId="77777777" w:rsidR="004540F7" w:rsidRPr="006921CE" w:rsidRDefault="004540F7" w:rsidP="004540F7">
      <w:pPr>
        <w:widowControl w:val="0"/>
        <w:bidi/>
        <w:spacing w:after="120" w:line="500" w:lineRule="exact"/>
        <w:ind w:firstLine="454"/>
        <w:jc w:val="both"/>
        <w:rPr>
          <w:rFonts w:ascii="Traditional Arabic" w:hAnsi="Traditional Arabic" w:cs="Traditional Arabic"/>
          <w:sz w:val="30"/>
          <w:szCs w:val="30"/>
          <w:rtl/>
        </w:rPr>
      </w:pPr>
    </w:p>
    <w:p w14:paraId="6458A1FC" w14:textId="77777777" w:rsidR="004540F7" w:rsidRDefault="004540F7" w:rsidP="004540F7">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5C6E96E1" wp14:editId="199F2084">
            <wp:extent cx="1260000" cy="21716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374B2F71" w14:textId="77777777" w:rsidR="004540F7" w:rsidRDefault="004540F7" w:rsidP="004540F7">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5A67D54B" w14:textId="77777777" w:rsidR="004540F7" w:rsidRPr="00A93575" w:rsidRDefault="004540F7" w:rsidP="004540F7">
      <w:pPr>
        <w:pStyle w:val="a0"/>
        <w:spacing w:after="120" w:line="240" w:lineRule="auto"/>
        <w:rPr>
          <w:rFonts w:cs="KFGQPC Uthman Taha Naskh"/>
          <w:b/>
          <w:bCs/>
          <w:szCs w:val="30"/>
          <w:rtl/>
          <w:lang w:bidi="ar-EG"/>
        </w:rPr>
      </w:pPr>
      <w:bookmarkStart w:id="253" w:name="_Toc96909720"/>
      <w:r>
        <w:rPr>
          <w:noProof/>
          <w:rtl/>
        </w:rPr>
        <w:lastRenderedPageBreak/>
        <w:drawing>
          <wp:anchor distT="0" distB="0" distL="114300" distR="114300" simplePos="0" relativeHeight="251747328" behindDoc="1" locked="0" layoutInCell="1" allowOverlap="1" wp14:anchorId="08AF1537" wp14:editId="3FCD875E">
            <wp:simplePos x="0" y="0"/>
            <wp:positionH relativeFrom="column">
              <wp:posOffset>15430</wp:posOffset>
            </wp:positionH>
            <wp:positionV relativeFrom="paragraph">
              <wp:posOffset>-1962</wp:posOffset>
            </wp:positionV>
            <wp:extent cx="4684786" cy="893066"/>
            <wp:effectExtent l="0" t="0" r="1905" b="254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253"/>
    </w:p>
    <w:p w14:paraId="500B6863" w14:textId="0B219608" w:rsidR="000F2026" w:rsidRPr="00A93575" w:rsidRDefault="000F2026" w:rsidP="00077F09">
      <w:pPr>
        <w:pStyle w:val="1"/>
        <w:rPr>
          <w:rFonts w:cs="KFGQPC Uthman Taha Naskh"/>
          <w:szCs w:val="30"/>
          <w:lang w:bidi="ar"/>
        </w:rPr>
      </w:pPr>
      <w:bookmarkStart w:id="254" w:name="_Toc96909721"/>
      <w:r w:rsidRPr="00A93575">
        <w:rPr>
          <w:rFonts w:cs="KFGQPC Uthman Taha Naskh"/>
          <w:szCs w:val="30"/>
          <w:rtl/>
          <w:lang w:bidi="ar"/>
        </w:rPr>
        <w:t>المبحث الرابع</w:t>
      </w:r>
      <w:bookmarkEnd w:id="254"/>
    </w:p>
    <w:p w14:paraId="60B090AE" w14:textId="77777777" w:rsidR="000F2026" w:rsidRPr="00A93575" w:rsidRDefault="000F2026" w:rsidP="009971D0">
      <w:pPr>
        <w:pStyle w:val="a0"/>
        <w:spacing w:after="120" w:line="240" w:lineRule="auto"/>
        <w:rPr>
          <w:rFonts w:cs="KFGQPC Uthman Taha Naskh"/>
          <w:b/>
          <w:bCs/>
          <w:szCs w:val="30"/>
          <w:rtl/>
        </w:rPr>
      </w:pPr>
      <w:bookmarkStart w:id="255" w:name="_Toc96909722"/>
      <w:r w:rsidRPr="00A93575">
        <w:rPr>
          <w:rFonts w:cs="KFGQPC Uthman Taha Naskh"/>
          <w:b/>
          <w:bCs/>
          <w:szCs w:val="30"/>
          <w:rtl/>
          <w:lang w:bidi="ar"/>
        </w:rPr>
        <w:t>العلاقة بين الإسلام والإيمان والإحسان</w:t>
      </w:r>
      <w:bookmarkEnd w:id="255"/>
    </w:p>
    <w:p w14:paraId="48925D03" w14:textId="77777777" w:rsidR="00CF77BD" w:rsidRPr="00A93575" w:rsidRDefault="00CF77BD" w:rsidP="009971D0">
      <w:pPr>
        <w:pStyle w:val="a0"/>
        <w:spacing w:after="120" w:line="240" w:lineRule="auto"/>
        <w:rPr>
          <w:rFonts w:cs="KFGQPC Uthman Taha Naskh"/>
          <w:b/>
          <w:bCs/>
          <w:szCs w:val="30"/>
        </w:rPr>
      </w:pPr>
    </w:p>
    <w:p w14:paraId="70AB4092"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جاء ذكر الإسلام والإيمان والإحسان في حديث جبريل ومجيئه إلى النبي صَلَّى اللَّهُ عَلَيْهِ وَسَلِّم وسؤاله عن هذه الأمور الثلاثة فأجاب عن الإسلام بامتثال الأعمال الظاهرة شهادة أن لا إله إلا الله وأن محمدًا رسول الله وإقام الصلاة وإيتاء الزكاة، وحج البيت، وعن الإيمان بالأمور الباطنة الغيبية، وهي: الإيمان بالله وملائكته وكتبه ورسله واليوم الآخر وبالقدر خيره وشره، وعن الإحسان بمراقبة الله في السر والعلانية، فقَال: أن تعبد الله كأنك تراه فإن لم تكن تراه فهو يراك.</w:t>
      </w:r>
    </w:p>
    <w:p w14:paraId="74D90750" w14:textId="77777777" w:rsidR="000F2026"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فإذا ذكرت هذه الأمور الثلاثة مجتمعة كان لكل واحد منها معنى خاص، فيقصد بالإسلام الأعمال الظاهرة ويقصد بالإيمان الأمور الغيبية. ويقصد بالإحسان أعلى درجات الدين وإذا انفرد الإسلام دخل فيه الإيمان وإذا انفرد الإيمان دخل فيه الإسلام وإذا انفرد الإحسان دخل فيه الإسلام والإيمان.</w:t>
      </w:r>
    </w:p>
    <w:p w14:paraId="5DDFFF10" w14:textId="77777777" w:rsidR="004540F7" w:rsidRPr="006921CE" w:rsidRDefault="004540F7" w:rsidP="004540F7">
      <w:pPr>
        <w:widowControl w:val="0"/>
        <w:bidi/>
        <w:spacing w:after="120" w:line="500" w:lineRule="exact"/>
        <w:ind w:firstLine="454"/>
        <w:jc w:val="both"/>
        <w:rPr>
          <w:rFonts w:ascii="Traditional Arabic" w:hAnsi="Traditional Arabic" w:cs="Traditional Arabic"/>
          <w:sz w:val="30"/>
          <w:szCs w:val="30"/>
          <w:rtl/>
        </w:rPr>
      </w:pPr>
    </w:p>
    <w:p w14:paraId="00F2B3EC" w14:textId="77777777" w:rsidR="004540F7" w:rsidRDefault="004540F7" w:rsidP="004540F7">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4BA1D4A2" wp14:editId="1A671B07">
            <wp:extent cx="1260000" cy="21716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79ED21DF" w14:textId="77777777" w:rsidR="004540F7" w:rsidRDefault="004540F7" w:rsidP="004540F7">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3D23D945" w14:textId="77777777" w:rsidR="008D1DAE" w:rsidRDefault="008D1DAE" w:rsidP="008D1DAE">
      <w:pPr>
        <w:pStyle w:val="a0"/>
        <w:spacing w:after="120" w:line="240" w:lineRule="auto"/>
        <w:rPr>
          <w:rStyle w:val="Title2"/>
          <w:rFonts w:ascii="Traditional Arabic" w:hAnsi="Traditional Arabic" w:cs="Traditional Arabic"/>
          <w:rtl/>
          <w:lang w:bidi="ar-EG"/>
        </w:rPr>
      </w:pPr>
      <w:r>
        <w:rPr>
          <w:rFonts w:ascii="Traditional Arabic" w:hAnsi="Traditional Arabic" w:cs="Traditional Arabic" w:hint="cs"/>
          <w:noProof/>
          <w:rtl/>
        </w:rPr>
        <w:lastRenderedPageBreak/>
        <w:drawing>
          <wp:anchor distT="0" distB="0" distL="114300" distR="114300" simplePos="0" relativeHeight="251792384" behindDoc="1" locked="0" layoutInCell="1" allowOverlap="1" wp14:anchorId="235304C9" wp14:editId="42EB48E5">
            <wp:simplePos x="0" y="0"/>
            <wp:positionH relativeFrom="column">
              <wp:posOffset>15430</wp:posOffset>
            </wp:positionH>
            <wp:positionV relativeFrom="paragraph">
              <wp:posOffset>-1962</wp:posOffset>
            </wp:positionV>
            <wp:extent cx="4678045" cy="6840855"/>
            <wp:effectExtent l="0" t="0" r="8255"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٣.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8045" cy="6840855"/>
                    </a:xfrm>
                    <a:prstGeom prst="rect">
                      <a:avLst/>
                    </a:prstGeom>
                  </pic:spPr>
                </pic:pic>
              </a:graphicData>
            </a:graphic>
            <wp14:sizeRelH relativeFrom="page">
              <wp14:pctWidth>0</wp14:pctWidth>
            </wp14:sizeRelH>
            <wp14:sizeRelV relativeFrom="page">
              <wp14:pctHeight>0</wp14:pctHeight>
            </wp14:sizeRelV>
          </wp:anchor>
        </w:drawing>
      </w:r>
    </w:p>
    <w:p w14:paraId="7548FE26" w14:textId="77777777" w:rsidR="004540F7" w:rsidRPr="00A93575" w:rsidRDefault="004540F7" w:rsidP="004540F7">
      <w:pPr>
        <w:pStyle w:val="a0"/>
        <w:spacing w:after="120" w:line="240" w:lineRule="auto"/>
        <w:rPr>
          <w:rFonts w:cs="KFGQPC Uthman Taha Naskh"/>
          <w:b/>
          <w:bCs/>
          <w:szCs w:val="30"/>
          <w:rtl/>
          <w:lang w:bidi="ar-EG"/>
        </w:rPr>
      </w:pPr>
    </w:p>
    <w:p w14:paraId="2FEE9AF2" w14:textId="77777777" w:rsidR="004540F7" w:rsidRPr="00A93575" w:rsidRDefault="004540F7" w:rsidP="004540F7">
      <w:pPr>
        <w:pStyle w:val="a0"/>
        <w:spacing w:after="120" w:line="240" w:lineRule="auto"/>
        <w:rPr>
          <w:rFonts w:cs="KFGQPC Uthman Taha Naskh"/>
          <w:b/>
          <w:bCs/>
          <w:szCs w:val="30"/>
          <w:rtl/>
          <w:lang w:bidi="ar-EG"/>
        </w:rPr>
      </w:pPr>
    </w:p>
    <w:p w14:paraId="6FBAFB25" w14:textId="77777777" w:rsidR="004540F7" w:rsidRPr="00A93575" w:rsidRDefault="004540F7" w:rsidP="004540F7">
      <w:pPr>
        <w:pStyle w:val="a0"/>
        <w:spacing w:after="120" w:line="240" w:lineRule="auto"/>
        <w:rPr>
          <w:rFonts w:cs="KFGQPC Uthman Taha Naskh"/>
          <w:b/>
          <w:bCs/>
          <w:szCs w:val="30"/>
          <w:rtl/>
          <w:lang w:bidi="ar-EG"/>
        </w:rPr>
      </w:pPr>
    </w:p>
    <w:p w14:paraId="0C4AE2E1" w14:textId="77777777" w:rsidR="004540F7" w:rsidRPr="00A93575" w:rsidRDefault="004540F7" w:rsidP="004540F7">
      <w:pPr>
        <w:pStyle w:val="a0"/>
        <w:spacing w:after="120" w:line="240" w:lineRule="auto"/>
        <w:rPr>
          <w:rFonts w:cs="KFGQPC Uthman Taha Naskh"/>
          <w:b/>
          <w:bCs/>
          <w:szCs w:val="30"/>
          <w:rtl/>
          <w:lang w:bidi="ar-EG"/>
        </w:rPr>
      </w:pPr>
    </w:p>
    <w:p w14:paraId="2D1E7326" w14:textId="77777777" w:rsidR="000F2026" w:rsidRPr="006921CE" w:rsidRDefault="000F2026" w:rsidP="00CF77BD">
      <w:pPr>
        <w:widowControl w:val="0"/>
        <w:bidi/>
        <w:spacing w:after="120" w:line="240" w:lineRule="auto"/>
        <w:jc w:val="center"/>
        <w:rPr>
          <w:rFonts w:ascii="Traditional Arabic" w:hAnsi="Traditional Arabic" w:cs="Traditional Arabic"/>
          <w:sz w:val="30"/>
          <w:szCs w:val="30"/>
        </w:rPr>
      </w:pPr>
    </w:p>
    <w:p w14:paraId="32070DC3" w14:textId="77777777" w:rsidR="00CF77BD" w:rsidRPr="000B1C51" w:rsidRDefault="000F2026" w:rsidP="000B1C51">
      <w:pPr>
        <w:pStyle w:val="a3"/>
        <w:rPr>
          <w:rStyle w:val="Title2"/>
          <w:rtl/>
        </w:rPr>
      </w:pPr>
      <w:bookmarkStart w:id="256" w:name="_Toc96909723"/>
      <w:r w:rsidRPr="000B1C51">
        <w:rPr>
          <w:rStyle w:val="Title2"/>
          <w:rtl/>
        </w:rPr>
        <w:t>الفصل الثاني</w:t>
      </w:r>
      <w:bookmarkEnd w:id="256"/>
    </w:p>
    <w:p w14:paraId="59F42E54" w14:textId="71308737" w:rsidR="00CF77BD" w:rsidRPr="000B1C51" w:rsidRDefault="000F2026" w:rsidP="000B1C51">
      <w:pPr>
        <w:pStyle w:val="a5"/>
      </w:pPr>
      <w:r w:rsidRPr="000B1C51">
        <w:rPr>
          <w:rStyle w:val="Title2"/>
          <w:rtl/>
        </w:rPr>
        <w:t xml:space="preserve"> </w:t>
      </w:r>
      <w:bookmarkStart w:id="257" w:name="_Toc96909724"/>
      <w:r w:rsidRPr="000B1C51">
        <w:rPr>
          <w:rStyle w:val="Title2"/>
          <w:rtl/>
        </w:rPr>
        <w:t>الولاء والبراء معناه وضوابطه</w:t>
      </w:r>
      <w:bookmarkEnd w:id="257"/>
    </w:p>
    <w:p w14:paraId="7341B459" w14:textId="575843AB" w:rsidR="004540F7" w:rsidRDefault="004540F7" w:rsidP="004540F7">
      <w:pPr>
        <w:widowControl w:val="0"/>
        <w:bidi/>
        <w:spacing w:after="120" w:line="500" w:lineRule="exact"/>
        <w:jc w:val="center"/>
        <w:rPr>
          <w:rFonts w:ascii="Traditional Arabic" w:hAnsi="Traditional Arabic" w:cs="Traditional Arabic"/>
          <w:sz w:val="30"/>
          <w:szCs w:val="30"/>
          <w:rtl/>
          <w:lang w:bidi="ar-EG"/>
        </w:rPr>
      </w:pPr>
    </w:p>
    <w:p w14:paraId="3AB0A88D" w14:textId="77777777" w:rsidR="004540F7" w:rsidRDefault="004540F7" w:rsidP="004540F7">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263F0A8E" w14:textId="77777777" w:rsidR="004540F7" w:rsidRPr="00A93575" w:rsidRDefault="004540F7" w:rsidP="004540F7">
      <w:pPr>
        <w:pStyle w:val="a0"/>
        <w:spacing w:after="120" w:line="240" w:lineRule="auto"/>
        <w:rPr>
          <w:rFonts w:cs="KFGQPC Uthman Taha Naskh"/>
          <w:b/>
          <w:bCs/>
          <w:szCs w:val="30"/>
          <w:rtl/>
          <w:lang w:bidi="ar-EG"/>
        </w:rPr>
      </w:pPr>
      <w:bookmarkStart w:id="258" w:name="_Toc96909725"/>
      <w:r>
        <w:rPr>
          <w:noProof/>
          <w:rtl/>
        </w:rPr>
        <w:lastRenderedPageBreak/>
        <w:drawing>
          <wp:anchor distT="0" distB="0" distL="114300" distR="114300" simplePos="0" relativeHeight="251749376" behindDoc="1" locked="0" layoutInCell="1" allowOverlap="1" wp14:anchorId="5FCC1F30" wp14:editId="34D55FA9">
            <wp:simplePos x="0" y="0"/>
            <wp:positionH relativeFrom="column">
              <wp:posOffset>15430</wp:posOffset>
            </wp:positionH>
            <wp:positionV relativeFrom="paragraph">
              <wp:posOffset>-1962</wp:posOffset>
            </wp:positionV>
            <wp:extent cx="4684786" cy="893066"/>
            <wp:effectExtent l="0" t="0" r="1905" b="254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258"/>
    </w:p>
    <w:p w14:paraId="5B4DAF75" w14:textId="7813FD6A" w:rsidR="00CF77BD" w:rsidRPr="00A93575" w:rsidRDefault="00CF77BD" w:rsidP="00077F09">
      <w:pPr>
        <w:pStyle w:val="1"/>
        <w:rPr>
          <w:rFonts w:cs="KFGQPC Uthman Taha Naskh"/>
          <w:szCs w:val="30"/>
          <w:rtl/>
        </w:rPr>
      </w:pPr>
      <w:bookmarkStart w:id="259" w:name="_Toc96909726"/>
      <w:r w:rsidRPr="00A93575">
        <w:rPr>
          <w:rFonts w:cs="KFGQPC Uthman Taha Naskh"/>
          <w:szCs w:val="30"/>
          <w:rtl/>
        </w:rPr>
        <w:t>المبحث ال</w:t>
      </w:r>
      <w:r w:rsidRPr="00A93575">
        <w:rPr>
          <w:rFonts w:cs="KFGQPC Uthman Taha Naskh" w:hint="cs"/>
          <w:szCs w:val="30"/>
          <w:rtl/>
        </w:rPr>
        <w:t>أول</w:t>
      </w:r>
      <w:bookmarkEnd w:id="259"/>
    </w:p>
    <w:p w14:paraId="29B6E3FA" w14:textId="5730275F" w:rsidR="00CF77BD" w:rsidRPr="00A93575" w:rsidRDefault="00CF77BD" w:rsidP="009971D0">
      <w:pPr>
        <w:pStyle w:val="a0"/>
        <w:spacing w:after="120" w:line="240" w:lineRule="auto"/>
        <w:rPr>
          <w:rFonts w:cs="KFGQPC Uthman Taha Naskh"/>
          <w:b/>
          <w:bCs/>
          <w:szCs w:val="30"/>
          <w:rtl/>
        </w:rPr>
      </w:pPr>
      <w:bookmarkStart w:id="260" w:name="_Toc96909727"/>
      <w:r w:rsidRPr="00A93575">
        <w:rPr>
          <w:rStyle w:val="Title2"/>
          <w:rFonts w:cs="KFGQPC Uthman Taha Naskh"/>
          <w:b/>
          <w:bCs/>
          <w:szCs w:val="30"/>
          <w:rtl/>
        </w:rPr>
        <w:t xml:space="preserve">الولاء </w:t>
      </w:r>
      <w:r w:rsidRPr="00A93575">
        <w:rPr>
          <w:rStyle w:val="Title2"/>
          <w:rFonts w:cs="KFGQPC Uthman Taha Naskh" w:hint="cs"/>
          <w:b/>
          <w:bCs/>
          <w:szCs w:val="30"/>
          <w:rtl/>
        </w:rPr>
        <w:t>البراء</w:t>
      </w:r>
      <w:r w:rsidRPr="00A93575">
        <w:rPr>
          <w:rStyle w:val="Title2"/>
          <w:rFonts w:cs="KFGQPC Uthman Taha Naskh"/>
          <w:b/>
          <w:bCs/>
          <w:szCs w:val="30"/>
          <w:rtl/>
        </w:rPr>
        <w:t xml:space="preserve"> معناه وضوابطه</w:t>
      </w:r>
      <w:bookmarkEnd w:id="260"/>
    </w:p>
    <w:p w14:paraId="48E97CD1" w14:textId="77777777" w:rsidR="00CF77BD" w:rsidRPr="00A93575" w:rsidRDefault="00CF77BD" w:rsidP="009971D0">
      <w:pPr>
        <w:pStyle w:val="a0"/>
        <w:spacing w:after="120" w:line="240" w:lineRule="auto"/>
        <w:rPr>
          <w:rFonts w:cs="KFGQPC Uthman Taha Naskh"/>
          <w:b/>
          <w:bCs/>
          <w:szCs w:val="30"/>
          <w:rtl/>
        </w:rPr>
      </w:pPr>
    </w:p>
    <w:p w14:paraId="31EDB3F6" w14:textId="6854A9D6" w:rsidR="00CF77BD" w:rsidRPr="00A93575" w:rsidRDefault="00CF77BD" w:rsidP="00077F09">
      <w:pPr>
        <w:pStyle w:val="a"/>
        <w:rPr>
          <w:rFonts w:cs="KFGQPC Uthman Taha Naskh"/>
          <w:szCs w:val="30"/>
          <w:lang w:bidi="ar-EG"/>
        </w:rPr>
      </w:pPr>
      <w:bookmarkStart w:id="261" w:name="_Toc96909728"/>
      <w:r w:rsidRPr="00A93575">
        <w:rPr>
          <w:rFonts w:cs="KFGQPC Uthman Taha Naskh" w:hint="cs"/>
          <w:szCs w:val="30"/>
          <w:rtl/>
          <w:lang w:bidi="ar-EG"/>
        </w:rPr>
        <w:t>المطلب الأول</w:t>
      </w:r>
      <w:bookmarkEnd w:id="261"/>
      <w:r w:rsidRPr="00A93575">
        <w:rPr>
          <w:rFonts w:cs="KFGQPC Uthman Taha Naskh" w:hint="cs"/>
          <w:szCs w:val="30"/>
          <w:rtl/>
          <w:lang w:bidi="ar-EG"/>
        </w:rPr>
        <w:t xml:space="preserve"> </w:t>
      </w:r>
    </w:p>
    <w:p w14:paraId="07A2356B" w14:textId="3855EBC2" w:rsidR="000F2026" w:rsidRPr="00A93575" w:rsidRDefault="000F2026" w:rsidP="00CF77BD">
      <w:pPr>
        <w:pStyle w:val="10"/>
        <w:rPr>
          <w:rFonts w:cs="KFGQPC Uthman Taha Naskh"/>
          <w:b/>
          <w:color w:val="0070C0"/>
          <w:spacing w:val="-4"/>
          <w:szCs w:val="30"/>
        </w:rPr>
      </w:pPr>
      <w:r w:rsidRPr="00A93575">
        <w:rPr>
          <w:rFonts w:cs="KFGQPC Uthman Taha Naskh"/>
          <w:b/>
          <w:color w:val="0070C0"/>
          <w:spacing w:val="-4"/>
          <w:szCs w:val="30"/>
          <w:rtl/>
          <w:lang w:bidi="ar"/>
        </w:rPr>
        <w:t>التعريف</w:t>
      </w:r>
      <w:r w:rsidR="00CF77BD" w:rsidRPr="00A93575">
        <w:rPr>
          <w:rFonts w:eastAsia="Times New Roman" w:cs="KFGQPC Uthman Taha Naskh"/>
          <w:b/>
          <w:color w:val="0070C0"/>
          <w:spacing w:val="-4"/>
          <w:szCs w:val="30"/>
          <w:rtl/>
          <w:lang w:bidi="ar"/>
        </w:rPr>
        <w:t>:</w:t>
      </w:r>
    </w:p>
    <w:p w14:paraId="74E808BC" w14:textId="77777777" w:rsidR="000F2026" w:rsidRPr="002518FA" w:rsidRDefault="000F2026" w:rsidP="00B71824">
      <w:pPr>
        <w:widowControl w:val="0"/>
        <w:bidi/>
        <w:spacing w:after="120" w:line="500" w:lineRule="exact"/>
        <w:ind w:firstLine="454"/>
        <w:jc w:val="both"/>
        <w:rPr>
          <w:rFonts w:ascii="Traditional Arabic" w:eastAsia="Times New Roman" w:hAnsi="Traditional Arabic" w:cs="Traditional Arabic"/>
          <w:spacing w:val="-4"/>
          <w:sz w:val="30"/>
          <w:szCs w:val="30"/>
          <w:lang w:bidi="ar"/>
        </w:rPr>
      </w:pPr>
      <w:r w:rsidRPr="002518FA">
        <w:rPr>
          <w:rFonts w:ascii="Traditional Arabic" w:eastAsia="Times New Roman" w:hAnsi="Traditional Arabic" w:cs="Traditional Arabic"/>
          <w:b/>
          <w:bCs/>
          <w:spacing w:val="-4"/>
          <w:sz w:val="30"/>
          <w:szCs w:val="30"/>
          <w:rtl/>
          <w:lang w:bidi="ar"/>
        </w:rPr>
        <w:t>الولاء:</w:t>
      </w:r>
      <w:r w:rsidRPr="002518FA">
        <w:rPr>
          <w:rFonts w:ascii="Traditional Arabic" w:eastAsia="Times New Roman" w:hAnsi="Traditional Arabic" w:cs="Traditional Arabic"/>
          <w:spacing w:val="-4"/>
          <w:sz w:val="30"/>
          <w:szCs w:val="30"/>
          <w:rtl/>
          <w:lang w:bidi="ar"/>
        </w:rPr>
        <w:t xml:space="preserve"> مصدر ولي بمعنى قرب منه، والمراد به هنا القرب من المسلمين بمودتهم وإعانتهم ومناصرتهم على أعدائهم والسكنى معهم.</w:t>
      </w:r>
    </w:p>
    <w:p w14:paraId="04A3FD5A" w14:textId="77777777" w:rsidR="000F2026" w:rsidRPr="002518FA" w:rsidRDefault="000F2026" w:rsidP="00B71824">
      <w:pPr>
        <w:widowControl w:val="0"/>
        <w:bidi/>
        <w:spacing w:after="120" w:line="500" w:lineRule="exact"/>
        <w:ind w:firstLine="454"/>
        <w:jc w:val="both"/>
        <w:rPr>
          <w:rFonts w:ascii="Traditional Arabic" w:eastAsia="Times New Roman" w:hAnsi="Traditional Arabic" w:cs="Traditional Arabic"/>
          <w:spacing w:val="-4"/>
          <w:sz w:val="30"/>
          <w:szCs w:val="30"/>
          <w:rtl/>
          <w:lang w:bidi="ar"/>
        </w:rPr>
      </w:pPr>
      <w:r w:rsidRPr="002518FA">
        <w:rPr>
          <w:rFonts w:ascii="Traditional Arabic" w:eastAsia="Times New Roman" w:hAnsi="Traditional Arabic" w:cs="Traditional Arabic"/>
          <w:b/>
          <w:bCs/>
          <w:spacing w:val="-4"/>
          <w:sz w:val="30"/>
          <w:szCs w:val="30"/>
          <w:rtl/>
          <w:lang w:bidi="ar"/>
        </w:rPr>
        <w:t>والبراء:</w:t>
      </w:r>
      <w:r w:rsidRPr="002518FA">
        <w:rPr>
          <w:rFonts w:ascii="Traditional Arabic" w:eastAsia="Times New Roman" w:hAnsi="Traditional Arabic" w:cs="Traditional Arabic"/>
          <w:spacing w:val="-4"/>
          <w:sz w:val="30"/>
          <w:szCs w:val="30"/>
          <w:rtl/>
          <w:lang w:bidi="ar"/>
        </w:rPr>
        <w:t xml:space="preserve"> مصدر برى، بمعنى قطع. ومنه برى القلم بمعنى قطعه. والمراد هنا قطع الصلة مع الكفار فلا يحبهم ولا يناصرهم ولا يقيم في ديارهم إلا لضرورة.</w:t>
      </w:r>
    </w:p>
    <w:p w14:paraId="42B92107" w14:textId="77777777" w:rsidR="00CF77BD" w:rsidRPr="00A93575" w:rsidRDefault="000F2026" w:rsidP="00077F09">
      <w:pPr>
        <w:pStyle w:val="a"/>
        <w:rPr>
          <w:rFonts w:cs="KFGQPC Uthman Taha Naskh"/>
          <w:szCs w:val="30"/>
          <w:rtl/>
          <w:lang w:bidi="ar"/>
        </w:rPr>
      </w:pPr>
      <w:bookmarkStart w:id="262" w:name="_Toc96909729"/>
      <w:r w:rsidRPr="00A93575">
        <w:rPr>
          <w:rFonts w:cs="KFGQPC Uthman Taha Naskh"/>
          <w:szCs w:val="30"/>
          <w:rtl/>
          <w:lang w:bidi="ar"/>
        </w:rPr>
        <w:t>الولاء والبراء من حقوق التوحيد:</w:t>
      </w:r>
      <w:bookmarkEnd w:id="262"/>
    </w:p>
    <w:p w14:paraId="223B0C49" w14:textId="35C96B7E" w:rsidR="000F2026" w:rsidRPr="002518FA" w:rsidRDefault="000F2026" w:rsidP="00CF77BD">
      <w:pPr>
        <w:widowControl w:val="0"/>
        <w:bidi/>
        <w:spacing w:after="120" w:line="500" w:lineRule="exact"/>
        <w:ind w:firstLine="454"/>
        <w:jc w:val="both"/>
        <w:rPr>
          <w:rFonts w:ascii="Traditional Arabic" w:eastAsia="Times New Roman" w:hAnsi="Traditional Arabic" w:cs="Traditional Arabic"/>
          <w:spacing w:val="-4"/>
          <w:sz w:val="30"/>
          <w:szCs w:val="30"/>
          <w:rtl/>
          <w:lang w:bidi="ar"/>
        </w:rPr>
      </w:pPr>
      <w:r w:rsidRPr="002518FA">
        <w:rPr>
          <w:rFonts w:ascii="Traditional Arabic" w:eastAsia="Times New Roman" w:hAnsi="Traditional Arabic" w:cs="Traditional Arabic"/>
          <w:spacing w:val="-4"/>
          <w:sz w:val="30"/>
          <w:szCs w:val="30"/>
          <w:rtl/>
          <w:lang w:bidi="ar"/>
        </w:rPr>
        <w:t xml:space="preserve"> يجب على المسلم أن يوالي في الله وأن يعادي في الله وأن يحب في الله، وأن يبغض في الله، فيحب المسلمين ويناصرهم ويعادي الكافرين ويبغضهم ويتبرأ منهم. قال تعالى في وجوب موالاة المؤمنين: </w:t>
      </w:r>
      <w:r w:rsidR="003E6827" w:rsidRPr="002518FA">
        <w:rPr>
          <w:rFonts w:ascii="Traditional Arabic" w:eastAsia="Times New Roman" w:hAnsi="Traditional Arabic" w:cs="KFGQPC Uthman Taha Naskh"/>
          <w:b/>
          <w:bCs/>
          <w:color w:val="0070C0"/>
          <w:spacing w:val="-4"/>
          <w:sz w:val="26"/>
          <w:szCs w:val="26"/>
          <w:rtl/>
          <w:lang w:bidi="ar"/>
        </w:rPr>
        <w:t>﴿</w:t>
      </w:r>
      <w:r w:rsidRPr="002518FA">
        <w:rPr>
          <w:rFonts w:ascii="Traditional Arabic" w:eastAsia="Times New Roman" w:hAnsi="Traditional Arabic" w:cs="KFGQPC Uthman Taha Naskh"/>
          <w:b/>
          <w:bCs/>
          <w:color w:val="0070C0"/>
          <w:spacing w:val="-4"/>
          <w:sz w:val="26"/>
          <w:szCs w:val="26"/>
          <w:rtl/>
          <w:lang w:bidi="ar"/>
        </w:rPr>
        <w:t>إِنَّمَا وَلِيُّكُمُ اللَّهُ وَرَسُولُهُ وَالَّذِينَ آمَنُوا الَّذِينَ يُقِيمُونَ الصَّلَاةَ وَيُؤْتُونَ الزَّكَاةَ وَهُمْ رَاكِعُونَ - وَمَنْ يَتَوَلَّ اللَّهَ وَرَسُولَهُ وَالَّذِينَ آمَنُوا فَإِنَّ حِزْبَ اللَّهِ هُمُ الْغَالِبُونَ</w:t>
      </w:r>
      <w:r w:rsidR="003E6827" w:rsidRPr="002518FA">
        <w:rPr>
          <w:rFonts w:ascii="Traditional Arabic" w:eastAsia="Times New Roman" w:hAnsi="Traditional Arabic" w:cs="KFGQPC Uthman Taha Naskh"/>
          <w:b/>
          <w:bCs/>
          <w:color w:val="0070C0"/>
          <w:spacing w:val="-4"/>
          <w:sz w:val="26"/>
          <w:szCs w:val="26"/>
          <w:rtl/>
          <w:lang w:bidi="ar"/>
        </w:rPr>
        <w:t>﴾</w:t>
      </w:r>
      <w:r w:rsidRPr="002518FA">
        <w:rPr>
          <w:rFonts w:ascii="Traditional Arabic" w:eastAsia="Times New Roman" w:hAnsi="Traditional Arabic" w:cs="KFGQPC Uthman Taha Naskh"/>
          <w:b/>
          <w:bCs/>
          <w:color w:val="0070C0"/>
          <w:spacing w:val="-4"/>
          <w:sz w:val="26"/>
          <w:szCs w:val="26"/>
          <w:rtl/>
          <w:lang w:bidi="ar"/>
        </w:rPr>
        <w:t xml:space="preserve"> </w:t>
      </w:r>
      <w:r w:rsidRPr="002518FA">
        <w:rPr>
          <w:rFonts w:ascii="Traditional Arabic" w:eastAsia="Times New Roman" w:hAnsi="Traditional Arabic" w:cs="Traditional Arabic"/>
          <w:spacing w:val="-4"/>
          <w:sz w:val="24"/>
          <w:szCs w:val="24"/>
          <w:rtl/>
          <w:lang w:bidi="ar"/>
        </w:rPr>
        <w:t>[المائدة: ٥٥ - ٥٦]</w:t>
      </w:r>
      <w:r w:rsidRPr="002518FA">
        <w:rPr>
          <w:rFonts w:ascii="Traditional Arabic" w:eastAsia="Times New Roman" w:hAnsi="Traditional Arabic" w:cs="Traditional Arabic"/>
          <w:spacing w:val="-4"/>
          <w:sz w:val="30"/>
          <w:szCs w:val="30"/>
          <w:rtl/>
          <w:lang w:bidi="ar"/>
        </w:rPr>
        <w:t xml:space="preserve">. وقال تعالى: </w:t>
      </w:r>
      <w:r w:rsidR="003E6827" w:rsidRPr="002518FA">
        <w:rPr>
          <w:rFonts w:ascii="Traditional Arabic" w:eastAsia="Times New Roman" w:hAnsi="Traditional Arabic" w:cs="KFGQPC Uthman Taha Naskh"/>
          <w:b/>
          <w:bCs/>
          <w:color w:val="0070C0"/>
          <w:spacing w:val="-4"/>
          <w:sz w:val="26"/>
          <w:szCs w:val="26"/>
          <w:rtl/>
          <w:lang w:bidi="ar"/>
        </w:rPr>
        <w:t>﴿</w:t>
      </w:r>
      <w:r w:rsidRPr="002518FA">
        <w:rPr>
          <w:rFonts w:ascii="Traditional Arabic" w:eastAsia="Times New Roman" w:hAnsi="Traditional Arabic" w:cs="KFGQPC Uthman Taha Naskh"/>
          <w:b/>
          <w:bCs/>
          <w:color w:val="0070C0"/>
          <w:spacing w:val="-4"/>
          <w:sz w:val="26"/>
          <w:szCs w:val="26"/>
          <w:rtl/>
          <w:lang w:bidi="ar"/>
        </w:rPr>
        <w:t>يَا أَيُّهَا الَّذِينَ آمَنُوا لَا تَتَّخِذُوا الْيَهُودَ وَالنَّصَارَى أَوْلِيَاءَ بَعْضُهُمْ أَوْلِيَاءُ بَعْضٍ وَمَنْ يَتَوَلَّهُمْ مِنْكُمْ فَإِنَّهُ مِنْهُمْ إِنَّ اللَّهَ لَا يَهْدِي الْقَوْمَ الظَّالِمِينَ</w:t>
      </w:r>
      <w:r w:rsidR="003E6827" w:rsidRPr="002518FA">
        <w:rPr>
          <w:rFonts w:ascii="Traditional Arabic" w:eastAsia="Times New Roman" w:hAnsi="Traditional Arabic" w:cs="KFGQPC Uthman Taha Naskh"/>
          <w:b/>
          <w:bCs/>
          <w:color w:val="0070C0"/>
          <w:spacing w:val="-4"/>
          <w:sz w:val="26"/>
          <w:szCs w:val="26"/>
          <w:rtl/>
          <w:lang w:bidi="ar"/>
        </w:rPr>
        <w:t>﴾</w:t>
      </w:r>
      <w:r w:rsidRPr="002518FA">
        <w:rPr>
          <w:rFonts w:ascii="Traditional Arabic" w:eastAsia="Times New Roman" w:hAnsi="Traditional Arabic" w:cs="KFGQPC Uthman Taha Naskh"/>
          <w:b/>
          <w:bCs/>
          <w:color w:val="0070C0"/>
          <w:spacing w:val="-4"/>
          <w:sz w:val="26"/>
          <w:szCs w:val="26"/>
          <w:rtl/>
          <w:lang w:bidi="ar"/>
        </w:rPr>
        <w:t xml:space="preserve"> </w:t>
      </w:r>
      <w:r w:rsidRPr="002518FA">
        <w:rPr>
          <w:rFonts w:ascii="Traditional Arabic" w:eastAsia="Times New Roman" w:hAnsi="Traditional Arabic" w:cs="Traditional Arabic"/>
          <w:spacing w:val="-4"/>
          <w:sz w:val="24"/>
          <w:szCs w:val="24"/>
          <w:rtl/>
          <w:lang w:bidi="ar"/>
        </w:rPr>
        <w:t>[المائدة: ٥١]</w:t>
      </w:r>
      <w:r w:rsidR="00D42094" w:rsidRPr="002518FA">
        <w:rPr>
          <w:rFonts w:ascii="Traditional Arabic" w:eastAsia="Times New Roman" w:hAnsi="Traditional Arabic" w:cs="Traditional Arabic"/>
          <w:spacing w:val="-4"/>
          <w:sz w:val="30"/>
          <w:szCs w:val="30"/>
          <w:rtl/>
          <w:lang w:bidi="ar"/>
        </w:rPr>
        <w:t>.</w:t>
      </w:r>
      <w:r w:rsidRPr="002518FA">
        <w:rPr>
          <w:rFonts w:ascii="Traditional Arabic" w:eastAsia="Times New Roman" w:hAnsi="Traditional Arabic" w:cs="Traditional Arabic"/>
          <w:spacing w:val="-4"/>
          <w:sz w:val="30"/>
          <w:szCs w:val="30"/>
          <w:rtl/>
          <w:lang w:bidi="ar"/>
        </w:rPr>
        <w:t xml:space="preserve"> وقال تعالى: </w:t>
      </w:r>
      <w:r w:rsidR="003E6827" w:rsidRPr="002518FA">
        <w:rPr>
          <w:rFonts w:ascii="Traditional Arabic" w:eastAsia="Times New Roman" w:hAnsi="Traditional Arabic" w:cs="KFGQPC Uthman Taha Naskh"/>
          <w:b/>
          <w:bCs/>
          <w:color w:val="0070C0"/>
          <w:spacing w:val="-4"/>
          <w:sz w:val="26"/>
          <w:szCs w:val="26"/>
          <w:rtl/>
          <w:lang w:bidi="ar"/>
        </w:rPr>
        <w:t>﴿</w:t>
      </w:r>
      <w:r w:rsidRPr="002518FA">
        <w:rPr>
          <w:rFonts w:ascii="Traditional Arabic" w:eastAsia="Times New Roman" w:hAnsi="Traditional Arabic" w:cs="KFGQPC Uthman Taha Naskh"/>
          <w:b/>
          <w:bCs/>
          <w:color w:val="0070C0"/>
          <w:spacing w:val="-4"/>
          <w:sz w:val="26"/>
          <w:szCs w:val="26"/>
          <w:rtl/>
          <w:lang w:bidi="ar"/>
        </w:rPr>
        <w:t>لَا تَجِدُ قَوْمًا يُؤْمِنُونَ بِاللَّهِ وَالْيَوْمِ الْآخِرِ يُوَادُّونَ مَنْ حَادَّ اللَّهَ وَرَسُولَهُ وَلَوْ كَانُوا آبَاءَهُمْ أَوْ أَبْنَاءَهُمْ أَوْ إِخْوَانَهُمْ أَوْ عَشِيرَتَهُمْ</w:t>
      </w:r>
      <w:r w:rsidR="003E6827" w:rsidRPr="002518FA">
        <w:rPr>
          <w:rFonts w:ascii="Traditional Arabic" w:eastAsia="Times New Roman" w:hAnsi="Traditional Arabic" w:cs="KFGQPC Uthman Taha Naskh"/>
          <w:b/>
          <w:bCs/>
          <w:color w:val="0070C0"/>
          <w:spacing w:val="-4"/>
          <w:sz w:val="26"/>
          <w:szCs w:val="26"/>
          <w:rtl/>
          <w:lang w:bidi="ar"/>
        </w:rPr>
        <w:t>﴾</w:t>
      </w:r>
      <w:r w:rsidRPr="002518FA">
        <w:rPr>
          <w:rFonts w:ascii="Traditional Arabic" w:eastAsia="Times New Roman" w:hAnsi="Traditional Arabic" w:cs="KFGQPC Uthman Taha Naskh"/>
          <w:b/>
          <w:bCs/>
          <w:color w:val="0070C0"/>
          <w:spacing w:val="-4"/>
          <w:sz w:val="26"/>
          <w:szCs w:val="26"/>
          <w:rtl/>
          <w:lang w:bidi="ar"/>
        </w:rPr>
        <w:t xml:space="preserve"> </w:t>
      </w:r>
      <w:r w:rsidRPr="002518FA">
        <w:rPr>
          <w:rFonts w:ascii="Traditional Arabic" w:eastAsia="Times New Roman" w:hAnsi="Traditional Arabic" w:cs="Traditional Arabic"/>
          <w:spacing w:val="-4"/>
          <w:sz w:val="24"/>
          <w:szCs w:val="24"/>
          <w:rtl/>
          <w:lang w:bidi="ar"/>
        </w:rPr>
        <w:t>[المجادلة: ٢٢]</w:t>
      </w:r>
      <w:r w:rsidRPr="002518FA">
        <w:rPr>
          <w:rFonts w:ascii="Traditional Arabic" w:eastAsia="Times New Roman" w:hAnsi="Traditional Arabic" w:cs="Traditional Arabic"/>
          <w:spacing w:val="-4"/>
          <w:sz w:val="30"/>
          <w:szCs w:val="30"/>
          <w:rtl/>
          <w:lang w:bidi="ar"/>
        </w:rPr>
        <w:t>.</w:t>
      </w:r>
    </w:p>
    <w:p w14:paraId="4E5314E6" w14:textId="77777777" w:rsidR="000F2026" w:rsidRPr="002518FA" w:rsidRDefault="000F2026" w:rsidP="00B71824">
      <w:pPr>
        <w:widowControl w:val="0"/>
        <w:bidi/>
        <w:spacing w:after="120" w:line="500" w:lineRule="exact"/>
        <w:ind w:firstLine="454"/>
        <w:jc w:val="both"/>
        <w:rPr>
          <w:rFonts w:ascii="Traditional Arabic" w:eastAsia="Times New Roman" w:hAnsi="Traditional Arabic" w:cs="Traditional Arabic"/>
          <w:spacing w:val="-4"/>
          <w:sz w:val="30"/>
          <w:szCs w:val="30"/>
          <w:rtl/>
          <w:lang w:bidi="ar"/>
        </w:rPr>
      </w:pPr>
      <w:r w:rsidRPr="002518FA">
        <w:rPr>
          <w:rFonts w:ascii="Traditional Arabic" w:eastAsia="Times New Roman" w:hAnsi="Traditional Arabic" w:cs="Traditional Arabic"/>
          <w:spacing w:val="-4"/>
          <w:sz w:val="30"/>
          <w:szCs w:val="30"/>
          <w:rtl/>
          <w:lang w:bidi="ar"/>
        </w:rPr>
        <w:t>ويتضح من هذه الآيات الكريمة وجوب موالاة المؤمنين وما ينتج عن ذلك من الخير ووجوب معاداة الكفار والتحذير من موالاتهم وما تؤدي إليه موالاتهم من شر.</w:t>
      </w:r>
    </w:p>
    <w:p w14:paraId="44FD3695" w14:textId="6C38B13E" w:rsidR="000F2026" w:rsidRPr="006921CE" w:rsidRDefault="000F2026" w:rsidP="00CF77BD">
      <w:pPr>
        <w:widowControl w:val="0"/>
        <w:bidi/>
        <w:spacing w:after="120" w:line="500" w:lineRule="exact"/>
        <w:ind w:firstLine="454"/>
        <w:jc w:val="both"/>
        <w:rPr>
          <w:rFonts w:ascii="Traditional Arabic" w:eastAsia="Times New Roman" w:hAnsi="Traditional Arabic" w:cs="Traditional Arabic"/>
          <w:sz w:val="30"/>
          <w:szCs w:val="30"/>
          <w:lang w:bidi="ar-EG"/>
        </w:rPr>
      </w:pPr>
      <w:r w:rsidRPr="006921CE">
        <w:rPr>
          <w:rFonts w:ascii="Traditional Arabic" w:eastAsia="Times New Roman" w:hAnsi="Traditional Arabic" w:cs="Traditional Arabic"/>
          <w:sz w:val="30"/>
          <w:szCs w:val="30"/>
          <w:rtl/>
          <w:lang w:bidi="ar"/>
        </w:rPr>
        <w:lastRenderedPageBreak/>
        <w:t xml:space="preserve">مكانة الولاء والبراء في الدين: إن للولاء والبراء في الإسلام مكانة عظيمة، فهو أوثق عرى الإيمان. ومعناه توثيق عرى المحبة والألفة بين المسلمين ومفاصلة أعداء الإسلام. فقد روى ابن عباس رضي الله عنهما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«أوثق عرى الإيمان الموالاة في الله والمعاداة في الله والحب في الله والبغض في الله»</w:t>
      </w:r>
      <w:r w:rsidRPr="006921CE">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EG"/>
        </w:rPr>
        <w:t>الطبراني في "الكبير" (11537) والبيهقي في "الشعب" (9068) والبغوي في "شرح السنة" (3468) بسند ضعيف لكنه يتقوى بشواهده كما في الصحيحة للألباني 998]</w:t>
      </w:r>
      <w:r w:rsidR="00D42094">
        <w:rPr>
          <w:rFonts w:ascii="Traditional Arabic" w:eastAsia="Times New Roman" w:hAnsi="Traditional Arabic" w:cs="Traditional Arabic"/>
          <w:sz w:val="30"/>
          <w:szCs w:val="30"/>
          <w:rtl/>
          <w:lang w:bidi="ar-EG"/>
        </w:rPr>
        <w:t>.</w:t>
      </w:r>
    </w:p>
    <w:p w14:paraId="4123DC27" w14:textId="77777777" w:rsidR="000F2026" w:rsidRPr="00A93575" w:rsidRDefault="000F2026" w:rsidP="00077F09">
      <w:pPr>
        <w:pStyle w:val="a"/>
        <w:rPr>
          <w:rFonts w:cs="KFGQPC Uthman Taha Naskh"/>
          <w:szCs w:val="30"/>
          <w:rtl/>
          <w:lang w:bidi="ar"/>
        </w:rPr>
      </w:pPr>
      <w:bookmarkStart w:id="263" w:name="_Toc96909730"/>
      <w:r w:rsidRPr="00A93575">
        <w:rPr>
          <w:rFonts w:cs="KFGQPC Uthman Taha Naskh"/>
          <w:szCs w:val="30"/>
          <w:rtl/>
          <w:lang w:bidi="ar"/>
        </w:rPr>
        <w:t>الفرق بين المداهنة والمداراة وأثرهما على الولاء والبراء:</w:t>
      </w:r>
      <w:bookmarkEnd w:id="263"/>
    </w:p>
    <w:p w14:paraId="17C19ED5" w14:textId="403F464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CF77BD">
        <w:rPr>
          <w:rFonts w:ascii="Traditional Arabic" w:eastAsia="Times New Roman" w:hAnsi="Traditional Arabic" w:cs="Traditional Arabic"/>
          <w:b/>
          <w:bCs/>
          <w:sz w:val="30"/>
          <w:szCs w:val="30"/>
          <w:rtl/>
          <w:lang w:bidi="ar"/>
        </w:rPr>
        <w:t>المداهنة:</w:t>
      </w:r>
      <w:r w:rsidRPr="006921CE">
        <w:rPr>
          <w:rFonts w:ascii="Traditional Arabic" w:eastAsia="Times New Roman" w:hAnsi="Traditional Arabic" w:cs="Traditional Arabic"/>
          <w:sz w:val="30"/>
          <w:szCs w:val="30"/>
          <w:rtl/>
          <w:lang w:bidi="ar"/>
        </w:rPr>
        <w:t xml:space="preserve"> هي ترك الأمر بالمعروف والنهي عن المنكر ومصانعة الكفار والعصاة من أجل الدنيا والتنازل عما يجب على المسلم من الغيرة على الدين. ومثاله الاستئناس بأهل المعاصي والكفار ومعاشرتهم وهم على معاصيهم أو كفرهم وترك الإنكار عليهم مع القدرة عليه. قال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لُعِنَ الَّذِينَ كَفَرُوا مِنْ بَنِي إِسْرَائِيلَ عَلَى لِسَانِ دَاوُدَ وَعِيسَى ابْنِ مَرْيَمَ ذَلِكَ بِمَا عَصَوْا وَكَانُوا يَعْتَدُونَ - كَانُوا لَا يَتَنَاهَوْنَ عَنْ مُنْكَرٍ فَعَلُوهُ لَبِئْسَ مَا كَانُوا يَفْعَلُونَ - تَرَى كَثِيرًا مِنْهُمْ يَتَوَلَّوْنَ الَّذِينَ كَفَرُوا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٧٨ - ٨٠]</w:t>
      </w:r>
      <w:r w:rsidRPr="006921CE">
        <w:rPr>
          <w:rFonts w:ascii="Traditional Arabic" w:eastAsia="Times New Roman" w:hAnsi="Traditional Arabic" w:cs="Traditional Arabic"/>
          <w:sz w:val="30"/>
          <w:szCs w:val="30"/>
          <w:rtl/>
          <w:lang w:bidi="ar"/>
        </w:rPr>
        <w:t>.</w:t>
      </w:r>
    </w:p>
    <w:p w14:paraId="79F722F9" w14:textId="236D8C52"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CF77BD">
        <w:rPr>
          <w:rFonts w:ascii="Traditional Arabic" w:eastAsia="Times New Roman" w:hAnsi="Traditional Arabic" w:cs="Traditional Arabic"/>
          <w:b/>
          <w:bCs/>
          <w:sz w:val="30"/>
          <w:szCs w:val="30"/>
          <w:rtl/>
          <w:lang w:bidi="ar"/>
        </w:rPr>
        <w:t>المداراة:</w:t>
      </w:r>
      <w:r w:rsidRPr="006921CE">
        <w:rPr>
          <w:rFonts w:ascii="Traditional Arabic" w:eastAsia="Times New Roman" w:hAnsi="Traditional Arabic" w:cs="Traditional Arabic"/>
          <w:sz w:val="30"/>
          <w:szCs w:val="30"/>
          <w:rtl/>
          <w:lang w:bidi="ar"/>
        </w:rPr>
        <w:t xml:space="preserve"> هي درء المفسدة والشر بالقول اللين وترك الغلظة أو الإعراض عن صاحب الشر إذا خيف شره أو حصل منه أكبر مما هو ملابس له. كالرفق بالجاهل في التعليم، وبالفاسق في النهي عن فعله وترك الإغلاظ عليه، والإنكار عليه بلطف القول والفعل ولا سيما إذا احتيج إلى تأليفه. وفي الحديث عن عائشة رضي الله عنها، </w:t>
      </w:r>
      <w:r w:rsidRPr="002A4B17">
        <w:rPr>
          <w:rFonts w:ascii="Traditional Arabic" w:eastAsia="Times New Roman" w:hAnsi="Traditional Arabic" w:cs="KFGQPC Uthman Taha Naskh"/>
          <w:b/>
          <w:bCs/>
          <w:color w:val="0070C0"/>
          <w:sz w:val="26"/>
          <w:szCs w:val="26"/>
          <w:rtl/>
          <w:lang w:bidi="ar"/>
        </w:rPr>
        <w:t>«أن رجلا استأذن على النبي صلى الله عليه وسلم فلما رآه قال: (بئس أخو العشيرة. وبئس ابن العشيرة)</w:t>
      </w:r>
      <w:r w:rsidR="003D0D59">
        <w:rPr>
          <w:rFonts w:ascii="Traditional Arabic" w:eastAsia="Times New Roman" w:hAnsi="Traditional Arabic" w:cs="KFGQPC Uthman Taha Naskh"/>
          <w:b/>
          <w:bCs/>
          <w:color w:val="0070C0"/>
          <w:sz w:val="26"/>
          <w:szCs w:val="26"/>
          <w:rtl/>
          <w:lang w:bidi="ar"/>
        </w:rPr>
        <w:t xml:space="preserve">، </w:t>
      </w:r>
      <w:r w:rsidRPr="002A4B17">
        <w:rPr>
          <w:rFonts w:ascii="Traditional Arabic" w:eastAsia="Times New Roman" w:hAnsi="Traditional Arabic" w:cs="KFGQPC Uthman Taha Naskh"/>
          <w:b/>
          <w:bCs/>
          <w:color w:val="0070C0"/>
          <w:sz w:val="26"/>
          <w:szCs w:val="26"/>
          <w:rtl/>
          <w:lang w:bidi="ar"/>
        </w:rPr>
        <w:t>فلما جلس تطلق النبي صَلَّى اللَّهُ عَلَيْهِ وَسَلِّم في وجهه وانبسط إليه، فلما انطلق الرجل قالت عائشة رضي الله عنها: يا رسول الله حين رأيت الرجل قلت كذا وكذا، ثم تطلقت في وجهه وانبسطت إليه. فقال صَلَّى اللَّهُ عَلَيْهِ وَسَلِّم: (يا عائشة متى عهدتني فحاشًا، إن شر الناس عند الله منزلة يوم القيامة من تركه الناس اتقاء شره) »</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(٦٠٣٢)</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فالنبي صَلَّى اللَّهُ عَلَيْهِ وَسَلِّم دارى هذا الرجل لما دخل عليه مع ما فيه من الشر </w:t>
      </w:r>
      <w:r w:rsidRPr="006921CE">
        <w:rPr>
          <w:rFonts w:ascii="Traditional Arabic" w:eastAsia="Times New Roman" w:hAnsi="Traditional Arabic" w:cs="Traditional Arabic"/>
          <w:sz w:val="30"/>
          <w:szCs w:val="30"/>
          <w:rtl/>
          <w:lang w:bidi="ar"/>
        </w:rPr>
        <w:lastRenderedPageBreak/>
        <w:t>لأجل المصلحة الدينية، فدل على أن المداراة لا تتنافى مع الموالاة إذا كان فيها مصلحة راجحة من كف الشر والتأليف أو تقليل الشر وتخفيفه، وهذا من مناهج الدعوة إلى الله تعالى. ومن ذلك مداراة النبي صَلَّى اللَّهُ عَلَيْهِ وَسَلِّم للمنافقين في المدينة خشية شرهم وتأليفًا لهم ولغيرهم.</w:t>
      </w:r>
    </w:p>
    <w:p w14:paraId="1905A33E"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وهذا بخلاف المداهنة فإنها لا تجوز إذ حقيقتها مصانعة أهل الشر لغير مصلحة دينية وإنما من أجل الدنيا.</w:t>
      </w:r>
    </w:p>
    <w:p w14:paraId="085453E0" w14:textId="77777777" w:rsidR="000F2026" w:rsidRPr="00A93575" w:rsidRDefault="000F2026" w:rsidP="00077F09">
      <w:pPr>
        <w:pStyle w:val="a"/>
        <w:rPr>
          <w:rFonts w:cs="KFGQPC Uthman Taha Naskh"/>
          <w:szCs w:val="30"/>
          <w:rtl/>
          <w:lang w:bidi="ar"/>
        </w:rPr>
      </w:pPr>
      <w:bookmarkStart w:id="264" w:name="_Toc96909731"/>
      <w:r w:rsidRPr="00A93575">
        <w:rPr>
          <w:rFonts w:cs="KFGQPC Uthman Taha Naskh"/>
          <w:szCs w:val="30"/>
          <w:rtl/>
          <w:lang w:bidi="ar"/>
        </w:rPr>
        <w:t>نماذج من الولاء والبراء:</w:t>
      </w:r>
      <w:bookmarkEnd w:id="264"/>
      <w:r w:rsidRPr="00A93575">
        <w:rPr>
          <w:rFonts w:cs="KFGQPC Uthman Taha Naskh"/>
          <w:szCs w:val="30"/>
          <w:rtl/>
          <w:lang w:bidi="ar"/>
        </w:rPr>
        <w:t xml:space="preserve"> </w:t>
      </w:r>
    </w:p>
    <w:p w14:paraId="26225D64" w14:textId="536300C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قال الله تعالى حكاية عن إبراهيم عليه السلام: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[الممتحنة: ٤]</w:t>
      </w:r>
      <w:r w:rsidRPr="006921CE">
        <w:rPr>
          <w:rFonts w:ascii="Traditional Arabic" w:eastAsia="Times New Roman" w:hAnsi="Traditional Arabic" w:cs="Traditional Arabic"/>
          <w:sz w:val="30"/>
          <w:szCs w:val="30"/>
          <w:rtl/>
          <w:lang w:bidi="ar"/>
        </w:rPr>
        <w:t xml:space="preserve">. </w:t>
      </w:r>
    </w:p>
    <w:p w14:paraId="0F6594D5" w14:textId="2A399734"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وقال تعالى في موالاة الأنصار لإخوانهم المهاجرين: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[الحشر: ٩]</w:t>
      </w:r>
      <w:r w:rsidRPr="006921CE">
        <w:rPr>
          <w:rFonts w:ascii="Traditional Arabic" w:eastAsia="Times New Roman" w:hAnsi="Traditional Arabic" w:cs="Traditional Arabic"/>
          <w:sz w:val="30"/>
          <w:szCs w:val="30"/>
          <w:rtl/>
          <w:lang w:bidi="ar"/>
        </w:rPr>
        <w:t>.</w:t>
      </w:r>
    </w:p>
    <w:p w14:paraId="74D0B375" w14:textId="2700E4FF" w:rsidR="000F2026" w:rsidRPr="00A93575" w:rsidRDefault="000F2026" w:rsidP="00077F09">
      <w:pPr>
        <w:pStyle w:val="a"/>
        <w:rPr>
          <w:rFonts w:cs="KFGQPC Uthman Taha Naskh"/>
          <w:szCs w:val="30"/>
        </w:rPr>
      </w:pPr>
      <w:bookmarkStart w:id="265" w:name="_Toc96909732"/>
      <w:r w:rsidRPr="00A93575">
        <w:rPr>
          <w:rFonts w:cs="KFGQPC Uthman Taha Naskh"/>
          <w:szCs w:val="30"/>
          <w:rtl/>
          <w:lang w:bidi="ar"/>
        </w:rPr>
        <w:t>حكم موالاة العصاة والمبتدعين</w:t>
      </w:r>
      <w:r w:rsidR="00CF77BD" w:rsidRPr="00A93575">
        <w:rPr>
          <w:rFonts w:cs="KFGQPC Uthman Taha Naskh" w:hint="cs"/>
          <w:szCs w:val="30"/>
          <w:rtl/>
          <w:lang w:bidi="ar"/>
        </w:rPr>
        <w:t>:</w:t>
      </w:r>
      <w:bookmarkEnd w:id="265"/>
    </w:p>
    <w:p w14:paraId="058174E3"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إذا اجتمع في الرجل الواحد خير وشر وفجور وطاعة ومعصية وسنة وبدعة، استحق من الموالاة والثواب بقدر ما فيه من الخير، واستحق من المعاداة والعقاب بحسب ما فيه من الشر. فقد يجتمع في الشخص الواحد موجبات الإكرام والإهانة، فيجتمع له من هذا وهذا كاللص الفقير تقطع يده لسرقته ويعطى من بيت المال ما يكفيه لحاجته ويتصدق عليه. هذا هو الأصل الذي اتفق عليه أهل السنة والجماعة.</w:t>
      </w:r>
    </w:p>
    <w:p w14:paraId="526DD2CC" w14:textId="085EF60D" w:rsidR="000F2026" w:rsidRPr="00A93575" w:rsidRDefault="000F2026" w:rsidP="00077F09">
      <w:pPr>
        <w:pStyle w:val="a"/>
        <w:rPr>
          <w:rFonts w:cs="KFGQPC Uthman Taha Naskh"/>
          <w:szCs w:val="30"/>
          <w:rtl/>
          <w:lang w:bidi="ar"/>
        </w:rPr>
      </w:pPr>
      <w:bookmarkStart w:id="266" w:name="_Toc96909733"/>
      <w:r w:rsidRPr="00A93575">
        <w:rPr>
          <w:rFonts w:cs="KFGQPC Uthman Taha Naskh"/>
          <w:szCs w:val="30"/>
          <w:rtl/>
          <w:lang w:bidi="ar"/>
        </w:rPr>
        <w:t>هل يدخل في الموالاة معام</w:t>
      </w:r>
      <w:r w:rsidR="002518FA" w:rsidRPr="00A93575">
        <w:rPr>
          <w:rFonts w:cs="KFGQPC Uthman Taha Naskh"/>
          <w:szCs w:val="30"/>
          <w:rtl/>
          <w:lang w:bidi="ar"/>
        </w:rPr>
        <w:t>لة الكفار في الأمور الدنيوية؟</w:t>
      </w:r>
      <w:bookmarkEnd w:id="266"/>
    </w:p>
    <w:p w14:paraId="5A3CCE00" w14:textId="4F11EC1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دلت النصوص الصحيحة على جواز التعامل مع الكفار في المعاملات الدنيوية كمسائل البيع </w:t>
      </w:r>
      <w:r w:rsidRPr="006921CE">
        <w:rPr>
          <w:rFonts w:ascii="Traditional Arabic" w:eastAsia="Times New Roman" w:hAnsi="Traditional Arabic" w:cs="Traditional Arabic"/>
          <w:sz w:val="30"/>
          <w:szCs w:val="30"/>
          <w:rtl/>
          <w:lang w:bidi="ar"/>
        </w:rPr>
        <w:lastRenderedPageBreak/>
        <w:t xml:space="preserve">والشراء والإيجار والاستئجار والاستعانة بهم عند الحاجة والضرورة على أن يكون ذلك في نطاق ضيق وأن لا يضر بالإسلام والمسلمين. </w:t>
      </w:r>
      <w:r w:rsidRPr="002A4B17">
        <w:rPr>
          <w:rFonts w:ascii="Traditional Arabic" w:eastAsia="Times New Roman" w:hAnsi="Traditional Arabic" w:cs="KFGQPC Uthman Taha Naskh"/>
          <w:b/>
          <w:bCs/>
          <w:color w:val="0070C0"/>
          <w:sz w:val="26"/>
          <w:szCs w:val="26"/>
          <w:rtl/>
          <w:lang w:bidi="ar"/>
        </w:rPr>
        <w:t>«فقد استأجر النبي صلى الله عليه وسلم عبد الله بن أرَيْقط هاديًا خِرِّيتًا»</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(٢٢٦٣)</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والخريت هو الخبير بمعرفة الطريق.</w:t>
      </w:r>
    </w:p>
    <w:p w14:paraId="69B7B36F" w14:textId="16D276FC"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ورهن النبي صلى الله عليه وسلم درعه عند يهودي في صاع من شعير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البخاري (2069)</w:t>
      </w:r>
      <w:r w:rsidR="003D0D59">
        <w:rPr>
          <w:rFonts w:ascii="Traditional Arabic" w:eastAsia="Times New Roman" w:hAnsi="Traditional Arabic" w:cs="Traditional Arabic"/>
          <w:sz w:val="24"/>
          <w:szCs w:val="24"/>
          <w:rtl/>
          <w:lang w:bidi="ar"/>
        </w:rPr>
        <w:t>]</w:t>
      </w:r>
      <w:r w:rsidR="003D0D59" w:rsidRPr="004A6F01">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وأجر علي رضي الله عنه نفسه ليهودية يمتح لها الماء من البئر فمتح لها ست عشرة دلوًا كل دلو بتمرة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ابن ماجة (2446) بسند جيد]</w:t>
      </w:r>
      <w:r w:rsidRPr="004A6F01">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وقد استعان النبي صَلَّى اللَّهُ عَلَيْهِ وَسَلِّم باليهود الذين كانوا في المدينة في قتال المشركين. واستعان بخُزاعة ضد كفار قريش. وهذا كله لا يؤثر على الولاء والبراء في الله على أن يلتزم الكفار الذين يقيمون بين المسلمين بالآداب العامة وأن لا يدعوا إلى دينهم.</w:t>
      </w:r>
    </w:p>
    <w:p w14:paraId="7F0A8C15" w14:textId="77777777" w:rsidR="002518FA" w:rsidRDefault="002518FA" w:rsidP="002518FA">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45F2925B" wp14:editId="05E58E8B">
            <wp:extent cx="1260000" cy="21716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52ACFED5" w14:textId="77777777" w:rsidR="002518FA" w:rsidRDefault="002518FA" w:rsidP="002518FA">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7028E616" w14:textId="77777777" w:rsidR="008D1DAE" w:rsidRDefault="008D1DAE" w:rsidP="008D1DAE">
      <w:pPr>
        <w:pStyle w:val="a0"/>
        <w:spacing w:after="120" w:line="240" w:lineRule="auto"/>
        <w:rPr>
          <w:rStyle w:val="Title2"/>
          <w:rFonts w:ascii="Traditional Arabic" w:hAnsi="Traditional Arabic" w:cs="Traditional Arabic"/>
          <w:rtl/>
          <w:lang w:bidi="ar-EG"/>
        </w:rPr>
      </w:pPr>
      <w:r>
        <w:rPr>
          <w:rFonts w:ascii="Traditional Arabic" w:hAnsi="Traditional Arabic" w:cs="Traditional Arabic" w:hint="cs"/>
          <w:noProof/>
          <w:rtl/>
        </w:rPr>
        <w:lastRenderedPageBreak/>
        <w:drawing>
          <wp:anchor distT="0" distB="0" distL="114300" distR="114300" simplePos="0" relativeHeight="251794432" behindDoc="1" locked="0" layoutInCell="1" allowOverlap="1" wp14:anchorId="6C0FDA91" wp14:editId="3740E131">
            <wp:simplePos x="0" y="0"/>
            <wp:positionH relativeFrom="column">
              <wp:posOffset>15430</wp:posOffset>
            </wp:positionH>
            <wp:positionV relativeFrom="paragraph">
              <wp:posOffset>-1962</wp:posOffset>
            </wp:positionV>
            <wp:extent cx="4678045" cy="6840855"/>
            <wp:effectExtent l="0" t="0" r="8255"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٣.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8045" cy="6840855"/>
                    </a:xfrm>
                    <a:prstGeom prst="rect">
                      <a:avLst/>
                    </a:prstGeom>
                  </pic:spPr>
                </pic:pic>
              </a:graphicData>
            </a:graphic>
            <wp14:sizeRelH relativeFrom="page">
              <wp14:pctWidth>0</wp14:pctWidth>
            </wp14:sizeRelH>
            <wp14:sizeRelV relativeFrom="page">
              <wp14:pctHeight>0</wp14:pctHeight>
            </wp14:sizeRelV>
          </wp:anchor>
        </w:drawing>
      </w:r>
    </w:p>
    <w:p w14:paraId="4DD3CA1C" w14:textId="77777777" w:rsidR="002518FA" w:rsidRPr="00A93575" w:rsidRDefault="002518FA" w:rsidP="002518FA">
      <w:pPr>
        <w:pStyle w:val="a0"/>
        <w:spacing w:after="120" w:line="240" w:lineRule="auto"/>
        <w:rPr>
          <w:rFonts w:cs="KFGQPC Uthman Taha Naskh"/>
          <w:b/>
          <w:bCs/>
          <w:noProof/>
          <w:szCs w:val="30"/>
          <w:rtl/>
          <w:lang w:eastAsia="zh-CN"/>
        </w:rPr>
      </w:pPr>
    </w:p>
    <w:p w14:paraId="50FD6864" w14:textId="77777777" w:rsidR="002518FA" w:rsidRPr="00A93575" w:rsidRDefault="002518FA" w:rsidP="002518FA">
      <w:pPr>
        <w:pStyle w:val="a0"/>
        <w:spacing w:after="120" w:line="240" w:lineRule="auto"/>
        <w:rPr>
          <w:rFonts w:cs="KFGQPC Uthman Taha Naskh"/>
          <w:b/>
          <w:bCs/>
          <w:noProof/>
          <w:szCs w:val="30"/>
          <w:rtl/>
          <w:lang w:eastAsia="zh-CN"/>
        </w:rPr>
      </w:pPr>
    </w:p>
    <w:p w14:paraId="249AA477" w14:textId="77777777" w:rsidR="002518FA" w:rsidRPr="00A93575" w:rsidRDefault="002518FA" w:rsidP="002518FA">
      <w:pPr>
        <w:pStyle w:val="a0"/>
        <w:spacing w:after="120" w:line="240" w:lineRule="auto"/>
        <w:rPr>
          <w:rFonts w:cs="KFGQPC Uthman Taha Naskh"/>
          <w:b/>
          <w:bCs/>
          <w:szCs w:val="30"/>
          <w:rtl/>
          <w:lang w:bidi="ar-EG"/>
        </w:rPr>
      </w:pPr>
    </w:p>
    <w:p w14:paraId="54F252FB" w14:textId="77777777" w:rsidR="00CA3744" w:rsidRPr="00A93575" w:rsidRDefault="00CA3744" w:rsidP="00764AA2">
      <w:pPr>
        <w:pStyle w:val="a3"/>
        <w:rPr>
          <w:rtl/>
        </w:rPr>
      </w:pPr>
    </w:p>
    <w:p w14:paraId="057C3270" w14:textId="77777777" w:rsidR="000F2026" w:rsidRPr="00A93575" w:rsidRDefault="000F2026" w:rsidP="000B1C51">
      <w:pPr>
        <w:pStyle w:val="a3"/>
      </w:pPr>
      <w:bookmarkStart w:id="267" w:name="_Toc96909734"/>
      <w:r w:rsidRPr="00A93575">
        <w:rPr>
          <w:rtl/>
        </w:rPr>
        <w:t>الفصل الثالث</w:t>
      </w:r>
      <w:bookmarkEnd w:id="267"/>
    </w:p>
    <w:p w14:paraId="3CAA8F45" w14:textId="77777777" w:rsidR="008D1DAE" w:rsidRPr="00A93575" w:rsidRDefault="000F2026" w:rsidP="000B1C51">
      <w:pPr>
        <w:pStyle w:val="a5"/>
        <w:rPr>
          <w:rtl/>
        </w:rPr>
      </w:pPr>
      <w:bookmarkStart w:id="268" w:name="_Toc96909735"/>
      <w:r w:rsidRPr="00A93575">
        <w:rPr>
          <w:rtl/>
        </w:rPr>
        <w:t>حقوق الصحابة</w:t>
      </w:r>
    </w:p>
    <w:p w14:paraId="08A7AC89" w14:textId="7647251A" w:rsidR="00CF77BD" w:rsidRPr="00A93575" w:rsidRDefault="000F2026" w:rsidP="000B1C51">
      <w:pPr>
        <w:pStyle w:val="a5"/>
      </w:pPr>
      <w:r w:rsidRPr="00A93575">
        <w:rPr>
          <w:rtl/>
        </w:rPr>
        <w:t>وما يجب نحوهم</w:t>
      </w:r>
      <w:bookmarkEnd w:id="268"/>
    </w:p>
    <w:p w14:paraId="5BA41E6E" w14:textId="22674AE3" w:rsidR="002518FA" w:rsidRDefault="002518FA" w:rsidP="002518FA">
      <w:pPr>
        <w:widowControl w:val="0"/>
        <w:bidi/>
        <w:spacing w:after="120" w:line="500" w:lineRule="exact"/>
        <w:jc w:val="center"/>
        <w:rPr>
          <w:rFonts w:ascii="Traditional Arabic" w:hAnsi="Traditional Arabic" w:cs="Traditional Arabic"/>
          <w:sz w:val="30"/>
          <w:szCs w:val="30"/>
          <w:rtl/>
          <w:lang w:bidi="ar-EG"/>
        </w:rPr>
      </w:pPr>
    </w:p>
    <w:p w14:paraId="42303A74" w14:textId="77777777" w:rsidR="002518FA" w:rsidRDefault="002518FA" w:rsidP="002518FA">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4F3F3B79" w14:textId="77777777" w:rsidR="002518FA" w:rsidRPr="00A93575" w:rsidRDefault="002518FA" w:rsidP="002518FA">
      <w:pPr>
        <w:pStyle w:val="a0"/>
        <w:spacing w:after="120" w:line="240" w:lineRule="auto"/>
        <w:rPr>
          <w:rFonts w:cs="KFGQPC Uthman Taha Naskh"/>
          <w:b/>
          <w:bCs/>
          <w:szCs w:val="30"/>
          <w:rtl/>
          <w:lang w:bidi="ar-EG"/>
        </w:rPr>
      </w:pPr>
      <w:bookmarkStart w:id="269" w:name="_Toc96909736"/>
      <w:r>
        <w:rPr>
          <w:noProof/>
          <w:rtl/>
        </w:rPr>
        <w:lastRenderedPageBreak/>
        <w:drawing>
          <wp:anchor distT="0" distB="0" distL="114300" distR="114300" simplePos="0" relativeHeight="251751424" behindDoc="1" locked="0" layoutInCell="1" allowOverlap="1" wp14:anchorId="3295776C" wp14:editId="2B13298D">
            <wp:simplePos x="0" y="0"/>
            <wp:positionH relativeFrom="column">
              <wp:posOffset>15430</wp:posOffset>
            </wp:positionH>
            <wp:positionV relativeFrom="paragraph">
              <wp:posOffset>-1962</wp:posOffset>
            </wp:positionV>
            <wp:extent cx="4684786" cy="893066"/>
            <wp:effectExtent l="0" t="0" r="1905" b="254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269"/>
    </w:p>
    <w:p w14:paraId="2392BFF0" w14:textId="77777777" w:rsidR="000F2026" w:rsidRPr="00A93575" w:rsidRDefault="000F2026" w:rsidP="00077F09">
      <w:pPr>
        <w:pStyle w:val="1"/>
        <w:rPr>
          <w:rFonts w:cs="KFGQPC Uthman Taha Naskh"/>
          <w:szCs w:val="30"/>
        </w:rPr>
      </w:pPr>
      <w:bookmarkStart w:id="270" w:name="_Toc96909737"/>
      <w:r w:rsidRPr="00A93575">
        <w:rPr>
          <w:rFonts w:cs="KFGQPC Uthman Taha Naskh"/>
          <w:szCs w:val="30"/>
          <w:rtl/>
        </w:rPr>
        <w:t>المبحث الأول</w:t>
      </w:r>
      <w:bookmarkEnd w:id="270"/>
    </w:p>
    <w:p w14:paraId="4FDA2E8E" w14:textId="77777777" w:rsidR="000F2026" w:rsidRPr="00A93575" w:rsidRDefault="000F2026" w:rsidP="009971D0">
      <w:pPr>
        <w:pStyle w:val="a0"/>
        <w:spacing w:after="120" w:line="240" w:lineRule="auto"/>
        <w:rPr>
          <w:rFonts w:cs="KFGQPC Uthman Taha Naskh"/>
          <w:b/>
          <w:bCs/>
          <w:szCs w:val="30"/>
          <w:rtl/>
        </w:rPr>
      </w:pPr>
      <w:bookmarkStart w:id="271" w:name="_Toc96909738"/>
      <w:r w:rsidRPr="00A93575">
        <w:rPr>
          <w:rFonts w:cs="KFGQPC Uthman Taha Naskh"/>
          <w:b/>
          <w:bCs/>
          <w:szCs w:val="30"/>
          <w:rtl/>
          <w:lang w:bidi="ar"/>
        </w:rPr>
        <w:t>من هم الصحابة ووجوب محبتهم وموالاتهم</w:t>
      </w:r>
      <w:bookmarkEnd w:id="271"/>
    </w:p>
    <w:p w14:paraId="183053AC" w14:textId="77777777" w:rsidR="0035612E" w:rsidRPr="00A93575" w:rsidRDefault="0035612E" w:rsidP="009971D0">
      <w:pPr>
        <w:pStyle w:val="a0"/>
        <w:spacing w:after="120" w:line="240" w:lineRule="auto"/>
        <w:rPr>
          <w:rFonts w:cs="KFGQPC Uthman Taha Naskh"/>
          <w:b/>
          <w:bCs/>
          <w:szCs w:val="30"/>
        </w:rPr>
      </w:pPr>
    </w:p>
    <w:p w14:paraId="1106B5B8" w14:textId="77777777" w:rsidR="0035612E" w:rsidRPr="00A93575" w:rsidRDefault="000F2026" w:rsidP="00077F09">
      <w:pPr>
        <w:pStyle w:val="a"/>
        <w:rPr>
          <w:rFonts w:cs="KFGQPC Uthman Taha Naskh"/>
          <w:szCs w:val="30"/>
          <w:rtl/>
          <w:lang w:bidi="ar"/>
        </w:rPr>
      </w:pPr>
      <w:bookmarkStart w:id="272" w:name="_Toc96909739"/>
      <w:r w:rsidRPr="00A93575">
        <w:rPr>
          <w:rFonts w:cs="KFGQPC Uthman Taha Naskh"/>
          <w:szCs w:val="30"/>
          <w:rtl/>
          <w:lang w:bidi="ar"/>
        </w:rPr>
        <w:t>تعريف الصحابي:</w:t>
      </w:r>
      <w:bookmarkEnd w:id="272"/>
    </w:p>
    <w:p w14:paraId="0038EBA9" w14:textId="49760B37" w:rsidR="000F2026" w:rsidRPr="006921CE" w:rsidRDefault="000F2026" w:rsidP="0035612E">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الصحابي هو من لقي النبي صلى الله عليه وسلم مسلمًا ومات على ذلك.</w:t>
      </w:r>
    </w:p>
    <w:p w14:paraId="22B55F5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وجوب محبتهم وموالاتهم: الصحابة هم خير القرون، وصفوة هذه الأمة وأفضل هذه الأمة بعد نبيها صَلَّى اللَّهُ عَلَيْهِ وَسَلِّم، ويجب علينا أن نتولاهم ونحبهم ونترضى عنهم وننزلهم منازلهم، فإن محبتهم واجبة على كل مسلم، وحبهم دين وإيمان وقربى إلى الرحمن، وبغضهم كفر وطغيان. فهم حملة هذا الدين، فالطعن فيهم طعن في الدين كله لأنه وصلنا عن طريقهم بعد أن تلقوه غضًّا طريًّا عن رسول الله صَلَّى اللَّهُ عَلَيْهِ وَسَلِّم مشافهة ونقلوه لنا بكل أمانة وإخلاص ونشروا الدين في كافة ربوع الأرض في أقل من ربع قرن وفتح الله على أيديهم بلاد الدنيا فدخل الناس في دين الله أفواجًا.</w:t>
      </w:r>
    </w:p>
    <w:p w14:paraId="2317D8F0" w14:textId="0B5DF50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وقد دل الكتاب والسنة على وجوب موالاة الصحابة ومحبتهم وأنها دليل صدق إيمان الرجل. فمن الكتاب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وَالْمُؤْمِنُونَ وَالْمُؤْمِنَاتُ بَعْضُهُمْ أَوْلِيَاءُ بَعْضٍ</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[التوبة: ٧١]</w:t>
      </w:r>
      <w:r w:rsidRPr="006921CE">
        <w:rPr>
          <w:rFonts w:ascii="Traditional Arabic" w:eastAsia="Times New Roman" w:hAnsi="Traditional Arabic" w:cs="Traditional Arabic"/>
          <w:sz w:val="30"/>
          <w:szCs w:val="30"/>
          <w:rtl/>
          <w:lang w:bidi="ar"/>
        </w:rPr>
        <w:t>. وإذا كان أصحاب النبي صَلَّى اللَّهُ عَلَيْهِ وَسَلِّم مقطوعًا بإيمانهم بل هم أفضل المؤمنين لتزكية الله ورسوله لهم فإن موالاتهم ومحبتهم دليل إيمان من قامت به هذه الصفة.</w:t>
      </w:r>
    </w:p>
    <w:p w14:paraId="64EA3DDC" w14:textId="7145DB9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 السنة حديث أنس عن النبي صَلَّى اللَّهُ عَلَيْهِ وَسَلِّم أنه قال: </w:t>
      </w:r>
      <w:r w:rsidRPr="002A4B17">
        <w:rPr>
          <w:rFonts w:ascii="Traditional Arabic" w:eastAsia="Times New Roman" w:hAnsi="Traditional Arabic" w:cs="KFGQPC Uthman Taha Naskh"/>
          <w:b/>
          <w:bCs/>
          <w:color w:val="0070C0"/>
          <w:sz w:val="26"/>
          <w:szCs w:val="26"/>
          <w:rtl/>
          <w:lang w:bidi="ar"/>
        </w:rPr>
        <w:t>«آية الإيمان حب الأنصار وآية النفاق بغض الأنصار»</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(١٧)</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0954167D"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والنصوص في هذا كثيرة جدًّا لا يسع المقام ذكرها على أنه يحسن التنبيه هنا على ما يترتب </w:t>
      </w:r>
      <w:r w:rsidRPr="006921CE">
        <w:rPr>
          <w:rFonts w:ascii="Traditional Arabic" w:eastAsia="Times New Roman" w:hAnsi="Traditional Arabic" w:cs="Traditional Arabic"/>
          <w:sz w:val="30"/>
          <w:szCs w:val="30"/>
          <w:rtl/>
          <w:lang w:bidi="ar"/>
        </w:rPr>
        <w:lastRenderedPageBreak/>
        <w:t>على موالاة الصحابة رضوان الله عليهم من الآثار الطيبة في الدنيا والآخرة مما يشحذ الهمم على تحقيق موالاتهم.</w:t>
      </w:r>
    </w:p>
    <w:p w14:paraId="79EF6CA8" w14:textId="03EAA5C5"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فمن آثار موالاتهم الطيبة في الدنيا الفلاح والغلبة والنصر كما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وَمَنْ يَتَوَلَّ اللَّهَ وَرَسُولَهُ وَالَّذِينَ آمَنُوا فَإِنَّ حِزْبَ اللَّهِ هُمُ الْغَالِبُونَ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[المائدة: ٥٦]</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71287286" w14:textId="25107A6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قال ابن كثير: (كل من رضي بولاية الله ورسوله والمؤمنين فهو مفلح في الدنيا والآخرة ومنصور في الدنيا والآخرة)</w:t>
      </w:r>
      <w:r w:rsidR="00D42094">
        <w:rPr>
          <w:rFonts w:ascii="Traditional Arabic" w:eastAsia="Times New Roman" w:hAnsi="Traditional Arabic" w:cs="Traditional Arabic"/>
          <w:sz w:val="30"/>
          <w:szCs w:val="30"/>
          <w:rtl/>
          <w:lang w:bidi="ar"/>
        </w:rPr>
        <w:t>.</w:t>
      </w:r>
    </w:p>
    <w:p w14:paraId="37BE6482" w14:textId="5B2A628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 ثمار محبتهم في الآخرة ما يُرجى لمُحبّهم من الحشر معهم لقول النبي صلى الله عليه وسلم كما في حديث عبد الله بن مسعود رضي الله عنه قال: </w:t>
      </w:r>
      <w:r w:rsidRPr="002A4B17">
        <w:rPr>
          <w:rFonts w:ascii="Traditional Arabic" w:eastAsia="Times New Roman" w:hAnsi="Traditional Arabic" w:cs="KFGQPC Uthman Taha Naskh"/>
          <w:b/>
          <w:bCs/>
          <w:color w:val="0070C0"/>
          <w:sz w:val="26"/>
          <w:szCs w:val="26"/>
          <w:rtl/>
          <w:lang w:bidi="ar"/>
        </w:rPr>
        <w:t>«جاء رجل إلى رسول الله صَلَّى اللَّهُ عَلَيْهِ وَسَلِّم فقال: يا رسول الله كيف تقول في رجل أحب قومًا ولم يلحق بهم، فقال رسول الله صَلَّى اللَّهُ عَلَيْهِ وَسَلِّم: (المرء مع من أحب) »</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(٦١٦٨)</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1E22A360" w14:textId="04CD1FC4"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ولذا كان أصحاب رسول الله صَلَّى اللَّهُ عَلَيْهِ وَسَلِّم يتقربون إلى الله بمحبة أبي بكر وعمر ويعدون ذلك من أفضل أعمالهم وأرجاها عند الله. روى الإمام البخاري من حديث أنس بن مالك رضي الله عنه </w:t>
      </w:r>
      <w:r w:rsidRPr="002A4B17">
        <w:rPr>
          <w:rFonts w:ascii="Traditional Arabic" w:eastAsia="Times New Roman" w:hAnsi="Traditional Arabic" w:cs="KFGQPC Uthman Taha Naskh"/>
          <w:b/>
          <w:bCs/>
          <w:color w:val="0070C0"/>
          <w:sz w:val="26"/>
          <w:szCs w:val="26"/>
          <w:rtl/>
          <w:lang w:bidi="ar"/>
        </w:rPr>
        <w:t>«أن رجلا سأل النبي صَلَّى اللَّهُ عَلَيْهِ وَسَلِّم عن الساعة فقال: متى الساعة؟ فقال النبي صلى الله عليه وسلم: (وماذا أعددت لها)</w:t>
      </w:r>
      <w:r w:rsidR="00D42094">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قال: لا شيء إلا أني أحب الله ورسوله، فقَال النبي صَلَّى اللَّهُ عَلَيْهِ وَسَلِّم: (أنت مع من أحببت)</w:t>
      </w:r>
      <w:r w:rsidR="003D0D59">
        <w:rPr>
          <w:rFonts w:ascii="Traditional Arabic" w:eastAsia="Times New Roman" w:hAnsi="Traditional Arabic" w:cs="KFGQPC Uthman Taha Naskh"/>
          <w:b/>
          <w:bCs/>
          <w:color w:val="0070C0"/>
          <w:sz w:val="26"/>
          <w:szCs w:val="26"/>
          <w:rtl/>
          <w:lang w:bidi="ar"/>
        </w:rPr>
        <w:t xml:space="preserve">، </w:t>
      </w:r>
      <w:r w:rsidRPr="002A4B17">
        <w:rPr>
          <w:rFonts w:ascii="Traditional Arabic" w:eastAsia="Times New Roman" w:hAnsi="Traditional Arabic" w:cs="KFGQPC Uthman Taha Naskh"/>
          <w:b/>
          <w:bCs/>
          <w:color w:val="0070C0"/>
          <w:sz w:val="26"/>
          <w:szCs w:val="26"/>
          <w:rtl/>
          <w:lang w:bidi="ar"/>
        </w:rPr>
        <w:t xml:space="preserve">فقال أنس: فما </w:t>
      </w:r>
      <w:r w:rsidRPr="002A4B17">
        <w:rPr>
          <w:rFonts w:ascii="Traditional Arabic" w:hAnsi="Traditional Arabic" w:cs="KFGQPC Uthman Taha Naskh"/>
          <w:b/>
          <w:bCs/>
          <w:color w:val="0070C0"/>
          <w:sz w:val="26"/>
          <w:szCs w:val="26"/>
          <w:rtl/>
          <w:lang w:bidi="ar"/>
        </w:rPr>
        <w:t>فرحنا بشيء فرحنا بقول النبي صَلَّى اللَّهُ عَلَيْهِ وَسَلِّم أنت مع من أحببت. قال أنس: (فأنا أحب النبي صَلَّى اللَّهُ عَلَيْهِ وَسَلِّم وأبا بكر وعمر وأرجو أن أكون معهم بحبي إياهم وإن لم أعمل بمثل أعمالهم»</w:t>
      </w:r>
      <w:r w:rsidRPr="006921CE">
        <w:rPr>
          <w:rFonts w:ascii="Traditional Arabic" w:hAnsi="Traditional Arabic" w:cs="Traditional Arabic"/>
          <w:sz w:val="30"/>
          <w:szCs w:val="30"/>
          <w:rtl/>
          <w:lang w:bidi="ar"/>
        </w:rPr>
        <w:t xml:space="preserve"> </w:t>
      </w:r>
      <w:r w:rsidR="003D0D59">
        <w:rPr>
          <w:rFonts w:ascii="Traditional Arabic" w:hAnsi="Traditional Arabic" w:cs="Traditional Arabic"/>
          <w:sz w:val="24"/>
          <w:szCs w:val="24"/>
          <w:rtl/>
          <w:lang w:bidi="ar"/>
        </w:rPr>
        <w:t>[</w:t>
      </w:r>
      <w:r w:rsidRPr="003D0D59">
        <w:rPr>
          <w:rFonts w:ascii="Traditional Arabic" w:hAnsi="Traditional Arabic" w:cs="Traditional Arabic"/>
          <w:sz w:val="24"/>
          <w:szCs w:val="24"/>
          <w:rtl/>
          <w:lang w:bidi="ar"/>
        </w:rPr>
        <w:t>البخاري (٣٦٨٨)]</w:t>
      </w:r>
      <w:r w:rsidR="00D42094">
        <w:rPr>
          <w:rFonts w:ascii="Traditional Arabic" w:hAnsi="Traditional Arabic" w:cs="Traditional Arabic"/>
          <w:sz w:val="30"/>
          <w:szCs w:val="30"/>
          <w:rtl/>
          <w:lang w:bidi="ar"/>
        </w:rPr>
        <w:t>.</w:t>
      </w:r>
    </w:p>
    <w:p w14:paraId="192DCC5C" w14:textId="77777777" w:rsidR="002518FA" w:rsidRDefault="002518FA" w:rsidP="002518FA">
      <w:pPr>
        <w:widowControl w:val="0"/>
        <w:bidi/>
        <w:spacing w:before="360"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34E8B696" wp14:editId="5EB169B7">
            <wp:extent cx="1260000" cy="21716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0D059980" w14:textId="77777777" w:rsidR="002518FA" w:rsidRDefault="002518FA" w:rsidP="002518FA">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2ADE8032" w14:textId="77777777" w:rsidR="002518FA" w:rsidRPr="00A93575" w:rsidRDefault="002518FA" w:rsidP="002518FA">
      <w:pPr>
        <w:pStyle w:val="a0"/>
        <w:spacing w:after="120" w:line="240" w:lineRule="auto"/>
        <w:rPr>
          <w:rFonts w:cs="KFGQPC Uthman Taha Naskh"/>
          <w:b/>
          <w:bCs/>
          <w:szCs w:val="30"/>
          <w:rtl/>
          <w:lang w:bidi="ar-EG"/>
        </w:rPr>
      </w:pPr>
      <w:bookmarkStart w:id="273" w:name="_Toc96909740"/>
      <w:r>
        <w:rPr>
          <w:noProof/>
          <w:rtl/>
        </w:rPr>
        <w:lastRenderedPageBreak/>
        <w:drawing>
          <wp:anchor distT="0" distB="0" distL="114300" distR="114300" simplePos="0" relativeHeight="251753472" behindDoc="1" locked="0" layoutInCell="1" allowOverlap="1" wp14:anchorId="5731676C" wp14:editId="1D598130">
            <wp:simplePos x="0" y="0"/>
            <wp:positionH relativeFrom="column">
              <wp:posOffset>15430</wp:posOffset>
            </wp:positionH>
            <wp:positionV relativeFrom="paragraph">
              <wp:posOffset>-1962</wp:posOffset>
            </wp:positionV>
            <wp:extent cx="4684786" cy="893066"/>
            <wp:effectExtent l="0" t="0" r="1905" b="254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273"/>
    </w:p>
    <w:p w14:paraId="2B4B0186" w14:textId="77777777" w:rsidR="000F2026" w:rsidRPr="00A93575" w:rsidRDefault="000F2026" w:rsidP="00077F09">
      <w:pPr>
        <w:pStyle w:val="1"/>
        <w:rPr>
          <w:rFonts w:cs="KFGQPC Uthman Taha Naskh"/>
          <w:szCs w:val="30"/>
          <w:lang w:bidi="ar"/>
        </w:rPr>
      </w:pPr>
      <w:bookmarkStart w:id="274" w:name="_Toc96909741"/>
      <w:r w:rsidRPr="00A93575">
        <w:rPr>
          <w:rFonts w:cs="KFGQPC Uthman Taha Naskh"/>
          <w:szCs w:val="30"/>
          <w:rtl/>
          <w:lang w:bidi="ar"/>
        </w:rPr>
        <w:t>المبحث الثاني</w:t>
      </w:r>
      <w:bookmarkEnd w:id="274"/>
    </w:p>
    <w:p w14:paraId="73CD18DA" w14:textId="0D6980DC" w:rsidR="000F2026" w:rsidRPr="00A93575" w:rsidRDefault="000F2026" w:rsidP="00AA00DE">
      <w:pPr>
        <w:pStyle w:val="a0"/>
        <w:spacing w:after="120" w:line="240" w:lineRule="auto"/>
        <w:rPr>
          <w:rFonts w:cs="KFGQPC Uthman Taha Naskh"/>
          <w:b/>
          <w:bCs/>
          <w:szCs w:val="30"/>
          <w:rtl/>
          <w:lang w:bidi="ar"/>
        </w:rPr>
      </w:pPr>
      <w:bookmarkStart w:id="275" w:name="_Toc96909742"/>
      <w:r w:rsidRPr="00A93575">
        <w:rPr>
          <w:rFonts w:cs="KFGQPC Uthman Taha Naskh"/>
          <w:b/>
          <w:bCs/>
          <w:szCs w:val="30"/>
          <w:rtl/>
          <w:lang w:bidi="ar"/>
        </w:rPr>
        <w:t>وجوب اعتقاد فضلهم وعدالتهم</w:t>
      </w:r>
      <w:r w:rsidR="0035612E" w:rsidRPr="00A93575">
        <w:rPr>
          <w:rFonts w:cs="KFGQPC Uthman Taha Naskh" w:hint="cs"/>
          <w:b/>
          <w:bCs/>
          <w:szCs w:val="30"/>
          <w:rtl/>
          <w:lang w:bidi="ar"/>
        </w:rPr>
        <w:t xml:space="preserve"> </w:t>
      </w:r>
      <w:r w:rsidRPr="00A93575">
        <w:rPr>
          <w:rFonts w:eastAsia="Times New Roman" w:cs="KFGQPC Uthman Taha Naskh"/>
          <w:b/>
          <w:bCs/>
          <w:szCs w:val="30"/>
          <w:rtl/>
          <w:lang w:bidi="ar"/>
        </w:rPr>
        <w:t>والكف عما شجر بينهم</w:t>
      </w:r>
      <w:r w:rsidR="00AA00DE" w:rsidRPr="00A93575">
        <w:rPr>
          <w:rFonts w:eastAsia="Times New Roman" w:cs="KFGQPC Uthman Taha Naskh" w:hint="cs"/>
          <w:b/>
          <w:bCs/>
          <w:szCs w:val="30"/>
          <w:rtl/>
          <w:lang w:bidi="ar"/>
        </w:rPr>
        <w:br/>
      </w:r>
      <w:r w:rsidRPr="00A93575">
        <w:rPr>
          <w:rFonts w:cs="KFGQPC Uthman Taha Naskh"/>
          <w:b/>
          <w:bCs/>
          <w:szCs w:val="30"/>
          <w:rtl/>
          <w:lang w:bidi="ar"/>
        </w:rPr>
        <w:t>في ضوء الأدلة الشرعية</w:t>
      </w:r>
      <w:bookmarkEnd w:id="275"/>
    </w:p>
    <w:p w14:paraId="1E3F4F52" w14:textId="77777777" w:rsidR="000F2026" w:rsidRPr="006921CE" w:rsidRDefault="000F2026" w:rsidP="0035612E">
      <w:pPr>
        <w:widowControl w:val="0"/>
        <w:bidi/>
        <w:spacing w:after="120" w:line="240" w:lineRule="auto"/>
        <w:jc w:val="center"/>
        <w:rPr>
          <w:rFonts w:ascii="Traditional Arabic" w:hAnsi="Traditional Arabic" w:cs="Traditional Arabic"/>
          <w:sz w:val="30"/>
          <w:szCs w:val="30"/>
        </w:rPr>
      </w:pPr>
    </w:p>
    <w:p w14:paraId="236BD0E2" w14:textId="77777777" w:rsidR="0035612E" w:rsidRPr="00A93575" w:rsidRDefault="000F2026" w:rsidP="00077F09">
      <w:pPr>
        <w:pStyle w:val="a"/>
        <w:rPr>
          <w:rFonts w:cs="KFGQPC Uthman Taha Naskh"/>
          <w:szCs w:val="30"/>
          <w:rtl/>
          <w:lang w:bidi="ar"/>
        </w:rPr>
      </w:pPr>
      <w:bookmarkStart w:id="276" w:name="_Toc96909743"/>
      <w:r w:rsidRPr="00A93575">
        <w:rPr>
          <w:rFonts w:cs="KFGQPC Uthman Taha Naskh"/>
          <w:szCs w:val="30"/>
          <w:rtl/>
          <w:lang w:bidi="ar"/>
        </w:rPr>
        <w:t>فضلهم:</w:t>
      </w:r>
      <w:bookmarkEnd w:id="276"/>
    </w:p>
    <w:p w14:paraId="7DD2B475" w14:textId="7A39379A" w:rsidR="000F2026" w:rsidRPr="006921CE" w:rsidRDefault="000F2026" w:rsidP="0035612E">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لقد أثنى الله تعالى على الصحابة ورضي عنهم ووعدهم الحسنى. كما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[التوبة: ١٠٠]</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لَقَدْ رَضِيَ اللَّهُ عَنِ الْمُؤْمِنِينَ إِذْ يُبَايِعُونَكَ تَحْتَ الشَّجَرَةِ</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[الفتح: ١٨]</w:t>
      </w:r>
      <w:r w:rsidRPr="006921CE">
        <w:rPr>
          <w:rFonts w:ascii="Traditional Arabic" w:eastAsia="Times New Roman" w:hAnsi="Traditional Arabic" w:cs="Traditional Arabic"/>
          <w:sz w:val="30"/>
          <w:szCs w:val="30"/>
          <w:rtl/>
          <w:lang w:bidi="ar"/>
        </w:rPr>
        <w:t xml:space="preserve">. 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لِلْفُقَرَاءِ الْمُهَاجِرِينَ الَّذِينَ أُخْرِجُوا مِنْ دِيارِهِمْ وَأَمْوَالِهِمْ يَبْتَغُونَ فَضْلًا مِنَ اللَّهِ وَرِضْوَانًا وَيَنْصُرُونَ اللَّهَ وَرَسُولَهُ أُولَئِكَ هُمُ الصَّادِقُونَ - 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 - وَالَّذِينَ جَاءُوا مِنْ بَعْدِهِمْ يَقُولُونَ رَبَّنَا اغْفِرْ لَنَا وَلِإِخْوَانِنَا الَّذِينَ سَبَقُونَا بِالْإِيمَانِ وَلَا تَجْعَلْ فِي قُلُوبِنَا غِلًّا لِلَّذِينَ آمَنُوا رَبَّنَا إِنَّكَ رَءُوفٌ رَحِيمٌ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[الحشر: ٨ - ١٠]</w:t>
      </w:r>
      <w:r w:rsidRPr="006921CE">
        <w:rPr>
          <w:rFonts w:ascii="Traditional Arabic" w:eastAsia="Times New Roman" w:hAnsi="Traditional Arabic" w:cs="Traditional Arabic"/>
          <w:sz w:val="30"/>
          <w:szCs w:val="30"/>
          <w:rtl/>
          <w:lang w:bidi="ar"/>
        </w:rPr>
        <w:t>.</w:t>
      </w:r>
    </w:p>
    <w:p w14:paraId="1761EB23"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فقد دلت الآيات الكريمة على فضل الصحابة والثناء عليهم من المهاجرين والأنصار وأهل بدر وأهل بيعة الرضوان الذين بايعوا تحت الشجرة وكل من حصل على شرف الصحبة. ووصف الذين جاؤوا من بعدهم بأنهم يستغفرون لمن سبقهم من الصحابة ويدعون الله تعالى ألا يجعل في قلوبهم غلًّا للذين آمنوا.</w:t>
      </w:r>
    </w:p>
    <w:p w14:paraId="2286504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lastRenderedPageBreak/>
        <w:t>كما تضمنت الآيات وغيرها مما لا يمكن حصره من الترضي عنهم وبشارتهم بالجنة وحصولهم على الفوز العظيم ومدحهم وذكر بعض صفاتهم من الحب والإيثار والكرم والجود وحب إخوانهم المسلمين ونصرهم لدين الله ونحو ذلك من الأوصاف العظيمة والذكر الجميل ما هم أهل له.</w:t>
      </w:r>
    </w:p>
    <w:p w14:paraId="15C31807" w14:textId="0FF74FC5"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وقد أثنى عليهم رسول الله صَلَّى اللَّهُ عَلَيْهِ وَسَلِّم بأحاديث كثيرة منها ما رواه مسلم عن جابر بن عبد الله رضي الله عنه أن النبي صلى الله عليه وسلم قال: </w:t>
      </w:r>
      <w:r w:rsidRPr="002A4B17">
        <w:rPr>
          <w:rFonts w:ascii="Traditional Arabic" w:eastAsia="Times New Roman" w:hAnsi="Traditional Arabic" w:cs="KFGQPC Uthman Taha Naskh"/>
          <w:b/>
          <w:bCs/>
          <w:color w:val="0070C0"/>
          <w:sz w:val="26"/>
          <w:szCs w:val="26"/>
          <w:rtl/>
          <w:lang w:bidi="ar"/>
        </w:rPr>
        <w:t>«لا يدخل النار أحدٌ بايع تحت الشجرة»</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(٢٤٩٦)</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وقد جاءت أحاديث بعضها عامة في فضل جميع الصحابة وبعضها في فضل أهل بدر، وبعضها في أفراد بخصوصهم.</w:t>
      </w:r>
    </w:p>
    <w:p w14:paraId="787D82A8"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فالواجب على المسلمين تطبيق هذه النصوص وتولي الصحابة جميعًا، ومحبتهم والترضي عنهم، وذكرهم بكل جميل، والاقتداء بهم والسير على منهجهم.</w:t>
      </w:r>
    </w:p>
    <w:p w14:paraId="020A5721" w14:textId="50EA6AA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وجوب الكف عما شجر بين الصحابة وحكم سبهم: عرفنا أن أصحاب رسول الله صَلَّى اللَّهُ عَلَيْهِ وَسَلِّم هم الصفوة المختارة من هذه الأمة بعد نبينا صَلَّى اللَّهُ عَلَيْهِ وَسَلِّم، فهم السابقون إلى الإسلام وهم أعلام الهدى ومصابيح الدجى، وهم الذين جاهدوا في الله حق جهاده وأبلوا بلاءً حسنًا في الذود عن حياض الإسلام حتى مكن الله لهذا الدين في الأرض على أيديهم. فمن تنقصهم أو سبهم أو نال من أحد منهم فهو من شر الخليقة؛ لأن عمله هذا اعتداء على الدين كله. ومن كفرهم أو اعتقد ردتهم فهو أولى بالكفر والردة وإنه مهما عمل أحدٌ بعدهم من عمل فإنه لن يبلغ شيئًا من فضلهم. فقد ثبت في الصحيحين عن أبي سعيد الخدري رضي الله عنه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«لا تسبوا أحدًا من أصحابي، فإن أحدكم لو أنفق مثل أحد ذهبًا ما أدرك مُد أحدهم ولا نصيفه»</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البخاري(٣٦٧٣)</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ومسلم (٢٥٤٠، ٢٥٤١)</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فقد دل الحديث على تحريم سب أصحاب رسول الله صَلَّى اللَّهُ عَلَيْهِ وَسَلِّم والتأكيد على أنه لن يبلغ أحد مبلغهم مهما قدم من عمل.</w:t>
      </w:r>
    </w:p>
    <w:p w14:paraId="61BD3646" w14:textId="61D1C017" w:rsidR="000F2026" w:rsidRPr="00AA00DE" w:rsidRDefault="000F2026" w:rsidP="00B71824">
      <w:pPr>
        <w:widowControl w:val="0"/>
        <w:bidi/>
        <w:spacing w:after="120" w:line="500" w:lineRule="exact"/>
        <w:ind w:firstLine="454"/>
        <w:jc w:val="both"/>
        <w:rPr>
          <w:rFonts w:ascii="Traditional Arabic" w:eastAsia="Times New Roman" w:hAnsi="Traditional Arabic" w:cs="Traditional Arabic"/>
          <w:b/>
          <w:bCs/>
          <w:sz w:val="30"/>
          <w:szCs w:val="30"/>
          <w:rtl/>
          <w:lang w:bidi="ar"/>
        </w:rPr>
      </w:pPr>
      <w:r w:rsidRPr="006921CE">
        <w:rPr>
          <w:rFonts w:ascii="Traditional Arabic" w:eastAsia="Times New Roman" w:hAnsi="Traditional Arabic" w:cs="Traditional Arabic"/>
          <w:sz w:val="30"/>
          <w:szCs w:val="30"/>
          <w:rtl/>
          <w:lang w:bidi="ar"/>
        </w:rPr>
        <w:lastRenderedPageBreak/>
        <w:t xml:space="preserve">فالواجب على المسلمين اعتقاد عدالتهم والترضي عنهم والكف عما شجر بينهم وعدم الخوض فيما جرى بينهم من خلاف وترك سرائرهم إلى الله تعالى. قال عمر بن عبد العزيز رحمه الله: </w:t>
      </w:r>
      <w:r w:rsidRPr="00AA00DE">
        <w:rPr>
          <w:rFonts w:ascii="Traditional Arabic" w:eastAsia="Times New Roman" w:hAnsi="Traditional Arabic" w:cs="Traditional Arabic"/>
          <w:b/>
          <w:bCs/>
          <w:sz w:val="30"/>
          <w:szCs w:val="30"/>
          <w:rtl/>
          <w:lang w:bidi="ar"/>
        </w:rPr>
        <w:t>(أولئك قوم طهر الله أيدينا من دمائهم، فلنطهر ألسنتنا من أعراضهم)</w:t>
      </w:r>
      <w:r w:rsidR="00D42094" w:rsidRPr="00AA00DE">
        <w:rPr>
          <w:rFonts w:ascii="Traditional Arabic" w:eastAsia="Times New Roman" w:hAnsi="Traditional Arabic" w:cs="Traditional Arabic"/>
          <w:b/>
          <w:bCs/>
          <w:sz w:val="30"/>
          <w:szCs w:val="30"/>
          <w:rtl/>
          <w:lang w:bidi="ar"/>
        </w:rPr>
        <w:t>.</w:t>
      </w:r>
    </w:p>
    <w:p w14:paraId="32D7F87E" w14:textId="77777777" w:rsidR="000F2026"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وخلاصة القول أن أهل السنة يوالون الصحابة كلهم وينزلونهم منازلهم التي يستحقونها بالعدل والإنصاف، لا بالهوى والتعصب. فإن ذلك كله من البغي الذي هو مجاوزة الحد.</w:t>
      </w:r>
    </w:p>
    <w:p w14:paraId="010752C7" w14:textId="77777777" w:rsidR="00AA00DE" w:rsidRPr="006921CE" w:rsidRDefault="00AA00DE" w:rsidP="00AA00DE">
      <w:pPr>
        <w:widowControl w:val="0"/>
        <w:bidi/>
        <w:spacing w:after="120" w:line="500" w:lineRule="exact"/>
        <w:ind w:firstLine="454"/>
        <w:jc w:val="both"/>
        <w:rPr>
          <w:rFonts w:ascii="Traditional Arabic" w:hAnsi="Traditional Arabic" w:cs="Traditional Arabic"/>
          <w:sz w:val="30"/>
          <w:szCs w:val="30"/>
          <w:rtl/>
        </w:rPr>
      </w:pPr>
    </w:p>
    <w:p w14:paraId="23812AEA" w14:textId="77777777" w:rsidR="00AA00DE" w:rsidRDefault="00AA00DE" w:rsidP="00AA00DE">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293CBB47" wp14:editId="19E94F13">
            <wp:extent cx="1260000" cy="21716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2D580A92" w14:textId="77777777" w:rsidR="00AA00DE" w:rsidRDefault="00AA00DE" w:rsidP="00AA00DE">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259A3DAC" w14:textId="77777777" w:rsidR="00AA00DE" w:rsidRPr="00A93575" w:rsidRDefault="00AA00DE" w:rsidP="00AA00DE">
      <w:pPr>
        <w:pStyle w:val="a0"/>
        <w:spacing w:after="120" w:line="240" w:lineRule="auto"/>
        <w:rPr>
          <w:rFonts w:cs="KFGQPC Uthman Taha Naskh"/>
          <w:b/>
          <w:bCs/>
          <w:szCs w:val="30"/>
          <w:rtl/>
          <w:lang w:bidi="ar-EG"/>
        </w:rPr>
      </w:pPr>
      <w:bookmarkStart w:id="277" w:name="_Toc96909744"/>
      <w:r>
        <w:rPr>
          <w:noProof/>
          <w:rtl/>
        </w:rPr>
        <w:lastRenderedPageBreak/>
        <w:drawing>
          <wp:anchor distT="0" distB="0" distL="114300" distR="114300" simplePos="0" relativeHeight="251755520" behindDoc="1" locked="0" layoutInCell="1" allowOverlap="1" wp14:anchorId="268B578B" wp14:editId="4AAA4434">
            <wp:simplePos x="0" y="0"/>
            <wp:positionH relativeFrom="column">
              <wp:posOffset>15430</wp:posOffset>
            </wp:positionH>
            <wp:positionV relativeFrom="paragraph">
              <wp:posOffset>-1962</wp:posOffset>
            </wp:positionV>
            <wp:extent cx="4684786" cy="893066"/>
            <wp:effectExtent l="0" t="0" r="1905" b="254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277"/>
    </w:p>
    <w:p w14:paraId="13E15992" w14:textId="77777777" w:rsidR="0035612E" w:rsidRPr="00A93575" w:rsidRDefault="000F2026" w:rsidP="00077F09">
      <w:pPr>
        <w:pStyle w:val="1"/>
        <w:rPr>
          <w:rStyle w:val="Title2"/>
          <w:rFonts w:cs="KFGQPC Uthman Taha Naskh"/>
          <w:szCs w:val="30"/>
          <w:rtl/>
        </w:rPr>
      </w:pPr>
      <w:bookmarkStart w:id="278" w:name="_Toc96909745"/>
      <w:r w:rsidRPr="00A93575">
        <w:rPr>
          <w:rStyle w:val="Title2"/>
          <w:rFonts w:cs="KFGQPC Uthman Taha Naskh"/>
          <w:szCs w:val="30"/>
          <w:rtl/>
        </w:rPr>
        <w:t>المبحث الثالث</w:t>
      </w:r>
      <w:bookmarkEnd w:id="278"/>
      <w:r w:rsidRPr="00A93575">
        <w:rPr>
          <w:rStyle w:val="Title2"/>
          <w:rFonts w:cs="KFGQPC Uthman Taha Naskh"/>
          <w:szCs w:val="30"/>
          <w:rtl/>
        </w:rPr>
        <w:t xml:space="preserve"> </w:t>
      </w:r>
    </w:p>
    <w:p w14:paraId="3C24631A" w14:textId="4735FFC5" w:rsidR="000F2026" w:rsidRPr="00A93575" w:rsidRDefault="000F2026" w:rsidP="009971D0">
      <w:pPr>
        <w:pStyle w:val="a0"/>
        <w:spacing w:after="120" w:line="240" w:lineRule="auto"/>
        <w:rPr>
          <w:rFonts w:cs="KFGQPC Uthman Taha Naskh"/>
          <w:b/>
          <w:bCs/>
          <w:szCs w:val="30"/>
          <w:rtl/>
        </w:rPr>
      </w:pPr>
      <w:bookmarkStart w:id="279" w:name="_Toc96909746"/>
      <w:r w:rsidRPr="00A93575">
        <w:rPr>
          <w:rStyle w:val="Title2"/>
          <w:rFonts w:cs="KFGQPC Uthman Taha Naskh"/>
          <w:b/>
          <w:bCs/>
          <w:szCs w:val="30"/>
          <w:rtl/>
        </w:rPr>
        <w:t>أهل بيت النبي صَلَّى اللَّهُ عَلَيْهِ وَسَلِّم</w:t>
      </w:r>
      <w:bookmarkEnd w:id="279"/>
    </w:p>
    <w:p w14:paraId="2C884845" w14:textId="77777777" w:rsidR="0035612E" w:rsidRPr="00A93575" w:rsidRDefault="0035612E" w:rsidP="009971D0">
      <w:pPr>
        <w:pStyle w:val="a0"/>
        <w:spacing w:after="120" w:line="240" w:lineRule="auto"/>
        <w:rPr>
          <w:rFonts w:cs="KFGQPC Uthman Taha Naskh"/>
          <w:b/>
          <w:bCs/>
          <w:szCs w:val="30"/>
        </w:rPr>
      </w:pPr>
    </w:p>
    <w:p w14:paraId="673DF990" w14:textId="77777777" w:rsidR="0035612E" w:rsidRPr="00A93575" w:rsidRDefault="000F2026" w:rsidP="00077F09">
      <w:pPr>
        <w:pStyle w:val="a"/>
        <w:rPr>
          <w:rFonts w:cs="KFGQPC Uthman Taha Naskh"/>
          <w:szCs w:val="30"/>
          <w:rtl/>
          <w:lang w:bidi="ar"/>
        </w:rPr>
      </w:pPr>
      <w:bookmarkStart w:id="280" w:name="_Toc96909747"/>
      <w:r w:rsidRPr="00A93575">
        <w:rPr>
          <w:rFonts w:cs="KFGQPC Uthman Taha Naskh"/>
          <w:szCs w:val="30"/>
          <w:rtl/>
          <w:lang w:bidi="ar"/>
        </w:rPr>
        <w:t>التعريف بأهل البيت:</w:t>
      </w:r>
      <w:bookmarkEnd w:id="280"/>
    </w:p>
    <w:p w14:paraId="5AFAAA25" w14:textId="4F9BF163" w:rsidR="000F2026" w:rsidRPr="00AA00DE" w:rsidRDefault="000F2026" w:rsidP="0035612E">
      <w:pPr>
        <w:widowControl w:val="0"/>
        <w:bidi/>
        <w:spacing w:after="120" w:line="500" w:lineRule="exact"/>
        <w:ind w:firstLine="454"/>
        <w:jc w:val="both"/>
        <w:rPr>
          <w:rFonts w:ascii="Traditional Arabic" w:eastAsia="Times New Roman" w:hAnsi="Traditional Arabic" w:cs="Traditional Arabic"/>
          <w:spacing w:val="-2"/>
          <w:sz w:val="30"/>
          <w:szCs w:val="30"/>
          <w:lang w:bidi="ar"/>
        </w:rPr>
      </w:pPr>
      <w:r w:rsidRPr="00AA00DE">
        <w:rPr>
          <w:rFonts w:ascii="Traditional Arabic" w:eastAsia="Times New Roman" w:hAnsi="Traditional Arabic" w:cs="Traditional Arabic"/>
          <w:spacing w:val="-2"/>
          <w:sz w:val="30"/>
          <w:szCs w:val="30"/>
          <w:rtl/>
          <w:lang w:bidi="ar"/>
        </w:rPr>
        <w:t xml:space="preserve"> أهل البيت هم آل النبي صَلَّى اللَّهُ عَلَيْهِ وَسَلِّم الذين حرّمت عليهم الصدقة. وهم: آل علي بن أبي طالب، وآل جعفر، وآل العباس، وبنو الحارث بن عبد المطلب وأزواج النبي صَلَّى اللَّهُ عَلَيْهِ وَسَلِّم.</w:t>
      </w:r>
    </w:p>
    <w:p w14:paraId="41C343CA" w14:textId="77777777" w:rsidR="0035612E" w:rsidRPr="00A93575" w:rsidRDefault="000F2026" w:rsidP="00077F09">
      <w:pPr>
        <w:pStyle w:val="a"/>
        <w:rPr>
          <w:rFonts w:cs="KFGQPC Uthman Taha Naskh"/>
          <w:szCs w:val="30"/>
          <w:rtl/>
          <w:lang w:bidi="ar"/>
        </w:rPr>
      </w:pPr>
      <w:bookmarkStart w:id="281" w:name="_Toc96909748"/>
      <w:r w:rsidRPr="00A93575">
        <w:rPr>
          <w:rFonts w:cs="KFGQPC Uthman Taha Naskh"/>
          <w:szCs w:val="30"/>
          <w:rtl/>
          <w:lang w:bidi="ar"/>
        </w:rPr>
        <w:t>أدلة فضل أهل البيت:</w:t>
      </w:r>
      <w:bookmarkEnd w:id="281"/>
      <w:r w:rsidRPr="00A93575">
        <w:rPr>
          <w:rFonts w:cs="KFGQPC Uthman Taha Naskh"/>
          <w:szCs w:val="30"/>
          <w:rtl/>
          <w:lang w:bidi="ar"/>
        </w:rPr>
        <w:t xml:space="preserve"> </w:t>
      </w:r>
    </w:p>
    <w:p w14:paraId="5D5E3524" w14:textId="46C86888" w:rsidR="000F2026" w:rsidRPr="00AA00DE" w:rsidRDefault="000F2026" w:rsidP="0035612E">
      <w:pPr>
        <w:widowControl w:val="0"/>
        <w:bidi/>
        <w:spacing w:after="120" w:line="500" w:lineRule="exact"/>
        <w:ind w:firstLine="454"/>
        <w:jc w:val="both"/>
        <w:rPr>
          <w:rFonts w:ascii="Traditional Arabic" w:eastAsia="Times New Roman" w:hAnsi="Traditional Arabic" w:cs="Traditional Arabic"/>
          <w:spacing w:val="-6"/>
          <w:sz w:val="30"/>
          <w:szCs w:val="30"/>
          <w:rtl/>
          <w:lang w:bidi="ar"/>
        </w:rPr>
      </w:pPr>
      <w:r w:rsidRPr="00AA00DE">
        <w:rPr>
          <w:rFonts w:ascii="Traditional Arabic" w:eastAsia="Times New Roman" w:hAnsi="Traditional Arabic" w:cs="Traditional Arabic"/>
          <w:spacing w:val="-6"/>
          <w:sz w:val="30"/>
          <w:szCs w:val="30"/>
          <w:rtl/>
          <w:lang w:bidi="ar"/>
        </w:rPr>
        <w:t xml:space="preserve">قوله تعالى: </w:t>
      </w:r>
      <w:r w:rsidR="003E6827" w:rsidRPr="00AA00DE">
        <w:rPr>
          <w:rFonts w:ascii="Traditional Arabic" w:eastAsia="Times New Roman" w:hAnsi="Traditional Arabic" w:cs="KFGQPC Uthman Taha Naskh"/>
          <w:b/>
          <w:bCs/>
          <w:color w:val="0070C0"/>
          <w:spacing w:val="-6"/>
          <w:sz w:val="26"/>
          <w:szCs w:val="26"/>
          <w:rtl/>
          <w:lang w:bidi="ar"/>
        </w:rPr>
        <w:t>﴿</w:t>
      </w:r>
      <w:r w:rsidRPr="00AA00DE">
        <w:rPr>
          <w:rFonts w:ascii="Traditional Arabic" w:eastAsia="Times New Roman" w:hAnsi="Traditional Arabic" w:cs="KFGQPC Uthman Taha Naskh"/>
          <w:b/>
          <w:bCs/>
          <w:color w:val="0070C0"/>
          <w:spacing w:val="-6"/>
          <w:sz w:val="26"/>
          <w:szCs w:val="26"/>
          <w:rtl/>
          <w:lang w:bidi="ar"/>
        </w:rPr>
        <w:t>إِنَّمَا يُرِيدُ اللَّهُ لِيُذْهِبَ عَنْكُمُ الرِّجْسَ أَهْلَ الْبَيْتِ وَيُطَهِّرَكُمْ تَطْهِيرًا</w:t>
      </w:r>
      <w:r w:rsidR="003E6827" w:rsidRPr="00AA00DE">
        <w:rPr>
          <w:rFonts w:ascii="Traditional Arabic" w:eastAsia="Times New Roman" w:hAnsi="Traditional Arabic" w:cs="KFGQPC Uthman Taha Naskh"/>
          <w:b/>
          <w:bCs/>
          <w:color w:val="0070C0"/>
          <w:spacing w:val="-6"/>
          <w:sz w:val="26"/>
          <w:szCs w:val="26"/>
          <w:rtl/>
          <w:lang w:bidi="ar"/>
        </w:rPr>
        <w:t>﴾</w:t>
      </w:r>
      <w:r w:rsidRPr="00AA00DE">
        <w:rPr>
          <w:rFonts w:ascii="Traditional Arabic" w:eastAsia="Times New Roman" w:hAnsi="Traditional Arabic" w:cs="KFGQPC Uthman Taha Naskh"/>
          <w:b/>
          <w:bCs/>
          <w:color w:val="0070C0"/>
          <w:spacing w:val="-6"/>
          <w:sz w:val="26"/>
          <w:szCs w:val="26"/>
          <w:rtl/>
          <w:lang w:bidi="ar"/>
        </w:rPr>
        <w:t xml:space="preserve"> </w:t>
      </w:r>
      <w:r w:rsidRPr="00AA00DE">
        <w:rPr>
          <w:rFonts w:ascii="Traditional Arabic" w:eastAsia="Times New Roman" w:hAnsi="Traditional Arabic" w:cs="Traditional Arabic"/>
          <w:spacing w:val="-6"/>
          <w:sz w:val="24"/>
          <w:szCs w:val="24"/>
          <w:rtl/>
          <w:lang w:bidi="ar"/>
        </w:rPr>
        <w:t>[الأحزاب: ٣٣]</w:t>
      </w:r>
      <w:r w:rsidR="00D42094" w:rsidRPr="00AA00DE">
        <w:rPr>
          <w:rFonts w:ascii="Traditional Arabic" w:eastAsia="Times New Roman" w:hAnsi="Traditional Arabic" w:cs="Traditional Arabic"/>
          <w:spacing w:val="-6"/>
          <w:sz w:val="30"/>
          <w:szCs w:val="30"/>
          <w:rtl/>
          <w:lang w:bidi="ar"/>
        </w:rPr>
        <w:t>.</w:t>
      </w:r>
    </w:p>
    <w:p w14:paraId="02298EE8" w14:textId="76D3612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وقال صَلَّى اللَّهُ عَلَيْهِ وَسَلِّم: </w:t>
      </w:r>
      <w:r w:rsidRPr="002A4B17">
        <w:rPr>
          <w:rFonts w:ascii="Traditional Arabic" w:eastAsia="Times New Roman" w:hAnsi="Traditional Arabic" w:cs="KFGQPC Uthman Taha Naskh"/>
          <w:b/>
          <w:bCs/>
          <w:color w:val="0070C0"/>
          <w:sz w:val="26"/>
          <w:szCs w:val="26"/>
          <w:rtl/>
          <w:lang w:bidi="ar"/>
        </w:rPr>
        <w:t>«أذكّركم الله في أهل بيتي»</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(٢٤٠٨)</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0F5C122E" w14:textId="4DEC50C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دخول أزواج النبي صَلَّى اللَّهُ عَلَيْهِ وَسَلِّم في أهل البيت: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يَا نِسَاءَ النَّبِيِّ لَسْتُنَّ كَأَحَدٍ مِنَ النِّسَاءِ إِنِ اتَّقَيْتُنَّ فَلَا تَخْضَعْنَ بِالْقَوْلِ فَيَطْمَعَ الَّذِي فِي قَلْبِهِ مَرَضٌ وَقُلْنَ قَوْلًا مَعْرُوفًا - وَقَرْنَ فِي بُيُوتِكُنَّ وَلَا تَبَرَّجْنَ تَبَرُّجَ الْجَاهِلِيَّةِ الْأُولَى وَأَقِمْنَ الصَّلَاةَ وآتِينَ الزَّكَاةَ وَأَطِعْنَ اللَّهَ وَرَسُولَهُ إِنَّمَا يُرِيدُ اللَّهُ لِيُذْهِبَ عَنْكُمُ الرِّجْسَ أَهْلَ الْبَيْتِ وَيُطَهِّرَكُمْ تَطْهِيرًا - وَاذْكُرْنَ مَا يُتْلَى فِي بُيُوتِكُنَّ مِنْ آيَاتِ اللَّهِ وَالْحِكْمَةِ إِنَّ اللَّهَ كَانَ لَطِيفًا خَبِيرًا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[الأحزاب: ٣٢ - ٣٤]</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قال الإمام ابن كثير رحمه الله: (ثم الذي لا يشك فيه من تدبر القرآن أن نساء النبي صَلَّى اللَّهُ عَلَيْهِ وَسَلِّم داخلات في قوله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إِنَّمَا يُرِيدُ اللَّهُ لِيُذْهِبَ عَنْكُمُ الرِّجْسَ أَهْلَ الْبَيْتِ وَيُطَهِّرَكُمْ تَطْهِيرًا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[الأحزاب: ٣٣]</w:t>
      </w:r>
      <w:r w:rsidRPr="006921CE">
        <w:rPr>
          <w:rFonts w:ascii="Traditional Arabic" w:eastAsia="Times New Roman" w:hAnsi="Traditional Arabic" w:cs="Traditional Arabic"/>
          <w:sz w:val="30"/>
          <w:szCs w:val="30"/>
          <w:rtl/>
          <w:lang w:bidi="ar"/>
        </w:rPr>
        <w:t xml:space="preserve"> فإن سياق الكلام معهن ولهذا قال بعد هذا كله: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وَاذْكُرْنَ مَا يُتْلَى فِي بُيُوتِكُنَّ مِنْ آيَاتِ اللَّهِ وَالْحِكْمَةِ</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[الأحزاب: ٣٤]</w:t>
      </w:r>
      <w:r w:rsidRPr="006921CE">
        <w:rPr>
          <w:rFonts w:ascii="Traditional Arabic" w:eastAsia="Times New Roman" w:hAnsi="Traditional Arabic" w:cs="Traditional Arabic"/>
          <w:sz w:val="30"/>
          <w:szCs w:val="30"/>
          <w:rtl/>
          <w:lang w:bidi="ar"/>
        </w:rPr>
        <w:t xml:space="preserve"> أي واعملن بما ينزل الله تبارك وتعالى على رسوله صَلَّى اللَّهُ عَلَيْهِ وَسَلِّم في </w:t>
      </w:r>
      <w:r w:rsidRPr="006921CE">
        <w:rPr>
          <w:rFonts w:ascii="Traditional Arabic" w:eastAsia="Times New Roman" w:hAnsi="Traditional Arabic" w:cs="Traditional Arabic"/>
          <w:sz w:val="30"/>
          <w:szCs w:val="30"/>
          <w:rtl/>
          <w:lang w:bidi="ar"/>
        </w:rPr>
        <w:lastRenderedPageBreak/>
        <w:t>بيوتكن من الكتاب والسنة. قال قتادة وغير واحد: (واذكرن هذه النعمة التي خصصتن بها من بين النساء) (</w:t>
      </w:r>
      <w:r w:rsidRPr="006921CE">
        <w:rPr>
          <w:rFonts w:ascii="Traditional Arabic" w:hAnsi="Traditional Arabic" w:cs="Traditional Arabic"/>
          <w:sz w:val="30"/>
          <w:szCs w:val="30"/>
          <w:rtl/>
          <w:lang w:bidi="ar"/>
        </w:rPr>
        <w:t>تفسير ابن كثير ٦ / ٤١١.</w:t>
      </w:r>
      <w:r w:rsidRPr="006921CE">
        <w:rPr>
          <w:rFonts w:ascii="Traditional Arabic" w:eastAsia="Times New Roman" w:hAnsi="Traditional Arabic" w:cs="Traditional Arabic"/>
          <w:sz w:val="30"/>
          <w:szCs w:val="30"/>
          <w:rtl/>
          <w:lang w:bidi="ar"/>
        </w:rPr>
        <w:t>)</w:t>
      </w:r>
      <w:r w:rsidR="00D42094">
        <w:rPr>
          <w:rFonts w:ascii="Traditional Arabic" w:eastAsia="Times New Roman" w:hAnsi="Traditional Arabic" w:cs="Traditional Arabic"/>
          <w:sz w:val="30"/>
          <w:szCs w:val="30"/>
          <w:rtl/>
          <w:lang w:bidi="ar"/>
        </w:rPr>
        <w:t>.</w:t>
      </w:r>
    </w:p>
    <w:p w14:paraId="2717C647" w14:textId="77777777" w:rsidR="0035612E" w:rsidRPr="00A93575" w:rsidRDefault="000F2026" w:rsidP="00077F09">
      <w:pPr>
        <w:pStyle w:val="a"/>
        <w:rPr>
          <w:rFonts w:cs="KFGQPC Uthman Taha Naskh"/>
          <w:szCs w:val="30"/>
          <w:rtl/>
          <w:lang w:bidi="ar"/>
        </w:rPr>
      </w:pPr>
      <w:bookmarkStart w:id="282" w:name="_Toc96909749"/>
      <w:r w:rsidRPr="00A93575">
        <w:rPr>
          <w:rFonts w:cs="KFGQPC Uthman Taha Naskh"/>
          <w:szCs w:val="30"/>
          <w:rtl/>
          <w:lang w:bidi="ar"/>
        </w:rPr>
        <w:t>الوصية بأهل البيت:</w:t>
      </w:r>
      <w:bookmarkEnd w:id="282"/>
    </w:p>
    <w:p w14:paraId="5A323585" w14:textId="02DD7BD1" w:rsidR="000F2026" w:rsidRPr="006921CE" w:rsidRDefault="000F2026" w:rsidP="0035612E">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تقدم حديث </w:t>
      </w:r>
      <w:r w:rsidRPr="002A4B17">
        <w:rPr>
          <w:rFonts w:ascii="Traditional Arabic" w:eastAsia="Times New Roman" w:hAnsi="Traditional Arabic" w:cs="KFGQPC Uthman Taha Naskh"/>
          <w:b/>
          <w:bCs/>
          <w:color w:val="0070C0"/>
          <w:sz w:val="26"/>
          <w:szCs w:val="26"/>
          <w:rtl/>
          <w:lang w:bidi="ar"/>
        </w:rPr>
        <w:t>«أذكركم الله في أهل بيتي»</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فأهل السنة يحبونهم ويكرمونهم ويحفظون فيهم وصية رسول الله صَلَّى اللَّهُ عَلَيْهِ وَسَلِّم لأن ذلك من محبة النبي وإكرامه وذلك بشرط أن يكونوا متبعين للسنة مستقيمين على الملة كما كان سلفهم كالعباس وبنيه وعلي وبنيه. أما من خالف السنة ولم يستقم على الدين فإنه لا يجوز موالاته، ولو كان من أهل البيت.</w:t>
      </w:r>
    </w:p>
    <w:p w14:paraId="533C12BF" w14:textId="1D537EC8" w:rsidR="000F2026" w:rsidRPr="006921CE" w:rsidRDefault="000F2026" w:rsidP="00AA00DE">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فموقف أهل السنة والجماعة من أهل البيت موقف الاعتدال والإنصاف، يتولون أهل الدين والاستقامة منهم ويتبرؤون ممن خالف السنة وانحرف عن الدين، ولو كان من أهل البيت، فإنّ كونه من أهل البيت ومن قرابة الرسول لا ينفعه شيئًا حتى يستقيم على دين الله. فقد روى أبو هريرة رضي الله عنه قال: قام رسول الله صَلَّى اللَّهُ عَلَيْهِ وَسَلِّم حين أنزل عليه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وَأَنْذِرْ عَشِيرَتَكَ الْأَقْرَبِينَ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[الشعراء: ٢١٤]</w:t>
      </w:r>
      <w:r w:rsidRPr="006921CE">
        <w:rPr>
          <w:rFonts w:ascii="Traditional Arabic" w:eastAsia="Times New Roman" w:hAnsi="Traditional Arabic" w:cs="Traditional Arabic"/>
          <w:sz w:val="30"/>
          <w:szCs w:val="30"/>
          <w:rtl/>
          <w:lang w:bidi="ar"/>
        </w:rPr>
        <w:t xml:space="preserve">. فقال: </w:t>
      </w:r>
      <w:r w:rsidRPr="002A4B17">
        <w:rPr>
          <w:rFonts w:ascii="Traditional Arabic" w:eastAsia="Times New Roman" w:hAnsi="Traditional Arabic" w:cs="KFGQPC Uthman Taha Naskh"/>
          <w:b/>
          <w:bCs/>
          <w:color w:val="0070C0"/>
          <w:sz w:val="26"/>
          <w:szCs w:val="26"/>
          <w:rtl/>
          <w:lang w:bidi="ar"/>
        </w:rPr>
        <w:t xml:space="preserve">«يا معشر قريش أو كلمة نحوها، اشتروا أنفسكم لا أغني عنكم من الله شيئا، يا بني عبد مناف لا أغني عنكم من الله شيئًا، يا صفية عمة رسول الله لا أغني عنك من الله شيئًا، ويا فاطمة بنت محمد سليني ما شئت من مالي لا أغني عنك من الله </w:t>
      </w:r>
      <w:r w:rsidRPr="00AA00DE">
        <w:rPr>
          <w:rFonts w:ascii="Traditional Arabic" w:eastAsia="Times New Roman" w:hAnsi="Traditional Arabic" w:cs="KFGQPC Uthman Taha Naskh"/>
          <w:b/>
          <w:bCs/>
          <w:color w:val="0070C0"/>
          <w:spacing w:val="-4"/>
          <w:sz w:val="26"/>
          <w:szCs w:val="26"/>
          <w:rtl/>
          <w:lang w:bidi="ar"/>
        </w:rPr>
        <w:t>شيئًا»</w:t>
      </w:r>
      <w:r w:rsidRPr="00AA00DE">
        <w:rPr>
          <w:rFonts w:ascii="Traditional Arabic" w:eastAsia="Times New Roman" w:hAnsi="Traditional Arabic" w:cs="Traditional Arabic"/>
          <w:spacing w:val="-4"/>
          <w:sz w:val="30"/>
          <w:szCs w:val="30"/>
          <w:rtl/>
          <w:lang w:bidi="ar"/>
        </w:rPr>
        <w:t xml:space="preserve"> </w:t>
      </w:r>
      <w:r w:rsidR="003D0D59" w:rsidRPr="00AA00DE">
        <w:rPr>
          <w:rFonts w:ascii="Traditional Arabic" w:eastAsia="Times New Roman" w:hAnsi="Traditional Arabic" w:cs="Traditional Arabic"/>
          <w:spacing w:val="-4"/>
          <w:sz w:val="24"/>
          <w:szCs w:val="24"/>
          <w:rtl/>
          <w:lang w:bidi="ar"/>
        </w:rPr>
        <w:t>[</w:t>
      </w:r>
      <w:r w:rsidRPr="00AA00DE">
        <w:rPr>
          <w:rFonts w:ascii="Traditional Arabic" w:hAnsi="Traditional Arabic" w:cs="Traditional Arabic"/>
          <w:spacing w:val="-4"/>
          <w:sz w:val="24"/>
          <w:szCs w:val="24"/>
          <w:rtl/>
          <w:lang w:bidi="ar"/>
        </w:rPr>
        <w:t>البخاري(٤٧٧١)</w:t>
      </w:r>
      <w:r w:rsidR="003D0D59" w:rsidRPr="00AA00DE">
        <w:rPr>
          <w:rFonts w:ascii="Traditional Arabic" w:hAnsi="Traditional Arabic" w:cs="Traditional Arabic"/>
          <w:spacing w:val="-4"/>
          <w:sz w:val="24"/>
          <w:szCs w:val="24"/>
          <w:rtl/>
          <w:lang w:bidi="ar"/>
        </w:rPr>
        <w:t xml:space="preserve">، </w:t>
      </w:r>
      <w:r w:rsidRPr="00AA00DE">
        <w:rPr>
          <w:rFonts w:ascii="Traditional Arabic" w:hAnsi="Traditional Arabic" w:cs="Traditional Arabic"/>
          <w:spacing w:val="-4"/>
          <w:sz w:val="24"/>
          <w:szCs w:val="24"/>
          <w:rtl/>
          <w:lang w:bidi="ar"/>
        </w:rPr>
        <w:t>ومسلم (٢٠٤)</w:t>
      </w:r>
      <w:r w:rsidRPr="00AA00DE">
        <w:rPr>
          <w:rFonts w:ascii="Traditional Arabic" w:eastAsia="Times New Roman" w:hAnsi="Traditional Arabic" w:cs="Traditional Arabic"/>
          <w:spacing w:val="-4"/>
          <w:sz w:val="24"/>
          <w:szCs w:val="24"/>
          <w:rtl/>
          <w:lang w:bidi="ar"/>
        </w:rPr>
        <w:t>]</w:t>
      </w:r>
      <w:r w:rsidR="00D42094" w:rsidRPr="00AA00DE">
        <w:rPr>
          <w:rFonts w:ascii="Traditional Arabic" w:eastAsia="Times New Roman" w:hAnsi="Traditional Arabic" w:cs="Traditional Arabic"/>
          <w:spacing w:val="-4"/>
          <w:sz w:val="30"/>
          <w:szCs w:val="30"/>
          <w:rtl/>
          <w:lang w:bidi="ar"/>
        </w:rPr>
        <w:t>.</w:t>
      </w:r>
      <w:r w:rsidRPr="00AA00DE">
        <w:rPr>
          <w:rFonts w:ascii="Traditional Arabic" w:eastAsia="Times New Roman" w:hAnsi="Traditional Arabic" w:cs="Traditional Arabic"/>
          <w:spacing w:val="-4"/>
          <w:sz w:val="30"/>
          <w:szCs w:val="30"/>
          <w:rtl/>
          <w:lang w:bidi="ar"/>
        </w:rPr>
        <w:t xml:space="preserve"> ولحديث: </w:t>
      </w:r>
      <w:r w:rsidR="00AA00DE" w:rsidRPr="00AA00DE">
        <w:rPr>
          <w:rStyle w:val="Char2"/>
          <w:rFonts w:eastAsiaTheme="minorHAnsi"/>
          <w:rtl/>
        </w:rPr>
        <w:t>«</w:t>
      </w:r>
      <w:r w:rsidRPr="00AA00DE">
        <w:rPr>
          <w:rStyle w:val="Char2"/>
          <w:rFonts w:eastAsiaTheme="minorHAnsi"/>
          <w:rtl/>
        </w:rPr>
        <w:t>من بطأ به عمله لم يسرع به نسبه</w:t>
      </w:r>
      <w:r w:rsidR="00AA00DE" w:rsidRPr="00AA00DE">
        <w:rPr>
          <w:rStyle w:val="Char2"/>
          <w:rFonts w:eastAsiaTheme="minorHAnsi"/>
          <w:rtl/>
        </w:rPr>
        <w:t>»</w:t>
      </w:r>
      <w:r w:rsidR="003D0D59" w:rsidRPr="00AA00DE">
        <w:rPr>
          <w:rFonts w:ascii="Traditional Arabic" w:eastAsia="Times New Roman" w:hAnsi="Traditional Arabic" w:cs="Traditional Arabic"/>
          <w:spacing w:val="-4"/>
          <w:sz w:val="30"/>
          <w:szCs w:val="30"/>
          <w:rtl/>
          <w:lang w:bidi="ar"/>
        </w:rPr>
        <w:t xml:space="preserve"> </w:t>
      </w:r>
      <w:r w:rsidR="003D0D59" w:rsidRPr="00AA00DE">
        <w:rPr>
          <w:rFonts w:ascii="Traditional Arabic" w:eastAsia="Times New Roman" w:hAnsi="Traditional Arabic" w:cs="Traditional Arabic"/>
          <w:spacing w:val="-4"/>
          <w:sz w:val="24"/>
          <w:szCs w:val="24"/>
          <w:rtl/>
          <w:lang w:bidi="ar"/>
        </w:rPr>
        <w:t>[</w:t>
      </w:r>
      <w:r w:rsidRPr="00AA00DE">
        <w:rPr>
          <w:rFonts w:ascii="Traditional Arabic" w:hAnsi="Traditional Arabic" w:cs="Traditional Arabic"/>
          <w:spacing w:val="-4"/>
          <w:sz w:val="24"/>
          <w:szCs w:val="24"/>
          <w:rtl/>
          <w:lang w:bidi="ar"/>
        </w:rPr>
        <w:t>مسلم (٢٦٩٩)</w:t>
      </w:r>
      <w:r w:rsidRPr="00AA00DE">
        <w:rPr>
          <w:rFonts w:ascii="Traditional Arabic" w:eastAsia="Times New Roman" w:hAnsi="Traditional Arabic" w:cs="Traditional Arabic"/>
          <w:spacing w:val="-4"/>
          <w:sz w:val="24"/>
          <w:szCs w:val="24"/>
          <w:rtl/>
          <w:lang w:bidi="ar"/>
        </w:rPr>
        <w:t>]</w:t>
      </w:r>
      <w:r w:rsidR="00D42094" w:rsidRPr="00AA00DE">
        <w:rPr>
          <w:rFonts w:ascii="Traditional Arabic" w:eastAsia="Times New Roman" w:hAnsi="Traditional Arabic" w:cs="Traditional Arabic"/>
          <w:spacing w:val="-4"/>
          <w:sz w:val="30"/>
          <w:szCs w:val="30"/>
          <w:rtl/>
          <w:lang w:bidi="ar"/>
        </w:rPr>
        <w:t>.</w:t>
      </w:r>
      <w:r w:rsidRPr="006921CE">
        <w:rPr>
          <w:rFonts w:ascii="Traditional Arabic" w:eastAsia="Times New Roman" w:hAnsi="Traditional Arabic" w:cs="Traditional Arabic"/>
          <w:sz w:val="30"/>
          <w:szCs w:val="30"/>
          <w:rtl/>
          <w:lang w:bidi="ar"/>
        </w:rPr>
        <w:t xml:space="preserve"> معنى من بطأ: أي من تأخر.</w:t>
      </w:r>
    </w:p>
    <w:p w14:paraId="3DB53862" w14:textId="77777777" w:rsidR="0035612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ويتبرأ أهل السنة والجماعة من الذين يغلون في بعض أهل البيت ويدعون لهم العصمة.</w:t>
      </w:r>
    </w:p>
    <w:p w14:paraId="42A804A6" w14:textId="6C40D599" w:rsidR="000F2026" w:rsidRPr="006921CE" w:rsidRDefault="000F2026" w:rsidP="0035612E">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ومن الذين ينصبون العداوة لأهل البيت المستقيمين، ويطعنون فيهم، ومن طريقة المبتدعين والخرافيين الذين يتوسلون بأهل البيت ويتخذونهم أربابًا من دون الله.</w:t>
      </w:r>
    </w:p>
    <w:p w14:paraId="7366812E" w14:textId="7B04EA2E" w:rsidR="00AA00DE" w:rsidRPr="00AA00DE" w:rsidRDefault="000F2026" w:rsidP="00AA00DE">
      <w:pPr>
        <w:widowControl w:val="0"/>
        <w:bidi/>
        <w:spacing w:after="120" w:line="500" w:lineRule="exact"/>
        <w:ind w:firstLine="454"/>
        <w:jc w:val="both"/>
        <w:rPr>
          <w:rFonts w:ascii="Traditional Arabic" w:hAnsi="Traditional Arabic" w:cs="Traditional Arabic"/>
          <w:sz w:val="30"/>
          <w:szCs w:val="30"/>
        </w:rPr>
      </w:pPr>
      <w:r w:rsidRPr="00AA00DE">
        <w:rPr>
          <w:rFonts w:ascii="Traditional Arabic" w:eastAsia="Times New Roman" w:hAnsi="Traditional Arabic" w:cs="Traditional Arabic"/>
          <w:sz w:val="30"/>
          <w:szCs w:val="30"/>
          <w:rtl/>
          <w:lang w:bidi="ar"/>
        </w:rPr>
        <w:t xml:space="preserve">فأهل السنة في هذا الباب وغيره على المنهج المعتدل والصراط المستقيم الذي لا إفراط فيه ولا </w:t>
      </w:r>
      <w:r w:rsidRPr="00AA00DE">
        <w:rPr>
          <w:rFonts w:ascii="Traditional Arabic" w:eastAsia="Times New Roman" w:hAnsi="Traditional Arabic" w:cs="Traditional Arabic"/>
          <w:sz w:val="30"/>
          <w:szCs w:val="30"/>
          <w:rtl/>
          <w:lang w:bidi="ar"/>
        </w:rPr>
        <w:lastRenderedPageBreak/>
        <w:t>تفريط.</w:t>
      </w:r>
      <w:r w:rsidR="00AA00DE">
        <w:rPr>
          <w:rFonts w:ascii="Traditional Arabic" w:hAnsi="Traditional Arabic" w:cs="Traditional Arabic"/>
          <w:b/>
          <w:bCs/>
          <w:sz w:val="30"/>
          <w:szCs w:val="30"/>
          <w:rtl/>
        </w:rPr>
        <w:br w:type="page"/>
      </w:r>
    </w:p>
    <w:p w14:paraId="3E76BCF8" w14:textId="77777777" w:rsidR="00AA00DE" w:rsidRPr="00A93575" w:rsidRDefault="00AA00DE" w:rsidP="00AA00DE">
      <w:pPr>
        <w:pStyle w:val="a0"/>
        <w:spacing w:after="120" w:line="240" w:lineRule="auto"/>
        <w:rPr>
          <w:rFonts w:cs="KFGQPC Uthman Taha Naskh"/>
          <w:b/>
          <w:bCs/>
          <w:szCs w:val="30"/>
          <w:rtl/>
          <w:lang w:bidi="ar-EG"/>
        </w:rPr>
      </w:pPr>
      <w:bookmarkStart w:id="283" w:name="_Toc96909750"/>
      <w:r>
        <w:rPr>
          <w:noProof/>
          <w:rtl/>
        </w:rPr>
        <w:lastRenderedPageBreak/>
        <w:drawing>
          <wp:anchor distT="0" distB="0" distL="114300" distR="114300" simplePos="0" relativeHeight="251757568" behindDoc="1" locked="0" layoutInCell="1" allowOverlap="1" wp14:anchorId="367591AE" wp14:editId="57628E96">
            <wp:simplePos x="0" y="0"/>
            <wp:positionH relativeFrom="column">
              <wp:posOffset>15430</wp:posOffset>
            </wp:positionH>
            <wp:positionV relativeFrom="paragraph">
              <wp:posOffset>-1962</wp:posOffset>
            </wp:positionV>
            <wp:extent cx="4684786" cy="893066"/>
            <wp:effectExtent l="0" t="0" r="1905" b="254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283"/>
    </w:p>
    <w:p w14:paraId="0E4F5229" w14:textId="035BE6A8" w:rsidR="0035612E" w:rsidRPr="00A93575" w:rsidRDefault="0035612E" w:rsidP="00077F09">
      <w:pPr>
        <w:pStyle w:val="1"/>
        <w:rPr>
          <w:rFonts w:cs="KFGQPC Uthman Taha Naskh"/>
          <w:szCs w:val="30"/>
          <w:rtl/>
        </w:rPr>
      </w:pPr>
      <w:bookmarkStart w:id="284" w:name="_Toc96909751"/>
      <w:r w:rsidRPr="00A93575">
        <w:rPr>
          <w:rFonts w:cs="KFGQPC Uthman Taha Naskh"/>
          <w:szCs w:val="30"/>
          <w:rtl/>
        </w:rPr>
        <w:t>المبحث الرابع</w:t>
      </w:r>
      <w:bookmarkEnd w:id="284"/>
    </w:p>
    <w:p w14:paraId="16FB4323" w14:textId="140FA0E0" w:rsidR="000F2026" w:rsidRPr="00A93575" w:rsidRDefault="000F2026" w:rsidP="009971D0">
      <w:pPr>
        <w:pStyle w:val="a0"/>
        <w:spacing w:after="120" w:line="240" w:lineRule="auto"/>
        <w:rPr>
          <w:rFonts w:cs="KFGQPC Uthman Taha Naskh"/>
          <w:b/>
          <w:bCs/>
          <w:szCs w:val="30"/>
          <w:rtl/>
        </w:rPr>
      </w:pPr>
      <w:r w:rsidRPr="00A93575">
        <w:rPr>
          <w:rFonts w:cs="KFGQPC Uthman Taha Naskh"/>
          <w:b/>
          <w:bCs/>
          <w:szCs w:val="30"/>
          <w:rtl/>
          <w:lang w:bidi="ar"/>
        </w:rPr>
        <w:t xml:space="preserve"> </w:t>
      </w:r>
      <w:bookmarkStart w:id="285" w:name="_Toc96909752"/>
      <w:r w:rsidRPr="00A93575">
        <w:rPr>
          <w:rFonts w:cs="KFGQPC Uthman Taha Naskh"/>
          <w:b/>
          <w:bCs/>
          <w:szCs w:val="30"/>
          <w:rtl/>
          <w:lang w:bidi="ar"/>
        </w:rPr>
        <w:t>الخلفاء الراشدون التعريف بالخلفاء الراشدين</w:t>
      </w:r>
      <w:bookmarkEnd w:id="285"/>
    </w:p>
    <w:p w14:paraId="63F2E2EC" w14:textId="77777777" w:rsidR="0035612E" w:rsidRPr="00A93575" w:rsidRDefault="0035612E" w:rsidP="009971D0">
      <w:pPr>
        <w:pStyle w:val="a0"/>
        <w:spacing w:after="120" w:line="240" w:lineRule="auto"/>
        <w:rPr>
          <w:rFonts w:cs="KFGQPC Uthman Taha Naskh"/>
          <w:b/>
          <w:bCs/>
          <w:szCs w:val="30"/>
        </w:rPr>
      </w:pPr>
    </w:p>
    <w:p w14:paraId="77F85F95" w14:textId="77777777" w:rsidR="0035612E" w:rsidRPr="00A93575" w:rsidRDefault="000F2026" w:rsidP="00077F09">
      <w:pPr>
        <w:pStyle w:val="a"/>
        <w:rPr>
          <w:rFonts w:cs="KFGQPC Uthman Taha Naskh"/>
          <w:szCs w:val="30"/>
          <w:rtl/>
          <w:lang w:bidi="ar"/>
        </w:rPr>
      </w:pPr>
      <w:bookmarkStart w:id="286" w:name="_Toc96909753"/>
      <w:r w:rsidRPr="00A93575">
        <w:rPr>
          <w:rFonts w:cs="KFGQPC Uthman Taha Naskh"/>
          <w:szCs w:val="30"/>
          <w:rtl/>
          <w:lang w:bidi="ar"/>
        </w:rPr>
        <w:t>الخلفاء الراشدون هم:</w:t>
      </w:r>
      <w:bookmarkEnd w:id="286"/>
    </w:p>
    <w:p w14:paraId="404B60CB" w14:textId="3F9B326F" w:rsidR="000F2026" w:rsidRPr="006921CE" w:rsidRDefault="000F2026" w:rsidP="0035612E">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أبو بكر الصديق، وعمر بن الخطاب (الفاروق)</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وذو النورين عثمان بن عفان، وأبو السبطين علي بن أبي طالب رضي الله عنهم وأرضاهم.</w:t>
      </w:r>
    </w:p>
    <w:p w14:paraId="0484C89B" w14:textId="77777777" w:rsidR="0035612E" w:rsidRPr="00A93575" w:rsidRDefault="000F2026" w:rsidP="00077F09">
      <w:pPr>
        <w:pStyle w:val="a"/>
        <w:rPr>
          <w:rFonts w:cs="KFGQPC Uthman Taha Naskh"/>
          <w:szCs w:val="30"/>
          <w:rtl/>
          <w:lang w:bidi="ar"/>
        </w:rPr>
      </w:pPr>
      <w:bookmarkStart w:id="287" w:name="_Toc96909754"/>
      <w:r w:rsidRPr="00A93575">
        <w:rPr>
          <w:rFonts w:cs="KFGQPC Uthman Taha Naskh"/>
          <w:szCs w:val="30"/>
          <w:rtl/>
          <w:lang w:bidi="ar"/>
        </w:rPr>
        <w:t>مكانتهم ووجوب اتباعهم:</w:t>
      </w:r>
      <w:bookmarkEnd w:id="287"/>
    </w:p>
    <w:p w14:paraId="26CD25BD" w14:textId="56152B0E" w:rsidR="000F2026" w:rsidRPr="006921CE" w:rsidRDefault="000F2026" w:rsidP="0035612E">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الخلفاء الراشدون هم أفضل الصحابة، وهم الخلفاء الراشدون المهديون الذين أمر الرسول صَلَّى اللَّهُ عَلَيْهِ وَسَلِّم باتباعهم، والتمسك بهديهم. كما ثبت ذلك من حديث العرباض بن سارية رضي الله عنه الذي جاء فيه أن النبي صلى الله عليه وسلم قال: </w:t>
      </w:r>
      <w:r w:rsidRPr="002A4B17">
        <w:rPr>
          <w:rFonts w:ascii="Traditional Arabic" w:eastAsia="Times New Roman" w:hAnsi="Traditional Arabic" w:cs="KFGQPC Uthman Taha Naskh"/>
          <w:b/>
          <w:bCs/>
          <w:color w:val="0070C0"/>
          <w:sz w:val="26"/>
          <w:szCs w:val="26"/>
          <w:rtl/>
          <w:lang w:bidi="ar"/>
        </w:rPr>
        <w:t>«أوصيكم بالسمع والطاعة، فإنه من يعش منكم بعدي فسيرى اختلافًا كثيرًا فعليكم بسنتي وسنة الخلفاء الراشدين المهديين من بعدي تمسكوا بها وعضوا عليها بالنواجذ، وإياكم ومحدثات الأمور، فإن كل بدعة ضلالة»</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رواه احمد (17142) وابن ماجة (43) وهو حديث صحيح كما قال جمعٌ من أهل العلم</w:t>
      </w:r>
      <w:r w:rsidR="003D0D59">
        <w:rPr>
          <w:rFonts w:ascii="Traditional Arabic" w:eastAsia="Times New Roman" w:hAnsi="Traditional Arabic" w:cs="Traditional Arabic"/>
          <w:sz w:val="24"/>
          <w:szCs w:val="24"/>
          <w:rtl/>
          <w:lang w:bidi="ar"/>
        </w:rPr>
        <w:t>]</w:t>
      </w:r>
      <w:r w:rsidRPr="004A6F01">
        <w:rPr>
          <w:rFonts w:ascii="Traditional Arabic" w:eastAsia="Times New Roman" w:hAnsi="Traditional Arabic" w:cs="Traditional Arabic"/>
          <w:sz w:val="30"/>
          <w:szCs w:val="30"/>
          <w:rtl/>
          <w:lang w:bidi="ar"/>
        </w:rPr>
        <w:t>.</w:t>
      </w:r>
    </w:p>
    <w:p w14:paraId="56189617" w14:textId="77777777" w:rsidR="0035612E" w:rsidRPr="00A93575" w:rsidRDefault="000F2026" w:rsidP="00077F09">
      <w:pPr>
        <w:pStyle w:val="a"/>
        <w:rPr>
          <w:rFonts w:cs="KFGQPC Uthman Taha Naskh"/>
          <w:szCs w:val="30"/>
          <w:rtl/>
          <w:lang w:bidi="ar"/>
        </w:rPr>
      </w:pPr>
      <w:bookmarkStart w:id="288" w:name="_Toc96909755"/>
      <w:r w:rsidRPr="00A93575">
        <w:rPr>
          <w:rFonts w:cs="KFGQPC Uthman Taha Naskh"/>
          <w:szCs w:val="30"/>
          <w:rtl/>
          <w:lang w:bidi="ar"/>
        </w:rPr>
        <w:t>فضلهم:</w:t>
      </w:r>
      <w:bookmarkEnd w:id="288"/>
    </w:p>
    <w:p w14:paraId="272D7CE8" w14:textId="4FF90792" w:rsidR="000F2026" w:rsidRPr="006921CE" w:rsidRDefault="000F2026" w:rsidP="0035612E">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أجمع أهل السنة والجماعة على أن التفضيل بين الخلفاء بحسب ترتيبهم في الخلافة: أبو بكر ثم عمر ثم عثمان ثم علي. وقد ورد في فضل كل واحد منهم أحاديث كثيرة نورد ح</w:t>
      </w:r>
      <w:r w:rsidR="0035612E">
        <w:rPr>
          <w:rFonts w:ascii="Traditional Arabic" w:eastAsia="Times New Roman" w:hAnsi="Traditional Arabic" w:cs="Traditional Arabic"/>
          <w:sz w:val="30"/>
          <w:szCs w:val="30"/>
          <w:rtl/>
          <w:lang w:bidi="ar"/>
        </w:rPr>
        <w:t>ديثًا واحدًا منها لكل واحد منهم</w:t>
      </w:r>
      <w:r w:rsidR="0035612E">
        <w:rPr>
          <w:rFonts w:ascii="Traditional Arabic" w:eastAsia="Times New Roman" w:hAnsi="Traditional Arabic" w:cs="Traditional Arabic" w:hint="cs"/>
          <w:sz w:val="30"/>
          <w:szCs w:val="30"/>
          <w:rtl/>
          <w:lang w:bidi="ar"/>
        </w:rPr>
        <w:t>:</w:t>
      </w:r>
    </w:p>
    <w:p w14:paraId="171DA16E" w14:textId="64B59AC9"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فمما جاء في فضل أبي بكر رضي الله عنه ما ثبت في الصحيحين أن النبي صلى الله عليه </w:t>
      </w:r>
      <w:r w:rsidRPr="006921CE">
        <w:rPr>
          <w:rFonts w:ascii="Traditional Arabic" w:eastAsia="Times New Roman" w:hAnsi="Traditional Arabic" w:cs="Traditional Arabic"/>
          <w:sz w:val="30"/>
          <w:szCs w:val="30"/>
          <w:rtl/>
          <w:lang w:bidi="ar"/>
        </w:rPr>
        <w:lastRenderedPageBreak/>
        <w:t xml:space="preserve">وسلم قال على منبره: </w:t>
      </w:r>
      <w:r w:rsidRPr="002A4B17">
        <w:rPr>
          <w:rFonts w:ascii="Traditional Arabic" w:eastAsia="Times New Roman" w:hAnsi="Traditional Arabic" w:cs="KFGQPC Uthman Taha Naskh"/>
          <w:b/>
          <w:bCs/>
          <w:color w:val="0070C0"/>
          <w:sz w:val="26"/>
          <w:szCs w:val="26"/>
          <w:rtl/>
          <w:lang w:bidi="ar"/>
        </w:rPr>
        <w:t>«لو كنت متخذًا من أهل الأرض خليلا، لاتخذت أبا بكر خليلا لا يبقين في المسجد خوخة إلا سدت إلا خوخة أبي بكر»</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(٣٦٥٤)</w:t>
      </w:r>
      <w:r w:rsidRPr="003D0D59">
        <w:rPr>
          <w:rFonts w:ascii="Traditional Arabic" w:hAnsi="Traditional Arabic" w:cs="Traditional Arabic"/>
          <w:sz w:val="24"/>
          <w:szCs w:val="24"/>
          <w:rtl/>
          <w:lang w:bidi="ar-EG"/>
        </w:rPr>
        <w:t>والخَوْخَة: هو الباب الصغير الذي يُتخذ للخروج من البيت إلى المسجد ونحوه</w:t>
      </w:r>
      <w:r w:rsidRPr="003D0D59">
        <w:rPr>
          <w:rFonts w:ascii="Traditional Arabic" w:eastAsia="Times New Roman" w:hAnsi="Traditional Arabic" w:cs="Traditional Arabic"/>
          <w:sz w:val="24"/>
          <w:szCs w:val="24"/>
          <w:rtl/>
          <w:lang w:bidi="ar"/>
        </w:rPr>
        <w:t>]</w:t>
      </w:r>
      <w:r w:rsidRPr="004A6F01">
        <w:rPr>
          <w:rFonts w:ascii="Traditional Arabic" w:eastAsia="Times New Roman" w:hAnsi="Traditional Arabic" w:cs="Traditional Arabic"/>
          <w:sz w:val="30"/>
          <w:szCs w:val="30"/>
          <w:rtl/>
          <w:lang w:bidi="ar"/>
        </w:rPr>
        <w:t>.</w:t>
      </w:r>
    </w:p>
    <w:p w14:paraId="66C6C7EF" w14:textId="50524BD9"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ومما جاء في فضل عمر رضي الله عنه ما ثبت في الصحيحين أن النبي صَلَّى اللَّهُ عَلَيْهِ وَسَلِّم كان يقول: </w:t>
      </w:r>
      <w:r w:rsidRPr="002A4B17">
        <w:rPr>
          <w:rFonts w:ascii="Traditional Arabic" w:eastAsia="Times New Roman" w:hAnsi="Traditional Arabic" w:cs="KFGQPC Uthman Taha Naskh"/>
          <w:b/>
          <w:bCs/>
          <w:color w:val="0070C0"/>
          <w:sz w:val="26"/>
          <w:szCs w:val="26"/>
          <w:rtl/>
          <w:lang w:bidi="ar"/>
        </w:rPr>
        <w:t>«قد كان في الأمم قبلكم محدَّثون، فإن يكن في أمتي أحد فإن عمر بن الخطاب منهم»</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(٣٦٨٩) ومسلم (٢٣٩٨)</w:t>
      </w:r>
      <w:r w:rsid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ومعنى محدّثون: مُلْهَمُون.</w:t>
      </w:r>
    </w:p>
    <w:p w14:paraId="72F106E5" w14:textId="7EE4D1E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ومما جاء في فضل عثمان رضي الله عنه، حديث عائشة الطويل الذي قالت فيه: </w:t>
      </w:r>
      <w:r w:rsidRPr="002A4B17">
        <w:rPr>
          <w:rFonts w:ascii="Traditional Arabic" w:eastAsia="Times New Roman" w:hAnsi="Traditional Arabic" w:cs="KFGQPC Uthman Taha Naskh"/>
          <w:b/>
          <w:bCs/>
          <w:color w:val="0070C0"/>
          <w:sz w:val="26"/>
          <w:szCs w:val="26"/>
          <w:rtl/>
          <w:lang w:bidi="ar"/>
        </w:rPr>
        <w:t>«دخل أبو بكر ثم عمر ثم عثمان وعندما رآه الرسول جلس وسوى ثيابه فسألته عائشة فقال: ألا أستحي من رجل تستحي منه الملائكة»</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(٢٤٠١)</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23A26EB0" w14:textId="49F71008"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ومما جاء في فضل علي رضي الله عنه ما رواه الشيخان عن سهل بن سعد رضي الله عنه أن النبي صلى الله عليه وسلم قال عشية خيبر: </w:t>
      </w:r>
      <w:r w:rsidRPr="002A4B17">
        <w:rPr>
          <w:rFonts w:ascii="Traditional Arabic" w:eastAsia="Times New Roman" w:hAnsi="Traditional Arabic" w:cs="KFGQPC Uthman Taha Naskh"/>
          <w:b/>
          <w:bCs/>
          <w:color w:val="0070C0"/>
          <w:sz w:val="26"/>
          <w:szCs w:val="26"/>
          <w:rtl/>
          <w:lang w:bidi="ar"/>
        </w:rPr>
        <w:t>«لأعطين الراية غدًا رجلا يحب الله ورسولَه، ويحبه الله ورسولُه يفتَح الله على يديه.</w:t>
      </w:r>
      <w:r w:rsidR="00D42094">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فقال: ادعوا لي عليًّا.</w:t>
      </w:r>
      <w:r w:rsidR="00D42094">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فدفع الراية إليه ففتح الله عليه»</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(٣٧٠٢) ومسلم (٢٤٠٥)</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297D1434"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Pr>
      </w:pPr>
    </w:p>
    <w:p w14:paraId="0698D0D0" w14:textId="77777777" w:rsidR="00AA00DE" w:rsidRDefault="00AA00DE" w:rsidP="00AA00DE">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697E225A" wp14:editId="26F8CBE3">
            <wp:extent cx="1260000" cy="21716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2F8F76D5" w14:textId="77777777" w:rsidR="00AA00DE" w:rsidRDefault="00AA00DE" w:rsidP="00AA00DE">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2DCE96DB" w14:textId="77777777" w:rsidR="00AA00DE" w:rsidRPr="00A93575" w:rsidRDefault="00AA00DE" w:rsidP="00AA00DE">
      <w:pPr>
        <w:pStyle w:val="a0"/>
        <w:spacing w:after="120" w:line="240" w:lineRule="auto"/>
        <w:rPr>
          <w:rFonts w:cs="KFGQPC Uthman Taha Naskh"/>
          <w:b/>
          <w:bCs/>
          <w:szCs w:val="30"/>
          <w:rtl/>
          <w:lang w:bidi="ar-EG"/>
        </w:rPr>
      </w:pPr>
      <w:bookmarkStart w:id="289" w:name="_Toc96909756"/>
      <w:r>
        <w:rPr>
          <w:noProof/>
          <w:rtl/>
        </w:rPr>
        <w:lastRenderedPageBreak/>
        <w:drawing>
          <wp:anchor distT="0" distB="0" distL="114300" distR="114300" simplePos="0" relativeHeight="251759616" behindDoc="1" locked="0" layoutInCell="1" allowOverlap="1" wp14:anchorId="31B27A3D" wp14:editId="27084789">
            <wp:simplePos x="0" y="0"/>
            <wp:positionH relativeFrom="column">
              <wp:posOffset>15430</wp:posOffset>
            </wp:positionH>
            <wp:positionV relativeFrom="paragraph">
              <wp:posOffset>-1962</wp:posOffset>
            </wp:positionV>
            <wp:extent cx="4684786" cy="893066"/>
            <wp:effectExtent l="0" t="0" r="1905" b="254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289"/>
    </w:p>
    <w:p w14:paraId="37C99EBC" w14:textId="31CCB421" w:rsidR="0035612E" w:rsidRPr="00A93575" w:rsidRDefault="0035612E" w:rsidP="00077F09">
      <w:pPr>
        <w:pStyle w:val="1"/>
        <w:rPr>
          <w:rFonts w:cs="KFGQPC Uthman Taha Naskh"/>
          <w:szCs w:val="30"/>
          <w:rtl/>
          <w:lang w:bidi="ar"/>
        </w:rPr>
      </w:pPr>
      <w:bookmarkStart w:id="290" w:name="_Toc96909757"/>
      <w:r w:rsidRPr="00A93575">
        <w:rPr>
          <w:rFonts w:cs="KFGQPC Uthman Taha Naskh"/>
          <w:szCs w:val="30"/>
          <w:rtl/>
          <w:lang w:bidi="ar"/>
        </w:rPr>
        <w:t>المبحث الخامس</w:t>
      </w:r>
      <w:bookmarkEnd w:id="290"/>
    </w:p>
    <w:p w14:paraId="58A5C35B" w14:textId="4CDB5DE6" w:rsidR="000F2026" w:rsidRPr="00A93575" w:rsidRDefault="000F2026" w:rsidP="009971D0">
      <w:pPr>
        <w:pStyle w:val="a0"/>
        <w:spacing w:after="120" w:line="240" w:lineRule="auto"/>
        <w:rPr>
          <w:rFonts w:cs="KFGQPC Uthman Taha Naskh"/>
          <w:b/>
          <w:bCs/>
          <w:szCs w:val="30"/>
          <w:rtl/>
        </w:rPr>
      </w:pPr>
      <w:r w:rsidRPr="00A93575">
        <w:rPr>
          <w:rFonts w:cs="KFGQPC Uthman Taha Naskh"/>
          <w:b/>
          <w:bCs/>
          <w:szCs w:val="30"/>
          <w:rtl/>
        </w:rPr>
        <w:t xml:space="preserve"> </w:t>
      </w:r>
      <w:bookmarkStart w:id="291" w:name="_Toc96909758"/>
      <w:r w:rsidRPr="00A93575">
        <w:rPr>
          <w:rFonts w:cs="KFGQPC Uthman Taha Naskh"/>
          <w:b/>
          <w:bCs/>
          <w:szCs w:val="30"/>
          <w:rtl/>
        </w:rPr>
        <w:t>العشرة المبشرون بالجنة</w:t>
      </w:r>
      <w:bookmarkEnd w:id="291"/>
    </w:p>
    <w:p w14:paraId="552C81E3" w14:textId="77777777" w:rsidR="0035612E" w:rsidRPr="00A93575" w:rsidRDefault="0035612E" w:rsidP="009971D0">
      <w:pPr>
        <w:pStyle w:val="a0"/>
        <w:spacing w:after="120" w:line="240" w:lineRule="auto"/>
        <w:rPr>
          <w:rFonts w:cs="KFGQPC Uthman Taha Naskh"/>
          <w:b/>
          <w:bCs/>
          <w:szCs w:val="30"/>
        </w:rPr>
      </w:pPr>
    </w:p>
    <w:p w14:paraId="6A4457DE"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من عقيدة أهل السنة والجماعة أن الصحابة جميعهم عدول، وأنهم يتفاضلون في الصحبة. وأفضل الصحابة السابقون الأولون في الإسلام من المهاجرين ثم الأنصار، ثم أهل بدر، ثم أهل أحد، ثم أهل غزوة الأحزاب ثم أهل بيعة الرضوان، ثم من هاجر من قبل الفتح وقاتل أعظم درجة من الذين أنفقوا من بعد وقاتلوا، وكلا وعد الله الحسنى.</w:t>
      </w:r>
    </w:p>
    <w:p w14:paraId="5AEBC95F"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وأفضل الصحابة الخلفاء الراشدون أبو بكر الصديق وعمر الفاروق وعثمان ذو النورين، وأبو السبطين علي بن أبي طالب، ثم عبد الرحمن بن عوف، والزبير بن العوام حواريّ رسول الله صَلَّى اللَّهُ عَلَيْهِ وَسَلِّم، وطلحة بن عبيد الله، وسعد بن أبي وقاص، وأمين هذه الأمة أبو عبيدة بن الجراح، وسعيد بن زيد بن نفيل رضي الله عنهم أجمعين.</w:t>
      </w:r>
    </w:p>
    <w:p w14:paraId="229926A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وقد جاءت في فضلهم أحاديث عامة ومنهم من جاء فيه حديث بخصوصه.</w:t>
      </w:r>
    </w:p>
    <w:p w14:paraId="686D29D6" w14:textId="5B155A7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EG"/>
        </w:rPr>
      </w:pPr>
      <w:r w:rsidRPr="006921CE">
        <w:rPr>
          <w:rFonts w:ascii="Traditional Arabic" w:eastAsia="Times New Roman" w:hAnsi="Traditional Arabic" w:cs="Traditional Arabic"/>
          <w:sz w:val="30"/>
          <w:szCs w:val="30"/>
          <w:rtl/>
          <w:lang w:bidi="ar"/>
        </w:rPr>
        <w:t xml:space="preserve">ومن الأحاديث العامة في فضلهم ما رواه أحمد وأصحاب السنن عن عبد الرحمن بن الأخنس رضي الله عنه عن سعيد بن زيد قال: أشهد على رسول الله صَلَّى اللَّهُ عَلَيْهِ وَسَلِّم أني سمعته وهو يقول: </w:t>
      </w:r>
      <w:r w:rsidRPr="002A4B17">
        <w:rPr>
          <w:rFonts w:ascii="Traditional Arabic" w:eastAsia="Times New Roman" w:hAnsi="Traditional Arabic" w:cs="KFGQPC Uthman Taha Naskh"/>
          <w:b/>
          <w:bCs/>
          <w:color w:val="0070C0"/>
          <w:sz w:val="26"/>
          <w:szCs w:val="26"/>
          <w:rtl/>
          <w:lang w:bidi="ar"/>
        </w:rPr>
        <w:t>«عشرة في الجنة، النبي صلى الله عليه وسلم في الجنة، وأبو بكر في الجنة، وعمر في الجنة، وعثمان في الجنة، وعلي في الجنة، وطلحة في الجنة، والزبير بن العوام في الجنة، وسعد بن مالك في الجنة، وعبد الرحمن بن عوف في الجنة)</w:t>
      </w:r>
      <w:r w:rsidR="003D0D59">
        <w:rPr>
          <w:rFonts w:ascii="Traditional Arabic" w:eastAsia="Times New Roman" w:hAnsi="Traditional Arabic" w:cs="KFGQPC Uthman Taha Naskh"/>
          <w:b/>
          <w:bCs/>
          <w:color w:val="0070C0"/>
          <w:sz w:val="26"/>
          <w:szCs w:val="26"/>
          <w:rtl/>
          <w:lang w:bidi="ar"/>
        </w:rPr>
        <w:t xml:space="preserve">، </w:t>
      </w:r>
      <w:r w:rsidRPr="002A4B17">
        <w:rPr>
          <w:rFonts w:ascii="Traditional Arabic" w:eastAsia="Times New Roman" w:hAnsi="Traditional Arabic" w:cs="KFGQPC Uthman Taha Naskh"/>
          <w:b/>
          <w:bCs/>
          <w:color w:val="0070C0"/>
          <w:sz w:val="26"/>
          <w:szCs w:val="26"/>
          <w:rtl/>
          <w:lang w:bidi="ar"/>
        </w:rPr>
        <w:t>ولو شئت لسميت العاشر. قال: فقالوا: من هو؟ فسكت قال: فقالوا: من هو؟ فقال: (هو سعيد بن زيد رضي الله عنه) »</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 xml:space="preserve">رواه أحمد (1629) </w:t>
      </w:r>
      <w:r w:rsidRPr="003D0D59">
        <w:rPr>
          <w:rFonts w:ascii="Traditional Arabic" w:eastAsia="Times New Roman" w:hAnsi="Traditional Arabic" w:cs="Traditional Arabic"/>
          <w:sz w:val="24"/>
          <w:szCs w:val="24"/>
          <w:rtl/>
          <w:lang w:bidi="ar-EG"/>
        </w:rPr>
        <w:t xml:space="preserve">وأبو داود </w:t>
      </w:r>
      <w:r w:rsidRPr="003D0D59">
        <w:rPr>
          <w:rFonts w:ascii="Traditional Arabic" w:eastAsia="Times New Roman" w:hAnsi="Traditional Arabic" w:cs="Traditional Arabic"/>
          <w:sz w:val="24"/>
          <w:szCs w:val="24"/>
          <w:rtl/>
          <w:lang w:bidi="ar-EG"/>
        </w:rPr>
        <w:lastRenderedPageBreak/>
        <w:t>(4650)</w:t>
      </w:r>
      <w:r w:rsidR="003D0D59" w:rsidRPr="003D0D59">
        <w:rPr>
          <w:rFonts w:ascii="Traditional Arabic" w:eastAsia="Times New Roman" w:hAnsi="Traditional Arabic" w:cs="Traditional Arabic"/>
          <w:sz w:val="24"/>
          <w:szCs w:val="24"/>
          <w:rtl/>
          <w:lang w:bidi="ar-EG"/>
        </w:rPr>
        <w:t xml:space="preserve">، </w:t>
      </w:r>
      <w:r w:rsidRPr="003D0D59">
        <w:rPr>
          <w:rFonts w:ascii="Traditional Arabic" w:eastAsia="Times New Roman" w:hAnsi="Traditional Arabic" w:cs="Traditional Arabic"/>
          <w:sz w:val="24"/>
          <w:szCs w:val="24"/>
          <w:rtl/>
          <w:lang w:bidi="ar-EG"/>
        </w:rPr>
        <w:t>وابن ماجه (133) ،والنسائي في الكبرى (8219) بسند صحيح كما قال الألباني</w:t>
      </w:r>
      <w:r w:rsidR="003D0D59">
        <w:rPr>
          <w:rFonts w:ascii="Traditional Arabic" w:eastAsia="Times New Roman" w:hAnsi="Traditional Arabic" w:cs="Traditional Arabic"/>
          <w:sz w:val="24"/>
          <w:szCs w:val="24"/>
          <w:rtl/>
          <w:lang w:bidi="ar-EG"/>
        </w:rPr>
        <w:t>]</w:t>
      </w:r>
      <w:r w:rsidRPr="006921CE">
        <w:rPr>
          <w:rFonts w:ascii="Traditional Arabic" w:eastAsia="Times New Roman" w:hAnsi="Traditional Arabic" w:cs="Traditional Arabic"/>
          <w:sz w:val="30"/>
          <w:szCs w:val="30"/>
          <w:rtl/>
          <w:lang w:bidi="ar-EG"/>
        </w:rPr>
        <w:t>.</w:t>
      </w:r>
    </w:p>
    <w:p w14:paraId="3EEAEE07" w14:textId="71699F71"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وقد بشر النبي صلى الله عليه وسلم آخرين غير هؤلاء العشرة بالجنة، مثل عبد الله بن </w:t>
      </w:r>
      <w:r w:rsidRPr="006921CE">
        <w:rPr>
          <w:rFonts w:ascii="Traditional Arabic" w:hAnsi="Traditional Arabic" w:cs="Traditional Arabic"/>
          <w:sz w:val="30"/>
          <w:szCs w:val="30"/>
          <w:rtl/>
          <w:lang w:bidi="ar"/>
        </w:rPr>
        <w:t xml:space="preserve">مسعود، وبلال بن رباح، وعكاشة بن محصن، وجعفر بن أبي طالب، وغيرهم كثير. وأهل السنة والجماعة ينصون على من ورد النص من المعصوم فيه باسمه فيشهدون له بالجنة لشهادة رسول الله صَلَّى اللَّهُ عَلَيْهِ وَسَلِّم له، ومن عداهم يرجون لهم الخير لوعد الله لهم جميعًا بالجنة كما قال تعالى بعد ذكر الصحابة وبيان فضل بعضهم على بعض </w:t>
      </w:r>
      <w:r w:rsidR="003E6827">
        <w:rPr>
          <w:rFonts w:ascii="Traditional Arabic" w:hAnsi="Traditional Arabic" w:cs="KFGQPC Uthman Taha Naskh"/>
          <w:b/>
          <w:bCs/>
          <w:color w:val="0070C0"/>
          <w:sz w:val="26"/>
          <w:szCs w:val="26"/>
          <w:rtl/>
          <w:lang w:bidi="ar"/>
        </w:rPr>
        <w:t>﴿</w:t>
      </w:r>
      <w:r w:rsidRPr="002A4B17">
        <w:rPr>
          <w:rFonts w:ascii="Traditional Arabic" w:hAnsi="Traditional Arabic" w:cs="KFGQPC Uthman Taha Naskh"/>
          <w:b/>
          <w:bCs/>
          <w:color w:val="0070C0"/>
          <w:sz w:val="26"/>
          <w:szCs w:val="26"/>
          <w:rtl/>
          <w:lang w:bidi="ar"/>
        </w:rPr>
        <w:t>وَكُلًّا وَعَدَ اللَّهُ الْحُسْنَى</w:t>
      </w:r>
      <w:r w:rsidR="003E6827">
        <w:rPr>
          <w:rFonts w:ascii="Traditional Arabic" w:hAnsi="Traditional Arabic" w:cs="KFGQPC Uthman Taha Naskh"/>
          <w:b/>
          <w:bCs/>
          <w:color w:val="0070C0"/>
          <w:sz w:val="26"/>
          <w:szCs w:val="26"/>
          <w:rtl/>
          <w:lang w:bidi="ar"/>
        </w:rPr>
        <w:t>﴾</w:t>
      </w:r>
      <w:r w:rsidRPr="002A4B17">
        <w:rPr>
          <w:rFonts w:ascii="Traditional Arabic" w:hAnsi="Traditional Arabic" w:cs="KFGQPC Uthman Taha Naskh"/>
          <w:b/>
          <w:bCs/>
          <w:color w:val="0070C0"/>
          <w:sz w:val="26"/>
          <w:szCs w:val="26"/>
          <w:rtl/>
          <w:lang w:bidi="ar"/>
        </w:rPr>
        <w:t xml:space="preserve"> </w:t>
      </w:r>
      <w:r w:rsidRPr="003D0D59">
        <w:rPr>
          <w:rFonts w:ascii="Traditional Arabic" w:hAnsi="Traditional Arabic" w:cs="Traditional Arabic"/>
          <w:sz w:val="24"/>
          <w:szCs w:val="24"/>
          <w:rtl/>
          <w:lang w:bidi="ar"/>
        </w:rPr>
        <w:t>[النساء: ٩٥]</w:t>
      </w:r>
      <w:r w:rsidR="00D42094">
        <w:rPr>
          <w:rFonts w:ascii="Traditional Arabic" w:hAnsi="Traditional Arabic" w:cs="Traditional Arabic"/>
          <w:sz w:val="30"/>
          <w:szCs w:val="30"/>
          <w:rtl/>
          <w:lang w:bidi="ar"/>
        </w:rPr>
        <w:t>.</w:t>
      </w:r>
      <w:r w:rsidRPr="006921CE">
        <w:rPr>
          <w:rFonts w:ascii="Traditional Arabic" w:hAnsi="Traditional Arabic" w:cs="Traditional Arabic"/>
          <w:sz w:val="30"/>
          <w:szCs w:val="30"/>
          <w:rtl/>
          <w:lang w:bidi="ar"/>
        </w:rPr>
        <w:t xml:space="preserve"> والحسنى هي الجنة. كما أن مذهب أهل السنة في عموم المسلمين عدم القطع لأحد منهم بجنة أو نار، وإنما يرجون للمحسنين الثواب ويخافون على المسيئين العقاب مع القطع لمن مات على التوحيد بعدم تخليده في النار لقوله تعالى: </w:t>
      </w:r>
      <w:r w:rsidR="003E6827">
        <w:rPr>
          <w:rFonts w:ascii="Traditional Arabic" w:hAnsi="Traditional Arabic" w:cs="KFGQPC Uthman Taha Naskh"/>
          <w:b/>
          <w:bCs/>
          <w:color w:val="0070C0"/>
          <w:sz w:val="26"/>
          <w:szCs w:val="26"/>
          <w:rtl/>
          <w:lang w:bidi="ar"/>
        </w:rPr>
        <w:t>﴿</w:t>
      </w:r>
      <w:r w:rsidRPr="002A4B17">
        <w:rPr>
          <w:rFonts w:ascii="Traditional Arabic" w:hAnsi="Traditional Arabic" w:cs="KFGQPC Uthman Taha Naskh"/>
          <w:b/>
          <w:bCs/>
          <w:color w:val="0070C0"/>
          <w:sz w:val="26"/>
          <w:szCs w:val="26"/>
          <w:rtl/>
          <w:lang w:bidi="ar"/>
        </w:rPr>
        <w:t>إِنَّ اللَّهَ لَا يَغْفِرُ أَنْ يُشْرَكَ بِهِ وَيَغْفِرُ مَا دُونَ ذَلِكَ لِمَنْ يَشَاءُ</w:t>
      </w:r>
      <w:r w:rsidR="003E6827">
        <w:rPr>
          <w:rFonts w:ascii="Traditional Arabic" w:hAnsi="Traditional Arabic" w:cs="KFGQPC Uthman Taha Naskh"/>
          <w:b/>
          <w:bCs/>
          <w:color w:val="0070C0"/>
          <w:sz w:val="26"/>
          <w:szCs w:val="26"/>
          <w:rtl/>
          <w:lang w:bidi="ar"/>
        </w:rPr>
        <w:t>﴾</w:t>
      </w:r>
      <w:r w:rsidRPr="002A4B17">
        <w:rPr>
          <w:rFonts w:ascii="Traditional Arabic" w:hAnsi="Traditional Arabic" w:cs="KFGQPC Uthman Taha Naskh"/>
          <w:b/>
          <w:bCs/>
          <w:color w:val="0070C0"/>
          <w:sz w:val="26"/>
          <w:szCs w:val="26"/>
          <w:rtl/>
          <w:lang w:bidi="ar"/>
        </w:rPr>
        <w:t xml:space="preserve"> </w:t>
      </w:r>
      <w:r w:rsidRPr="003D0D59">
        <w:rPr>
          <w:rFonts w:ascii="Traditional Arabic" w:hAnsi="Traditional Arabic" w:cs="Traditional Arabic"/>
          <w:sz w:val="24"/>
          <w:szCs w:val="24"/>
          <w:rtl/>
          <w:lang w:bidi="ar"/>
        </w:rPr>
        <w:t>[النساء: ١١٦]</w:t>
      </w:r>
      <w:r w:rsidRPr="006921CE">
        <w:rPr>
          <w:rFonts w:ascii="Traditional Arabic" w:hAnsi="Traditional Arabic" w:cs="Traditional Arabic"/>
          <w:sz w:val="30"/>
          <w:szCs w:val="30"/>
          <w:rtl/>
          <w:lang w:bidi="ar"/>
        </w:rPr>
        <w:t>.</w:t>
      </w:r>
    </w:p>
    <w:p w14:paraId="03AD104A" w14:textId="77777777" w:rsidR="00AA00DE" w:rsidRDefault="00AA00DE" w:rsidP="00AA00DE">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694E8E00" wp14:editId="05AA7C95">
            <wp:extent cx="1260000" cy="21716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21569F3B" w14:textId="77777777" w:rsidR="00AA00DE" w:rsidRDefault="00AA00DE" w:rsidP="00AA00DE">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6FB0A447" w14:textId="77777777" w:rsidR="008D1DAE" w:rsidRDefault="008D1DAE" w:rsidP="008D1DAE">
      <w:pPr>
        <w:pStyle w:val="a0"/>
        <w:spacing w:after="120" w:line="240" w:lineRule="auto"/>
        <w:rPr>
          <w:rStyle w:val="Title2"/>
          <w:rFonts w:ascii="Traditional Arabic" w:hAnsi="Traditional Arabic" w:cs="Traditional Arabic"/>
          <w:rtl/>
          <w:lang w:bidi="ar-EG"/>
        </w:rPr>
      </w:pPr>
      <w:r>
        <w:rPr>
          <w:rFonts w:ascii="Traditional Arabic" w:hAnsi="Traditional Arabic" w:cs="Traditional Arabic" w:hint="cs"/>
          <w:noProof/>
          <w:rtl/>
        </w:rPr>
        <w:lastRenderedPageBreak/>
        <w:drawing>
          <wp:anchor distT="0" distB="0" distL="114300" distR="114300" simplePos="0" relativeHeight="251796480" behindDoc="1" locked="0" layoutInCell="1" allowOverlap="1" wp14:anchorId="669B3260" wp14:editId="6AE86D01">
            <wp:simplePos x="0" y="0"/>
            <wp:positionH relativeFrom="column">
              <wp:posOffset>15430</wp:posOffset>
            </wp:positionH>
            <wp:positionV relativeFrom="paragraph">
              <wp:posOffset>-1962</wp:posOffset>
            </wp:positionV>
            <wp:extent cx="4678045" cy="6840855"/>
            <wp:effectExtent l="0" t="0" r="8255"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٣.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8045" cy="6840855"/>
                    </a:xfrm>
                    <a:prstGeom prst="rect">
                      <a:avLst/>
                    </a:prstGeom>
                  </pic:spPr>
                </pic:pic>
              </a:graphicData>
            </a:graphic>
            <wp14:sizeRelH relativeFrom="page">
              <wp14:pctWidth>0</wp14:pctWidth>
            </wp14:sizeRelH>
            <wp14:sizeRelV relativeFrom="page">
              <wp14:pctHeight>0</wp14:pctHeight>
            </wp14:sizeRelV>
          </wp:anchor>
        </w:drawing>
      </w:r>
    </w:p>
    <w:p w14:paraId="48AB02E6" w14:textId="77777777" w:rsidR="00AA00DE" w:rsidRPr="00A93575" w:rsidRDefault="00AA00DE" w:rsidP="00AA00DE">
      <w:pPr>
        <w:pStyle w:val="a0"/>
        <w:spacing w:after="120" w:line="240" w:lineRule="auto"/>
        <w:rPr>
          <w:rFonts w:cs="KFGQPC Uthman Taha Naskh"/>
          <w:b/>
          <w:bCs/>
          <w:noProof/>
          <w:szCs w:val="30"/>
          <w:rtl/>
          <w:lang w:eastAsia="zh-CN"/>
        </w:rPr>
      </w:pPr>
    </w:p>
    <w:p w14:paraId="639B1AE7" w14:textId="77777777" w:rsidR="00AA00DE" w:rsidRPr="00A93575" w:rsidRDefault="00AA00DE" w:rsidP="00AA00DE">
      <w:pPr>
        <w:pStyle w:val="a0"/>
        <w:spacing w:after="120" w:line="240" w:lineRule="auto"/>
        <w:rPr>
          <w:rFonts w:cs="KFGQPC Uthman Taha Naskh"/>
          <w:b/>
          <w:bCs/>
          <w:szCs w:val="30"/>
          <w:rtl/>
          <w:lang w:bidi="ar-EG"/>
        </w:rPr>
      </w:pPr>
    </w:p>
    <w:p w14:paraId="3503652F"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Pr>
      </w:pPr>
    </w:p>
    <w:p w14:paraId="6A73E1E4" w14:textId="77777777" w:rsidR="000F2026" w:rsidRPr="00A93575" w:rsidRDefault="000F2026" w:rsidP="00764AA2">
      <w:pPr>
        <w:pStyle w:val="a3"/>
      </w:pPr>
      <w:bookmarkStart w:id="292" w:name="_Toc96909759"/>
      <w:r w:rsidRPr="00A93575">
        <w:rPr>
          <w:rtl/>
        </w:rPr>
        <w:t>الفصل الرابع</w:t>
      </w:r>
      <w:bookmarkEnd w:id="292"/>
    </w:p>
    <w:p w14:paraId="7AADD632" w14:textId="6EC8106C" w:rsidR="0035612E" w:rsidRPr="00A93575" w:rsidRDefault="000F2026" w:rsidP="00764AA2">
      <w:pPr>
        <w:pStyle w:val="a5"/>
      </w:pPr>
      <w:bookmarkStart w:id="293" w:name="_Toc96909760"/>
      <w:r w:rsidRPr="00A93575">
        <w:rPr>
          <w:rtl/>
        </w:rPr>
        <w:t>الواجب نحو أئمة المسلمين وعامتهم ولزوم جماعتهم</w:t>
      </w:r>
      <w:bookmarkEnd w:id="293"/>
    </w:p>
    <w:p w14:paraId="79FF2B5B" w14:textId="6518BBBA" w:rsidR="000F2026" w:rsidRPr="006921CE" w:rsidRDefault="0035612E" w:rsidP="0035612E">
      <w:pPr>
        <w:rPr>
          <w:rFonts w:ascii="Traditional Arabic" w:hAnsi="Traditional Arabic" w:cs="Traditional Arabic"/>
          <w:sz w:val="30"/>
          <w:szCs w:val="30"/>
          <w:rtl/>
          <w:lang w:bidi="ar-EG"/>
        </w:rPr>
      </w:pPr>
      <w:r>
        <w:rPr>
          <w:rFonts w:ascii="Traditional Arabic" w:hAnsi="Traditional Arabic" w:cs="Traditional Arabic"/>
          <w:sz w:val="30"/>
          <w:szCs w:val="30"/>
        </w:rPr>
        <w:br w:type="page"/>
      </w:r>
    </w:p>
    <w:p w14:paraId="7768289F" w14:textId="77777777" w:rsidR="00AA00DE" w:rsidRDefault="00AA00DE"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p>
    <w:p w14:paraId="4D2F312D" w14:textId="0A3D81C5" w:rsidR="000F2026" w:rsidRPr="006921CE" w:rsidRDefault="000F2026" w:rsidP="00AA00DE">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روى مسلم عن أبي رقية تميم الداري رضي الله عنه أن النبي صَلَّى اللَّهُ عَلَيْهِ وَسَلِّم قال: </w:t>
      </w:r>
      <w:r w:rsidRPr="002A4B17">
        <w:rPr>
          <w:rFonts w:ascii="Traditional Arabic" w:eastAsia="Times New Roman" w:hAnsi="Traditional Arabic" w:cs="KFGQPC Uthman Taha Naskh"/>
          <w:b/>
          <w:bCs/>
          <w:color w:val="0070C0"/>
          <w:sz w:val="26"/>
          <w:szCs w:val="26"/>
          <w:rtl/>
          <w:lang w:bidi="ar"/>
        </w:rPr>
        <w:t>«الدين النصيحة، الدين النصيحة، الدين النصيحة، قلنا: لمن يا رسول الله؟ قال: لله ولرسوله ولكتابه ولأئمة المسلمين وعامتهم»</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(٥٥)</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267E7393" w14:textId="77777777" w:rsidR="000F2026" w:rsidRPr="00613AB0" w:rsidRDefault="000F2026" w:rsidP="00B71824">
      <w:pPr>
        <w:widowControl w:val="0"/>
        <w:bidi/>
        <w:spacing w:after="120" w:line="500" w:lineRule="exact"/>
        <w:ind w:firstLine="454"/>
        <w:jc w:val="both"/>
        <w:rPr>
          <w:rFonts w:ascii="Traditional Arabic" w:eastAsia="Times New Roman" w:hAnsi="Traditional Arabic" w:cs="Traditional Arabic"/>
          <w:spacing w:val="-2"/>
          <w:sz w:val="30"/>
          <w:szCs w:val="30"/>
          <w:rtl/>
          <w:lang w:bidi="ar"/>
        </w:rPr>
      </w:pPr>
      <w:r w:rsidRPr="00613AB0">
        <w:rPr>
          <w:rFonts w:ascii="Traditional Arabic" w:eastAsia="Times New Roman" w:hAnsi="Traditional Arabic" w:cs="Traditional Arabic"/>
          <w:b/>
          <w:bCs/>
          <w:spacing w:val="-2"/>
          <w:sz w:val="30"/>
          <w:szCs w:val="30"/>
          <w:rtl/>
          <w:lang w:bidi="ar"/>
        </w:rPr>
        <w:t>فالنصيحة لله:</w:t>
      </w:r>
      <w:r w:rsidRPr="00613AB0">
        <w:rPr>
          <w:rFonts w:ascii="Traditional Arabic" w:eastAsia="Times New Roman" w:hAnsi="Traditional Arabic" w:cs="Traditional Arabic"/>
          <w:spacing w:val="-2"/>
          <w:sz w:val="30"/>
          <w:szCs w:val="30"/>
          <w:rtl/>
          <w:lang w:bidi="ar"/>
        </w:rPr>
        <w:t xml:space="preserve"> إفراده تعالى بالعبادة وتعظيمه وخوفه ورجاؤه ومحبته وفعل أوامره واجتناب نواهيه.</w:t>
      </w:r>
    </w:p>
    <w:p w14:paraId="5C249B47" w14:textId="1794329E"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612E">
        <w:rPr>
          <w:rFonts w:ascii="Traditional Arabic" w:eastAsia="Times New Roman" w:hAnsi="Traditional Arabic" w:cs="Traditional Arabic"/>
          <w:b/>
          <w:bCs/>
          <w:sz w:val="30"/>
          <w:szCs w:val="30"/>
          <w:rtl/>
          <w:lang w:bidi="ar"/>
        </w:rPr>
        <w:t>والنصيحة لرسوله ص</w:t>
      </w:r>
      <w:r w:rsidR="0035612E" w:rsidRPr="0035612E">
        <w:rPr>
          <w:rFonts w:ascii="Traditional Arabic" w:eastAsia="Times New Roman" w:hAnsi="Traditional Arabic" w:cs="Traditional Arabic"/>
          <w:b/>
          <w:bCs/>
          <w:sz w:val="30"/>
          <w:szCs w:val="30"/>
          <w:rtl/>
          <w:lang w:bidi="ar"/>
        </w:rPr>
        <w:t>َلَّى اللَّهُ عَلَيْهِ وَسَلِّم</w:t>
      </w:r>
      <w:r w:rsidR="0035612E" w:rsidRPr="0035612E">
        <w:rPr>
          <w:rFonts w:ascii="Traditional Arabic" w:eastAsia="Times New Roman" w:hAnsi="Traditional Arabic" w:cs="Traditional Arabic" w:hint="cs"/>
          <w:b/>
          <w:bCs/>
          <w:sz w:val="30"/>
          <w:szCs w:val="30"/>
          <w:rtl/>
          <w:lang w:bidi="ar"/>
        </w:rPr>
        <w:t>:</w:t>
      </w:r>
      <w:r w:rsidRPr="006921CE">
        <w:rPr>
          <w:rFonts w:ascii="Traditional Arabic" w:eastAsia="Times New Roman" w:hAnsi="Traditional Arabic" w:cs="Traditional Arabic"/>
          <w:sz w:val="30"/>
          <w:szCs w:val="30"/>
          <w:rtl/>
          <w:lang w:bidi="ar"/>
        </w:rPr>
        <w:t xml:space="preserve"> تصديقه فيما أخبر به وطاعته فيما أمر به، واتباع سنته، والاهتداء بهديه ومحبته، وألا نعبد الله إلا وفق ما جاء به صَلَّى اللَّهُ عَلَيْهِ وَسَلِّم.</w:t>
      </w:r>
    </w:p>
    <w:p w14:paraId="0365DA93" w14:textId="2B668DE9" w:rsidR="000F2026" w:rsidRPr="00613AB0" w:rsidRDefault="000F2026" w:rsidP="00B71824">
      <w:pPr>
        <w:widowControl w:val="0"/>
        <w:bidi/>
        <w:spacing w:after="120" w:line="500" w:lineRule="exact"/>
        <w:ind w:firstLine="454"/>
        <w:jc w:val="both"/>
        <w:rPr>
          <w:rFonts w:ascii="Traditional Arabic" w:eastAsia="Times New Roman" w:hAnsi="Traditional Arabic" w:cs="Traditional Arabic"/>
          <w:spacing w:val="-2"/>
          <w:sz w:val="30"/>
          <w:szCs w:val="30"/>
          <w:rtl/>
          <w:lang w:bidi="ar"/>
        </w:rPr>
      </w:pPr>
      <w:r w:rsidRPr="00613AB0">
        <w:rPr>
          <w:rFonts w:ascii="Traditional Arabic" w:eastAsia="Times New Roman" w:hAnsi="Traditional Arabic" w:cs="Traditional Arabic"/>
          <w:b/>
          <w:bCs/>
          <w:spacing w:val="-2"/>
          <w:sz w:val="30"/>
          <w:szCs w:val="30"/>
          <w:rtl/>
          <w:lang w:bidi="ar"/>
        </w:rPr>
        <w:t>وأما النصيحة لأئمة المسلمين</w:t>
      </w:r>
      <w:r w:rsidR="0035612E" w:rsidRPr="00613AB0">
        <w:rPr>
          <w:rFonts w:ascii="Traditional Arabic" w:eastAsia="Times New Roman" w:hAnsi="Traditional Arabic" w:cs="Traditional Arabic" w:hint="cs"/>
          <w:b/>
          <w:bCs/>
          <w:spacing w:val="-2"/>
          <w:sz w:val="30"/>
          <w:szCs w:val="30"/>
          <w:rtl/>
          <w:lang w:bidi="ar"/>
        </w:rPr>
        <w:t>:</w:t>
      </w:r>
      <w:r w:rsidRPr="00613AB0">
        <w:rPr>
          <w:rFonts w:ascii="Traditional Arabic" w:eastAsia="Times New Roman" w:hAnsi="Traditional Arabic" w:cs="Traditional Arabic"/>
          <w:spacing w:val="-2"/>
          <w:sz w:val="30"/>
          <w:szCs w:val="30"/>
          <w:rtl/>
          <w:lang w:bidi="ar"/>
        </w:rPr>
        <w:t xml:space="preserve"> فهي الدعاء لهم ومحبتهم وطاعتهم في حدود طاعة الله تعالى.</w:t>
      </w:r>
    </w:p>
    <w:p w14:paraId="757EDC77" w14:textId="185EEFD0"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612E">
        <w:rPr>
          <w:rFonts w:ascii="Traditional Arabic" w:eastAsia="Times New Roman" w:hAnsi="Traditional Arabic" w:cs="Traditional Arabic"/>
          <w:b/>
          <w:bCs/>
          <w:sz w:val="30"/>
          <w:szCs w:val="30"/>
          <w:rtl/>
          <w:lang w:bidi="ar"/>
        </w:rPr>
        <w:t>وأما النصيحة لعامة المسلمين</w:t>
      </w:r>
      <w:r w:rsidR="0035612E" w:rsidRPr="0035612E">
        <w:rPr>
          <w:rFonts w:ascii="Traditional Arabic" w:eastAsia="Times New Roman" w:hAnsi="Traditional Arabic" w:cs="Traditional Arabic" w:hint="cs"/>
          <w:b/>
          <w:bCs/>
          <w:sz w:val="30"/>
          <w:szCs w:val="30"/>
          <w:rtl/>
          <w:lang w:bidi="ar"/>
        </w:rPr>
        <w:t>:</w:t>
      </w:r>
      <w:r w:rsidRPr="006921CE">
        <w:rPr>
          <w:rFonts w:ascii="Traditional Arabic" w:eastAsia="Times New Roman" w:hAnsi="Traditional Arabic" w:cs="Traditional Arabic"/>
          <w:sz w:val="30"/>
          <w:szCs w:val="30"/>
          <w:rtl/>
          <w:lang w:bidi="ar"/>
        </w:rPr>
        <w:t xml:space="preserve"> فهو أمرهم بالمعروف ونهيهم عن المنكر، وحبُ الخير لهم كما نحب لأنفسنا وبذل الخير لهم ومساعدتهم بقدر ما نستطيع.</w:t>
      </w:r>
    </w:p>
    <w:p w14:paraId="1EDCC1BC"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35612E">
        <w:rPr>
          <w:rFonts w:ascii="Traditional Arabic" w:eastAsia="Times New Roman" w:hAnsi="Traditional Arabic" w:cs="Traditional Arabic"/>
          <w:b/>
          <w:bCs/>
          <w:sz w:val="30"/>
          <w:szCs w:val="30"/>
          <w:rtl/>
          <w:lang w:bidi="ar"/>
        </w:rPr>
        <w:t>الواجب نحو ولاة الأمور:</w:t>
      </w:r>
      <w:r w:rsidRPr="006921CE">
        <w:rPr>
          <w:rFonts w:ascii="Traditional Arabic" w:eastAsia="Times New Roman" w:hAnsi="Traditional Arabic" w:cs="Traditional Arabic"/>
          <w:sz w:val="30"/>
          <w:szCs w:val="30"/>
          <w:rtl/>
          <w:lang w:bidi="ar"/>
        </w:rPr>
        <w:t xml:space="preserve"> لقد دل الكتاب والسنة وإجماع سلف الأمة على وجوب طاعة الإمام وإن جار في حدود طاعة الله تعالى، ما لم يأمر بمعصية، فإن أمر بمعصية فلا طاعة لمخلوق في معصية الخالق. كما تجب الصلاة خلفه، والحج والجهاد معه، ويطاع في مواضع الاجتهاد، وليس عليه أن يطيع أتباعه في موارد الاجتهاد بل عليهم طاعته في ذلك، وترك رأيهم لرأيه، فإن مصلحة الجماعة والائتلاف وتجنب مفسدة الفرقة والاختلاف، أعظم من أمر المصالح الخاصة. كما تجب النصيحة له بالطرق المشروعة وترك منازعته وعدم الخروج عليه.</w:t>
      </w:r>
    </w:p>
    <w:p w14:paraId="1601108E" w14:textId="6D294F46"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قال الإمام الطحاوي رحمه الله: (ولا نرى الخروج على أئمتنا وولاة أمورنا وإن جاروا، ولا ندعوا عليهم، ولا ننزع يدًا من طاعتهم ونرى طاعتهم من طاعة الله عز وجل فريضة، ما لم يأمروا بمعصية، وندعوا لهم بالصلاح والمعافاة)</w:t>
      </w:r>
      <w:r w:rsidR="00D42094">
        <w:rPr>
          <w:rFonts w:ascii="Traditional Arabic" w:eastAsia="Times New Roman" w:hAnsi="Traditional Arabic" w:cs="Traditional Arabic"/>
          <w:sz w:val="30"/>
          <w:szCs w:val="30"/>
          <w:rtl/>
          <w:lang w:bidi="ar"/>
        </w:rPr>
        <w:t>.</w:t>
      </w:r>
    </w:p>
    <w:p w14:paraId="41E4E776" w14:textId="10B939B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 xml:space="preserve">والأدلة على ذلك كثيرة من الكتاب والسنة، فمن الكتاب قوله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يَا أَيُّهَا الَّذِينَ آمَنُوا أَطِيعُوا اللَّهَ وَأَطِيعُوا الرَّسُولَ وَأُولِي الْأَمْرِ مِنْكُمْ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٥٩]</w:t>
      </w:r>
      <w:r w:rsidR="00D42094">
        <w:rPr>
          <w:rFonts w:ascii="Traditional Arabic" w:eastAsia="Times New Roman" w:hAnsi="Traditional Arabic" w:cs="Traditional Arabic"/>
          <w:sz w:val="30"/>
          <w:szCs w:val="30"/>
          <w:rtl/>
          <w:lang w:bidi="ar"/>
        </w:rPr>
        <w:t>.</w:t>
      </w:r>
    </w:p>
    <w:p w14:paraId="05906579" w14:textId="02D11B9C"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 السنة حديث أبي هريرة رضي الله عنه عن النبي صَلَّى اللَّهُ عَلَيْهِ وَسَلِّم أنه قال: </w:t>
      </w:r>
      <w:r w:rsidRPr="002A4B17">
        <w:rPr>
          <w:rFonts w:ascii="Traditional Arabic" w:eastAsia="Times New Roman" w:hAnsi="Traditional Arabic" w:cs="KFGQPC Uthman Taha Naskh"/>
          <w:b/>
          <w:bCs/>
          <w:color w:val="0070C0"/>
          <w:sz w:val="26"/>
          <w:szCs w:val="26"/>
          <w:rtl/>
          <w:lang w:bidi="ar"/>
        </w:rPr>
        <w:t>«من أطاعني فقد أطاع الله، ومن عصاني فقد عصى الله، ومن يطع الأمير فقد أطاعني، ومن يعص الأمير فقد عصاني»</w:t>
      </w:r>
      <w:r w:rsidRPr="006921CE">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(٧١٣٧)</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0F919100" w14:textId="0B8879E9"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وعن ابن عمر رضي الله عنهما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«على المرء المسلم السمع والطاعة فيما أحب وكره إلا أن يؤمر بمعصية، فإذا أمر بمعصية فلا سمع ولا طاعة»</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(٧١٤٤)</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p>
    <w:p w14:paraId="5E746FC2" w14:textId="0A6847C4"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والسنة أن تُبذل النصيحة للإمام سرًّا بعيدًا عن الإثارة والتهويل يدل لذلك ما رواه ابن أبي عاصم وغيره، عن عياض بن غنم رضي الله عنه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«من أراد أن ينصح لذي سلطان فلا يبده علانية، وليأخذ بيده فإن سمع منه فذاك، وإلا أدى الذي عليه»</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رواه أحمد (15333) وابن أبي عاصم في السنة (1097) بسند صحيح كما قال الألباني</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33F05F9C"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هذه النصوص من القرآن والسنة كلها تأمر بطاعة الأئمة وولاة الأمور في غير معصية الله تعالى. ويمكن أن نستخلص منها ما يأتي:</w:t>
      </w:r>
    </w:p>
    <w:p w14:paraId="2790C05C" w14:textId="07DFA231" w:rsidR="000F2026" w:rsidRPr="006921CE" w:rsidRDefault="0035612E"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612E">
        <w:rPr>
          <w:rFonts w:ascii="Traditional Arabic" w:eastAsia="Times New Roman" w:hAnsi="Traditional Arabic" w:cs="Traditional Arabic"/>
          <w:b/>
          <w:bCs/>
          <w:sz w:val="30"/>
          <w:szCs w:val="30"/>
          <w:rtl/>
          <w:lang w:bidi="ar"/>
        </w:rPr>
        <w:t>١</w:t>
      </w:r>
      <w:r w:rsidR="000F2026" w:rsidRPr="0035612E">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أن السمع والطاعة واجبة في كل الأحوال في غير معصية.</w:t>
      </w:r>
    </w:p>
    <w:p w14:paraId="77305758" w14:textId="11B49C18" w:rsidR="000F2026" w:rsidRPr="006921CE" w:rsidRDefault="0035612E"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612E">
        <w:rPr>
          <w:rFonts w:ascii="Traditional Arabic" w:eastAsia="Times New Roman" w:hAnsi="Traditional Arabic" w:cs="Traditional Arabic"/>
          <w:b/>
          <w:bCs/>
          <w:sz w:val="30"/>
          <w:szCs w:val="30"/>
          <w:rtl/>
          <w:lang w:bidi="ar"/>
        </w:rPr>
        <w:t>٢</w:t>
      </w:r>
      <w:r w:rsidR="000F2026" w:rsidRPr="0035612E">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عدم الخروج على ولاة الأمر إذا لم يقبلوا النصيحة.</w:t>
      </w:r>
    </w:p>
    <w:p w14:paraId="1493C794" w14:textId="7E2F8D2A" w:rsidR="000F2026" w:rsidRPr="006921CE" w:rsidRDefault="0035612E"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612E">
        <w:rPr>
          <w:rFonts w:ascii="Traditional Arabic" w:eastAsia="Times New Roman" w:hAnsi="Traditional Arabic" w:cs="Traditional Arabic"/>
          <w:b/>
          <w:bCs/>
          <w:sz w:val="30"/>
          <w:szCs w:val="30"/>
          <w:rtl/>
          <w:lang w:bidi="ar"/>
        </w:rPr>
        <w:t>٣</w:t>
      </w:r>
      <w:r w:rsidR="000F2026" w:rsidRPr="0035612E">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أن من نصح لولاة الأمر وأنكر عليهم بالطريقة المشروعة فقد برئ من الذنب.</w:t>
      </w:r>
    </w:p>
    <w:p w14:paraId="045C2EF1" w14:textId="2D8C6D3E" w:rsidR="000F2026" w:rsidRPr="006921CE" w:rsidRDefault="0035612E"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612E">
        <w:rPr>
          <w:rFonts w:ascii="Traditional Arabic" w:eastAsia="Times New Roman" w:hAnsi="Traditional Arabic" w:cs="Traditional Arabic"/>
          <w:b/>
          <w:bCs/>
          <w:sz w:val="30"/>
          <w:szCs w:val="30"/>
          <w:rtl/>
          <w:lang w:bidi="ar"/>
        </w:rPr>
        <w:t>٤</w:t>
      </w:r>
      <w:r w:rsidR="000F2026" w:rsidRPr="0035612E">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النهي عن إثارة الفتن وأسباب إثارتها.</w:t>
      </w:r>
    </w:p>
    <w:p w14:paraId="5F81938A" w14:textId="7B6136AD" w:rsidR="000F2026" w:rsidRPr="006921CE" w:rsidRDefault="0035612E" w:rsidP="0035612E">
      <w:pPr>
        <w:widowControl w:val="0"/>
        <w:bidi/>
        <w:spacing w:after="120" w:line="340" w:lineRule="exact"/>
        <w:ind w:firstLine="454"/>
        <w:jc w:val="both"/>
        <w:rPr>
          <w:rFonts w:ascii="Traditional Arabic" w:eastAsia="Times New Roman" w:hAnsi="Traditional Arabic" w:cs="Traditional Arabic"/>
          <w:sz w:val="30"/>
          <w:szCs w:val="30"/>
          <w:rtl/>
          <w:lang w:bidi="ar"/>
        </w:rPr>
      </w:pPr>
      <w:r w:rsidRPr="0035612E">
        <w:rPr>
          <w:rFonts w:ascii="Traditional Arabic" w:eastAsia="Times New Roman" w:hAnsi="Traditional Arabic" w:cs="Traditional Arabic"/>
          <w:b/>
          <w:bCs/>
          <w:sz w:val="30"/>
          <w:szCs w:val="30"/>
          <w:rtl/>
          <w:lang w:bidi="ar"/>
        </w:rPr>
        <w:t>٥</w:t>
      </w:r>
      <w:r w:rsidR="000F2026" w:rsidRPr="0035612E">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عدم الخروج على الولاة ما لم يظهر منهم الكفر البواح أي الظاهر الذي لا يحتمل التأويل.</w:t>
      </w:r>
    </w:p>
    <w:p w14:paraId="0905F39F" w14:textId="1543B56D" w:rsidR="000F2026" w:rsidRPr="006921CE" w:rsidRDefault="0035612E"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35612E">
        <w:rPr>
          <w:rFonts w:ascii="Traditional Arabic" w:eastAsia="Times New Roman" w:hAnsi="Traditional Arabic" w:cs="Traditional Arabic"/>
          <w:b/>
          <w:bCs/>
          <w:sz w:val="30"/>
          <w:szCs w:val="30"/>
          <w:rtl/>
          <w:lang w:bidi="ar"/>
        </w:rPr>
        <w:lastRenderedPageBreak/>
        <w:t>٦</w:t>
      </w:r>
      <w:r w:rsidR="000F2026" w:rsidRPr="0035612E">
        <w:rPr>
          <w:rFonts w:ascii="Traditional Arabic" w:eastAsia="Times New Roman" w:hAnsi="Traditional Arabic" w:cs="Traditional Arabic"/>
          <w:b/>
          <w:bCs/>
          <w:sz w:val="30"/>
          <w:szCs w:val="30"/>
          <w:rtl/>
          <w:lang w:bidi="ar"/>
        </w:rPr>
        <w:t>-</w:t>
      </w:r>
      <w:r w:rsidR="000F2026" w:rsidRPr="006921CE">
        <w:rPr>
          <w:rFonts w:ascii="Traditional Arabic" w:eastAsia="Times New Roman" w:hAnsi="Traditional Arabic" w:cs="Traditional Arabic"/>
          <w:sz w:val="30"/>
          <w:szCs w:val="30"/>
          <w:rtl/>
          <w:lang w:bidi="ar"/>
        </w:rPr>
        <w:t xml:space="preserve"> وجوب لزوم جماعة المسلمين الذين يسيرون على هدى الكتاب والسنة قولا وعملا واعتقادًا وموالاتهم واتباع سبيلهم والحرص على جمع كلمتهم على الحق وعدم مفارقتهم أو الانشقاق عليهم. كما قال تعالى: </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وَمَنْ يُشَاقِقِ الرَّسُولَ مِنْ بَعْدِ مَا تَبَيَّنَ لَهُ الْهُدَى وَيَتَّبِعْ غَيْرَ سَبِيلِ الْمُؤْمِنِينَ نُوَلِّهِ مَا تَوَلَّى وَنُصْلِهِ جَهَنَّمَ وَسَاءَتْ مَصِيرًا</w:t>
      </w:r>
      <w:r w:rsidR="003E6827">
        <w:rPr>
          <w:rFonts w:ascii="Traditional Arabic" w:eastAsia="Times New Roman" w:hAnsi="Traditional Arabic" w:cs="KFGQPC Uthman Taha Naskh"/>
          <w:b/>
          <w:bCs/>
          <w:color w:val="0070C0"/>
          <w:sz w:val="26"/>
          <w:szCs w:val="26"/>
          <w:rtl/>
          <w:lang w:bidi="ar"/>
        </w:rPr>
        <w:t>﴾</w:t>
      </w:r>
      <w:r w:rsidR="000F2026" w:rsidRPr="002A4B17">
        <w:rPr>
          <w:rFonts w:ascii="Traditional Arabic" w:eastAsia="Times New Roman" w:hAnsi="Traditional Arabic" w:cs="KFGQPC Uthman Taha Naskh"/>
          <w:b/>
          <w:bCs/>
          <w:color w:val="0070C0"/>
          <w:sz w:val="26"/>
          <w:szCs w:val="26"/>
          <w:rtl/>
          <w:lang w:bidi="ar"/>
        </w:rPr>
        <w:t xml:space="preserve"> </w:t>
      </w:r>
      <w:r w:rsidR="000F2026" w:rsidRPr="003D0D59">
        <w:rPr>
          <w:rFonts w:ascii="Traditional Arabic" w:eastAsia="Times New Roman" w:hAnsi="Traditional Arabic" w:cs="Traditional Arabic"/>
          <w:sz w:val="24"/>
          <w:szCs w:val="24"/>
          <w:rtl/>
          <w:lang w:bidi="ar"/>
        </w:rPr>
        <w:t>[النساء: ١١٥]</w:t>
      </w:r>
      <w:r w:rsidR="000F2026" w:rsidRPr="006921CE">
        <w:rPr>
          <w:rFonts w:ascii="Traditional Arabic" w:eastAsia="Times New Roman" w:hAnsi="Traditional Arabic" w:cs="Traditional Arabic"/>
          <w:sz w:val="30"/>
          <w:szCs w:val="30"/>
          <w:rtl/>
          <w:lang w:bidi="ar"/>
        </w:rPr>
        <w:t>.</w:t>
      </w:r>
    </w:p>
    <w:p w14:paraId="445FD01C" w14:textId="2187B25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وقال رسول الله صَلَّى اللَّهُ عَلَيْهِ وَسَلِّم: </w:t>
      </w:r>
      <w:r w:rsidRPr="002A4B17">
        <w:rPr>
          <w:rFonts w:ascii="Traditional Arabic" w:eastAsia="Times New Roman" w:hAnsi="Traditional Arabic" w:cs="KFGQPC Uthman Taha Naskh"/>
          <w:b/>
          <w:bCs/>
          <w:color w:val="0070C0"/>
          <w:sz w:val="26"/>
          <w:szCs w:val="26"/>
          <w:rtl/>
          <w:lang w:bidi="ar"/>
        </w:rPr>
        <w:t>«عليكم بالجماعة فإن يد الله مع الجماعة، ومن شذ شذ في النار»</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الترمذي (2167) وابن أبي عاصم في السنة (80) وأبو نعيم في الحلية (3/42) بسند صححه الألباني في ظلال الجنة (80)]</w:t>
      </w:r>
      <w:r w:rsidR="00D42094" w:rsidRPr="004A6F01">
        <w:rPr>
          <w:rFonts w:ascii="Traditional Arabic" w:eastAsia="Times New Roman" w:hAnsi="Traditional Arabic" w:cs="Traditional Arabic"/>
          <w:sz w:val="30"/>
          <w:szCs w:val="30"/>
          <w:rtl/>
          <w:lang w:bidi="ar"/>
        </w:rPr>
        <w:t>.</w:t>
      </w:r>
      <w:r w:rsidRPr="004A6F01">
        <w:rPr>
          <w:rFonts w:ascii="Traditional Arabic" w:eastAsia="Times New Roman" w:hAnsi="Traditional Arabic" w:cs="Traditional Arabic"/>
          <w:sz w:val="30"/>
          <w:szCs w:val="30"/>
          <w:rtl/>
          <w:lang w:bidi="ar"/>
        </w:rPr>
        <w:t xml:space="preserve"> </w:t>
      </w:r>
    </w:p>
    <w:p w14:paraId="2ABFA89A" w14:textId="08C6232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وعن ابن عباس رضي الله عنه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«من رأى من أميره شيئًا يكرهه فليصبر، فإنه من فارق الجماعة شبرًا فمات فميتته جاهلية»</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(٧١٤٣)</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w:t>
      </w:r>
    </w:p>
    <w:p w14:paraId="15B3DB0A" w14:textId="77777777" w:rsidR="000F2026"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فدلت هذه النصوص على وجوب لزوم الجماعة وعدم منازعة الأمر أهله، والوعيد الشديد لمن يخالف ذلك. إذ أن الجماعة رحمة والفرقة عذاب.</w:t>
      </w:r>
    </w:p>
    <w:p w14:paraId="60488F98" w14:textId="77777777" w:rsidR="00613AB0" w:rsidRPr="006921CE" w:rsidRDefault="00613AB0" w:rsidP="00613AB0">
      <w:pPr>
        <w:widowControl w:val="0"/>
        <w:bidi/>
        <w:spacing w:after="120" w:line="500" w:lineRule="exact"/>
        <w:ind w:firstLine="454"/>
        <w:jc w:val="both"/>
        <w:rPr>
          <w:rFonts w:ascii="Traditional Arabic" w:hAnsi="Traditional Arabic" w:cs="Traditional Arabic"/>
          <w:sz w:val="30"/>
          <w:szCs w:val="30"/>
          <w:rtl/>
        </w:rPr>
      </w:pPr>
    </w:p>
    <w:p w14:paraId="3B001C1E" w14:textId="77777777" w:rsidR="00613AB0" w:rsidRDefault="00613AB0" w:rsidP="00613AB0">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558F875D" wp14:editId="7E48EA33">
            <wp:extent cx="1260000" cy="21716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0E436CB0" w14:textId="77777777" w:rsidR="00613AB0" w:rsidRDefault="00613AB0" w:rsidP="00613AB0">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71AAC149" w14:textId="77777777" w:rsidR="008D1DAE" w:rsidRDefault="008D1DAE" w:rsidP="008D1DAE">
      <w:pPr>
        <w:pStyle w:val="a0"/>
        <w:spacing w:after="120" w:line="240" w:lineRule="auto"/>
        <w:rPr>
          <w:rStyle w:val="Title2"/>
          <w:rFonts w:ascii="Traditional Arabic" w:hAnsi="Traditional Arabic" w:cs="Traditional Arabic"/>
          <w:rtl/>
          <w:lang w:bidi="ar-EG"/>
        </w:rPr>
      </w:pPr>
      <w:r>
        <w:rPr>
          <w:rFonts w:ascii="Traditional Arabic" w:hAnsi="Traditional Arabic" w:cs="Traditional Arabic" w:hint="cs"/>
          <w:noProof/>
          <w:rtl/>
        </w:rPr>
        <w:lastRenderedPageBreak/>
        <w:drawing>
          <wp:anchor distT="0" distB="0" distL="114300" distR="114300" simplePos="0" relativeHeight="251798528" behindDoc="1" locked="0" layoutInCell="1" allowOverlap="1" wp14:anchorId="3EC60C60" wp14:editId="4ED58648">
            <wp:simplePos x="0" y="0"/>
            <wp:positionH relativeFrom="column">
              <wp:posOffset>15430</wp:posOffset>
            </wp:positionH>
            <wp:positionV relativeFrom="paragraph">
              <wp:posOffset>-1962</wp:posOffset>
            </wp:positionV>
            <wp:extent cx="4678045" cy="6840855"/>
            <wp:effectExtent l="0" t="0" r="8255"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٣.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8045" cy="6840855"/>
                    </a:xfrm>
                    <a:prstGeom prst="rect">
                      <a:avLst/>
                    </a:prstGeom>
                  </pic:spPr>
                </pic:pic>
              </a:graphicData>
            </a:graphic>
            <wp14:sizeRelH relativeFrom="page">
              <wp14:pctWidth>0</wp14:pctWidth>
            </wp14:sizeRelH>
            <wp14:sizeRelV relativeFrom="page">
              <wp14:pctHeight>0</wp14:pctHeight>
            </wp14:sizeRelV>
          </wp:anchor>
        </w:drawing>
      </w:r>
    </w:p>
    <w:p w14:paraId="6C250369" w14:textId="77777777" w:rsidR="0035612E" w:rsidRDefault="0035612E" w:rsidP="0090060F">
      <w:pPr>
        <w:widowControl w:val="0"/>
        <w:bidi/>
        <w:spacing w:after="0" w:line="240" w:lineRule="auto"/>
        <w:jc w:val="center"/>
        <w:rPr>
          <w:rStyle w:val="Title2"/>
          <w:rFonts w:ascii="Hacen Egypt" w:hAnsi="Hacen Egypt" w:cs="KFGQPC Uthman Taha Naskh"/>
          <w:b/>
          <w:bCs/>
          <w:sz w:val="100"/>
          <w:szCs w:val="30"/>
          <w:rtl/>
          <w:lang w:bidi="ar"/>
        </w:rPr>
      </w:pPr>
    </w:p>
    <w:p w14:paraId="286C8BB1" w14:textId="77777777" w:rsidR="000B1C51" w:rsidRDefault="000B1C51" w:rsidP="000B1C51">
      <w:pPr>
        <w:widowControl w:val="0"/>
        <w:bidi/>
        <w:spacing w:after="0" w:line="240" w:lineRule="auto"/>
        <w:jc w:val="center"/>
        <w:rPr>
          <w:rStyle w:val="Title2"/>
          <w:rFonts w:ascii="Hacen Egypt" w:hAnsi="Hacen Egypt" w:cs="KFGQPC Uthman Taha Naskh"/>
          <w:b/>
          <w:bCs/>
          <w:sz w:val="100"/>
          <w:szCs w:val="30"/>
          <w:rtl/>
          <w:lang w:bidi="ar"/>
        </w:rPr>
      </w:pPr>
    </w:p>
    <w:p w14:paraId="6737C43D" w14:textId="77777777" w:rsidR="000B1C51" w:rsidRDefault="000B1C51" w:rsidP="000B1C51">
      <w:pPr>
        <w:widowControl w:val="0"/>
        <w:bidi/>
        <w:spacing w:after="0" w:line="240" w:lineRule="auto"/>
        <w:jc w:val="center"/>
        <w:rPr>
          <w:rStyle w:val="Title2"/>
          <w:rFonts w:ascii="Hacen Egypt" w:hAnsi="Hacen Egypt" w:cs="KFGQPC Uthman Taha Naskh"/>
          <w:b/>
          <w:bCs/>
          <w:sz w:val="100"/>
          <w:szCs w:val="30"/>
          <w:rtl/>
          <w:lang w:bidi="ar"/>
        </w:rPr>
      </w:pPr>
    </w:p>
    <w:p w14:paraId="6170482D" w14:textId="77777777" w:rsidR="000B1C51" w:rsidRDefault="000B1C51" w:rsidP="000B1C51">
      <w:pPr>
        <w:widowControl w:val="0"/>
        <w:bidi/>
        <w:spacing w:after="0" w:line="240" w:lineRule="auto"/>
        <w:jc w:val="center"/>
        <w:rPr>
          <w:rStyle w:val="Title2"/>
          <w:rFonts w:ascii="Hacen Egypt" w:hAnsi="Hacen Egypt" w:cs="KFGQPC Uthman Taha Naskh"/>
          <w:b/>
          <w:bCs/>
          <w:sz w:val="100"/>
          <w:szCs w:val="30"/>
          <w:rtl/>
          <w:lang w:bidi="ar"/>
        </w:rPr>
      </w:pPr>
    </w:p>
    <w:p w14:paraId="2B8DD565" w14:textId="77777777" w:rsidR="000B1C51" w:rsidRDefault="000B1C51" w:rsidP="000B1C51">
      <w:pPr>
        <w:widowControl w:val="0"/>
        <w:bidi/>
        <w:spacing w:after="0" w:line="240" w:lineRule="auto"/>
        <w:jc w:val="center"/>
        <w:rPr>
          <w:rStyle w:val="Title2"/>
          <w:rFonts w:ascii="Hacen Egypt" w:hAnsi="Hacen Egypt" w:cs="KFGQPC Uthman Taha Naskh"/>
          <w:b/>
          <w:bCs/>
          <w:sz w:val="100"/>
          <w:szCs w:val="30"/>
          <w:rtl/>
          <w:lang w:bidi="ar"/>
        </w:rPr>
      </w:pPr>
    </w:p>
    <w:p w14:paraId="7B403E82" w14:textId="77777777" w:rsidR="000B1C51" w:rsidRDefault="000B1C51" w:rsidP="000B1C51">
      <w:pPr>
        <w:widowControl w:val="0"/>
        <w:bidi/>
        <w:spacing w:after="0" w:line="240" w:lineRule="auto"/>
        <w:jc w:val="center"/>
        <w:rPr>
          <w:rStyle w:val="Title2"/>
          <w:rFonts w:ascii="Hacen Egypt" w:hAnsi="Hacen Egypt" w:cs="KFGQPC Uthman Taha Naskh"/>
          <w:b/>
          <w:bCs/>
          <w:sz w:val="100"/>
          <w:szCs w:val="30"/>
          <w:rtl/>
          <w:lang w:bidi="ar"/>
        </w:rPr>
      </w:pPr>
    </w:p>
    <w:p w14:paraId="6AAAF19E" w14:textId="77777777" w:rsidR="000B1C51" w:rsidRPr="00A93575" w:rsidRDefault="000B1C51" w:rsidP="000B1C51">
      <w:pPr>
        <w:widowControl w:val="0"/>
        <w:bidi/>
        <w:spacing w:after="0" w:line="240" w:lineRule="auto"/>
        <w:jc w:val="center"/>
        <w:rPr>
          <w:rStyle w:val="Title2"/>
          <w:rFonts w:ascii="Hacen Egypt" w:hAnsi="Hacen Egypt" w:cs="KFGQPC Uthman Taha Naskh"/>
          <w:b/>
          <w:bCs/>
          <w:sz w:val="100"/>
          <w:szCs w:val="30"/>
          <w:rtl/>
          <w:lang w:bidi="ar"/>
        </w:rPr>
      </w:pPr>
    </w:p>
    <w:p w14:paraId="088E1372" w14:textId="77777777" w:rsidR="0035612E" w:rsidRPr="000B1C51" w:rsidRDefault="000F2026" w:rsidP="000B1C51">
      <w:pPr>
        <w:pStyle w:val="a3"/>
        <w:rPr>
          <w:rStyle w:val="Title2"/>
          <w:rtl/>
        </w:rPr>
      </w:pPr>
      <w:bookmarkStart w:id="294" w:name="_Toc96909761"/>
      <w:r w:rsidRPr="000B1C51">
        <w:rPr>
          <w:rStyle w:val="Title2"/>
          <w:rtl/>
        </w:rPr>
        <w:t>الفصل الخامس</w:t>
      </w:r>
      <w:bookmarkEnd w:id="294"/>
      <w:r w:rsidRPr="000B1C51">
        <w:rPr>
          <w:rStyle w:val="Title2"/>
          <w:rtl/>
        </w:rPr>
        <w:t xml:space="preserve"> </w:t>
      </w:r>
    </w:p>
    <w:p w14:paraId="425B41B9" w14:textId="4D8CA7CC" w:rsidR="0035612E" w:rsidRPr="000B1C51" w:rsidRDefault="000F2026" w:rsidP="000B1C51">
      <w:pPr>
        <w:pStyle w:val="a5"/>
      </w:pPr>
      <w:bookmarkStart w:id="295" w:name="_Toc96909762"/>
      <w:r w:rsidRPr="000B1C51">
        <w:rPr>
          <w:rStyle w:val="Title2"/>
          <w:rtl/>
        </w:rPr>
        <w:t>وجوب الاعتصام بالكتاب والسنة وأدلة وجوبه</w:t>
      </w:r>
      <w:bookmarkEnd w:id="295"/>
    </w:p>
    <w:p w14:paraId="5AB9922F" w14:textId="07F581CC" w:rsidR="00613AB0" w:rsidRDefault="00613AB0" w:rsidP="00613AB0">
      <w:pPr>
        <w:widowControl w:val="0"/>
        <w:bidi/>
        <w:spacing w:after="120" w:line="500" w:lineRule="exact"/>
        <w:jc w:val="center"/>
        <w:rPr>
          <w:rFonts w:ascii="Traditional Arabic" w:hAnsi="Traditional Arabic" w:cs="Traditional Arabic"/>
          <w:sz w:val="30"/>
          <w:szCs w:val="30"/>
          <w:rtl/>
          <w:lang w:bidi="ar-EG"/>
        </w:rPr>
      </w:pPr>
    </w:p>
    <w:p w14:paraId="1C29F85B" w14:textId="77777777" w:rsidR="00613AB0" w:rsidRDefault="00613AB0" w:rsidP="00613AB0">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11298863" w14:textId="77777777" w:rsidR="00613AB0" w:rsidRPr="00A93575" w:rsidRDefault="00613AB0" w:rsidP="00613AB0">
      <w:pPr>
        <w:pStyle w:val="a0"/>
        <w:spacing w:after="120" w:line="240" w:lineRule="auto"/>
        <w:rPr>
          <w:rFonts w:cs="KFGQPC Uthman Taha Naskh"/>
          <w:b/>
          <w:bCs/>
          <w:szCs w:val="30"/>
          <w:rtl/>
          <w:lang w:bidi="ar-EG"/>
        </w:rPr>
      </w:pPr>
      <w:bookmarkStart w:id="296" w:name="_Toc96909763"/>
      <w:r>
        <w:rPr>
          <w:noProof/>
          <w:rtl/>
        </w:rPr>
        <w:lastRenderedPageBreak/>
        <w:drawing>
          <wp:anchor distT="0" distB="0" distL="114300" distR="114300" simplePos="0" relativeHeight="251761664" behindDoc="1" locked="0" layoutInCell="1" allowOverlap="1" wp14:anchorId="031A823C" wp14:editId="2B02F55A">
            <wp:simplePos x="0" y="0"/>
            <wp:positionH relativeFrom="column">
              <wp:posOffset>15430</wp:posOffset>
            </wp:positionH>
            <wp:positionV relativeFrom="paragraph">
              <wp:posOffset>-1962</wp:posOffset>
            </wp:positionV>
            <wp:extent cx="4684786" cy="893066"/>
            <wp:effectExtent l="0" t="0" r="1905" b="254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296"/>
    </w:p>
    <w:p w14:paraId="35583949" w14:textId="790983D0" w:rsidR="0035612E" w:rsidRPr="00A93575" w:rsidRDefault="0035612E" w:rsidP="00077F09">
      <w:pPr>
        <w:pStyle w:val="1"/>
        <w:rPr>
          <w:rFonts w:cs="KFGQPC Uthman Taha Naskh"/>
          <w:szCs w:val="30"/>
          <w:rtl/>
          <w:lang w:bidi="ar"/>
        </w:rPr>
      </w:pPr>
      <w:bookmarkStart w:id="297" w:name="_Toc96909764"/>
      <w:r w:rsidRPr="00A93575">
        <w:rPr>
          <w:rFonts w:cs="KFGQPC Uthman Taha Naskh"/>
          <w:szCs w:val="30"/>
          <w:rtl/>
          <w:lang w:bidi="ar"/>
        </w:rPr>
        <w:t>المبحث الأول</w:t>
      </w:r>
      <w:bookmarkEnd w:id="297"/>
      <w:r w:rsidR="000F2026" w:rsidRPr="00A93575">
        <w:rPr>
          <w:rFonts w:cs="KFGQPC Uthman Taha Naskh"/>
          <w:szCs w:val="30"/>
          <w:rtl/>
          <w:lang w:bidi="ar"/>
        </w:rPr>
        <w:t xml:space="preserve"> </w:t>
      </w:r>
    </w:p>
    <w:p w14:paraId="41F53823" w14:textId="149A69A2" w:rsidR="000F2026" w:rsidRPr="00A93575" w:rsidRDefault="000F2026" w:rsidP="009971D0">
      <w:pPr>
        <w:pStyle w:val="a0"/>
        <w:spacing w:after="120" w:line="240" w:lineRule="auto"/>
        <w:rPr>
          <w:rFonts w:cs="KFGQPC Uthman Taha Naskh"/>
          <w:b/>
          <w:bCs/>
          <w:szCs w:val="30"/>
          <w:rtl/>
        </w:rPr>
      </w:pPr>
      <w:bookmarkStart w:id="298" w:name="_Toc96909765"/>
      <w:r w:rsidRPr="00A93575">
        <w:rPr>
          <w:rFonts w:cs="KFGQPC Uthman Taha Naskh"/>
          <w:b/>
          <w:bCs/>
          <w:szCs w:val="30"/>
          <w:rtl/>
          <w:lang w:bidi="ar"/>
        </w:rPr>
        <w:t>معنى الاعتصام بالكتاب والسنة وأدلة وجوبه.</w:t>
      </w:r>
      <w:bookmarkEnd w:id="298"/>
    </w:p>
    <w:p w14:paraId="0CF32ED4" w14:textId="77777777" w:rsidR="0090060F" w:rsidRPr="00A93575" w:rsidRDefault="0090060F" w:rsidP="009971D0">
      <w:pPr>
        <w:pStyle w:val="a0"/>
        <w:spacing w:after="120" w:line="240" w:lineRule="auto"/>
        <w:rPr>
          <w:rFonts w:cs="KFGQPC Uthman Taha Naskh"/>
          <w:b/>
          <w:bCs/>
          <w:szCs w:val="30"/>
        </w:rPr>
      </w:pPr>
    </w:p>
    <w:p w14:paraId="77778010" w14:textId="77777777" w:rsidR="000F2026" w:rsidRPr="006921CE" w:rsidRDefault="000F2026" w:rsidP="00613AB0">
      <w:pPr>
        <w:widowControl w:val="0"/>
        <w:bidi/>
        <w:spacing w:after="60" w:line="48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لقد أمر الله الأمة بالاجتماع واتحاد الكلمة وجمع الصف على أن يكون أساس هذا الاجتماع الاعتصام بالكتاب والسنة، ونهى عن التفرق وبين خطورته على الأمة في الدارين. ولتحقيق ذلك أمرنا بالتحاكم إلى كتاب الله تعالى في الأصول والفروع ونهينا عن كل سبب يؤدي إلى التفرق.</w:t>
      </w:r>
    </w:p>
    <w:p w14:paraId="3E78CE7D" w14:textId="105E3EF6" w:rsidR="000F2026" w:rsidRPr="006921CE" w:rsidRDefault="000F2026" w:rsidP="00613AB0">
      <w:pPr>
        <w:widowControl w:val="0"/>
        <w:bidi/>
        <w:spacing w:after="60" w:line="48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فالطريق الصحيح إلى النجاة هو التمسك بكتاب الله تعالى وسنة رسوله صَلَّى اللَّهُ عَلَيْهِ وَسَلِّم فإنهما حصن حصين وحرز متين لمن وفقه الله تعالى.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وَاعْتَصِمُوا بِحَبْلِ اللَّهِ جَمِيعًا وَلَا تَفَرَّقُوا وَاذْكُرُوا نِعْمَتَ اللَّهِ عَلَيْكُمْ إِذْ كُنْتُمْ أَعْدَاءً فَأَلَّفَ بَيْنَ قُلُوبِكُمْ فَأَصْبَحْتُمْ بِنِعْمَتِهِ إِخْوَانًا وَكُنْتُمْ عَلَى شَفَا حُفْرَةٍ مِنَ النَّارِ فَأَنْقَذَكُمْ مِنْهَا كَذَلِكَ يُبَيِّنُ اللَّهُ لَكُمْ آيَاتِهِ لَعَلَّكُمْ تَهْتَدُونَ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[آل عمران: ١٠٣]</w:t>
      </w:r>
      <w:r w:rsidRPr="006921CE">
        <w:rPr>
          <w:rFonts w:ascii="Traditional Arabic" w:eastAsia="Times New Roman" w:hAnsi="Traditional Arabic" w:cs="Traditional Arabic"/>
          <w:sz w:val="30"/>
          <w:szCs w:val="30"/>
          <w:rtl/>
          <w:lang w:bidi="ar"/>
        </w:rPr>
        <w:t xml:space="preserve">. فقد أمر الله تعالى بالاعتصام بحبل الله، وحبل الله هو عهد الله أو هو القرآن كما قال المفسرون، إذ العهد الذي أخذه الله على المسلمين هو الاعتصام بالقرآن والسنة. فقد أمر الله تعالى بالجماعة ونهى عن التفرق والاختلاف.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وَمَا آتَاكُمُ الرَّسُولُ فَخُذُوهُ وَمَا نَهَاكُمْ عَنْهُ فَانْتَهُوا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[الحشر: ٧]</w:t>
      </w:r>
      <w:r w:rsidRPr="006921CE">
        <w:rPr>
          <w:rFonts w:ascii="Traditional Arabic" w:eastAsia="Times New Roman" w:hAnsi="Traditional Arabic" w:cs="Traditional Arabic"/>
          <w:sz w:val="30"/>
          <w:szCs w:val="30"/>
          <w:rtl/>
          <w:lang w:bidi="ar"/>
        </w:rPr>
        <w:t>. وهذا شامل لأصول الدين وفروعه الظاهرة والباطنة.</w:t>
      </w:r>
    </w:p>
    <w:p w14:paraId="3B9661CF" w14:textId="67EDC5F6" w:rsidR="000F2026" w:rsidRPr="006921CE" w:rsidRDefault="000F2026" w:rsidP="00613AB0">
      <w:pPr>
        <w:widowControl w:val="0"/>
        <w:bidi/>
        <w:spacing w:after="60" w:line="48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وأن ما جاء به الرسول يتعين على العباد الأخذ به واتباعه ولا تحل مخالفته، وأن نص الرسول على حكم الشيء كنص الله تعالى لا رخصة لأحد ولا عذر له في تركه، ولا يجوز تقديم قول أحد على قوله.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يَا أَيُّهَا الَّذِينَ آمَنُوا أَطِيعُوا اللَّهَ وَرَسُولَهُ وَلَا تَوَلَّوْا عَنْهُ وَأَنْتُمْ تَسْمَعُونَ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[الأنفال: ٢٠]</w:t>
      </w:r>
      <w:r w:rsidRPr="006921CE">
        <w:rPr>
          <w:rFonts w:ascii="Traditional Arabic" w:eastAsia="Times New Roman" w:hAnsi="Traditional Arabic" w:cs="Traditional Arabic"/>
          <w:sz w:val="30"/>
          <w:szCs w:val="30"/>
          <w:rtl/>
          <w:lang w:bidi="ar"/>
        </w:rPr>
        <w:t xml:space="preserve">. فقد أمر الله تعالى عباده المؤمنين بطاعته وطاعة رسوله، وزجرهم عن مخالفته والتشبه بالكافرين به المعاندين له. ولهذا قال: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وَلَا تَوَلَّوْا عَنْهُ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[الأنفال: ٢٠]</w:t>
      </w:r>
      <w:r w:rsidRPr="006921CE">
        <w:rPr>
          <w:rFonts w:ascii="Traditional Arabic" w:eastAsia="Times New Roman" w:hAnsi="Traditional Arabic" w:cs="Traditional Arabic"/>
          <w:sz w:val="30"/>
          <w:szCs w:val="30"/>
          <w:rtl/>
          <w:lang w:bidi="ar"/>
        </w:rPr>
        <w:t xml:space="preserve"> أي تتركوا طاعته وامتثال أوامره وترك زواجره.</w:t>
      </w:r>
    </w:p>
    <w:p w14:paraId="13331838" w14:textId="7C0FD961"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lastRenderedPageBreak/>
        <w:t xml:space="preserve">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٥٩]</w:t>
      </w:r>
      <w:r w:rsidRPr="006921CE">
        <w:rPr>
          <w:rFonts w:ascii="Traditional Arabic" w:eastAsia="Times New Roman" w:hAnsi="Traditional Arabic" w:cs="Traditional Arabic"/>
          <w:sz w:val="30"/>
          <w:szCs w:val="30"/>
          <w:rtl/>
          <w:lang w:bidi="ar"/>
        </w:rPr>
        <w:t>.</w:t>
      </w:r>
    </w:p>
    <w:p w14:paraId="2A34E3E7" w14:textId="4330D32B"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قال الحافظ ابن كثير: (أطيعوا الله، أي اتبعوا كتابه، وأطيعوا الرسول أي خذوا سنته، وأولي الأمر منكم أي فيما أمروكم به من طاعة الله لا في معصية الله، فإنه لا طاعة لمخلوق في معصية الله)</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وقوله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فَإِنْ تَنَازَعْتُمْ فِي شَيْءٍ فَرُدُّوهُ إِلَى اللَّهِ وَالرَّسُولِ</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٥٩]</w:t>
      </w:r>
      <w:r w:rsidRPr="006921CE">
        <w:rPr>
          <w:rFonts w:ascii="Traditional Arabic" w:eastAsia="Times New Roman" w:hAnsi="Traditional Arabic" w:cs="Traditional Arabic"/>
          <w:sz w:val="30"/>
          <w:szCs w:val="30"/>
          <w:rtl/>
          <w:lang w:bidi="ar"/>
        </w:rPr>
        <w:t xml:space="preserve"> قال مجاهد: أي إلى كتاب الله وسنة رسوله.</w:t>
      </w:r>
    </w:p>
    <w:p w14:paraId="4A17DA4D" w14:textId="0928A17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وهذا أمر من الله عز وجل بأن كل شيء تنازع الناس فيه من أصول الدين وفروعه أن يرد التنازع في ذلك إلى الكتاب والسنة كما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وَمَا اخْتَلَفْتُمْ فِيهِ مِنْ شَيْءٍ فَحُكْمُهُ إِلَى اللَّهِ</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[الشورى: ١٠]</w:t>
      </w:r>
      <w:r w:rsidRPr="006921CE">
        <w:rPr>
          <w:rFonts w:ascii="Traditional Arabic" w:eastAsia="Times New Roman" w:hAnsi="Traditional Arabic" w:cs="Traditional Arabic"/>
          <w:sz w:val="30"/>
          <w:szCs w:val="30"/>
          <w:rtl/>
          <w:lang w:bidi="ar"/>
        </w:rPr>
        <w:t xml:space="preserve">. فما حكم به الكتاب والسنة وشهدا له بالصحة فهو الحق، فماذا بعد الحق إلا الضلال. ولهذا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 كُنْتُمْ تُؤْمِنُونَ بِاللَّهِ وَالْيَوْمِ الْآخِرِ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٥٩]</w:t>
      </w:r>
      <w:r w:rsidRPr="006921CE">
        <w:rPr>
          <w:rFonts w:ascii="Traditional Arabic" w:eastAsia="Times New Roman" w:hAnsi="Traditional Arabic" w:cs="Traditional Arabic"/>
          <w:sz w:val="30"/>
          <w:szCs w:val="30"/>
          <w:rtl/>
          <w:lang w:bidi="ar"/>
        </w:rPr>
        <w:t xml:space="preserve"> أي ردوا الفصل في الخصومات والجهالات إلى الكتاب والسنة ومن لا يرجع إليهما في ذلك فليس مؤمنًا بالله ولا اليوم الآخر. وقوله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ذَلِكَ خَيْرٌ</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٥٩]</w:t>
      </w:r>
      <w:r w:rsidRPr="006921CE">
        <w:rPr>
          <w:rFonts w:ascii="Traditional Arabic" w:eastAsia="Times New Roman" w:hAnsi="Traditional Arabic" w:cs="Traditional Arabic"/>
          <w:sz w:val="30"/>
          <w:szCs w:val="30"/>
          <w:rtl/>
          <w:lang w:bidi="ar"/>
        </w:rPr>
        <w:t xml:space="preserve"> أي التحاكم إلى كتاب الله وسنة رسوله، والرجوع إليهما في فصل النزاع خير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وَأَحْسَنُ تَأْوِيلًا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٥٩]</w:t>
      </w:r>
      <w:r w:rsidRPr="006921CE">
        <w:rPr>
          <w:rFonts w:ascii="Traditional Arabic" w:eastAsia="Times New Roman" w:hAnsi="Traditional Arabic" w:cs="Traditional Arabic"/>
          <w:sz w:val="30"/>
          <w:szCs w:val="30"/>
          <w:rtl/>
          <w:lang w:bidi="ar"/>
        </w:rPr>
        <w:t xml:space="preserve"> أي وأحسن عاقبة ومآلا كما قال السدي وقال مجاهد: (وأحسن جزاء وهو قريب) (</w:t>
      </w:r>
      <w:r w:rsidRPr="006921CE">
        <w:rPr>
          <w:rFonts w:ascii="Traditional Arabic" w:hAnsi="Traditional Arabic" w:cs="Traditional Arabic"/>
          <w:sz w:val="30"/>
          <w:szCs w:val="30"/>
          <w:rtl/>
          <w:lang w:bidi="ar"/>
        </w:rPr>
        <w:t>تفسير ابن كثير (٢ / ٣٠٤)</w:t>
      </w:r>
      <w:r w:rsidRPr="006921CE">
        <w:rPr>
          <w:rFonts w:ascii="Traditional Arabic" w:eastAsia="Times New Roman" w:hAnsi="Traditional Arabic" w:cs="Traditional Arabic"/>
          <w:sz w:val="30"/>
          <w:szCs w:val="30"/>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وفي كتاب الله آيات كثيرة وردت في وجوب الاعتصام بالكتاب والسنة والرجوع إليهما في كل الأمور.</w:t>
      </w:r>
    </w:p>
    <w:p w14:paraId="101E9D75" w14:textId="00025FC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وأما الأدلة من السنة على وجوب التمسك بالكتاب والسنة فمنها ما رواه الإمام مسلم عن أبي هريرة رضي الله عنه أن رسول الله صَلَّى اللَّهُ عَلَيْهِ وَسَلِّم قال: </w:t>
      </w:r>
      <w:r w:rsidRPr="002A4B17">
        <w:rPr>
          <w:rFonts w:ascii="Traditional Arabic" w:eastAsia="Times New Roman" w:hAnsi="Traditional Arabic" w:cs="KFGQPC Uthman Taha Naskh"/>
          <w:b/>
          <w:bCs/>
          <w:color w:val="0070C0"/>
          <w:sz w:val="26"/>
          <w:szCs w:val="26"/>
          <w:rtl/>
          <w:lang w:bidi="ar"/>
        </w:rPr>
        <w:t xml:space="preserve">«إن الله يرضى لكم ثلاثًا ويسخط لكم ثلاثًا، يرضى لكم أن تعبدوه ولا تشركوا به شيئًا وأن تعتصموا بحبل الله جميعًا ولا تفرقوا، وأن تناصحوا من ولاه الله أمركم. ويسخط لكم ثلاثًا، قيل وقال، وكثرة السؤال </w:t>
      </w:r>
      <w:r w:rsidRPr="002A4B17">
        <w:rPr>
          <w:rFonts w:ascii="Traditional Arabic" w:eastAsia="Times New Roman" w:hAnsi="Traditional Arabic" w:cs="KFGQPC Uthman Taha Naskh"/>
          <w:b/>
          <w:bCs/>
          <w:color w:val="0070C0"/>
          <w:sz w:val="26"/>
          <w:szCs w:val="26"/>
          <w:rtl/>
          <w:lang w:bidi="ar"/>
        </w:rPr>
        <w:lastRenderedPageBreak/>
        <w:t>وإضاعة المال»</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مسلم (١٧١٥)</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وعن جابر رضي الله عنه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«إني تارك فيكم ما إن تمسكتم به لن تضلوا بعدي كتاب الله وسنتي»</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رواه مالك في الموطأ (٢ / ٨٩٩)</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وقال صَلَّى اللَّهُ عَلَيْهِ وَسَلِّم: </w:t>
      </w:r>
      <w:r w:rsidRPr="002A4B17">
        <w:rPr>
          <w:rFonts w:ascii="Traditional Arabic" w:eastAsia="Times New Roman" w:hAnsi="Traditional Arabic" w:cs="KFGQPC Uthman Taha Naskh"/>
          <w:b/>
          <w:bCs/>
          <w:color w:val="0070C0"/>
          <w:sz w:val="26"/>
          <w:szCs w:val="26"/>
          <w:rtl/>
          <w:lang w:bidi="ar"/>
        </w:rPr>
        <w:t>«تركتكم على البيضاء ليلها كنهارها لا يزيغ عنها بعد إلا هالك ومن يعش منكم فسيرى اختلافا كثيرا</w:t>
      </w:r>
      <w:r w:rsidR="003D0D59">
        <w:rPr>
          <w:rFonts w:ascii="Traditional Arabic" w:eastAsia="Times New Roman" w:hAnsi="Traditional Arabic" w:cs="KFGQPC Uthman Taha Naskh"/>
          <w:b/>
          <w:bCs/>
          <w:color w:val="0070C0"/>
          <w:sz w:val="26"/>
          <w:szCs w:val="26"/>
          <w:rtl/>
          <w:lang w:bidi="ar"/>
        </w:rPr>
        <w:t xml:space="preserve">، </w:t>
      </w:r>
      <w:r w:rsidRPr="002A4B17">
        <w:rPr>
          <w:rFonts w:ascii="Traditional Arabic" w:eastAsia="Times New Roman" w:hAnsi="Traditional Arabic" w:cs="KFGQPC Uthman Taha Naskh"/>
          <w:b/>
          <w:bCs/>
          <w:color w:val="0070C0"/>
          <w:sz w:val="26"/>
          <w:szCs w:val="26"/>
          <w:rtl/>
          <w:lang w:bidi="ar"/>
        </w:rPr>
        <w:t>فعليكم بسنتي وسنة الخلفاء الراشدين المهديين من بعدي تمسكوا بها وعضوا عليها بالنواجذ»</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رواه احمد (17142) وابن ماجة (43) وهو حديث صحيح كما قال جمعٌ من أهل العلم]</w:t>
      </w:r>
      <w:r w:rsidRPr="004A6F01">
        <w:rPr>
          <w:rFonts w:ascii="Traditional Arabic" w:eastAsia="Times New Roman" w:hAnsi="Traditional Arabic" w:cs="Traditional Arabic"/>
          <w:sz w:val="30"/>
          <w:szCs w:val="30"/>
          <w:rtl/>
          <w:lang w:bidi="ar"/>
        </w:rPr>
        <w:t>.</w:t>
      </w:r>
    </w:p>
    <w:p w14:paraId="018B510C" w14:textId="6B1B391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وقد بشر النبي صَلَّى اللَّهُ عَلَيْهِ وَسَلِّم المتمسكين بسنته من أمته بأعظم بشارة وأشرف مقصد يطلبه كل مؤمن ويسعى إلى تحقيقه من كان في قلبه أدنى مسكة من إيمان ألا وهو الفوز بدخول الجنة. جاءت هذه البشرى في حديث أبي هريرة رضي الله عنه قال: قال رسول الله صَلَّى اللَّهُ عَلَيْهِ وَسَلِّم: </w:t>
      </w:r>
      <w:r w:rsidRPr="002A4B17">
        <w:rPr>
          <w:rFonts w:ascii="Traditional Arabic" w:eastAsia="Times New Roman" w:hAnsi="Traditional Arabic" w:cs="KFGQPC Uthman Taha Naskh"/>
          <w:b/>
          <w:bCs/>
          <w:color w:val="0070C0"/>
          <w:sz w:val="26"/>
          <w:szCs w:val="26"/>
          <w:rtl/>
          <w:lang w:bidi="ar"/>
        </w:rPr>
        <w:t>«كل أمتي يدخلون الجنة إلا من أبى. قالوا ومن يأبى يا رسول الله؟ قال: من أطاعني دخل الجنة ومن عصاني فقد أبى»</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(٧٢٨٠)</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وأي إباء ورفض للسنة أعظم من مخالفة أمره صَلَّى اللَّهُ عَلَيْهِ وَسَلِّم؟! وذلك بالإحداث والابتداع في الدين.</w:t>
      </w:r>
    </w:p>
    <w:p w14:paraId="58B0EE08" w14:textId="16FA67B0"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 xml:space="preserve">ومعلوم أن الفرقة الناجية هي التي كانت على مثل ما كان عليه النبي صلى الله عليه وسلم وأصحابه، وهي الجماعة. قال أبي بن كعب رضي الله عنه: </w:t>
      </w:r>
      <w:r w:rsidRPr="002A4B17">
        <w:rPr>
          <w:rFonts w:ascii="Traditional Arabic" w:eastAsia="Times New Roman" w:hAnsi="Traditional Arabic" w:cs="KFGQPC Uthman Taha Naskh"/>
          <w:b/>
          <w:bCs/>
          <w:color w:val="0070C0"/>
          <w:sz w:val="26"/>
          <w:szCs w:val="26"/>
          <w:rtl/>
          <w:lang w:bidi="ar"/>
        </w:rPr>
        <w:t>«عليكم بالسبيل والسنة فإنه ليس من عبدٍ على سبيلٍ وسُنةٍ ذكر الرحمن ففاضت عيناه من خشية الله فتمسه النار أبدًا وإن اقتصادًا في سبيل وسنة خير من اجتهاد في خلاف سبيل وسنة»</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رواه ابن أبي شيبة في المصنف (36675)</w:t>
      </w:r>
      <w:r w:rsidR="003D0D59">
        <w:rPr>
          <w:rFonts w:ascii="Traditional Arabic" w:eastAsia="Times New Roman" w:hAnsi="Traditional Arabic" w:cs="Traditional Arabic"/>
          <w:sz w:val="24"/>
          <w:szCs w:val="24"/>
          <w:rtl/>
          <w:lang w:bidi="ar"/>
        </w:rPr>
        <w:t>]</w:t>
      </w:r>
      <w:r w:rsidRPr="004A6F01">
        <w:rPr>
          <w:rFonts w:ascii="Traditional Arabic" w:eastAsia="Times New Roman" w:hAnsi="Traditional Arabic" w:cs="Traditional Arabic"/>
          <w:sz w:val="30"/>
          <w:szCs w:val="30"/>
          <w:rtl/>
          <w:lang w:bidi="ar"/>
        </w:rPr>
        <w:t>.</w:t>
      </w:r>
    </w:p>
    <w:p w14:paraId="16A89D59" w14:textId="77777777"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Pr>
      </w:pPr>
    </w:p>
    <w:p w14:paraId="6EE40781" w14:textId="77777777" w:rsidR="00613AB0" w:rsidRDefault="00613AB0" w:rsidP="00613AB0">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6B156339" wp14:editId="2E8C74E0">
            <wp:extent cx="1260000" cy="21716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3D00C8C3" w14:textId="77777777" w:rsidR="00613AB0" w:rsidRDefault="00613AB0" w:rsidP="00613AB0">
      <w:pPr>
        <w:spacing w:after="120"/>
        <w:rPr>
          <w:rFonts w:ascii="Traditional Arabic" w:hAnsi="Traditional Arabic" w:cs="Traditional Arabic"/>
          <w:b/>
          <w:bCs/>
          <w:sz w:val="30"/>
          <w:szCs w:val="30"/>
        </w:rPr>
      </w:pPr>
      <w:r>
        <w:rPr>
          <w:rFonts w:ascii="Traditional Arabic" w:hAnsi="Traditional Arabic" w:cs="Traditional Arabic"/>
          <w:b/>
          <w:bCs/>
          <w:sz w:val="30"/>
          <w:szCs w:val="30"/>
          <w:rtl/>
        </w:rPr>
        <w:br w:type="page"/>
      </w:r>
    </w:p>
    <w:p w14:paraId="6222C611" w14:textId="77777777" w:rsidR="00613AB0" w:rsidRPr="00A93575" w:rsidRDefault="00613AB0" w:rsidP="00613AB0">
      <w:pPr>
        <w:pStyle w:val="a0"/>
        <w:spacing w:after="120" w:line="240" w:lineRule="auto"/>
        <w:rPr>
          <w:rFonts w:cs="KFGQPC Uthman Taha Naskh"/>
          <w:b/>
          <w:bCs/>
          <w:szCs w:val="30"/>
          <w:rtl/>
          <w:lang w:bidi="ar-EG"/>
        </w:rPr>
      </w:pPr>
      <w:bookmarkStart w:id="299" w:name="_Toc96909766"/>
      <w:r>
        <w:rPr>
          <w:noProof/>
          <w:rtl/>
        </w:rPr>
        <w:lastRenderedPageBreak/>
        <w:drawing>
          <wp:anchor distT="0" distB="0" distL="114300" distR="114300" simplePos="0" relativeHeight="251763712" behindDoc="1" locked="0" layoutInCell="1" allowOverlap="1" wp14:anchorId="5D6C6FE4" wp14:editId="240D78B6">
            <wp:simplePos x="0" y="0"/>
            <wp:positionH relativeFrom="column">
              <wp:posOffset>15430</wp:posOffset>
            </wp:positionH>
            <wp:positionV relativeFrom="paragraph">
              <wp:posOffset>-1962</wp:posOffset>
            </wp:positionV>
            <wp:extent cx="4684786" cy="893066"/>
            <wp:effectExtent l="0" t="0" r="1905" b="254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299"/>
    </w:p>
    <w:p w14:paraId="63305D62" w14:textId="04870939" w:rsidR="0090060F" w:rsidRPr="00A93575" w:rsidRDefault="0090060F" w:rsidP="00077F09">
      <w:pPr>
        <w:pStyle w:val="1"/>
        <w:rPr>
          <w:rFonts w:cs="KFGQPC Uthman Taha Naskh"/>
          <w:szCs w:val="30"/>
          <w:rtl/>
          <w:lang w:bidi="ar"/>
        </w:rPr>
      </w:pPr>
      <w:bookmarkStart w:id="300" w:name="_Toc96909767"/>
      <w:r w:rsidRPr="00A93575">
        <w:rPr>
          <w:rFonts w:cs="KFGQPC Uthman Taha Naskh"/>
          <w:szCs w:val="30"/>
          <w:rtl/>
          <w:lang w:bidi="ar"/>
        </w:rPr>
        <w:t>المبحث الثاني</w:t>
      </w:r>
      <w:bookmarkEnd w:id="300"/>
    </w:p>
    <w:p w14:paraId="3D87DB3D" w14:textId="517B6E50" w:rsidR="000F2026" w:rsidRPr="00A93575" w:rsidRDefault="000F2026" w:rsidP="009971D0">
      <w:pPr>
        <w:pStyle w:val="a0"/>
        <w:spacing w:after="120" w:line="240" w:lineRule="auto"/>
        <w:rPr>
          <w:rFonts w:cs="KFGQPC Uthman Taha Naskh"/>
          <w:b/>
          <w:bCs/>
          <w:szCs w:val="30"/>
          <w:rtl/>
        </w:rPr>
      </w:pPr>
      <w:r w:rsidRPr="00A93575">
        <w:rPr>
          <w:rFonts w:cs="KFGQPC Uthman Taha Naskh"/>
          <w:b/>
          <w:bCs/>
          <w:szCs w:val="30"/>
          <w:rtl/>
          <w:lang w:bidi="ar"/>
        </w:rPr>
        <w:t xml:space="preserve"> </w:t>
      </w:r>
      <w:bookmarkStart w:id="301" w:name="_Toc96909768"/>
      <w:r w:rsidRPr="00A93575">
        <w:rPr>
          <w:rFonts w:cs="KFGQPC Uthman Taha Naskh"/>
          <w:b/>
          <w:bCs/>
          <w:szCs w:val="30"/>
          <w:rtl/>
          <w:lang w:bidi="ar"/>
        </w:rPr>
        <w:t>التحذير من البدع</w:t>
      </w:r>
      <w:bookmarkEnd w:id="301"/>
    </w:p>
    <w:p w14:paraId="4B797CD0" w14:textId="77777777" w:rsidR="0090060F" w:rsidRPr="00A93575" w:rsidRDefault="0090060F" w:rsidP="009971D0">
      <w:pPr>
        <w:pStyle w:val="a0"/>
        <w:spacing w:after="120" w:line="240" w:lineRule="auto"/>
        <w:rPr>
          <w:rFonts w:cs="KFGQPC Uthman Taha Naskh"/>
          <w:b/>
          <w:bCs/>
          <w:szCs w:val="30"/>
        </w:rPr>
      </w:pPr>
    </w:p>
    <w:p w14:paraId="0831946B" w14:textId="77777777" w:rsidR="0090060F" w:rsidRPr="00A93575" w:rsidRDefault="000F2026" w:rsidP="00077F09">
      <w:pPr>
        <w:pStyle w:val="a"/>
        <w:rPr>
          <w:rFonts w:cs="KFGQPC Uthman Taha Naskh"/>
          <w:szCs w:val="30"/>
          <w:rtl/>
          <w:lang w:bidi="ar"/>
        </w:rPr>
      </w:pPr>
      <w:bookmarkStart w:id="302" w:name="_Toc96909769"/>
      <w:r w:rsidRPr="00A93575">
        <w:rPr>
          <w:rFonts w:cs="KFGQPC Uthman Taha Naskh"/>
          <w:szCs w:val="30"/>
          <w:rtl/>
          <w:lang w:bidi="ar"/>
        </w:rPr>
        <w:t>تعريف البدعة:</w:t>
      </w:r>
      <w:bookmarkEnd w:id="302"/>
      <w:r w:rsidRPr="00A93575">
        <w:rPr>
          <w:rFonts w:cs="KFGQPC Uthman Taha Naskh"/>
          <w:szCs w:val="30"/>
          <w:rtl/>
          <w:lang w:bidi="ar"/>
        </w:rPr>
        <w:t xml:space="preserve"> </w:t>
      </w:r>
    </w:p>
    <w:p w14:paraId="1FF28296" w14:textId="71178477" w:rsidR="000F2026" w:rsidRPr="006921CE" w:rsidRDefault="000F2026" w:rsidP="00613AB0">
      <w:pPr>
        <w:widowControl w:val="0"/>
        <w:bidi/>
        <w:spacing w:after="0" w:line="480" w:lineRule="exact"/>
        <w:ind w:firstLine="454"/>
        <w:jc w:val="both"/>
        <w:rPr>
          <w:rFonts w:ascii="Traditional Arabic" w:eastAsia="Times New Roman" w:hAnsi="Traditional Arabic" w:cs="Traditional Arabic"/>
          <w:sz w:val="30"/>
          <w:szCs w:val="30"/>
          <w:lang w:bidi="ar"/>
        </w:rPr>
      </w:pPr>
      <w:r w:rsidRPr="00A93575">
        <w:rPr>
          <w:rStyle w:val="1Char"/>
          <w:rFonts w:cs="KFGQPC Uthman Taha Naskh"/>
          <w:b/>
          <w:color w:val="0070C0"/>
          <w:szCs w:val="30"/>
          <w:rtl/>
        </w:rPr>
        <w:t>البدعة لغة:</w:t>
      </w:r>
      <w:r w:rsidRPr="006921CE">
        <w:rPr>
          <w:rFonts w:ascii="Traditional Arabic" w:eastAsia="Times New Roman" w:hAnsi="Traditional Arabic" w:cs="Traditional Arabic"/>
          <w:sz w:val="30"/>
          <w:szCs w:val="30"/>
          <w:rtl/>
          <w:lang w:bidi="ar"/>
        </w:rPr>
        <w:t xml:space="preserve"> هي الاختراع على غير مثال سابق ومن ذلك قول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بَدِيعُ السَّمَاوَاتِ وَالْأَرْضِ</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١١٧]</w:t>
      </w:r>
      <w:r w:rsidRPr="006921CE">
        <w:rPr>
          <w:rFonts w:ascii="Traditional Arabic" w:eastAsia="Times New Roman" w:hAnsi="Traditional Arabic" w:cs="Traditional Arabic"/>
          <w:sz w:val="30"/>
          <w:szCs w:val="30"/>
          <w:rtl/>
          <w:lang w:bidi="ar"/>
        </w:rPr>
        <w:t xml:space="preserve"> أي مخترعهما.</w:t>
      </w:r>
    </w:p>
    <w:p w14:paraId="35887CA6" w14:textId="77777777" w:rsidR="000F2026" w:rsidRPr="006921CE" w:rsidRDefault="000F2026" w:rsidP="00613AB0">
      <w:pPr>
        <w:widowControl w:val="0"/>
        <w:bidi/>
        <w:spacing w:after="0" w:line="480" w:lineRule="exact"/>
        <w:ind w:firstLine="454"/>
        <w:jc w:val="both"/>
        <w:rPr>
          <w:rFonts w:ascii="Traditional Arabic" w:eastAsia="Times New Roman" w:hAnsi="Traditional Arabic" w:cs="Traditional Arabic"/>
          <w:sz w:val="30"/>
          <w:szCs w:val="30"/>
          <w:rtl/>
          <w:lang w:bidi="ar"/>
        </w:rPr>
      </w:pPr>
      <w:r w:rsidRPr="00A93575">
        <w:rPr>
          <w:rStyle w:val="1Char"/>
          <w:rFonts w:cs="KFGQPC Uthman Taha Naskh"/>
          <w:b/>
          <w:color w:val="0070C0"/>
          <w:szCs w:val="30"/>
          <w:rtl/>
        </w:rPr>
        <w:t>وشرعًا:</w:t>
      </w:r>
      <w:r w:rsidRPr="006921CE">
        <w:rPr>
          <w:rFonts w:ascii="Traditional Arabic" w:eastAsia="Times New Roman" w:hAnsi="Traditional Arabic" w:cs="Traditional Arabic"/>
          <w:sz w:val="30"/>
          <w:szCs w:val="30"/>
          <w:rtl/>
          <w:lang w:bidi="ar"/>
        </w:rPr>
        <w:t xml:space="preserve"> ما خالف الكتاب والسنة، أو إجماع سلف الأمة من الاعتقادات والعبادات المحدثة في الدين.</w:t>
      </w:r>
    </w:p>
    <w:p w14:paraId="5022C312" w14:textId="2EF5C2E5" w:rsidR="000F2026" w:rsidRPr="006921CE" w:rsidRDefault="000F2026" w:rsidP="00613AB0">
      <w:pPr>
        <w:widowControl w:val="0"/>
        <w:bidi/>
        <w:spacing w:after="0" w:line="480" w:lineRule="exact"/>
        <w:ind w:firstLine="454"/>
        <w:jc w:val="both"/>
        <w:rPr>
          <w:rFonts w:ascii="Traditional Arabic" w:eastAsia="Times New Roman" w:hAnsi="Traditional Arabic" w:cs="Traditional Arabic"/>
          <w:sz w:val="30"/>
          <w:szCs w:val="30"/>
          <w:rtl/>
          <w:lang w:bidi="ar"/>
        </w:rPr>
      </w:pPr>
      <w:r w:rsidRPr="00A93575">
        <w:rPr>
          <w:rStyle w:val="1Char"/>
          <w:rFonts w:cs="KFGQPC Uthman Taha Naskh"/>
          <w:b/>
          <w:color w:val="0070C0"/>
          <w:szCs w:val="30"/>
          <w:rtl/>
        </w:rPr>
        <w:t>خطر البدع:</w:t>
      </w:r>
      <w:r w:rsidRPr="006921CE">
        <w:rPr>
          <w:rFonts w:ascii="Traditional Arabic" w:eastAsia="Times New Roman" w:hAnsi="Traditional Arabic" w:cs="Traditional Arabic"/>
          <w:sz w:val="30"/>
          <w:szCs w:val="30"/>
          <w:rtl/>
          <w:lang w:bidi="ar"/>
        </w:rPr>
        <w:t xml:space="preserve"> إن البدع والمحدثات في الدين لها خطورة عظيمة، وآثار سيئة على الفرد والمجتمع بل وعلى الدين كله أصوله وفروعه. فالبدع: إحداث في الدين، وقول على الله بغير علم وشرع في الدين بما لم يأذن به الله، والبدعة سبب في عدم قبول العمل وتفريق الأمة، والمبتدع يحمل وزره ووزر من تبعه في بدعته، كما أن البدعة سبب في الحرمان من الشرب من حوض النبي صَلَّى اللَّهُ عَلَيْهِ وَسَلِّم فعن سهل بن سعد الأنصاري، وأبي سعيد الخدري رضي الله عنهما أن رسول الله صَلَّى اللَّهُ عَلَيْهِ وَسَلِّم قال: </w:t>
      </w:r>
      <w:r w:rsidRPr="002A4B17">
        <w:rPr>
          <w:rFonts w:ascii="Traditional Arabic" w:eastAsia="Times New Roman" w:hAnsi="Traditional Arabic" w:cs="KFGQPC Uthman Taha Naskh"/>
          <w:b/>
          <w:bCs/>
          <w:color w:val="0070C0"/>
          <w:sz w:val="26"/>
          <w:szCs w:val="26"/>
          <w:rtl/>
          <w:lang w:bidi="ar"/>
        </w:rPr>
        <w:t>«أنا فَرَطُكم على الحوض من مرّ علي شرب، ومن شرب لا يظمأ أبدًا. ليردن علي أقوام أعرفهم ويعرفونني ثم يحال بيني وبينهم فأقوِل إنهم من أمتي، فيقال: إنك لا تدري ما أحدثوا بعدك. فأقول: سحقاَ لمن غيّر بعدي»</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(٦٥٨٣)</w:t>
      </w:r>
      <w:r w:rsid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و(٦٥٨٤)</w:t>
      </w:r>
      <w:r w:rsidR="003D0D59" w:rsidRPr="003D0D59">
        <w:rPr>
          <w:rFonts w:ascii="Traditional Arabic" w:hAnsi="Traditional Arabic" w:cs="Traditional Arabic"/>
          <w:sz w:val="24"/>
          <w:szCs w:val="24"/>
          <w:rtl/>
          <w:lang w:bidi="ar"/>
        </w:rPr>
        <w:t xml:space="preserve">، </w:t>
      </w:r>
      <w:r w:rsidRPr="003D0D59">
        <w:rPr>
          <w:rFonts w:ascii="Traditional Arabic" w:hAnsi="Traditional Arabic" w:cs="Traditional Arabic"/>
          <w:sz w:val="24"/>
          <w:szCs w:val="24"/>
          <w:rtl/>
          <w:lang w:bidi="ar"/>
        </w:rPr>
        <w:t>مسلم (٢٢٩٠)</w:t>
      </w:r>
      <w:r w:rsidRPr="003D0D59">
        <w:rPr>
          <w:rFonts w:ascii="Traditional Arabic" w:eastAsia="Times New Roman" w:hAnsi="Traditional Arabic" w:cs="Traditional Arabic"/>
          <w:sz w:val="24"/>
          <w:szCs w:val="24"/>
          <w:rtl/>
          <w:lang w:bidi="ar"/>
        </w:rPr>
        <w:t>)</w:t>
      </w:r>
      <w:r w:rsid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 والفرط: الذي يسبق إلى الماء.</w:t>
      </w:r>
    </w:p>
    <w:p w14:paraId="60A2706A" w14:textId="77777777" w:rsidR="000F2026" w:rsidRPr="006921CE" w:rsidRDefault="000F2026" w:rsidP="00613AB0">
      <w:pPr>
        <w:widowControl w:val="0"/>
        <w:bidi/>
        <w:spacing w:after="0" w:line="48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وسحقًا: أي بعدًا.</w:t>
      </w:r>
    </w:p>
    <w:p w14:paraId="52BF7B68" w14:textId="77777777" w:rsidR="000F2026" w:rsidRPr="006921CE" w:rsidRDefault="000F2026" w:rsidP="00613AB0">
      <w:pPr>
        <w:widowControl w:val="0"/>
        <w:bidi/>
        <w:spacing w:after="0" w:line="48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والبدعة تشويه للدين، وتغيير لمعالمه. والخلاصة أن البدعة خطر عظيم على المسلمين في أمر دينهم ودنياهم.</w:t>
      </w:r>
    </w:p>
    <w:p w14:paraId="2E41C0E4" w14:textId="77777777" w:rsidR="0090060F" w:rsidRPr="00A93575" w:rsidRDefault="000F2026" w:rsidP="00077F09">
      <w:pPr>
        <w:pStyle w:val="a"/>
        <w:rPr>
          <w:rFonts w:cs="KFGQPC Uthman Taha Naskh"/>
          <w:szCs w:val="30"/>
          <w:rtl/>
          <w:lang w:bidi="ar"/>
        </w:rPr>
      </w:pPr>
      <w:bookmarkStart w:id="303" w:name="_Toc96909770"/>
      <w:r w:rsidRPr="00A93575">
        <w:rPr>
          <w:rFonts w:cs="KFGQPC Uthman Taha Naskh"/>
          <w:szCs w:val="30"/>
          <w:rtl/>
          <w:lang w:bidi="ar"/>
        </w:rPr>
        <w:lastRenderedPageBreak/>
        <w:t>أسباب البدعة:</w:t>
      </w:r>
      <w:bookmarkEnd w:id="303"/>
    </w:p>
    <w:p w14:paraId="16EE2A03" w14:textId="2B91C7D1" w:rsidR="000F2026" w:rsidRPr="006921CE" w:rsidRDefault="000F2026" w:rsidP="0090060F">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 للبدع أسباب كثيرة أعظمها البعد عن كتاب الله تعالى وسنة رسوله صَلَّى اللَّهُ عَلَيْهِ وَسَلِّم ومنهج السلف الصالح، الأمر الذي يؤدي إلى الجهل بمصادر التشريع.</w:t>
      </w:r>
    </w:p>
    <w:p w14:paraId="37BD9562" w14:textId="69B97036" w:rsidR="0090060F" w:rsidRPr="00A93575" w:rsidRDefault="0090060F" w:rsidP="00077F09">
      <w:pPr>
        <w:pStyle w:val="a"/>
        <w:rPr>
          <w:rFonts w:cs="KFGQPC Uthman Taha Naskh"/>
          <w:szCs w:val="30"/>
          <w:rtl/>
          <w:lang w:bidi="ar"/>
        </w:rPr>
      </w:pPr>
      <w:bookmarkStart w:id="304" w:name="_Toc96909771"/>
      <w:r w:rsidRPr="00A93575">
        <w:rPr>
          <w:rFonts w:cs="KFGQPC Uthman Taha Naskh"/>
          <w:szCs w:val="30"/>
          <w:rtl/>
          <w:lang w:bidi="ar"/>
        </w:rPr>
        <w:t>ومن أسباب انتشار البدع</w:t>
      </w:r>
      <w:r w:rsidRPr="00A93575">
        <w:rPr>
          <w:rFonts w:cs="KFGQPC Uthman Taha Naskh" w:hint="cs"/>
          <w:szCs w:val="30"/>
          <w:rtl/>
          <w:lang w:bidi="ar"/>
        </w:rPr>
        <w:t>:</w:t>
      </w:r>
      <w:bookmarkEnd w:id="304"/>
      <w:r w:rsidR="000F2026" w:rsidRPr="00A93575">
        <w:rPr>
          <w:rFonts w:cs="KFGQPC Uthman Taha Naskh"/>
          <w:szCs w:val="30"/>
          <w:rtl/>
          <w:lang w:bidi="ar"/>
        </w:rPr>
        <w:t xml:space="preserve"> </w:t>
      </w:r>
    </w:p>
    <w:p w14:paraId="49CE77C7" w14:textId="6D72E004" w:rsidR="000F2026" w:rsidRPr="006921CE" w:rsidRDefault="000F2026" w:rsidP="0090060F">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التعلق بالشبهات والاعتماد على العقل المجرد وجلساء السوء، والاعتماد على الأحاديث الضعيفة والموضوعة التي يستدل بها المبتدعة على بدعهم، والتشبه بالكفار، وتقليد أهل الضلال ونحو ذلك من الأسباب الخطيرة.</w:t>
      </w:r>
    </w:p>
    <w:p w14:paraId="12AB605D" w14:textId="77777777" w:rsidR="0090060F" w:rsidRPr="00A93575" w:rsidRDefault="000F2026" w:rsidP="00077F09">
      <w:pPr>
        <w:pStyle w:val="a"/>
        <w:rPr>
          <w:rFonts w:cs="KFGQPC Uthman Taha Naskh"/>
          <w:szCs w:val="30"/>
          <w:rtl/>
        </w:rPr>
      </w:pPr>
      <w:bookmarkStart w:id="305" w:name="_Toc96909772"/>
      <w:r w:rsidRPr="00A93575">
        <w:rPr>
          <w:rFonts w:cs="KFGQPC Uthman Taha Naskh"/>
          <w:szCs w:val="30"/>
          <w:rtl/>
        </w:rPr>
        <w:t>خطر البدع:</w:t>
      </w:r>
      <w:bookmarkEnd w:id="305"/>
    </w:p>
    <w:p w14:paraId="10D5DA19" w14:textId="539C958B" w:rsidR="000F2026" w:rsidRPr="006921CE" w:rsidRDefault="000F2026" w:rsidP="0090060F">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 من تأمل الكتاب والسنة وجد أن البدع في الدين محرمة ومردودة على أصحابها من غير فرق بين بدعة وأخرى، وإن كانت تتفاوت درجات التحريم بحسب نوعية البدعة.</w:t>
      </w:r>
    </w:p>
    <w:p w14:paraId="771CAB86" w14:textId="604CEECB"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ومن المعلوم أن النهي عن البدع قد ورد على وجه واحد في قول النبي صَلَّى اللَّهُ عَلَيْهِ وَسَلِّم </w:t>
      </w:r>
      <w:r w:rsidRPr="002A4B17">
        <w:rPr>
          <w:rFonts w:ascii="Traditional Arabic" w:eastAsia="Times New Roman" w:hAnsi="Traditional Arabic" w:cs="KFGQPC Uthman Taha Naskh"/>
          <w:b/>
          <w:bCs/>
          <w:color w:val="0070C0"/>
          <w:sz w:val="26"/>
          <w:szCs w:val="26"/>
          <w:rtl/>
          <w:lang w:bidi="ar"/>
        </w:rPr>
        <w:t>«إياكم ومحدثات الأمور فإن كل محدثة بدعة وكل بدعة ضلالة»</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رواه احمد (17142) وابن ماجة (43) وغيرهما وهو حديث صحيح كما قال جمعٌ من أهل العلم</w:t>
      </w:r>
      <w:r w:rsidR="003D0D59">
        <w:rPr>
          <w:rFonts w:ascii="Traditional Arabic" w:eastAsia="Times New Roman" w:hAnsi="Traditional Arabic" w:cs="Traditional Arabic"/>
          <w:sz w:val="24"/>
          <w:szCs w:val="24"/>
          <w:rtl/>
          <w:lang w:bidi="ar"/>
        </w:rPr>
        <w:t>]</w:t>
      </w:r>
      <w:r w:rsidRPr="004A6F01">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w:t>
      </w:r>
    </w:p>
    <w:p w14:paraId="34E90AEB" w14:textId="18F3C000" w:rsidR="00613AB0" w:rsidRPr="00613AB0" w:rsidRDefault="000F2026" w:rsidP="00613AB0">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وقوله صَلَّى اللَّهُ عَلَيْهِ وَسَلِّم: </w:t>
      </w:r>
      <w:r w:rsidRPr="002A4B17">
        <w:rPr>
          <w:rFonts w:ascii="Traditional Arabic" w:eastAsia="Times New Roman" w:hAnsi="Traditional Arabic" w:cs="KFGQPC Uthman Taha Naskh"/>
          <w:b/>
          <w:bCs/>
          <w:color w:val="0070C0"/>
          <w:sz w:val="26"/>
          <w:szCs w:val="26"/>
          <w:rtl/>
          <w:lang w:bidi="ar"/>
        </w:rPr>
        <w:t>«من أحدث في أمرنا هذا ما ليس منه فهو رد»</w:t>
      </w:r>
      <w:r w:rsidRPr="006921CE">
        <w:rPr>
          <w:rFonts w:ascii="Traditional Arabic" w:hAnsi="Traditional Arabic" w:cs="Traditional Arabic"/>
          <w:sz w:val="30"/>
          <w:szCs w:val="30"/>
          <w:rtl/>
          <w:lang w:bidi="ar"/>
        </w:rPr>
        <w:t xml:space="preserve"> </w:t>
      </w:r>
      <w:r w:rsidRPr="003D0D59">
        <w:rPr>
          <w:rFonts w:ascii="Traditional Arabic" w:hAnsi="Traditional Arabic" w:cs="Traditional Arabic"/>
          <w:sz w:val="24"/>
          <w:szCs w:val="24"/>
          <w:rtl/>
          <w:lang w:bidi="ar"/>
        </w:rPr>
        <w:t>[البخاري (٢٦٩٧) ومسلم(١٧١٨)</w:t>
      </w:r>
      <w:r w:rsidRPr="003D0D59">
        <w:rPr>
          <w:rFonts w:ascii="Traditional Arabic" w:eastAsia="Times New Roman" w:hAnsi="Traditional Arabic" w:cs="Traditional Arabic"/>
          <w:sz w:val="24"/>
          <w:szCs w:val="24"/>
          <w:rtl/>
          <w:lang w:bidi="ar"/>
        </w:rPr>
        <w:t>]</w:t>
      </w:r>
      <w:r w:rsidR="00D42094">
        <w:rPr>
          <w:rFonts w:ascii="Traditional Arabic" w:eastAsia="Times New Roman" w:hAnsi="Traditional Arabic" w:cs="Traditional Arabic"/>
          <w:sz w:val="30"/>
          <w:szCs w:val="30"/>
          <w:rtl/>
          <w:lang w:bidi="ar"/>
        </w:rPr>
        <w:t>.</w:t>
      </w:r>
      <w:r w:rsidRPr="006921CE">
        <w:rPr>
          <w:rFonts w:ascii="Traditional Arabic" w:eastAsia="Times New Roman" w:hAnsi="Traditional Arabic" w:cs="Traditional Arabic"/>
          <w:sz w:val="30"/>
          <w:szCs w:val="30"/>
          <w:rtl/>
          <w:lang w:bidi="ar"/>
        </w:rPr>
        <w:t xml:space="preserve"> فدل الحديثان على أن كل محدث في الدين فهو بدعة، وكل بدعة ضلالة مردودة، ومعنى ذلك أن البدع في العبادات والاعتقادات محرمة، ولكن التحريم يتفاوت بحسب نوع البدعة فمنها ما هو كفر صراح كالطواف بالقبور تقربا إلى أصحابها، وتقديم الذبائح والنذور لها، ودعاء أصحابها والاستغاثة بهم، ومنها ما هو من وسائل الشرك كالبناء على القبور، والصلاة والدعاء عندها، ومنها ما هو فسق ومعصية كإقامة الأعياد التي لم ترد في الشرع، والأذكار المبتدعة والتبتل والصيام قائما في الشمس.</w:t>
      </w:r>
      <w:r w:rsidR="00613AB0">
        <w:rPr>
          <w:rFonts w:ascii="Traditional Arabic" w:hAnsi="Traditional Arabic" w:cs="Traditional Arabic"/>
          <w:b/>
          <w:bCs/>
          <w:sz w:val="30"/>
          <w:szCs w:val="30"/>
          <w:rtl/>
        </w:rPr>
        <w:br w:type="page"/>
      </w:r>
    </w:p>
    <w:p w14:paraId="6B54B35C" w14:textId="77777777" w:rsidR="00613AB0" w:rsidRPr="00A93575" w:rsidRDefault="00613AB0" w:rsidP="00613AB0">
      <w:pPr>
        <w:pStyle w:val="a0"/>
        <w:spacing w:after="120" w:line="240" w:lineRule="auto"/>
        <w:rPr>
          <w:rFonts w:cs="KFGQPC Uthman Taha Naskh"/>
          <w:b/>
          <w:bCs/>
          <w:szCs w:val="30"/>
          <w:rtl/>
          <w:lang w:bidi="ar-EG"/>
        </w:rPr>
      </w:pPr>
      <w:bookmarkStart w:id="306" w:name="_Toc96909773"/>
      <w:r>
        <w:rPr>
          <w:noProof/>
          <w:rtl/>
        </w:rPr>
        <w:lastRenderedPageBreak/>
        <w:drawing>
          <wp:anchor distT="0" distB="0" distL="114300" distR="114300" simplePos="0" relativeHeight="251765760" behindDoc="1" locked="0" layoutInCell="1" allowOverlap="1" wp14:anchorId="5EF18C0F" wp14:editId="73970685">
            <wp:simplePos x="0" y="0"/>
            <wp:positionH relativeFrom="column">
              <wp:posOffset>15430</wp:posOffset>
            </wp:positionH>
            <wp:positionV relativeFrom="paragraph">
              <wp:posOffset>-1962</wp:posOffset>
            </wp:positionV>
            <wp:extent cx="4684786" cy="893066"/>
            <wp:effectExtent l="0" t="0" r="1905" b="254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306"/>
    </w:p>
    <w:p w14:paraId="570F4B65" w14:textId="6E5932AE" w:rsidR="0090060F" w:rsidRPr="00A93575" w:rsidRDefault="0090060F" w:rsidP="00077F09">
      <w:pPr>
        <w:pStyle w:val="1"/>
        <w:rPr>
          <w:rFonts w:cs="KFGQPC Uthman Taha Naskh"/>
          <w:szCs w:val="30"/>
          <w:rtl/>
          <w:lang w:bidi="ar"/>
        </w:rPr>
      </w:pPr>
      <w:bookmarkStart w:id="307" w:name="_Toc96909774"/>
      <w:r w:rsidRPr="00A93575">
        <w:rPr>
          <w:rFonts w:cs="KFGQPC Uthman Taha Naskh"/>
          <w:szCs w:val="30"/>
          <w:rtl/>
          <w:lang w:bidi="ar"/>
        </w:rPr>
        <w:t>المبحث الثالث</w:t>
      </w:r>
      <w:bookmarkEnd w:id="307"/>
    </w:p>
    <w:p w14:paraId="7D00D7A6" w14:textId="00CC334B" w:rsidR="000F2026" w:rsidRPr="00A93575" w:rsidRDefault="000F2026" w:rsidP="009971D0">
      <w:pPr>
        <w:pStyle w:val="a0"/>
        <w:spacing w:after="120" w:line="240" w:lineRule="auto"/>
        <w:rPr>
          <w:rFonts w:cs="KFGQPC Uthman Taha Naskh"/>
          <w:b/>
          <w:bCs/>
          <w:szCs w:val="30"/>
          <w:rtl/>
        </w:rPr>
      </w:pPr>
      <w:r w:rsidRPr="00A93575">
        <w:rPr>
          <w:rFonts w:cs="KFGQPC Uthman Taha Naskh"/>
          <w:b/>
          <w:bCs/>
          <w:szCs w:val="30"/>
          <w:rtl/>
          <w:lang w:bidi="ar"/>
        </w:rPr>
        <w:t xml:space="preserve"> </w:t>
      </w:r>
      <w:bookmarkStart w:id="308" w:name="_Toc96909775"/>
      <w:r w:rsidRPr="00A93575">
        <w:rPr>
          <w:rFonts w:cs="KFGQPC Uthman Taha Naskh"/>
          <w:b/>
          <w:bCs/>
          <w:szCs w:val="30"/>
          <w:rtl/>
          <w:lang w:bidi="ar"/>
        </w:rPr>
        <w:t>ذم التفرق والاختلاف الأدلة على ذم التفرق</w:t>
      </w:r>
      <w:bookmarkEnd w:id="308"/>
    </w:p>
    <w:p w14:paraId="6EFA3A73" w14:textId="77777777" w:rsidR="0090060F" w:rsidRPr="00A93575" w:rsidRDefault="0090060F" w:rsidP="009971D0">
      <w:pPr>
        <w:pStyle w:val="a0"/>
        <w:spacing w:after="120" w:line="240" w:lineRule="auto"/>
        <w:rPr>
          <w:rFonts w:cs="KFGQPC Uthman Taha Naskh"/>
          <w:b/>
          <w:bCs/>
          <w:szCs w:val="30"/>
        </w:rPr>
      </w:pPr>
    </w:p>
    <w:p w14:paraId="245DEFE5" w14:textId="2ABBA9B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لقد ذم الله التفرق ونهى عن الطرق والأسباب المؤدية إليه. وقد جاءت النصوص من الكتاب والسنة التي تحذر من التفرق والاختلاف وتبين سوء عاقبته وأنه من أعظم أسباب الخذلان في الدنيا، والعذاب والخزي وسواد الوجوه في الآخرة.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وَلَا تَكُونُوا كَالَّذِينَ تَفَرَّقُوا وَاخْتَلَفُوا مِنْ بَعْدِ مَا جَاءَهُمُ الْبَيِّنَاتُ وَأُولَئِكَ لَهُمْ عَذَابٌ عَظِيمٌ - يَوْمَ تَبْيَضُّ وُجُوهٌ وَتَسْوَدُّ وُجُوهٌ فَأَمَّا الَّذِينَ اسْوَدَّتْ وُجُوهُهُمْ أَكَفَرْتُمْ بَعْدَ إِيمَانِكُمْ فَذُوقُوا الْعَذَابَ بِمَا كُنْتُمْ تَكْفُرُونَ - وَأَمَّا الَّذِينَ ابْيَضَّتْ وُجُوهُهُمْ فَفِي رَحْمَةِ اللَّهِ هُمْ فِيهَا خَالِدُونَ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[آل عمران: ١٠٥ - ١٠٧]</w:t>
      </w:r>
      <w:r w:rsidRPr="006921CE">
        <w:rPr>
          <w:rFonts w:ascii="Traditional Arabic" w:eastAsia="Times New Roman" w:hAnsi="Traditional Arabic" w:cs="Traditional Arabic"/>
          <w:sz w:val="30"/>
          <w:szCs w:val="30"/>
          <w:rtl/>
          <w:lang w:bidi="ar"/>
        </w:rPr>
        <w:t>. قال ابن عباس: (تبيض وجوه أهل السنة والجماعة وتسود وجوه أهل البدعة والفرقة)</w:t>
      </w:r>
      <w:r w:rsidR="00D42094">
        <w:rPr>
          <w:rFonts w:ascii="Traditional Arabic" w:eastAsia="Times New Roman" w:hAnsi="Traditional Arabic" w:cs="Traditional Arabic"/>
          <w:sz w:val="30"/>
          <w:szCs w:val="30"/>
          <w:rtl/>
          <w:lang w:bidi="ar"/>
        </w:rPr>
        <w:t>.</w:t>
      </w:r>
    </w:p>
    <w:p w14:paraId="42C8EFF2" w14:textId="61B467F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إِنَّ الَّذِينَ فَرَّقُوا دِينَهُمْ وَكَانُوا شِيَعًا لَسْتَ مِنْهُمْ فِي شَيْءٍ إِنَّمَا أَمْرُهُمْ إِلَى اللَّهِ ثُمَّ يُنَبِّئُهُمْ بِمَا كَانُوا يَفْعَلُونَ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١٥٩]</w:t>
      </w:r>
      <w:r w:rsidRPr="006921CE">
        <w:rPr>
          <w:rFonts w:ascii="Traditional Arabic" w:eastAsia="Times New Roman" w:hAnsi="Traditional Arabic" w:cs="Traditional Arabic"/>
          <w:sz w:val="30"/>
          <w:szCs w:val="30"/>
          <w:rtl/>
          <w:lang w:bidi="ar"/>
        </w:rPr>
        <w:t>.</w:t>
      </w:r>
    </w:p>
    <w:p w14:paraId="31A9E2E4"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فقد دلت الآيات على ذم التفرق وخطورته على الأمة في الدنيا والآخرة، وأنه سبب هلاك أهل الكتاب وهم اليهود والنصارى، وسبب كل انحراف وقع في الناس.</w:t>
      </w:r>
    </w:p>
    <w:p w14:paraId="5D7225B5" w14:textId="52FDDA9F"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EG"/>
        </w:rPr>
      </w:pPr>
      <w:r w:rsidRPr="006921CE">
        <w:rPr>
          <w:rFonts w:ascii="Traditional Arabic" w:eastAsia="Times New Roman" w:hAnsi="Traditional Arabic" w:cs="Traditional Arabic"/>
          <w:sz w:val="30"/>
          <w:szCs w:val="30"/>
          <w:rtl/>
          <w:lang w:bidi="ar"/>
        </w:rPr>
        <w:t xml:space="preserve">وأما السنة فقد جاءت فيها أحاديث كثيرة في ذم التفرق والاختلاف والحث على الجماعة والائتلاف فمن ذلك ما رواه الإمام أحمد وأبو داود عن معاوية رضي الله عنه أنه قام فقال: ألا إن رسول الله صَلَّى اللَّهُ عَلَيْهِ وَسَلِّم قام فينا فقال: </w:t>
      </w:r>
      <w:r w:rsidRPr="002A4B17">
        <w:rPr>
          <w:rFonts w:ascii="Traditional Arabic" w:eastAsia="Times New Roman" w:hAnsi="Traditional Arabic" w:cs="KFGQPC Uthman Taha Naskh"/>
          <w:b/>
          <w:bCs/>
          <w:color w:val="0070C0"/>
          <w:sz w:val="26"/>
          <w:szCs w:val="26"/>
          <w:rtl/>
          <w:lang w:bidi="ar"/>
        </w:rPr>
        <w:t xml:space="preserve">«ألا إن من قبلكم من أهل الكتاب افترقوا على اثنتين وسبعين ملة. وإن هذه الأمة ستتفرق على ثلاث وسبعين ملة اثنتان وسبعون في النار </w:t>
      </w:r>
      <w:r w:rsidRPr="002A4B17">
        <w:rPr>
          <w:rFonts w:ascii="Traditional Arabic" w:eastAsia="Times New Roman" w:hAnsi="Traditional Arabic" w:cs="KFGQPC Uthman Taha Naskh"/>
          <w:b/>
          <w:bCs/>
          <w:color w:val="0070C0"/>
          <w:sz w:val="26"/>
          <w:szCs w:val="26"/>
          <w:rtl/>
          <w:lang w:bidi="ar"/>
        </w:rPr>
        <w:lastRenderedPageBreak/>
        <w:t>وواحدة في الجنة وهي الجماعة»</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30"/>
          <w:szCs w:val="30"/>
          <w:rtl/>
          <w:lang w:bidi="ar"/>
        </w:rPr>
        <w:t>[</w:t>
      </w:r>
      <w:r w:rsidRPr="003D0D59">
        <w:rPr>
          <w:rFonts w:ascii="Traditional Arabic" w:eastAsia="Times New Roman" w:hAnsi="Traditional Arabic" w:cs="Traditional Arabic"/>
          <w:sz w:val="30"/>
          <w:szCs w:val="30"/>
          <w:rtl/>
          <w:lang w:bidi="ar"/>
        </w:rPr>
        <w:t xml:space="preserve">رواه </w:t>
      </w:r>
      <w:r w:rsidRPr="003D0D59">
        <w:rPr>
          <w:rFonts w:ascii="Traditional Arabic" w:eastAsia="Times New Roman" w:hAnsi="Traditional Arabic" w:cs="Traditional Arabic"/>
          <w:sz w:val="30"/>
          <w:szCs w:val="30"/>
          <w:rtl/>
          <w:lang w:bidi="ar-EG"/>
        </w:rPr>
        <w:t>أبو داود (4596)</w:t>
      </w:r>
      <w:r w:rsidR="003D0D59" w:rsidRPr="003D0D59">
        <w:rPr>
          <w:rFonts w:ascii="Traditional Arabic" w:eastAsia="Times New Roman" w:hAnsi="Traditional Arabic" w:cs="Traditional Arabic"/>
          <w:sz w:val="30"/>
          <w:szCs w:val="30"/>
          <w:rtl/>
          <w:lang w:bidi="ar-EG"/>
        </w:rPr>
        <w:t xml:space="preserve">، </w:t>
      </w:r>
      <w:r w:rsidRPr="003D0D59">
        <w:rPr>
          <w:rFonts w:ascii="Traditional Arabic" w:eastAsia="Times New Roman" w:hAnsi="Traditional Arabic" w:cs="Traditional Arabic"/>
          <w:sz w:val="30"/>
          <w:szCs w:val="30"/>
          <w:rtl/>
          <w:lang w:bidi="ar-EG"/>
        </w:rPr>
        <w:t>والترمذي (2640) وابن ماجه (3991) وغيرهم و</w:t>
      </w:r>
      <w:r w:rsidRPr="003D0D59">
        <w:rPr>
          <w:rFonts w:ascii="Traditional Arabic" w:eastAsia="Times New Roman" w:hAnsi="Traditional Arabic" w:cs="Traditional Arabic"/>
          <w:sz w:val="30"/>
          <w:szCs w:val="30"/>
          <w:rtl/>
        </w:rPr>
        <w:t>صححه جمع من أهل العلم، كـالترمذي</w:t>
      </w:r>
      <w:r w:rsidR="003D0D59" w:rsidRPr="003D0D59">
        <w:rPr>
          <w:rFonts w:ascii="Traditional Arabic" w:eastAsia="Times New Roman" w:hAnsi="Traditional Arabic" w:cs="Traditional Arabic"/>
          <w:sz w:val="30"/>
          <w:szCs w:val="30"/>
          <w:rtl/>
        </w:rPr>
        <w:t xml:space="preserve">، </w:t>
      </w:r>
      <w:r w:rsidRPr="003D0D59">
        <w:rPr>
          <w:rFonts w:ascii="Traditional Arabic" w:eastAsia="Times New Roman" w:hAnsi="Traditional Arabic" w:cs="Traditional Arabic"/>
          <w:sz w:val="30"/>
          <w:szCs w:val="30"/>
          <w:rtl/>
        </w:rPr>
        <w:t>والحاكم</w:t>
      </w:r>
      <w:r w:rsidR="003D0D59" w:rsidRPr="003D0D59">
        <w:rPr>
          <w:rFonts w:ascii="Traditional Arabic" w:eastAsia="Times New Roman" w:hAnsi="Traditional Arabic" w:cs="Traditional Arabic"/>
          <w:sz w:val="30"/>
          <w:szCs w:val="30"/>
          <w:rtl/>
        </w:rPr>
        <w:t xml:space="preserve">، </w:t>
      </w:r>
      <w:r w:rsidRPr="003D0D59">
        <w:rPr>
          <w:rFonts w:ascii="Traditional Arabic" w:eastAsia="Times New Roman" w:hAnsi="Traditional Arabic" w:cs="Traditional Arabic"/>
          <w:sz w:val="30"/>
          <w:szCs w:val="30"/>
          <w:rtl/>
        </w:rPr>
        <w:t>وابن تيمية</w:t>
      </w:r>
      <w:r w:rsidR="003D0D59" w:rsidRPr="003D0D59">
        <w:rPr>
          <w:rFonts w:ascii="Traditional Arabic" w:eastAsia="Times New Roman" w:hAnsi="Traditional Arabic" w:cs="Traditional Arabic"/>
          <w:sz w:val="30"/>
          <w:szCs w:val="30"/>
          <w:rtl/>
        </w:rPr>
        <w:t xml:space="preserve">، </w:t>
      </w:r>
      <w:r w:rsidRPr="003D0D59">
        <w:rPr>
          <w:rFonts w:ascii="Traditional Arabic" w:eastAsia="Times New Roman" w:hAnsi="Traditional Arabic" w:cs="Traditional Arabic"/>
          <w:sz w:val="30"/>
          <w:szCs w:val="30"/>
          <w:rtl/>
        </w:rPr>
        <w:t>والذهبي ،وابن حجر</w:t>
      </w:r>
      <w:r w:rsidR="003D0D59" w:rsidRPr="003D0D59">
        <w:rPr>
          <w:rFonts w:ascii="Traditional Arabic" w:eastAsia="Times New Roman" w:hAnsi="Traditional Arabic" w:cs="Traditional Arabic"/>
          <w:sz w:val="30"/>
          <w:szCs w:val="30"/>
          <w:rtl/>
        </w:rPr>
        <w:t>،</w:t>
      </w:r>
      <w:r w:rsidR="003D0D59">
        <w:rPr>
          <w:rFonts w:ascii="Traditional Arabic" w:eastAsia="Times New Roman" w:hAnsi="Traditional Arabic" w:cs="Traditional Arabic"/>
          <w:sz w:val="30"/>
          <w:szCs w:val="30"/>
          <w:rtl/>
        </w:rPr>
        <w:t xml:space="preserve"> </w:t>
      </w:r>
      <w:r w:rsidRPr="003D0D59">
        <w:rPr>
          <w:rFonts w:ascii="Traditional Arabic" w:eastAsia="Times New Roman" w:hAnsi="Traditional Arabic" w:cs="Traditional Arabic"/>
          <w:sz w:val="30"/>
          <w:szCs w:val="30"/>
          <w:rtl/>
        </w:rPr>
        <w:t>والسيوطي</w:t>
      </w:r>
      <w:r w:rsidR="003D0D59" w:rsidRPr="003D0D59">
        <w:rPr>
          <w:rFonts w:ascii="Traditional Arabic" w:eastAsia="Times New Roman" w:hAnsi="Traditional Arabic" w:cs="Traditional Arabic"/>
          <w:sz w:val="30"/>
          <w:szCs w:val="30"/>
          <w:rtl/>
        </w:rPr>
        <w:t xml:space="preserve">، </w:t>
      </w:r>
      <w:r w:rsidRPr="003D0D59">
        <w:rPr>
          <w:rFonts w:ascii="Traditional Arabic" w:eastAsia="Times New Roman" w:hAnsi="Traditional Arabic" w:cs="Traditional Arabic"/>
          <w:sz w:val="30"/>
          <w:szCs w:val="30"/>
          <w:rtl/>
        </w:rPr>
        <w:t>والشاطبي ،والشوكاني</w:t>
      </w:r>
      <w:r w:rsidR="003D0D59" w:rsidRPr="003D0D59">
        <w:rPr>
          <w:rFonts w:ascii="Traditional Arabic" w:eastAsia="Times New Roman" w:hAnsi="Traditional Arabic" w:cs="Traditional Arabic"/>
          <w:sz w:val="30"/>
          <w:szCs w:val="30"/>
          <w:rtl/>
        </w:rPr>
        <w:t xml:space="preserve">، </w:t>
      </w:r>
      <w:r w:rsidRPr="003D0D59">
        <w:rPr>
          <w:rFonts w:ascii="Traditional Arabic" w:eastAsia="Times New Roman" w:hAnsi="Traditional Arabic" w:cs="Traditional Arabic"/>
          <w:sz w:val="30"/>
          <w:szCs w:val="30"/>
          <w:rtl/>
        </w:rPr>
        <w:t>وأحمد شاكر والألباني والأرنؤوط والوادعي وأيضاً للحديث طرق حسنة كثيرة جداً بمجموعها تصل إلى حد الجزم بصحته</w:t>
      </w:r>
      <w:r w:rsidRPr="003D0D59">
        <w:rPr>
          <w:rFonts w:ascii="Traditional Arabic" w:eastAsia="Times New Roman" w:hAnsi="Traditional Arabic" w:cs="Traditional Arabic"/>
          <w:sz w:val="30"/>
          <w:szCs w:val="30"/>
          <w:rtl/>
          <w:lang w:bidi="ar"/>
        </w:rPr>
        <w:t>]</w:t>
      </w:r>
      <w:r w:rsidRPr="0090060F">
        <w:rPr>
          <w:rFonts w:ascii="Traditional Arabic" w:eastAsia="Times New Roman" w:hAnsi="Traditional Arabic" w:cs="Traditional Arabic"/>
          <w:sz w:val="30"/>
          <w:szCs w:val="30"/>
          <w:rtl/>
          <w:lang w:bidi="ar"/>
        </w:rPr>
        <w:t xml:space="preserve">. </w:t>
      </w:r>
    </w:p>
    <w:p w14:paraId="7F1D8BA2"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فقد أخبر النبي صلى الله عليه وسلم بافتراق أمته على ثلاث وسبعين فرقة، اثنتان وسبعون في النار، لا ريب أنهم الذين خاضوا كخوض الذين من قبلهم ثم هذا الاختلاف الذي أخبر به النبي صلى الله عليه وسلم، إما في الدين فقط وإما في الدين والدنيا ثم يؤول إلى الدين. وقد يكون الاختلاف في الدنيا فقط. وعلى كل حال فإن الفرقة والاختلاف لا بد من وقوعهما في الأمة والرسول صَلَّى اللَّهُ عَلَيْهِ وَسَلِّم يحذر أمته منه لينجو من الوقوع فيه من شاء الله له السلامة.</w:t>
      </w:r>
    </w:p>
    <w:p w14:paraId="2B82C1DC"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الاختلاف والتفرق سبب هلاك الأمم السابقة: إذا تأملنا القرآن والسنة وجدنا أن سبب هلاك الأمم السابقة هو التفرق وكثرة الاختلاف لاسيما الاختلاف في الكتاب المنزل عليهم.</w:t>
      </w:r>
    </w:p>
    <w:p w14:paraId="5253E013" w14:textId="6017299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قال حذيفة رضي الله عنه لعثمان رضي الله عنه: (أدرك هذه الأمة، لا تختلف في الكتاب كما اختلفت فيه الأمم قبلهم)</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لما رأى أهل الشام وأهل العراق يختلفون في حروف القرآن الاختلاف الذي نهى عنه رسول الله صَلَّى اللَّهُ عَلَيْهِ وَسَلِّم. فأفاد ذلك شيئين:</w:t>
      </w:r>
    </w:p>
    <w:p w14:paraId="76C819DB"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0060F">
        <w:rPr>
          <w:rFonts w:ascii="Traditional Arabic" w:eastAsia="Times New Roman" w:hAnsi="Traditional Arabic" w:cs="Traditional Arabic"/>
          <w:b/>
          <w:bCs/>
          <w:sz w:val="30"/>
          <w:szCs w:val="30"/>
          <w:rtl/>
          <w:lang w:bidi="ar"/>
        </w:rPr>
        <w:t>أحدهما:</w:t>
      </w:r>
      <w:r w:rsidRPr="006921CE">
        <w:rPr>
          <w:rFonts w:ascii="Traditional Arabic" w:eastAsia="Times New Roman" w:hAnsi="Traditional Arabic" w:cs="Traditional Arabic"/>
          <w:sz w:val="30"/>
          <w:szCs w:val="30"/>
          <w:rtl/>
          <w:lang w:bidi="ar"/>
        </w:rPr>
        <w:t xml:space="preserve"> تحريم الاختلاف في مثل هذا.</w:t>
      </w:r>
    </w:p>
    <w:p w14:paraId="7594E868" w14:textId="6CAB7C89"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90060F">
        <w:rPr>
          <w:rFonts w:ascii="Traditional Arabic" w:eastAsia="Times New Roman" w:hAnsi="Traditional Arabic" w:cs="Traditional Arabic"/>
          <w:b/>
          <w:bCs/>
          <w:sz w:val="30"/>
          <w:szCs w:val="30"/>
          <w:rtl/>
          <w:lang w:bidi="ar"/>
        </w:rPr>
        <w:t>والثاني:</w:t>
      </w:r>
      <w:r w:rsidRPr="006921CE">
        <w:rPr>
          <w:rFonts w:ascii="Traditional Arabic" w:eastAsia="Times New Roman" w:hAnsi="Traditional Arabic" w:cs="Traditional Arabic"/>
          <w:sz w:val="30"/>
          <w:szCs w:val="30"/>
          <w:rtl/>
          <w:lang w:bidi="ar"/>
        </w:rPr>
        <w:t xml:space="preserve"> الاعتبار بمن كان قبلنا، والحذر من مشابهتهم.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ذَلِكَ بِأَنَّ اللَّهَ نَزَّلَ الْكِتَابَ بِالْحَقِّ وَإِنَّ الَّذِينَ اخْتَلَفُوا فِي الْكِتَابِ لَفِي شِقَاقٍ بَعِيدٍ</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[البقرة: ١٧٦]</w:t>
      </w:r>
      <w:r w:rsidRPr="006921CE">
        <w:rPr>
          <w:rFonts w:ascii="Traditional Arabic" w:eastAsia="Times New Roman" w:hAnsi="Traditional Arabic" w:cs="Traditional Arabic"/>
          <w:sz w:val="30"/>
          <w:szCs w:val="30"/>
          <w:rtl/>
          <w:lang w:bidi="ar"/>
        </w:rPr>
        <w:t xml:space="preserve">. وقوله: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وَمَا اخْتَلَفَ الَّذِينَ أُوتُوا الْكِتَابَ إِلَّا مِنْ بَعْدِ مَا جَاءَهُمُ الْعِلْمُ بَغْيًا بَيْنَهُمْ</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[آل عمران: ١٩]</w:t>
      </w:r>
      <w:r w:rsidRPr="006921CE">
        <w:rPr>
          <w:rFonts w:ascii="Traditional Arabic" w:eastAsia="Times New Roman" w:hAnsi="Traditional Arabic" w:cs="Traditional Arabic"/>
          <w:sz w:val="30"/>
          <w:szCs w:val="30"/>
          <w:rtl/>
          <w:lang w:bidi="ar"/>
        </w:rPr>
        <w:t>.</w:t>
      </w:r>
    </w:p>
    <w:p w14:paraId="6CA4D5BD"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ومن السنة ما رواه أبو هريرة رضي الله عنه أن رسول الله صَلَّى اللَّهُ عَلَيْهِ وَسَلِّم قال: </w:t>
      </w:r>
      <w:r w:rsidRPr="002A4B17">
        <w:rPr>
          <w:rFonts w:ascii="Traditional Arabic" w:eastAsia="Times New Roman" w:hAnsi="Traditional Arabic" w:cs="KFGQPC Uthman Taha Naskh"/>
          <w:b/>
          <w:bCs/>
          <w:color w:val="0070C0"/>
          <w:sz w:val="26"/>
          <w:szCs w:val="26"/>
          <w:rtl/>
          <w:lang w:bidi="ar"/>
        </w:rPr>
        <w:t xml:space="preserve">«ذروني ما تركتكم فإنما هلك من كان قبلكم بكثرة سؤالهم واختلافهم على أنبيائهم فإذا نهيتكم عن </w:t>
      </w:r>
      <w:r w:rsidRPr="002A4B17">
        <w:rPr>
          <w:rFonts w:ascii="Traditional Arabic" w:eastAsia="Times New Roman" w:hAnsi="Traditional Arabic" w:cs="KFGQPC Uthman Taha Naskh"/>
          <w:b/>
          <w:bCs/>
          <w:color w:val="0070C0"/>
          <w:sz w:val="26"/>
          <w:szCs w:val="26"/>
          <w:rtl/>
          <w:lang w:bidi="ar"/>
        </w:rPr>
        <w:lastRenderedPageBreak/>
        <w:t>شيء فاجتنبوه، وإذا أمرتكم بأمر فأتوا منه ما استطعتم»</w:t>
      </w:r>
      <w:r w:rsidRPr="006921CE">
        <w:rPr>
          <w:rFonts w:ascii="Traditional Arabic" w:eastAsia="Times New Roman" w:hAnsi="Traditional Arabic" w:cs="Traditional Arabic"/>
          <w:sz w:val="30"/>
          <w:szCs w:val="30"/>
          <w:rtl/>
          <w:lang w:bidi="ar"/>
        </w:rPr>
        <w:t xml:space="preserve"> </w:t>
      </w:r>
      <w:r w:rsidRPr="003D0D59">
        <w:rPr>
          <w:rFonts w:ascii="Traditional Arabic" w:eastAsia="Times New Roman" w:hAnsi="Traditional Arabic" w:cs="Traditional Arabic"/>
          <w:sz w:val="24"/>
          <w:szCs w:val="24"/>
          <w:rtl/>
          <w:lang w:bidi="ar"/>
        </w:rPr>
        <w:t>[</w:t>
      </w:r>
      <w:r w:rsidRPr="003D0D59">
        <w:rPr>
          <w:rFonts w:ascii="Traditional Arabic" w:hAnsi="Traditional Arabic" w:cs="Traditional Arabic"/>
          <w:sz w:val="24"/>
          <w:szCs w:val="24"/>
          <w:rtl/>
          <w:lang w:bidi="ar"/>
        </w:rPr>
        <w:t>البخاري (٧٢٨٨) ،ومسلم (١٣٣٧)</w:t>
      </w:r>
      <w:r w:rsidRPr="003D0D59">
        <w:rPr>
          <w:rFonts w:ascii="Traditional Arabic" w:eastAsia="Times New Roman" w:hAnsi="Traditional Arabic" w:cs="Traditional Arabic"/>
          <w:sz w:val="24"/>
          <w:szCs w:val="24"/>
          <w:rtl/>
          <w:lang w:bidi="ar"/>
        </w:rPr>
        <w:t>]</w:t>
      </w:r>
      <w:r w:rsidRPr="006921CE">
        <w:rPr>
          <w:rFonts w:ascii="Traditional Arabic" w:eastAsia="Times New Roman" w:hAnsi="Traditional Arabic" w:cs="Traditional Arabic"/>
          <w:sz w:val="30"/>
          <w:szCs w:val="30"/>
          <w:rtl/>
          <w:lang w:bidi="ar"/>
        </w:rPr>
        <w:t>. فقد أمرهم الرسول صَلَّى اللَّهُ عَلَيْهِ وَسَلِّم في هذا الحديث بالإمساك عما لم يؤمروا به، معللا بأن سبب هلاك الأولين إنما كان كثرة السؤال، ثم الاختلاف على الرسل بالمعصية أي بمخالفتهم لما أمرتهم به أنبياؤهم.</w:t>
      </w:r>
    </w:p>
    <w:p w14:paraId="0B577E9F" w14:textId="77777777" w:rsidR="0090060F" w:rsidRPr="00A93575" w:rsidRDefault="000F2026" w:rsidP="00077F09">
      <w:pPr>
        <w:pStyle w:val="a"/>
        <w:rPr>
          <w:rFonts w:cs="KFGQPC Uthman Taha Naskh"/>
          <w:szCs w:val="30"/>
          <w:rtl/>
          <w:lang w:bidi="ar"/>
        </w:rPr>
      </w:pPr>
      <w:bookmarkStart w:id="309" w:name="_Toc96909776"/>
      <w:r w:rsidRPr="00A93575">
        <w:rPr>
          <w:rFonts w:cs="KFGQPC Uthman Taha Naskh"/>
          <w:szCs w:val="30"/>
          <w:rtl/>
          <w:lang w:bidi="ar"/>
        </w:rPr>
        <w:t>هل الاختلاف رحمة:</w:t>
      </w:r>
      <w:bookmarkEnd w:id="309"/>
      <w:r w:rsidRPr="00A93575">
        <w:rPr>
          <w:rFonts w:cs="KFGQPC Uthman Taha Naskh"/>
          <w:szCs w:val="30"/>
          <w:rtl/>
          <w:lang w:bidi="ar"/>
        </w:rPr>
        <w:t xml:space="preserve"> </w:t>
      </w:r>
    </w:p>
    <w:p w14:paraId="0AA8AC86" w14:textId="6842F295" w:rsidR="000F2026" w:rsidRPr="006921CE" w:rsidRDefault="000F2026" w:rsidP="0090060F">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يدعي بعض الناس أن الاختلاف رحمة اعتمادًا على حديث موضوع: (اختلاف أمتي رحمة) </w:t>
      </w:r>
      <w:r w:rsidRPr="003D0D59">
        <w:rPr>
          <w:rFonts w:ascii="Traditional Arabic" w:eastAsia="Times New Roman" w:hAnsi="Traditional Arabic" w:cs="Traditional Arabic"/>
          <w:sz w:val="24"/>
          <w:szCs w:val="24"/>
          <w:rtl/>
          <w:lang w:bidi="ar"/>
        </w:rPr>
        <w:t>[سلسلة الأحاديث الضعيفة للألباني (57)</w:t>
      </w:r>
      <w:r w:rsidR="003D0D59">
        <w:rPr>
          <w:rFonts w:ascii="Traditional Arabic" w:eastAsia="Times New Roman" w:hAnsi="Traditional Arabic" w:cs="Traditional Arabic"/>
          <w:sz w:val="24"/>
          <w:szCs w:val="24"/>
          <w:rtl/>
          <w:lang w:bidi="ar"/>
        </w:rPr>
        <w:t>]</w:t>
      </w:r>
      <w:r w:rsidRPr="004A6F01">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وهذا القول مردود بالكتاب والسنة والعقل. وقد ذكرنا بعض الآيات والأحاديث الواردة في ذم الاختلاف والتفرق. وفي ذلك كفاية لمن تدبر وتأمل.</w:t>
      </w:r>
    </w:p>
    <w:p w14:paraId="03EF43B6" w14:textId="4C180EEA"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بل قد دل القرآن على أن الاختلاف لا يتفق مع الرحمة بل هو ضدها. 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وَلَا يَزَالُونَ مُخْتَلِفِينَ - إِلَّا مَنْ رَحِمَ رَبُّكَ</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[هود: ١١٨ - ١١٩]</w:t>
      </w:r>
      <w:r w:rsidRPr="006921CE">
        <w:rPr>
          <w:rFonts w:ascii="Traditional Arabic" w:eastAsia="Times New Roman" w:hAnsi="Traditional Arabic" w:cs="Traditional Arabic"/>
          <w:sz w:val="30"/>
          <w:szCs w:val="30"/>
          <w:rtl/>
          <w:lang w:bidi="ar"/>
        </w:rPr>
        <w:t>.</w:t>
      </w:r>
    </w:p>
    <w:p w14:paraId="0D0544FC" w14:textId="77777777"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والحديث الذي استدل به أصحاب هذه الدعوى باطل ولا يصح بحال، ولا يوجد في شيء من كتب السنة. وهذا كافِ في بطلان هذه الدعوى، يضاف إلى ذلك مخالفته للمعقول، فإنه لا يتصورَ عاقل أن الاختلاف رحمة، بعدما عرفنا المفاسد الخطيرة الناتجة عنه من التشاحن والتباغض والتهاجر بل وربما القتال والحروب التي كثيرًا ما ثارت بين الناس بسبب الاختلاف، حتى في بعض مسائل الفروع.</w:t>
      </w:r>
    </w:p>
    <w:p w14:paraId="4019EAA9" w14:textId="77777777" w:rsidR="0090060F" w:rsidRPr="00A93575" w:rsidRDefault="000F2026" w:rsidP="00077F09">
      <w:pPr>
        <w:pStyle w:val="a"/>
        <w:rPr>
          <w:rFonts w:cs="KFGQPC Uthman Taha Naskh"/>
          <w:szCs w:val="30"/>
          <w:rtl/>
        </w:rPr>
      </w:pPr>
      <w:bookmarkStart w:id="310" w:name="_Toc96909777"/>
      <w:r w:rsidRPr="00A93575">
        <w:rPr>
          <w:rFonts w:cs="KFGQPC Uthman Taha Naskh"/>
          <w:szCs w:val="30"/>
          <w:rtl/>
        </w:rPr>
        <w:t>طريق الخلاص من الفرقة والاختلاف:</w:t>
      </w:r>
      <w:bookmarkEnd w:id="310"/>
    </w:p>
    <w:p w14:paraId="1E341CF0" w14:textId="3D4C195B" w:rsidR="000F2026" w:rsidRPr="006921CE" w:rsidRDefault="000F2026" w:rsidP="0090060F">
      <w:pPr>
        <w:widowControl w:val="0"/>
        <w:bidi/>
        <w:spacing w:after="120" w:line="500" w:lineRule="exact"/>
        <w:ind w:firstLine="454"/>
        <w:jc w:val="both"/>
        <w:rPr>
          <w:rFonts w:ascii="Traditional Arabic" w:eastAsia="Times New Roman" w:hAnsi="Traditional Arabic" w:cs="Traditional Arabic"/>
          <w:sz w:val="30"/>
          <w:szCs w:val="30"/>
          <w:rtl/>
          <w:lang w:bidi="ar-EG"/>
        </w:rPr>
      </w:pPr>
      <w:r w:rsidRPr="006921CE">
        <w:rPr>
          <w:rFonts w:ascii="Traditional Arabic" w:eastAsia="Times New Roman" w:hAnsi="Traditional Arabic" w:cs="Traditional Arabic"/>
          <w:sz w:val="30"/>
          <w:szCs w:val="30"/>
          <w:rtl/>
          <w:lang w:bidi="ar"/>
        </w:rPr>
        <w:t xml:space="preserve"> ومن المعلوم أن الفرقة الناجية والطائفة المنصورة هي الجماعة. والجماعة هم الذين يسيرون وفق منهج النبي صَلَّى اللَّهُ عَلَيْهِ وَسَلِّم وأصحابه لا يعدلون عن ذلك ولا يحيدون عنه يمينًا أو شمالًا.</w:t>
      </w:r>
    </w:p>
    <w:p w14:paraId="5046EF2A" w14:textId="412D818D" w:rsidR="000F2026" w:rsidRPr="006921CE" w:rsidRDefault="000F2026" w:rsidP="00B71824">
      <w:pPr>
        <w:widowControl w:val="0"/>
        <w:bidi/>
        <w:spacing w:after="12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قال الشاطبي رحمه الله في الاعتصام: (إن الجماعة ما كان عليه النبي وأصحابه والتابعون لهم </w:t>
      </w:r>
      <w:r w:rsidRPr="00077F09">
        <w:rPr>
          <w:rFonts w:ascii="Traditional Arabic" w:eastAsia="Times New Roman" w:hAnsi="Traditional Arabic" w:cs="Traditional Arabic"/>
          <w:spacing w:val="-2"/>
          <w:sz w:val="30"/>
          <w:szCs w:val="30"/>
          <w:rtl/>
          <w:lang w:bidi="ar"/>
        </w:rPr>
        <w:t>بإحسان)</w:t>
      </w:r>
      <w:r w:rsidR="00D42094" w:rsidRPr="00077F09">
        <w:rPr>
          <w:rFonts w:ascii="Traditional Arabic" w:eastAsia="Times New Roman" w:hAnsi="Traditional Arabic" w:cs="Traditional Arabic"/>
          <w:spacing w:val="-2"/>
          <w:sz w:val="30"/>
          <w:szCs w:val="30"/>
          <w:rtl/>
          <w:lang w:bidi="ar"/>
        </w:rPr>
        <w:t>.</w:t>
      </w:r>
      <w:r w:rsidRPr="00077F09">
        <w:rPr>
          <w:rFonts w:ascii="Traditional Arabic" w:eastAsia="Times New Roman" w:hAnsi="Traditional Arabic" w:cs="Traditional Arabic"/>
          <w:spacing w:val="-2"/>
          <w:sz w:val="30"/>
          <w:szCs w:val="30"/>
          <w:rtl/>
          <w:lang w:bidi="ar"/>
        </w:rPr>
        <w:t xml:space="preserve"> فطريق الخلاص هو اتباع منهج أهل السنة والجماعة قولًا وعملًا واعتقادًا، وعدم مخالفتهم</w:t>
      </w:r>
      <w:r w:rsidRPr="006921CE">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lastRenderedPageBreak/>
        <w:t>أو الشذوذ عنهم.</w:t>
      </w:r>
    </w:p>
    <w:p w14:paraId="4C51FF24" w14:textId="02BB10DB" w:rsidR="000F2026" w:rsidRPr="006921CE" w:rsidRDefault="000F2026" w:rsidP="001C1047">
      <w:pPr>
        <w:widowControl w:val="0"/>
        <w:bidi/>
        <w:spacing w:after="8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وَمَنْ يُشَاقِقِ الرَّسُولَ مِنْ بَعْدِ مَا تَبَيَّنَ لَهُ الْهُدَى وَيَتَّبِعْ غَيْرَ سَبِيلِ الْمُؤْمِنِينَ نُوَلِّهِ مَا تَوَلَّى وَنُصْلِهِ جَهَنَّمَ وَسَاءَتْ مَصِيرًا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١١٥]</w:t>
      </w:r>
      <w:r w:rsidR="00D42094">
        <w:rPr>
          <w:rFonts w:ascii="Traditional Arabic" w:eastAsia="Times New Roman" w:hAnsi="Traditional Arabic" w:cs="Traditional Arabic"/>
          <w:sz w:val="30"/>
          <w:szCs w:val="30"/>
          <w:rtl/>
          <w:lang w:bidi="ar"/>
        </w:rPr>
        <w:t>.</w:t>
      </w:r>
    </w:p>
    <w:p w14:paraId="00B5DC9A" w14:textId="67A79090" w:rsidR="000F2026" w:rsidRPr="006921CE" w:rsidRDefault="000F2026" w:rsidP="001C1047">
      <w:pPr>
        <w:widowControl w:val="0"/>
        <w:bidi/>
        <w:spacing w:after="8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وقال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وَأَنَّ هَذَا صِرَاطِي مُسْتَقِيمًا فَاتَّبِعُوهُ وَلَا تَتَّبِعُوا السُّبُلَ فَتَفَرَّقَ بِكُمْ عَنْ سَبِيلِهِ ذَلِكُمْ وَصَّاكُمْ بِهِ لَعَلَّكُمْ تَتَّقُونَ</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[الأنعام: ١٥٣]</w:t>
      </w:r>
      <w:r w:rsidRPr="006921CE">
        <w:rPr>
          <w:rFonts w:ascii="Traditional Arabic" w:eastAsia="Times New Roman" w:hAnsi="Traditional Arabic" w:cs="Traditional Arabic"/>
          <w:sz w:val="30"/>
          <w:szCs w:val="30"/>
          <w:rtl/>
          <w:lang w:bidi="ar"/>
        </w:rPr>
        <w:t>.</w:t>
      </w:r>
    </w:p>
    <w:p w14:paraId="5BDCAF39" w14:textId="6A501F99" w:rsidR="000F2026" w:rsidRPr="006921CE" w:rsidRDefault="000F2026" w:rsidP="001C1047">
      <w:pPr>
        <w:widowControl w:val="0"/>
        <w:bidi/>
        <w:spacing w:after="80" w:line="500" w:lineRule="exact"/>
        <w:ind w:firstLine="454"/>
        <w:jc w:val="both"/>
        <w:rPr>
          <w:rFonts w:ascii="Traditional Arabic" w:eastAsia="Times New Roman" w:hAnsi="Traditional Arabic" w:cs="Traditional Arabic"/>
          <w:sz w:val="30"/>
          <w:szCs w:val="30"/>
          <w:rtl/>
          <w:lang w:bidi="ar"/>
        </w:rPr>
      </w:pPr>
      <w:r w:rsidRPr="006921CE">
        <w:rPr>
          <w:rFonts w:ascii="Traditional Arabic" w:eastAsia="Times New Roman" w:hAnsi="Traditional Arabic" w:cs="Traditional Arabic"/>
          <w:sz w:val="30"/>
          <w:szCs w:val="30"/>
          <w:rtl/>
          <w:lang w:bidi="ar"/>
        </w:rPr>
        <w:t xml:space="preserve">وفي السنة ما رواه الترمذي وغيره عن عبد الله بن عمر رضي الله عنهما عن رسول الله صَلَّى اللَّهُ عَلَيْهِ وَسَلِّم قال: </w:t>
      </w:r>
      <w:r w:rsidRPr="002A4B17">
        <w:rPr>
          <w:rFonts w:ascii="Traditional Arabic" w:eastAsia="Times New Roman" w:hAnsi="Traditional Arabic" w:cs="KFGQPC Uthman Taha Naskh"/>
          <w:b/>
          <w:bCs/>
          <w:color w:val="0070C0"/>
          <w:sz w:val="26"/>
          <w:szCs w:val="26"/>
          <w:rtl/>
          <w:lang w:bidi="ar"/>
        </w:rPr>
        <w:t>«لا تجتمع أمتي على ضلالة- أو قال: أمة محمد على ضلالة- ويد الله على الجماعة»</w:t>
      </w:r>
      <w:r w:rsidRPr="006921CE">
        <w:rPr>
          <w:rFonts w:ascii="Traditional Arabic" w:eastAsia="Times New Roman" w:hAnsi="Traditional Arabic" w:cs="Traditional Arabic"/>
          <w:sz w:val="30"/>
          <w:szCs w:val="30"/>
          <w:rtl/>
          <w:lang w:bidi="ar"/>
        </w:rPr>
        <w:t xml:space="preserve"> </w:t>
      </w:r>
      <w:r w:rsidR="003D0D59">
        <w:rPr>
          <w:rFonts w:ascii="Traditional Arabic" w:eastAsia="Times New Roman" w:hAnsi="Traditional Arabic" w:cs="Traditional Arabic"/>
          <w:sz w:val="24"/>
          <w:szCs w:val="24"/>
          <w:rtl/>
          <w:lang w:bidi="ar"/>
        </w:rPr>
        <w:t>[</w:t>
      </w:r>
      <w:r w:rsidRPr="003D0D59">
        <w:rPr>
          <w:rFonts w:ascii="Traditional Arabic" w:eastAsia="Times New Roman" w:hAnsi="Traditional Arabic" w:cs="Traditional Arabic"/>
          <w:sz w:val="24"/>
          <w:szCs w:val="24"/>
          <w:rtl/>
          <w:lang w:bidi="ar"/>
        </w:rPr>
        <w:t>الترمذي (2167) وابن أبي عاصم في السنة (80) وأبو نعيم في الحلية (3/42) بسند صححه الألباني في ظلال الجنة (80)]</w:t>
      </w:r>
      <w:r w:rsidR="00D42094" w:rsidRPr="004A6F01">
        <w:rPr>
          <w:rFonts w:ascii="Traditional Arabic" w:eastAsia="Times New Roman" w:hAnsi="Traditional Arabic" w:cs="Traditional Arabic"/>
          <w:sz w:val="30"/>
          <w:szCs w:val="30"/>
          <w:rtl/>
          <w:lang w:bidi="ar"/>
        </w:rPr>
        <w:t>.</w:t>
      </w:r>
    </w:p>
    <w:p w14:paraId="3C3B0F26" w14:textId="0CB5C641" w:rsidR="000F2026" w:rsidRPr="006921CE" w:rsidRDefault="000F2026" w:rsidP="001C1047">
      <w:pPr>
        <w:widowControl w:val="0"/>
        <w:bidi/>
        <w:spacing w:after="80" w:line="500" w:lineRule="exact"/>
        <w:ind w:firstLine="454"/>
        <w:jc w:val="both"/>
        <w:rPr>
          <w:rFonts w:ascii="Traditional Arabic" w:eastAsia="Times New Roman" w:hAnsi="Traditional Arabic" w:cs="Traditional Arabic"/>
          <w:sz w:val="30"/>
          <w:szCs w:val="30"/>
          <w:lang w:bidi="ar"/>
        </w:rPr>
      </w:pPr>
      <w:r w:rsidRPr="006921CE">
        <w:rPr>
          <w:rFonts w:ascii="Traditional Arabic" w:eastAsia="Times New Roman" w:hAnsi="Traditional Arabic" w:cs="Traditional Arabic"/>
          <w:sz w:val="30"/>
          <w:szCs w:val="30"/>
          <w:rtl/>
          <w:lang w:bidi="ar"/>
        </w:rPr>
        <w:t xml:space="preserve">وبهذا نختم القول بأن طريق الخلاص وعنوان السعادة التمسك بكتاب الله تعالى، ذلك الكتاب العزيز الذي لا يأتيه الباطل من بين يديه ولا من خلفه تنزيل من حكيم حميد وكذلك التمسك بالسنة المطهرة الثابتة عن رسول الله صَلَّى اللَّهُ عَلَيْهِ وَسَلِّم الذي لا ينطق عن الهوى إن هو إلا وحي يوحى فإنهما أي الكتاب والسنة هما المصدران الوحيدان لعقيدة الإسلام وشريعته. فأي منهج جانب هذا الطريق فإنه منهج خاسر، فالتمسك بالسنة هو سبيل المؤمنين، وطريق الوصول إلى مرضاة رب العالمين، والحصن الحصين، وهذا هو المنهج الذي يحفظ الله به الأمة من بدع المبتدعين وانتحال المبطلين، وتأويل الجاهلين وتحريف الغالين. وهو الطريق الذيَ صلحت به أحوال الأمة في صدر الإسلام، ولا فلاح لنا ولا نجاح إلا بالرجوع إليه. يقول إمام دار الهجرة الإمام مالك بن أنس رحمه الله: </w:t>
      </w:r>
      <w:r w:rsidRPr="00B24C3B">
        <w:rPr>
          <w:rStyle w:val="Char2"/>
          <w:rFonts w:eastAsiaTheme="minorHAnsi"/>
          <w:rtl/>
        </w:rPr>
        <w:t>(لا يصلح آخر هذه الأمة إلا بما صلح به أولها)</w:t>
      </w:r>
      <w:r w:rsidR="003D0D59">
        <w:rPr>
          <w:rFonts w:ascii="Traditional Arabic" w:eastAsia="Times New Roman" w:hAnsi="Traditional Arabic" w:cs="Traditional Arabic"/>
          <w:sz w:val="30"/>
          <w:szCs w:val="30"/>
          <w:rtl/>
          <w:lang w:bidi="ar"/>
        </w:rPr>
        <w:t xml:space="preserve">، </w:t>
      </w:r>
      <w:r w:rsidRPr="006921CE">
        <w:rPr>
          <w:rFonts w:ascii="Traditional Arabic" w:eastAsia="Times New Roman" w:hAnsi="Traditional Arabic" w:cs="Traditional Arabic"/>
          <w:sz w:val="30"/>
          <w:szCs w:val="30"/>
          <w:rtl/>
          <w:lang w:bidi="ar"/>
        </w:rPr>
        <w:t xml:space="preserve">وما صلح به أولها هو العمل بكتاب الله وسنة رسوله صَلَّى اللَّهُ عَلَيْهِ وَسَلِّم ومما ينبغي على المسلم في هذا الجانب أن يكون العمل بالكتاب والسنة مقيدًا بفهم السلف الصالح ومنهجهم لقول الله تعالى: </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وَمَنْ يُشَاقِقِ الرَّسُولَ مِنْ </w:t>
      </w:r>
      <w:r w:rsidRPr="002A4B17">
        <w:rPr>
          <w:rFonts w:ascii="Traditional Arabic" w:eastAsia="Times New Roman" w:hAnsi="Traditional Arabic" w:cs="KFGQPC Uthman Taha Naskh"/>
          <w:b/>
          <w:bCs/>
          <w:color w:val="0070C0"/>
          <w:sz w:val="26"/>
          <w:szCs w:val="26"/>
          <w:rtl/>
          <w:lang w:bidi="ar"/>
        </w:rPr>
        <w:lastRenderedPageBreak/>
        <w:t>بَعْدِ مَا تَبَيَّنَ لَهُ الْهُدَى وَيَتَّبِعْ غَيْرَ سَبِيلِ الْمُؤْمِنِينَ نُوَلِّهِ مَا تَوَلَّى وَنُصْلِهِ جَهَنَّمَ وَسَاءَتْ مَصِيرًا</w:t>
      </w:r>
      <w:r w:rsidR="003E6827">
        <w:rPr>
          <w:rFonts w:ascii="Traditional Arabic" w:eastAsia="Times New Roman" w:hAnsi="Traditional Arabic" w:cs="KFGQPC Uthman Taha Naskh"/>
          <w:b/>
          <w:bCs/>
          <w:color w:val="0070C0"/>
          <w:sz w:val="26"/>
          <w:szCs w:val="26"/>
          <w:rtl/>
          <w:lang w:bidi="ar"/>
        </w:rPr>
        <w:t>﴾</w:t>
      </w:r>
      <w:r w:rsidRPr="002A4B17">
        <w:rPr>
          <w:rFonts w:ascii="Traditional Arabic" w:eastAsia="Times New Roman" w:hAnsi="Traditional Arabic" w:cs="KFGQPC Uthman Taha Naskh"/>
          <w:b/>
          <w:bCs/>
          <w:color w:val="0070C0"/>
          <w:sz w:val="26"/>
          <w:szCs w:val="26"/>
          <w:rtl/>
          <w:lang w:bidi="ar"/>
        </w:rPr>
        <w:t xml:space="preserve"> </w:t>
      </w:r>
      <w:r w:rsidRPr="003D0D59">
        <w:rPr>
          <w:rFonts w:ascii="Traditional Arabic" w:eastAsia="Times New Roman" w:hAnsi="Traditional Arabic" w:cs="Traditional Arabic"/>
          <w:sz w:val="24"/>
          <w:szCs w:val="24"/>
          <w:rtl/>
          <w:lang w:bidi="ar"/>
        </w:rPr>
        <w:t>[النساء: ١١٥]</w:t>
      </w:r>
      <w:r w:rsidR="00D42094">
        <w:rPr>
          <w:rFonts w:ascii="Traditional Arabic" w:eastAsia="Times New Roman" w:hAnsi="Traditional Arabic" w:cs="Traditional Arabic"/>
          <w:sz w:val="30"/>
          <w:szCs w:val="30"/>
          <w:rtl/>
          <w:lang w:bidi="ar"/>
        </w:rPr>
        <w:t>.</w:t>
      </w:r>
    </w:p>
    <w:p w14:paraId="7E16AC40" w14:textId="1C76202D" w:rsidR="000F2026" w:rsidRPr="006921CE" w:rsidRDefault="000F2026" w:rsidP="00B71824">
      <w:pPr>
        <w:widowControl w:val="0"/>
        <w:bidi/>
        <w:spacing w:after="120" w:line="500" w:lineRule="exact"/>
        <w:ind w:firstLine="454"/>
        <w:jc w:val="both"/>
        <w:rPr>
          <w:rFonts w:ascii="Traditional Arabic" w:hAnsi="Traditional Arabic" w:cs="Traditional Arabic"/>
          <w:sz w:val="30"/>
          <w:szCs w:val="30"/>
        </w:rPr>
      </w:pPr>
      <w:r w:rsidRPr="006921CE">
        <w:rPr>
          <w:rFonts w:ascii="Traditional Arabic" w:eastAsia="Times New Roman" w:hAnsi="Traditional Arabic" w:cs="Traditional Arabic"/>
          <w:sz w:val="30"/>
          <w:szCs w:val="30"/>
          <w:rtl/>
          <w:lang w:bidi="ar"/>
        </w:rPr>
        <w:t xml:space="preserve">فاتباع سبيل المؤمنين وهم الصحابة وأتباعهم من الأئمة المهديين بإحسان هو سبيل النجاة نسأله تعالى أن يوفق الأمة الإسلامية للتمسك بكتاب ربها وسنة نبيها صَلَّى اللَّهُ عَلَيْهِ وَسَلِّم واتباع سبيل المؤمنين. </w:t>
      </w:r>
    </w:p>
    <w:p w14:paraId="46DAFC99" w14:textId="77777777" w:rsidR="000F2026" w:rsidRDefault="000F2026" w:rsidP="00B71824">
      <w:pPr>
        <w:widowControl w:val="0"/>
        <w:bidi/>
        <w:spacing w:after="120" w:line="500" w:lineRule="exact"/>
        <w:ind w:firstLine="454"/>
        <w:jc w:val="both"/>
        <w:rPr>
          <w:rFonts w:ascii="Traditional Arabic" w:hAnsi="Traditional Arabic" w:cs="Traditional Arabic"/>
          <w:sz w:val="30"/>
          <w:szCs w:val="30"/>
          <w:rtl/>
        </w:rPr>
      </w:pPr>
      <w:r w:rsidRPr="006921CE">
        <w:rPr>
          <w:rFonts w:ascii="Traditional Arabic" w:eastAsia="Times New Roman" w:hAnsi="Traditional Arabic" w:cs="Traditional Arabic"/>
          <w:sz w:val="30"/>
          <w:szCs w:val="30"/>
          <w:rtl/>
          <w:lang w:bidi="ar"/>
        </w:rPr>
        <w:t>وآخر دعوانا أن الحمد لله رب العالمين وصلى الله على نبينا محمد وعلى آله وصحبه أجمعين.</w:t>
      </w:r>
    </w:p>
    <w:p w14:paraId="6374B3AE" w14:textId="77777777" w:rsidR="00B24C3B" w:rsidRPr="006921CE" w:rsidRDefault="00B24C3B" w:rsidP="00B24C3B">
      <w:pPr>
        <w:widowControl w:val="0"/>
        <w:bidi/>
        <w:spacing w:after="120" w:line="500" w:lineRule="exact"/>
        <w:ind w:firstLine="454"/>
        <w:jc w:val="both"/>
        <w:rPr>
          <w:rFonts w:ascii="Traditional Arabic" w:hAnsi="Traditional Arabic" w:cs="Traditional Arabic"/>
          <w:sz w:val="30"/>
          <w:szCs w:val="30"/>
          <w:rtl/>
        </w:rPr>
      </w:pPr>
    </w:p>
    <w:p w14:paraId="41B5E0D0" w14:textId="77777777" w:rsidR="00B24C3B" w:rsidRDefault="00B24C3B" w:rsidP="00B24C3B">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3BDA3955" wp14:editId="3DD64CD8">
            <wp:extent cx="1260000" cy="21716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0AE5D7BE" w14:textId="77777777" w:rsidR="0067164E" w:rsidRDefault="0067164E" w:rsidP="00B24C3B">
      <w:pPr>
        <w:spacing w:after="120"/>
        <w:rPr>
          <w:rFonts w:ascii="Traditional Arabic" w:hAnsi="Traditional Arabic" w:cs="Traditional Arabic"/>
          <w:b/>
          <w:bCs/>
          <w:sz w:val="30"/>
          <w:szCs w:val="30"/>
          <w:rtl/>
        </w:rPr>
      </w:pPr>
    </w:p>
    <w:p w14:paraId="695D5D60" w14:textId="77777777" w:rsidR="00176B48" w:rsidRDefault="00176B48" w:rsidP="00B24C3B">
      <w:pPr>
        <w:spacing w:after="120"/>
        <w:rPr>
          <w:rFonts w:ascii="Traditional Arabic" w:hAnsi="Traditional Arabic" w:cs="Traditional Arabic"/>
          <w:b/>
          <w:bCs/>
          <w:sz w:val="30"/>
          <w:szCs w:val="30"/>
        </w:rPr>
        <w:sectPr w:rsidR="00176B48" w:rsidSect="00E21363">
          <w:headerReference w:type="even" r:id="rId18"/>
          <w:headerReference w:type="default" r:id="rId19"/>
          <w:headerReference w:type="first" r:id="rId20"/>
          <w:pgSz w:w="9979" w:h="14175" w:code="34"/>
          <w:pgMar w:top="1701" w:right="1276" w:bottom="1701" w:left="1276" w:header="720" w:footer="720" w:gutter="0"/>
          <w:cols w:space="720"/>
          <w:titlePg/>
          <w:docGrid w:linePitch="360"/>
        </w:sectPr>
      </w:pPr>
    </w:p>
    <w:p w14:paraId="000ADD58" w14:textId="77777777" w:rsidR="00B24C3B" w:rsidRPr="00A93575" w:rsidRDefault="00B24C3B" w:rsidP="0013074F">
      <w:pPr>
        <w:pStyle w:val="a0"/>
        <w:rPr>
          <w:rFonts w:cs="KFGQPC Uthman Taha Naskh"/>
          <w:b/>
          <w:bCs/>
          <w:szCs w:val="30"/>
          <w:rtl/>
        </w:rPr>
      </w:pPr>
      <w:bookmarkStart w:id="311" w:name="_Toc96909778"/>
      <w:r w:rsidRPr="0013074F">
        <w:rPr>
          <w:noProof/>
          <w:rtl/>
        </w:rPr>
        <w:lastRenderedPageBreak/>
        <w:drawing>
          <wp:anchor distT="0" distB="0" distL="114300" distR="114300" simplePos="0" relativeHeight="251767808" behindDoc="1" locked="0" layoutInCell="1" allowOverlap="1" wp14:anchorId="614ECF36" wp14:editId="2770352B">
            <wp:simplePos x="0" y="0"/>
            <wp:positionH relativeFrom="column">
              <wp:posOffset>15430</wp:posOffset>
            </wp:positionH>
            <wp:positionV relativeFrom="paragraph">
              <wp:posOffset>-1962</wp:posOffset>
            </wp:positionV>
            <wp:extent cx="4684786" cy="893066"/>
            <wp:effectExtent l="0" t="0" r="1905" b="254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bookmarkEnd w:id="311"/>
    </w:p>
    <w:p w14:paraId="6756A867" w14:textId="07420A32" w:rsidR="00F32525" w:rsidRPr="00A93575" w:rsidRDefault="00B24C3B" w:rsidP="0013074F">
      <w:pPr>
        <w:pStyle w:val="a0"/>
        <w:rPr>
          <w:rFonts w:cs="KFGQPC Uthman Taha Naskh"/>
          <w:b/>
          <w:bCs/>
          <w:szCs w:val="30"/>
          <w:rtl/>
        </w:rPr>
      </w:pPr>
      <w:bookmarkStart w:id="312" w:name="_Toc96909779"/>
      <w:r w:rsidRPr="00A93575">
        <w:rPr>
          <w:rFonts w:cs="KFGQPC Uthman Taha Naskh" w:hint="cs"/>
          <w:b/>
          <w:bCs/>
          <w:szCs w:val="30"/>
          <w:rtl/>
        </w:rPr>
        <w:t>الفهرس</w:t>
      </w:r>
      <w:bookmarkEnd w:id="312"/>
    </w:p>
    <w:sdt>
      <w:sdtPr>
        <w:rPr>
          <w:rFonts w:asciiTheme="minorHAnsi" w:hAnsiTheme="minorHAnsi" w:cs="KFGQPC Uthman Taha Naskh"/>
          <w:b/>
          <w:bCs/>
          <w:color w:val="auto"/>
          <w:sz w:val="22"/>
          <w:szCs w:val="30"/>
        </w:rPr>
        <w:id w:val="-634482373"/>
        <w:docPartObj>
          <w:docPartGallery w:val="Table of Contents"/>
          <w:docPartUnique/>
        </w:docPartObj>
      </w:sdtPr>
      <w:sdtEndPr>
        <w:rPr>
          <w:rFonts w:ascii="Traditional Arabic" w:hAnsi="Traditional Arabic" w:cs="Traditional Arabic"/>
          <w:b w:val="0"/>
          <w:bCs w:val="0"/>
          <w:sz w:val="26"/>
          <w:szCs w:val="26"/>
          <w:rtl/>
        </w:rPr>
      </w:sdtEndPr>
      <w:sdtContent>
        <w:p w14:paraId="12A0B6E3" w14:textId="78F276C1" w:rsidR="0013074F" w:rsidRPr="00A93575" w:rsidRDefault="0013074F" w:rsidP="0013074F">
          <w:pPr>
            <w:pStyle w:val="a0"/>
            <w:bidi w:val="0"/>
            <w:rPr>
              <w:rFonts w:cs="KFGQPC Uthman Taha Naskh"/>
              <w:b/>
              <w:bCs/>
              <w:szCs w:val="30"/>
            </w:rPr>
          </w:pPr>
        </w:p>
        <w:p w14:paraId="7F8FB0C2" w14:textId="7EF30A7C" w:rsidR="0013074F" w:rsidRPr="003458D0" w:rsidRDefault="0013074F"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r w:rsidRPr="003458D0">
            <w:rPr>
              <w:rFonts w:ascii="Traditional Arabic" w:hAnsi="Traditional Arabic" w:cs="Traditional Arabic"/>
              <w:sz w:val="26"/>
              <w:szCs w:val="26"/>
            </w:rPr>
            <w:fldChar w:fldCharType="begin"/>
          </w:r>
          <w:r w:rsidRPr="003458D0">
            <w:rPr>
              <w:rFonts w:ascii="Traditional Arabic" w:hAnsi="Traditional Arabic" w:cs="Traditional Arabic"/>
              <w:sz w:val="26"/>
              <w:szCs w:val="26"/>
            </w:rPr>
            <w:instrText xml:space="preserve"> TOC \o "1-3" \h \z \u </w:instrText>
          </w:r>
          <w:r w:rsidRPr="003458D0">
            <w:rPr>
              <w:rFonts w:ascii="Traditional Arabic" w:hAnsi="Traditional Arabic" w:cs="Traditional Arabic"/>
              <w:sz w:val="26"/>
              <w:szCs w:val="26"/>
            </w:rPr>
            <w:fldChar w:fldCharType="separate"/>
          </w:r>
        </w:p>
        <w:p w14:paraId="03330376" w14:textId="4B526864"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468" w:history="1">
            <w:r w:rsidR="0013074F" w:rsidRPr="003458D0">
              <w:rPr>
                <w:rStyle w:val="Hyperlink"/>
                <w:rFonts w:ascii="Traditional Arabic" w:hAnsi="Traditional Arabic" w:cs="Traditional Arabic"/>
                <w:noProof/>
                <w:sz w:val="26"/>
                <w:szCs w:val="26"/>
                <w:rtl/>
              </w:rPr>
              <w:t>بسم الله الرحمن الرحيم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_Toc96909468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3</w:t>
            </w:r>
            <w:r w:rsidR="0013074F" w:rsidRPr="003458D0">
              <w:rPr>
                <w:rStyle w:val="Hyperlink"/>
                <w:rFonts w:ascii="Traditional Arabic" w:hAnsi="Traditional Arabic" w:cs="Traditional Arabic"/>
                <w:noProof/>
                <w:sz w:val="26"/>
                <w:szCs w:val="26"/>
                <w:rtl/>
              </w:rPr>
              <w:fldChar w:fldCharType="end"/>
            </w:r>
          </w:hyperlink>
        </w:p>
        <w:p w14:paraId="57186C74" w14:textId="7CF7EABD"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469" w:history="1">
            <w:r w:rsidR="0013074F" w:rsidRPr="003458D0">
              <w:rPr>
                <w:rStyle w:val="Hyperlink"/>
                <w:rFonts w:ascii="Traditional Arabic" w:hAnsi="Traditional Arabic" w:cs="Traditional Arabic"/>
                <w:noProof/>
                <w:sz w:val="26"/>
                <w:szCs w:val="26"/>
                <w:rtl/>
              </w:rPr>
              <w:t>الهدف الرئيس للمشروع:</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_Toc96909469 \h </w:instrText>
            </w:r>
            <w:r w:rsidR="0013074F" w:rsidRPr="003458D0">
              <w:rPr>
                <w:rStyle w:val="Hyperlink"/>
                <w:rFonts w:ascii="Traditional Arabic" w:hAnsi="Traditional Arabic" w:cs="Traditional Arabic"/>
                <w:noProof/>
                <w:sz w:val="26"/>
                <w:szCs w:val="26"/>
                <w:rtl/>
              </w:rPr>
              <w:fldChar w:fldCharType="separate"/>
            </w:r>
            <w:r w:rsidR="00104961">
              <w:rPr>
                <w:rStyle w:val="Hyperlink"/>
                <w:rFonts w:ascii="Traditional Arabic" w:hAnsi="Traditional Arabic" w:cs="Traditional Arabic"/>
                <w:b/>
                <w:bCs/>
                <w:noProof/>
                <w:sz w:val="26"/>
                <w:szCs w:val="26"/>
              </w:rPr>
              <w:t>Error! Bookmark not defined.</w:t>
            </w:r>
            <w:r w:rsidR="0013074F" w:rsidRPr="003458D0">
              <w:rPr>
                <w:rStyle w:val="Hyperlink"/>
                <w:rFonts w:ascii="Traditional Arabic" w:hAnsi="Traditional Arabic" w:cs="Traditional Arabic"/>
                <w:noProof/>
                <w:sz w:val="26"/>
                <w:szCs w:val="26"/>
                <w:rtl/>
              </w:rPr>
              <w:fldChar w:fldCharType="end"/>
            </w:r>
          </w:hyperlink>
        </w:p>
        <w:p w14:paraId="5F058CE3" w14:textId="53D42973"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470" w:history="1">
            <w:r w:rsidR="0013074F" w:rsidRPr="003458D0">
              <w:rPr>
                <w:rStyle w:val="Hyperlink"/>
                <w:rFonts w:ascii="Traditional Arabic" w:hAnsi="Traditional Arabic" w:cs="Traditional Arabic"/>
                <w:noProof/>
                <w:sz w:val="26"/>
                <w:szCs w:val="26"/>
                <w:rtl/>
              </w:rPr>
              <w:t>الأهداف التفصيلية: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_Toc96909470 \h </w:instrText>
            </w:r>
            <w:r w:rsidR="0013074F" w:rsidRPr="003458D0">
              <w:rPr>
                <w:rStyle w:val="Hyperlink"/>
                <w:rFonts w:ascii="Traditional Arabic" w:hAnsi="Traditional Arabic" w:cs="Traditional Arabic"/>
                <w:noProof/>
                <w:sz w:val="26"/>
                <w:szCs w:val="26"/>
                <w:rtl/>
              </w:rPr>
              <w:fldChar w:fldCharType="separate"/>
            </w:r>
            <w:r w:rsidR="00104961">
              <w:rPr>
                <w:rStyle w:val="Hyperlink"/>
                <w:rFonts w:ascii="Traditional Arabic" w:hAnsi="Traditional Arabic" w:cs="Traditional Arabic"/>
                <w:b/>
                <w:bCs/>
                <w:noProof/>
                <w:sz w:val="26"/>
                <w:szCs w:val="26"/>
              </w:rPr>
              <w:t>Error! Bookmark not defined.</w:t>
            </w:r>
            <w:r w:rsidR="0013074F" w:rsidRPr="003458D0">
              <w:rPr>
                <w:rStyle w:val="Hyperlink"/>
                <w:rFonts w:ascii="Traditional Arabic" w:hAnsi="Traditional Arabic" w:cs="Traditional Arabic"/>
                <w:noProof/>
                <w:sz w:val="26"/>
                <w:szCs w:val="26"/>
                <w:rtl/>
              </w:rPr>
              <w:fldChar w:fldCharType="end"/>
            </w:r>
          </w:hyperlink>
        </w:p>
        <w:p w14:paraId="1828EFBE" w14:textId="7700C875"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472" w:history="1">
            <w:r w:rsidR="0013074F" w:rsidRPr="003458D0">
              <w:rPr>
                <w:rStyle w:val="Hyperlink"/>
                <w:rFonts w:ascii="Traditional Arabic" w:hAnsi="Traditional Arabic" w:cs="Traditional Arabic"/>
                <w:noProof/>
                <w:sz w:val="26"/>
                <w:szCs w:val="26"/>
                <w:rtl/>
              </w:rPr>
              <w:t>كتاب (أصول الإيمان في ضوء الكتاب والسنة – مجمع الملك فهد)</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_Toc96909472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5</w:t>
            </w:r>
            <w:r w:rsidR="0013074F" w:rsidRPr="003458D0">
              <w:rPr>
                <w:rStyle w:val="Hyperlink"/>
                <w:rFonts w:ascii="Traditional Arabic" w:hAnsi="Traditional Arabic" w:cs="Traditional Arabic"/>
                <w:noProof/>
                <w:sz w:val="26"/>
                <w:szCs w:val="26"/>
                <w:rtl/>
              </w:rPr>
              <w:fldChar w:fldCharType="end"/>
            </w:r>
          </w:hyperlink>
        </w:p>
        <w:p w14:paraId="75821094" w14:textId="39219C96"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473" w:history="1">
            <w:r w:rsidR="0013074F" w:rsidRPr="003458D0">
              <w:rPr>
                <w:rStyle w:val="Hyperlink"/>
                <w:rFonts w:ascii="Traditional Arabic" w:hAnsi="Traditional Arabic" w:cs="Traditional Arabic"/>
                <w:noProof/>
                <w:sz w:val="26"/>
                <w:szCs w:val="26"/>
                <w:rtl/>
              </w:rPr>
              <w:t>تمهيد:</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_Toc96909473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5</w:t>
            </w:r>
            <w:r w:rsidR="0013074F" w:rsidRPr="003458D0">
              <w:rPr>
                <w:rStyle w:val="Hyperlink"/>
                <w:rFonts w:ascii="Traditional Arabic" w:hAnsi="Traditional Arabic" w:cs="Traditional Arabic"/>
                <w:noProof/>
                <w:sz w:val="26"/>
                <w:szCs w:val="26"/>
                <w:rtl/>
              </w:rPr>
              <w:fldChar w:fldCharType="end"/>
            </w:r>
          </w:hyperlink>
        </w:p>
        <w:p w14:paraId="69BDF771" w14:textId="457AC89A"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475" w:history="1">
            <w:r w:rsidR="0013074F" w:rsidRPr="003458D0">
              <w:rPr>
                <w:rStyle w:val="Hyperlink"/>
                <w:rFonts w:ascii="Traditional Arabic" w:hAnsi="Traditional Arabic" w:cs="Traditional Arabic"/>
                <w:noProof/>
                <w:sz w:val="26"/>
                <w:szCs w:val="26"/>
                <w:rtl/>
              </w:rPr>
              <w:t>الباب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_Toc96909475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7</w:t>
            </w:r>
            <w:r w:rsidR="0013074F" w:rsidRPr="003458D0">
              <w:rPr>
                <w:rStyle w:val="Hyperlink"/>
                <w:rFonts w:ascii="Traditional Arabic" w:hAnsi="Traditional Arabic" w:cs="Traditional Arabic"/>
                <w:noProof/>
                <w:sz w:val="26"/>
                <w:szCs w:val="26"/>
                <w:rtl/>
              </w:rPr>
              <w:fldChar w:fldCharType="end"/>
            </w:r>
          </w:hyperlink>
        </w:p>
        <w:p w14:paraId="37CAA755" w14:textId="37BA0E97"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476" w:history="1">
            <w:r w:rsidR="0013074F" w:rsidRPr="003458D0">
              <w:rPr>
                <w:rStyle w:val="Hyperlink"/>
                <w:rFonts w:ascii="Traditional Arabic" w:hAnsi="Traditional Arabic" w:cs="Traditional Arabic"/>
                <w:noProof/>
                <w:sz w:val="26"/>
                <w:szCs w:val="26"/>
                <w:rtl/>
              </w:rPr>
              <w:t>الإيمان بالله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_Toc96909476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7</w:t>
            </w:r>
            <w:r w:rsidR="0013074F" w:rsidRPr="003458D0">
              <w:rPr>
                <w:rStyle w:val="Hyperlink"/>
                <w:rFonts w:ascii="Traditional Arabic" w:hAnsi="Traditional Arabic" w:cs="Traditional Arabic"/>
                <w:noProof/>
                <w:sz w:val="26"/>
                <w:szCs w:val="26"/>
                <w:rtl/>
              </w:rPr>
              <w:fldChar w:fldCharType="end"/>
            </w:r>
          </w:hyperlink>
        </w:p>
        <w:p w14:paraId="74823653" w14:textId="472DB564"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477" w:history="1">
            <w:r w:rsidR="0013074F" w:rsidRPr="003458D0">
              <w:rPr>
                <w:rStyle w:val="Hyperlink"/>
                <w:rFonts w:ascii="Traditional Arabic" w:hAnsi="Traditional Arabic" w:cs="Traditional Arabic"/>
                <w:noProof/>
                <w:sz w:val="26"/>
                <w:szCs w:val="26"/>
                <w:rtl/>
              </w:rPr>
              <w:t>القسم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_Toc96909477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8</w:t>
            </w:r>
            <w:r w:rsidR="0013074F" w:rsidRPr="003458D0">
              <w:rPr>
                <w:rStyle w:val="Hyperlink"/>
                <w:rFonts w:ascii="Traditional Arabic" w:hAnsi="Traditional Arabic" w:cs="Traditional Arabic"/>
                <w:noProof/>
                <w:sz w:val="26"/>
                <w:szCs w:val="26"/>
                <w:rtl/>
              </w:rPr>
              <w:fldChar w:fldCharType="end"/>
            </w:r>
          </w:hyperlink>
        </w:p>
        <w:p w14:paraId="426B152C" w14:textId="44F081D7"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478" w:history="1">
            <w:r w:rsidR="0013074F" w:rsidRPr="003458D0">
              <w:rPr>
                <w:rStyle w:val="Hyperlink"/>
                <w:rFonts w:ascii="Traditional Arabic" w:hAnsi="Traditional Arabic" w:cs="Traditional Arabic"/>
                <w:noProof/>
                <w:sz w:val="26"/>
                <w:szCs w:val="26"/>
                <w:rtl/>
              </w:rPr>
              <w:t>القسم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_Toc96909478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8</w:t>
            </w:r>
            <w:r w:rsidR="0013074F" w:rsidRPr="003458D0">
              <w:rPr>
                <w:rStyle w:val="Hyperlink"/>
                <w:rFonts w:ascii="Traditional Arabic" w:hAnsi="Traditional Arabic" w:cs="Traditional Arabic"/>
                <w:noProof/>
                <w:sz w:val="26"/>
                <w:szCs w:val="26"/>
                <w:rtl/>
              </w:rPr>
              <w:fldChar w:fldCharType="end"/>
            </w:r>
          </w:hyperlink>
        </w:p>
        <w:p w14:paraId="21181EF7" w14:textId="1C33B40D"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479" w:history="1">
            <w:r w:rsidR="0013074F" w:rsidRPr="003458D0">
              <w:rPr>
                <w:rStyle w:val="Hyperlink"/>
                <w:rFonts w:ascii="Traditional Arabic" w:hAnsi="Traditional Arabic" w:cs="Traditional Arabic"/>
                <w:noProof/>
                <w:sz w:val="26"/>
                <w:szCs w:val="26"/>
                <w:rtl/>
              </w:rPr>
              <w:t>القسم الثالث:</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_Toc96909479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8</w:t>
            </w:r>
            <w:r w:rsidR="0013074F" w:rsidRPr="003458D0">
              <w:rPr>
                <w:rStyle w:val="Hyperlink"/>
                <w:rFonts w:ascii="Traditional Arabic" w:hAnsi="Traditional Arabic" w:cs="Traditional Arabic"/>
                <w:noProof/>
                <w:sz w:val="26"/>
                <w:szCs w:val="26"/>
                <w:rtl/>
              </w:rPr>
              <w:fldChar w:fldCharType="end"/>
            </w:r>
          </w:hyperlink>
        </w:p>
        <w:p w14:paraId="0A9D1DD5" w14:textId="3B0AFB3B"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481" w:history="1">
            <w:r w:rsidR="0013074F" w:rsidRPr="003458D0">
              <w:rPr>
                <w:rStyle w:val="Hyperlink"/>
                <w:rFonts w:ascii="Traditional Arabic" w:hAnsi="Traditional Arabic" w:cs="Traditional Arabic"/>
                <w:noProof/>
                <w:sz w:val="26"/>
                <w:szCs w:val="26"/>
                <w:rtl/>
              </w:rPr>
              <w:t>الفصل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_Toc96909481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10</w:t>
            </w:r>
            <w:r w:rsidR="0013074F" w:rsidRPr="003458D0">
              <w:rPr>
                <w:rStyle w:val="Hyperlink"/>
                <w:rFonts w:ascii="Traditional Arabic" w:hAnsi="Traditional Arabic" w:cs="Traditional Arabic"/>
                <w:noProof/>
                <w:sz w:val="26"/>
                <w:szCs w:val="26"/>
                <w:rtl/>
              </w:rPr>
              <w:fldChar w:fldCharType="end"/>
            </w:r>
          </w:hyperlink>
        </w:p>
        <w:p w14:paraId="488E3292" w14:textId="65BF7404"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482" w:history="1">
            <w:r w:rsidR="0013074F" w:rsidRPr="003458D0">
              <w:rPr>
                <w:rStyle w:val="Hyperlink"/>
                <w:rFonts w:ascii="Traditional Arabic" w:hAnsi="Traditional Arabic" w:cs="Traditional Arabic"/>
                <w:noProof/>
                <w:sz w:val="26"/>
                <w:szCs w:val="26"/>
                <w:rtl/>
              </w:rPr>
              <w:t>توحيد الربوبية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_Toc96909482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10</w:t>
            </w:r>
            <w:r w:rsidR="0013074F" w:rsidRPr="003458D0">
              <w:rPr>
                <w:rStyle w:val="Hyperlink"/>
                <w:rFonts w:ascii="Traditional Arabic" w:hAnsi="Traditional Arabic" w:cs="Traditional Arabic"/>
                <w:noProof/>
                <w:sz w:val="26"/>
                <w:szCs w:val="26"/>
                <w:rtl/>
              </w:rPr>
              <w:fldChar w:fldCharType="end"/>
            </w:r>
          </w:hyperlink>
        </w:p>
        <w:p w14:paraId="5D98AD30" w14:textId="366A6543"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484" w:history="1">
            <w:r w:rsidR="0013074F" w:rsidRPr="003458D0">
              <w:rPr>
                <w:rStyle w:val="Hyperlink"/>
                <w:rFonts w:ascii="Traditional Arabic" w:hAnsi="Traditional Arabic" w:cs="Traditional Arabic"/>
                <w:noProof/>
                <w:sz w:val="26"/>
                <w:szCs w:val="26"/>
                <w:rtl/>
              </w:rPr>
              <w:t>المبحث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_Toc96909484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11</w:t>
            </w:r>
            <w:r w:rsidR="0013074F" w:rsidRPr="003458D0">
              <w:rPr>
                <w:rStyle w:val="Hyperlink"/>
                <w:rFonts w:ascii="Traditional Arabic" w:hAnsi="Traditional Arabic" w:cs="Traditional Arabic"/>
                <w:noProof/>
                <w:sz w:val="26"/>
                <w:szCs w:val="26"/>
                <w:rtl/>
              </w:rPr>
              <w:fldChar w:fldCharType="end"/>
            </w:r>
          </w:hyperlink>
        </w:p>
        <w:p w14:paraId="4538E7E0" w14:textId="7A0ECF1A"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485" w:history="1">
            <w:r w:rsidR="0013074F" w:rsidRPr="003458D0">
              <w:rPr>
                <w:rStyle w:val="Hyperlink"/>
                <w:rFonts w:ascii="Traditional Arabic" w:hAnsi="Traditional Arabic" w:cs="Traditional Arabic"/>
                <w:noProof/>
                <w:sz w:val="26"/>
                <w:szCs w:val="26"/>
                <w:rtl/>
              </w:rPr>
              <w:t>معناه وأدلته من الكتاب والسنة والعقل والفطرة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_Toc96909485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11</w:t>
            </w:r>
            <w:r w:rsidR="0013074F" w:rsidRPr="003458D0">
              <w:rPr>
                <w:rStyle w:val="Hyperlink"/>
                <w:rFonts w:ascii="Traditional Arabic" w:hAnsi="Traditional Arabic" w:cs="Traditional Arabic"/>
                <w:noProof/>
                <w:sz w:val="26"/>
                <w:szCs w:val="26"/>
                <w:rtl/>
              </w:rPr>
              <w:fldChar w:fldCharType="end"/>
            </w:r>
          </w:hyperlink>
        </w:p>
        <w:p w14:paraId="33244342" w14:textId="2861228D"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486" w:history="1">
            <w:r w:rsidR="0013074F" w:rsidRPr="003458D0">
              <w:rPr>
                <w:rStyle w:val="Hyperlink"/>
                <w:rFonts w:ascii="Traditional Arabic" w:hAnsi="Traditional Arabic" w:cs="Traditional Arabic"/>
                <w:noProof/>
                <w:sz w:val="26"/>
                <w:szCs w:val="26"/>
                <w:rtl/>
              </w:rPr>
              <w:t>أولا: تعريفه: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_Toc96909486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11</w:t>
            </w:r>
            <w:r w:rsidR="0013074F" w:rsidRPr="003458D0">
              <w:rPr>
                <w:rStyle w:val="Hyperlink"/>
                <w:rFonts w:ascii="Traditional Arabic" w:hAnsi="Traditional Arabic" w:cs="Traditional Arabic"/>
                <w:noProof/>
                <w:sz w:val="26"/>
                <w:szCs w:val="26"/>
                <w:rtl/>
              </w:rPr>
              <w:fldChar w:fldCharType="end"/>
            </w:r>
          </w:hyperlink>
        </w:p>
        <w:p w14:paraId="11350E60" w14:textId="49ADFC7E"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487" w:history="1">
            <w:r w:rsidR="0013074F" w:rsidRPr="003458D0">
              <w:rPr>
                <w:rStyle w:val="Hyperlink"/>
                <w:rFonts w:ascii="Traditional Arabic" w:hAnsi="Traditional Arabic" w:cs="Traditional Arabic"/>
                <w:noProof/>
                <w:sz w:val="26"/>
                <w:szCs w:val="26"/>
                <w:rtl/>
                <w:lang w:bidi="ar"/>
              </w:rPr>
              <w:t>ثانيا: أدلته: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_Toc96909487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11</w:t>
            </w:r>
            <w:r w:rsidR="0013074F" w:rsidRPr="003458D0">
              <w:rPr>
                <w:rStyle w:val="Hyperlink"/>
                <w:rFonts w:ascii="Traditional Arabic" w:hAnsi="Traditional Arabic" w:cs="Traditional Arabic"/>
                <w:noProof/>
                <w:sz w:val="26"/>
                <w:szCs w:val="26"/>
                <w:rtl/>
              </w:rPr>
              <w:fldChar w:fldCharType="end"/>
            </w:r>
          </w:hyperlink>
        </w:p>
        <w:p w14:paraId="1A279F61" w14:textId="7DE8AEA0"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489" w:history="1">
            <w:r w:rsidR="0013074F" w:rsidRPr="003458D0">
              <w:rPr>
                <w:rStyle w:val="Hyperlink"/>
                <w:rFonts w:ascii="Traditional Arabic" w:hAnsi="Traditional Arabic" w:cs="Traditional Arabic"/>
                <w:noProof/>
                <w:sz w:val="26"/>
                <w:szCs w:val="26"/>
                <w:rtl/>
              </w:rPr>
              <w:t>المبحث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_Toc96909489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14</w:t>
            </w:r>
            <w:r w:rsidR="0013074F" w:rsidRPr="003458D0">
              <w:rPr>
                <w:rStyle w:val="Hyperlink"/>
                <w:rFonts w:ascii="Traditional Arabic" w:hAnsi="Traditional Arabic" w:cs="Traditional Arabic"/>
                <w:noProof/>
                <w:sz w:val="26"/>
                <w:szCs w:val="26"/>
                <w:rtl/>
              </w:rPr>
              <w:fldChar w:fldCharType="end"/>
            </w:r>
          </w:hyperlink>
        </w:p>
        <w:p w14:paraId="7D19FA3E" w14:textId="67CB5AB7"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490" w:history="1">
            <w:r w:rsidR="0013074F" w:rsidRPr="003458D0">
              <w:rPr>
                <w:rStyle w:val="Hyperlink"/>
                <w:rFonts w:ascii="Traditional Arabic" w:hAnsi="Traditional Arabic" w:cs="Traditional Arabic"/>
                <w:noProof/>
                <w:sz w:val="26"/>
                <w:szCs w:val="26"/>
                <w:rtl/>
              </w:rPr>
              <w:t>بيان أن الإقرار بهذا التوحيد وحده لا ينجي من العذاب</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_Toc96909490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14</w:t>
            </w:r>
            <w:r w:rsidR="0013074F" w:rsidRPr="003458D0">
              <w:rPr>
                <w:rStyle w:val="Hyperlink"/>
                <w:rFonts w:ascii="Traditional Arabic" w:hAnsi="Traditional Arabic" w:cs="Traditional Arabic"/>
                <w:noProof/>
                <w:sz w:val="26"/>
                <w:szCs w:val="26"/>
                <w:rtl/>
              </w:rPr>
              <w:fldChar w:fldCharType="end"/>
            </w:r>
          </w:hyperlink>
        </w:p>
        <w:p w14:paraId="2B7D3C9E" w14:textId="3D14271A"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492" w:history="1">
            <w:r w:rsidR="0013074F" w:rsidRPr="003458D0">
              <w:rPr>
                <w:rStyle w:val="Hyperlink"/>
                <w:rFonts w:ascii="Traditional Arabic" w:hAnsi="Traditional Arabic" w:cs="Traditional Arabic"/>
                <w:noProof/>
                <w:sz w:val="26"/>
                <w:szCs w:val="26"/>
                <w:rtl/>
              </w:rPr>
              <w:t>المبحث الثالث</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_Toc96909492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17</w:t>
            </w:r>
            <w:r w:rsidR="0013074F" w:rsidRPr="003458D0">
              <w:rPr>
                <w:rStyle w:val="Hyperlink"/>
                <w:rFonts w:ascii="Traditional Arabic" w:hAnsi="Traditional Arabic" w:cs="Traditional Arabic"/>
                <w:noProof/>
                <w:sz w:val="26"/>
                <w:szCs w:val="26"/>
                <w:rtl/>
              </w:rPr>
              <w:fldChar w:fldCharType="end"/>
            </w:r>
          </w:hyperlink>
        </w:p>
        <w:p w14:paraId="7E8B333D" w14:textId="5BF97A9F"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493" w:history="1">
            <w:r w:rsidR="0013074F" w:rsidRPr="003458D0">
              <w:rPr>
                <w:rStyle w:val="Hyperlink"/>
                <w:rFonts w:ascii="Traditional Arabic" w:hAnsi="Traditional Arabic" w:cs="Traditional Arabic"/>
                <w:noProof/>
                <w:sz w:val="26"/>
                <w:szCs w:val="26"/>
                <w:rtl/>
              </w:rPr>
              <w:t>مظاهر الانحراف في توحيد الربوبية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_Toc96909493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17</w:t>
            </w:r>
            <w:r w:rsidR="0013074F" w:rsidRPr="003458D0">
              <w:rPr>
                <w:rStyle w:val="Hyperlink"/>
                <w:rFonts w:ascii="Traditional Arabic" w:hAnsi="Traditional Arabic" w:cs="Traditional Arabic"/>
                <w:noProof/>
                <w:sz w:val="26"/>
                <w:szCs w:val="26"/>
                <w:rtl/>
              </w:rPr>
              <w:fldChar w:fldCharType="end"/>
            </w:r>
          </w:hyperlink>
        </w:p>
        <w:p w14:paraId="3D39B40E" w14:textId="55510608"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494" w:history="1">
            <w:r w:rsidR="0013074F" w:rsidRPr="003458D0">
              <w:rPr>
                <w:rStyle w:val="Hyperlink"/>
                <w:rFonts w:ascii="Traditional Arabic" w:hAnsi="Traditional Arabic" w:cs="Traditional Arabic"/>
                <w:noProof/>
                <w:sz w:val="26"/>
                <w:szCs w:val="26"/>
                <w:rtl/>
              </w:rPr>
              <w:t>الفصل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_Toc96909494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18</w:t>
            </w:r>
            <w:r w:rsidR="0013074F" w:rsidRPr="003458D0">
              <w:rPr>
                <w:rStyle w:val="Hyperlink"/>
                <w:rFonts w:ascii="Traditional Arabic" w:hAnsi="Traditional Arabic" w:cs="Traditional Arabic"/>
                <w:noProof/>
                <w:sz w:val="26"/>
                <w:szCs w:val="26"/>
                <w:rtl/>
              </w:rPr>
              <w:fldChar w:fldCharType="end"/>
            </w:r>
          </w:hyperlink>
        </w:p>
        <w:p w14:paraId="69BD5187" w14:textId="4C2BCDAA"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495" w:history="1">
            <w:r w:rsidR="0013074F" w:rsidRPr="003458D0">
              <w:rPr>
                <w:rStyle w:val="Hyperlink"/>
                <w:rFonts w:ascii="Traditional Arabic" w:hAnsi="Traditional Arabic" w:cs="Traditional Arabic"/>
                <w:noProof/>
                <w:sz w:val="26"/>
                <w:szCs w:val="26"/>
                <w:rtl/>
              </w:rPr>
              <w:t>توحيد الألوهية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_Toc96909495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18</w:t>
            </w:r>
            <w:r w:rsidR="0013074F" w:rsidRPr="003458D0">
              <w:rPr>
                <w:rStyle w:val="Hyperlink"/>
                <w:rFonts w:ascii="Traditional Arabic" w:hAnsi="Traditional Arabic" w:cs="Traditional Arabic"/>
                <w:noProof/>
                <w:sz w:val="26"/>
                <w:szCs w:val="26"/>
                <w:rtl/>
              </w:rPr>
              <w:fldChar w:fldCharType="end"/>
            </w:r>
          </w:hyperlink>
        </w:p>
        <w:p w14:paraId="1EED9D15" w14:textId="3EF3E8B4"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496" w:history="1">
            <w:r w:rsidR="0013074F" w:rsidRPr="003458D0">
              <w:rPr>
                <w:rStyle w:val="Hyperlink"/>
                <w:rFonts w:ascii="Traditional Arabic" w:hAnsi="Traditional Arabic" w:cs="Traditional Arabic"/>
                <w:noProof/>
                <w:sz w:val="26"/>
                <w:szCs w:val="26"/>
                <w:rtl/>
                <w:lang w:bidi="ar"/>
              </w:rPr>
              <w:t>توحيد الألوهية: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_Toc96909496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19</w:t>
            </w:r>
            <w:r w:rsidR="0013074F" w:rsidRPr="003458D0">
              <w:rPr>
                <w:rStyle w:val="Hyperlink"/>
                <w:rFonts w:ascii="Traditional Arabic" w:hAnsi="Traditional Arabic" w:cs="Traditional Arabic"/>
                <w:noProof/>
                <w:sz w:val="26"/>
                <w:szCs w:val="26"/>
                <w:rtl/>
              </w:rPr>
              <w:fldChar w:fldCharType="end"/>
            </w:r>
          </w:hyperlink>
        </w:p>
        <w:p w14:paraId="50C50E9E" w14:textId="7A942D7F"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499" w:history="1">
            <w:r w:rsidR="0013074F" w:rsidRPr="003458D0">
              <w:rPr>
                <w:rStyle w:val="Hyperlink"/>
                <w:rFonts w:ascii="Traditional Arabic" w:hAnsi="Traditional Arabic" w:cs="Traditional Arabic"/>
                <w:noProof/>
                <w:sz w:val="26"/>
                <w:szCs w:val="26"/>
                <w:rtl/>
              </w:rPr>
              <w:t>المبحث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_Toc96909499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w:t>
            </w:r>
            <w:r w:rsidR="0013074F" w:rsidRPr="003458D0">
              <w:rPr>
                <w:rStyle w:val="Hyperlink"/>
                <w:rFonts w:ascii="Traditional Arabic" w:hAnsi="Traditional Arabic" w:cs="Traditional Arabic"/>
                <w:noProof/>
                <w:sz w:val="26"/>
                <w:szCs w:val="26"/>
                <w:rtl/>
              </w:rPr>
              <w:fldChar w:fldCharType="end"/>
            </w:r>
          </w:hyperlink>
        </w:p>
        <w:p w14:paraId="32CEA927" w14:textId="6E858C74"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00" w:history="1">
            <w:r w:rsidR="0013074F" w:rsidRPr="003458D0">
              <w:rPr>
                <w:rStyle w:val="Hyperlink"/>
                <w:rFonts w:ascii="Traditional Arabic" w:hAnsi="Traditional Arabic" w:cs="Traditional Arabic"/>
                <w:noProof/>
                <w:sz w:val="26"/>
                <w:szCs w:val="26"/>
                <w:rtl/>
              </w:rPr>
              <w:t>أدلته وبيان أهميته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_Toc96909500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w:t>
            </w:r>
            <w:r w:rsidR="0013074F" w:rsidRPr="003458D0">
              <w:rPr>
                <w:rStyle w:val="Hyperlink"/>
                <w:rFonts w:ascii="Traditional Arabic" w:hAnsi="Traditional Arabic" w:cs="Traditional Arabic"/>
                <w:noProof/>
                <w:sz w:val="26"/>
                <w:szCs w:val="26"/>
                <w:rtl/>
              </w:rPr>
              <w:fldChar w:fldCharType="end"/>
            </w:r>
          </w:hyperlink>
        </w:p>
        <w:p w14:paraId="3D3C0A45" w14:textId="46CD56FF"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01" w:history="1">
            <w:r w:rsidR="0013074F" w:rsidRPr="003458D0">
              <w:rPr>
                <w:rStyle w:val="Hyperlink"/>
                <w:rFonts w:ascii="Traditional Arabic" w:hAnsi="Traditional Arabic" w:cs="Traditional Arabic"/>
                <w:noProof/>
                <w:sz w:val="26"/>
                <w:szCs w:val="26"/>
                <w:rtl/>
              </w:rPr>
              <w:t>المطلب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_Toc96909501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w:t>
            </w:r>
            <w:r w:rsidR="0013074F" w:rsidRPr="003458D0">
              <w:rPr>
                <w:rStyle w:val="Hyperlink"/>
                <w:rFonts w:ascii="Traditional Arabic" w:hAnsi="Traditional Arabic" w:cs="Traditional Arabic"/>
                <w:noProof/>
                <w:sz w:val="26"/>
                <w:szCs w:val="26"/>
                <w:rtl/>
              </w:rPr>
              <w:fldChar w:fldCharType="end"/>
            </w:r>
          </w:hyperlink>
        </w:p>
        <w:p w14:paraId="4362CF62" w14:textId="683BAD17"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02" w:history="1">
            <w:r w:rsidR="0013074F" w:rsidRPr="003458D0">
              <w:rPr>
                <w:rStyle w:val="Hyperlink"/>
                <w:rFonts w:ascii="Traditional Arabic" w:hAnsi="Traditional Arabic" w:cs="Traditional Arabic"/>
                <w:noProof/>
                <w:sz w:val="26"/>
                <w:szCs w:val="26"/>
                <w:rtl/>
              </w:rPr>
              <w:t>المطلب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_Toc96909502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22</w:t>
            </w:r>
            <w:r w:rsidR="0013074F" w:rsidRPr="003458D0">
              <w:rPr>
                <w:rStyle w:val="Hyperlink"/>
                <w:rFonts w:ascii="Traditional Arabic" w:hAnsi="Traditional Arabic" w:cs="Traditional Arabic"/>
                <w:noProof/>
                <w:sz w:val="26"/>
                <w:szCs w:val="26"/>
                <w:rtl/>
              </w:rPr>
              <w:fldChar w:fldCharType="end"/>
            </w:r>
          </w:hyperlink>
        </w:p>
        <w:p w14:paraId="40BAC608" w14:textId="54C4965C"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03" w:history="1">
            <w:r w:rsidR="0013074F" w:rsidRPr="003458D0">
              <w:rPr>
                <w:rStyle w:val="Hyperlink"/>
                <w:rFonts w:ascii="Traditional Arabic" w:hAnsi="Traditional Arabic" w:cs="Traditional Arabic"/>
                <w:noProof/>
                <w:sz w:val="26"/>
                <w:szCs w:val="26"/>
                <w:rtl/>
              </w:rPr>
              <w:t>المطلب الثالث</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_Toc96909503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22</w:t>
            </w:r>
            <w:r w:rsidR="0013074F" w:rsidRPr="003458D0">
              <w:rPr>
                <w:rStyle w:val="Hyperlink"/>
                <w:rFonts w:ascii="Traditional Arabic" w:hAnsi="Traditional Arabic" w:cs="Traditional Arabic"/>
                <w:noProof/>
                <w:sz w:val="26"/>
                <w:szCs w:val="26"/>
                <w:rtl/>
              </w:rPr>
              <w:fldChar w:fldCharType="end"/>
            </w:r>
          </w:hyperlink>
        </w:p>
        <w:p w14:paraId="7615E099" w14:textId="04B46601"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05" w:history="1">
            <w:r w:rsidR="0013074F" w:rsidRPr="003458D0">
              <w:rPr>
                <w:rStyle w:val="Hyperlink"/>
                <w:rFonts w:ascii="Traditional Arabic" w:hAnsi="Traditional Arabic" w:cs="Traditional Arabic"/>
                <w:noProof/>
                <w:sz w:val="26"/>
                <w:szCs w:val="26"/>
                <w:rtl/>
              </w:rPr>
              <w:t>المبحث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_Toc96909505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25</w:t>
            </w:r>
            <w:r w:rsidR="0013074F" w:rsidRPr="003458D0">
              <w:rPr>
                <w:rStyle w:val="Hyperlink"/>
                <w:rFonts w:ascii="Traditional Arabic" w:hAnsi="Traditional Arabic" w:cs="Traditional Arabic"/>
                <w:noProof/>
                <w:sz w:val="26"/>
                <w:szCs w:val="26"/>
                <w:rtl/>
              </w:rPr>
              <w:fldChar w:fldCharType="end"/>
            </w:r>
          </w:hyperlink>
        </w:p>
        <w:p w14:paraId="40564BC3" w14:textId="532247B7"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06" w:history="1">
            <w:r w:rsidR="0013074F" w:rsidRPr="003458D0">
              <w:rPr>
                <w:rStyle w:val="Hyperlink"/>
                <w:rFonts w:ascii="Traditional Arabic" w:hAnsi="Traditional Arabic" w:cs="Traditional Arabic"/>
                <w:noProof/>
                <w:sz w:val="26"/>
                <w:szCs w:val="26"/>
                <w:rtl/>
              </w:rPr>
              <w:t>وجوب إفراد الله بالعبادة وتحته مطالب</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_Toc96909506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25</w:t>
            </w:r>
            <w:r w:rsidR="0013074F" w:rsidRPr="003458D0">
              <w:rPr>
                <w:rStyle w:val="Hyperlink"/>
                <w:rFonts w:ascii="Traditional Arabic" w:hAnsi="Traditional Arabic" w:cs="Traditional Arabic"/>
                <w:noProof/>
                <w:sz w:val="26"/>
                <w:szCs w:val="26"/>
                <w:rtl/>
              </w:rPr>
              <w:fldChar w:fldCharType="end"/>
            </w:r>
          </w:hyperlink>
        </w:p>
        <w:p w14:paraId="49A54D2F" w14:textId="013F5F48"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07" w:history="1">
            <w:r w:rsidR="0013074F" w:rsidRPr="003458D0">
              <w:rPr>
                <w:rStyle w:val="Hyperlink"/>
                <w:rFonts w:ascii="Traditional Arabic" w:hAnsi="Traditional Arabic" w:cs="Traditional Arabic"/>
                <w:noProof/>
                <w:sz w:val="26"/>
                <w:szCs w:val="26"/>
                <w:rtl/>
              </w:rPr>
              <w:t>المطلب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_Toc96909507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25</w:t>
            </w:r>
            <w:r w:rsidR="0013074F" w:rsidRPr="003458D0">
              <w:rPr>
                <w:rStyle w:val="Hyperlink"/>
                <w:rFonts w:ascii="Traditional Arabic" w:hAnsi="Traditional Arabic" w:cs="Traditional Arabic"/>
                <w:noProof/>
                <w:sz w:val="26"/>
                <w:szCs w:val="26"/>
                <w:rtl/>
              </w:rPr>
              <w:fldChar w:fldCharType="end"/>
            </w:r>
          </w:hyperlink>
        </w:p>
        <w:p w14:paraId="658ED9A4" w14:textId="1633E09A"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08" w:history="1">
            <w:r w:rsidR="0013074F" w:rsidRPr="003458D0">
              <w:rPr>
                <w:rStyle w:val="Hyperlink"/>
                <w:rFonts w:ascii="Traditional Arabic" w:hAnsi="Traditional Arabic" w:cs="Traditional Arabic"/>
                <w:noProof/>
                <w:sz w:val="26"/>
                <w:szCs w:val="26"/>
                <w:rtl/>
              </w:rPr>
              <w:t>المطلب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_Toc96909508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27</w:t>
            </w:r>
            <w:r w:rsidR="0013074F" w:rsidRPr="003458D0">
              <w:rPr>
                <w:rStyle w:val="Hyperlink"/>
                <w:rFonts w:ascii="Traditional Arabic" w:hAnsi="Traditional Arabic" w:cs="Traditional Arabic"/>
                <w:noProof/>
                <w:sz w:val="26"/>
                <w:szCs w:val="26"/>
                <w:rtl/>
              </w:rPr>
              <w:fldChar w:fldCharType="end"/>
            </w:r>
          </w:hyperlink>
        </w:p>
        <w:p w14:paraId="22BEF7D6" w14:textId="2428503C"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10" w:history="1">
            <w:r w:rsidR="0013074F" w:rsidRPr="003458D0">
              <w:rPr>
                <w:rStyle w:val="Hyperlink"/>
                <w:rFonts w:ascii="Traditional Arabic" w:hAnsi="Traditional Arabic" w:cs="Traditional Arabic"/>
                <w:noProof/>
                <w:sz w:val="26"/>
                <w:szCs w:val="26"/>
                <w:rtl/>
              </w:rPr>
              <w:t>المبحث الثالث</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_Toc96909510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30</w:t>
            </w:r>
            <w:r w:rsidR="0013074F" w:rsidRPr="003458D0">
              <w:rPr>
                <w:rStyle w:val="Hyperlink"/>
                <w:rFonts w:ascii="Traditional Arabic" w:hAnsi="Traditional Arabic" w:cs="Traditional Arabic"/>
                <w:noProof/>
                <w:sz w:val="26"/>
                <w:szCs w:val="26"/>
                <w:rtl/>
              </w:rPr>
              <w:fldChar w:fldCharType="end"/>
            </w:r>
          </w:hyperlink>
        </w:p>
        <w:p w14:paraId="1336859E" w14:textId="00F56C1B"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11" w:history="1">
            <w:r w:rsidR="0013074F" w:rsidRPr="003458D0">
              <w:rPr>
                <w:rStyle w:val="Hyperlink"/>
                <w:rFonts w:ascii="Traditional Arabic" w:hAnsi="Traditional Arabic" w:cs="Traditional Arabic"/>
                <w:noProof/>
                <w:sz w:val="26"/>
                <w:szCs w:val="26"/>
                <w:rtl/>
              </w:rPr>
              <w:t>حماية المصطفى صلى الله عليه وسلم جناب التوحيد</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_Toc96909511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30</w:t>
            </w:r>
            <w:r w:rsidR="0013074F" w:rsidRPr="003458D0">
              <w:rPr>
                <w:rStyle w:val="Hyperlink"/>
                <w:rFonts w:ascii="Traditional Arabic" w:hAnsi="Traditional Arabic" w:cs="Traditional Arabic"/>
                <w:noProof/>
                <w:sz w:val="26"/>
                <w:szCs w:val="26"/>
                <w:rtl/>
              </w:rPr>
              <w:fldChar w:fldCharType="end"/>
            </w:r>
          </w:hyperlink>
        </w:p>
        <w:p w14:paraId="2DB0ACB5" w14:textId="71E3B1F7"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12" w:history="1">
            <w:r w:rsidR="0013074F" w:rsidRPr="003458D0">
              <w:rPr>
                <w:rStyle w:val="Hyperlink"/>
                <w:rFonts w:ascii="Traditional Arabic" w:hAnsi="Traditional Arabic" w:cs="Traditional Arabic"/>
                <w:noProof/>
                <w:sz w:val="26"/>
                <w:szCs w:val="26"/>
                <w:rtl/>
                <w:lang w:bidi="ar"/>
              </w:rPr>
              <w:t>المطلب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_Toc96909512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30</w:t>
            </w:r>
            <w:r w:rsidR="0013074F" w:rsidRPr="003458D0">
              <w:rPr>
                <w:rStyle w:val="Hyperlink"/>
                <w:rFonts w:ascii="Traditional Arabic" w:hAnsi="Traditional Arabic" w:cs="Traditional Arabic"/>
                <w:noProof/>
                <w:sz w:val="26"/>
                <w:szCs w:val="26"/>
                <w:rtl/>
              </w:rPr>
              <w:fldChar w:fldCharType="end"/>
            </w:r>
          </w:hyperlink>
        </w:p>
        <w:p w14:paraId="6DDE58F8" w14:textId="7CDC1705"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13" w:history="1">
            <w:r w:rsidR="0013074F" w:rsidRPr="003458D0">
              <w:rPr>
                <w:rStyle w:val="Hyperlink"/>
                <w:rFonts w:ascii="Traditional Arabic" w:hAnsi="Traditional Arabic" w:cs="Traditional Arabic"/>
                <w:noProof/>
                <w:sz w:val="26"/>
                <w:szCs w:val="26"/>
                <w:rtl/>
              </w:rPr>
              <w:t>المطلب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_Toc96909513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32</w:t>
            </w:r>
            <w:r w:rsidR="0013074F" w:rsidRPr="003458D0">
              <w:rPr>
                <w:rStyle w:val="Hyperlink"/>
                <w:rFonts w:ascii="Traditional Arabic" w:hAnsi="Traditional Arabic" w:cs="Traditional Arabic"/>
                <w:noProof/>
                <w:sz w:val="26"/>
                <w:szCs w:val="26"/>
                <w:rtl/>
              </w:rPr>
              <w:fldChar w:fldCharType="end"/>
            </w:r>
          </w:hyperlink>
        </w:p>
        <w:p w14:paraId="06080B4C" w14:textId="26E29153"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14" w:history="1">
            <w:r w:rsidR="0013074F" w:rsidRPr="003458D0">
              <w:rPr>
                <w:rStyle w:val="Hyperlink"/>
                <w:rFonts w:ascii="Traditional Arabic" w:hAnsi="Traditional Arabic" w:cs="Traditional Arabic"/>
                <w:noProof/>
                <w:sz w:val="26"/>
                <w:szCs w:val="26"/>
                <w:rtl/>
              </w:rPr>
              <w:t>المطلب الثالث:</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_Toc96909514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33</w:t>
            </w:r>
            <w:r w:rsidR="0013074F" w:rsidRPr="003458D0">
              <w:rPr>
                <w:rStyle w:val="Hyperlink"/>
                <w:rFonts w:ascii="Traditional Arabic" w:hAnsi="Traditional Arabic" w:cs="Traditional Arabic"/>
                <w:noProof/>
                <w:sz w:val="26"/>
                <w:szCs w:val="26"/>
                <w:rtl/>
              </w:rPr>
              <w:fldChar w:fldCharType="end"/>
            </w:r>
          </w:hyperlink>
        </w:p>
        <w:p w14:paraId="7DA616FB" w14:textId="2B9D1453"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15" w:history="1">
            <w:r w:rsidR="0013074F" w:rsidRPr="003458D0">
              <w:rPr>
                <w:rStyle w:val="Hyperlink"/>
                <w:rFonts w:ascii="Traditional Arabic" w:hAnsi="Traditional Arabic" w:cs="Traditional Arabic"/>
                <w:noProof/>
                <w:sz w:val="26"/>
                <w:szCs w:val="26"/>
                <w:rtl/>
              </w:rPr>
              <w:t>المطلب الرابع</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_Toc96909515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34</w:t>
            </w:r>
            <w:r w:rsidR="0013074F" w:rsidRPr="003458D0">
              <w:rPr>
                <w:rStyle w:val="Hyperlink"/>
                <w:rFonts w:ascii="Traditional Arabic" w:hAnsi="Traditional Arabic" w:cs="Traditional Arabic"/>
                <w:noProof/>
                <w:sz w:val="26"/>
                <w:szCs w:val="26"/>
                <w:rtl/>
              </w:rPr>
              <w:fldChar w:fldCharType="end"/>
            </w:r>
          </w:hyperlink>
        </w:p>
        <w:p w14:paraId="67CC9A1C" w14:textId="53689C71"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16" w:history="1">
            <w:r w:rsidR="0013074F" w:rsidRPr="003458D0">
              <w:rPr>
                <w:rStyle w:val="Hyperlink"/>
                <w:rFonts w:ascii="Traditional Arabic" w:hAnsi="Traditional Arabic" w:cs="Traditional Arabic"/>
                <w:noProof/>
                <w:sz w:val="26"/>
                <w:szCs w:val="26"/>
                <w:rtl/>
              </w:rPr>
              <w:t>المطلب الخامس</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_Toc96909516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35</w:t>
            </w:r>
            <w:r w:rsidR="0013074F" w:rsidRPr="003458D0">
              <w:rPr>
                <w:rStyle w:val="Hyperlink"/>
                <w:rFonts w:ascii="Traditional Arabic" w:hAnsi="Traditional Arabic" w:cs="Traditional Arabic"/>
                <w:noProof/>
                <w:sz w:val="26"/>
                <w:szCs w:val="26"/>
                <w:rtl/>
              </w:rPr>
              <w:fldChar w:fldCharType="end"/>
            </w:r>
          </w:hyperlink>
        </w:p>
        <w:p w14:paraId="2F4118D6" w14:textId="7BE84D0B"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17" w:history="1">
            <w:r w:rsidR="0013074F" w:rsidRPr="003458D0">
              <w:rPr>
                <w:rStyle w:val="Hyperlink"/>
                <w:rFonts w:ascii="Traditional Arabic" w:hAnsi="Traditional Arabic" w:cs="Traditional Arabic"/>
                <w:noProof/>
                <w:sz w:val="26"/>
                <w:szCs w:val="26"/>
                <w:rtl/>
              </w:rPr>
              <w:t>المطلب السادس</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_Toc96909517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39</w:t>
            </w:r>
            <w:r w:rsidR="0013074F" w:rsidRPr="003458D0">
              <w:rPr>
                <w:rStyle w:val="Hyperlink"/>
                <w:rFonts w:ascii="Traditional Arabic" w:hAnsi="Traditional Arabic" w:cs="Traditional Arabic"/>
                <w:noProof/>
                <w:sz w:val="26"/>
                <w:szCs w:val="26"/>
                <w:rtl/>
              </w:rPr>
              <w:fldChar w:fldCharType="end"/>
            </w:r>
          </w:hyperlink>
        </w:p>
        <w:p w14:paraId="6F629C76" w14:textId="55E42054"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18" w:history="1">
            <w:r w:rsidR="0013074F" w:rsidRPr="003458D0">
              <w:rPr>
                <w:rStyle w:val="Hyperlink"/>
                <w:rFonts w:ascii="Traditional Arabic" w:hAnsi="Traditional Arabic" w:cs="Traditional Arabic"/>
                <w:noProof/>
                <w:sz w:val="26"/>
                <w:szCs w:val="26"/>
                <w:rtl/>
              </w:rPr>
              <w:t>المطلب السابع</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_Toc96909518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47</w:t>
            </w:r>
            <w:r w:rsidR="0013074F" w:rsidRPr="003458D0">
              <w:rPr>
                <w:rStyle w:val="Hyperlink"/>
                <w:rFonts w:ascii="Traditional Arabic" w:hAnsi="Traditional Arabic" w:cs="Traditional Arabic"/>
                <w:noProof/>
                <w:sz w:val="26"/>
                <w:szCs w:val="26"/>
                <w:rtl/>
              </w:rPr>
              <w:fldChar w:fldCharType="end"/>
            </w:r>
          </w:hyperlink>
        </w:p>
        <w:p w14:paraId="2615B253" w14:textId="7938FC40"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20" w:history="1">
            <w:r w:rsidR="0013074F" w:rsidRPr="003458D0">
              <w:rPr>
                <w:rStyle w:val="Hyperlink"/>
                <w:rFonts w:ascii="Traditional Arabic" w:hAnsi="Traditional Arabic" w:cs="Traditional Arabic"/>
                <w:noProof/>
                <w:sz w:val="26"/>
                <w:szCs w:val="26"/>
                <w:rtl/>
              </w:rPr>
              <w:t>المبحث الرابع</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_Toc96909520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49</w:t>
            </w:r>
            <w:r w:rsidR="0013074F" w:rsidRPr="003458D0">
              <w:rPr>
                <w:rStyle w:val="Hyperlink"/>
                <w:rFonts w:ascii="Traditional Arabic" w:hAnsi="Traditional Arabic" w:cs="Traditional Arabic"/>
                <w:noProof/>
                <w:sz w:val="26"/>
                <w:szCs w:val="26"/>
                <w:rtl/>
              </w:rPr>
              <w:fldChar w:fldCharType="end"/>
            </w:r>
          </w:hyperlink>
        </w:p>
        <w:p w14:paraId="2966F21F" w14:textId="0CE0B4FF"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21" w:history="1">
            <w:r w:rsidR="0013074F" w:rsidRPr="003458D0">
              <w:rPr>
                <w:rStyle w:val="Hyperlink"/>
                <w:rFonts w:ascii="Traditional Arabic" w:hAnsi="Traditional Arabic" w:cs="Traditional Arabic"/>
                <w:noProof/>
                <w:sz w:val="26"/>
                <w:szCs w:val="26"/>
                <w:rtl/>
              </w:rPr>
              <w:t>الشرك والكفر وأنواعهما وفيه مطالب</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_Toc96909521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49</w:t>
            </w:r>
            <w:r w:rsidR="0013074F" w:rsidRPr="003458D0">
              <w:rPr>
                <w:rStyle w:val="Hyperlink"/>
                <w:rFonts w:ascii="Traditional Arabic" w:hAnsi="Traditional Arabic" w:cs="Traditional Arabic"/>
                <w:noProof/>
                <w:sz w:val="26"/>
                <w:szCs w:val="26"/>
                <w:rtl/>
              </w:rPr>
              <w:fldChar w:fldCharType="end"/>
            </w:r>
          </w:hyperlink>
        </w:p>
        <w:p w14:paraId="6D634C2D" w14:textId="5A218EBF"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22" w:history="1">
            <w:r w:rsidR="0013074F" w:rsidRPr="003458D0">
              <w:rPr>
                <w:rStyle w:val="Hyperlink"/>
                <w:rFonts w:ascii="Traditional Arabic" w:hAnsi="Traditional Arabic" w:cs="Traditional Arabic"/>
                <w:noProof/>
                <w:sz w:val="26"/>
                <w:szCs w:val="26"/>
                <w:rtl/>
              </w:rPr>
              <w:t>المطلب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_Toc96909522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50</w:t>
            </w:r>
            <w:r w:rsidR="0013074F" w:rsidRPr="003458D0">
              <w:rPr>
                <w:rStyle w:val="Hyperlink"/>
                <w:rFonts w:ascii="Traditional Arabic" w:hAnsi="Traditional Arabic" w:cs="Traditional Arabic"/>
                <w:noProof/>
                <w:sz w:val="26"/>
                <w:szCs w:val="26"/>
                <w:rtl/>
              </w:rPr>
              <w:fldChar w:fldCharType="end"/>
            </w:r>
          </w:hyperlink>
        </w:p>
        <w:p w14:paraId="156E4E0A" w14:textId="2016B58B"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23" w:history="1">
            <w:r w:rsidR="0013074F" w:rsidRPr="003458D0">
              <w:rPr>
                <w:rStyle w:val="Hyperlink"/>
                <w:rFonts w:ascii="Traditional Arabic" w:hAnsi="Traditional Arabic" w:cs="Traditional Arabic"/>
                <w:noProof/>
                <w:sz w:val="26"/>
                <w:szCs w:val="26"/>
                <w:rtl/>
              </w:rPr>
              <w:t>المطلب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_Toc96909523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56</w:t>
            </w:r>
            <w:r w:rsidR="0013074F" w:rsidRPr="003458D0">
              <w:rPr>
                <w:rStyle w:val="Hyperlink"/>
                <w:rFonts w:ascii="Traditional Arabic" w:hAnsi="Traditional Arabic" w:cs="Traditional Arabic"/>
                <w:noProof/>
                <w:sz w:val="26"/>
                <w:szCs w:val="26"/>
                <w:rtl/>
              </w:rPr>
              <w:fldChar w:fldCharType="end"/>
            </w:r>
          </w:hyperlink>
        </w:p>
        <w:p w14:paraId="0297AAD8" w14:textId="7240DA38"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25" w:history="1">
            <w:r w:rsidR="0013074F" w:rsidRPr="003458D0">
              <w:rPr>
                <w:rStyle w:val="Hyperlink"/>
                <w:rFonts w:ascii="Traditional Arabic" w:hAnsi="Traditional Arabic" w:cs="Traditional Arabic"/>
                <w:noProof/>
                <w:sz w:val="26"/>
                <w:szCs w:val="26"/>
                <w:rtl/>
              </w:rPr>
              <w:t>المبحث الخامس</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_Toc96909525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60</w:t>
            </w:r>
            <w:r w:rsidR="0013074F" w:rsidRPr="003458D0">
              <w:rPr>
                <w:rStyle w:val="Hyperlink"/>
                <w:rFonts w:ascii="Traditional Arabic" w:hAnsi="Traditional Arabic" w:cs="Traditional Arabic"/>
                <w:noProof/>
                <w:sz w:val="26"/>
                <w:szCs w:val="26"/>
                <w:rtl/>
              </w:rPr>
              <w:fldChar w:fldCharType="end"/>
            </w:r>
          </w:hyperlink>
        </w:p>
        <w:p w14:paraId="0F81D67F" w14:textId="5951B967"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26" w:history="1">
            <w:r w:rsidR="0013074F" w:rsidRPr="003458D0">
              <w:rPr>
                <w:rStyle w:val="Hyperlink"/>
                <w:rFonts w:ascii="Traditional Arabic" w:hAnsi="Traditional Arabic" w:cs="Traditional Arabic"/>
                <w:noProof/>
                <w:sz w:val="26"/>
                <w:szCs w:val="26"/>
                <w:rtl/>
              </w:rPr>
              <w:t>ادعاء علم الغيب وما يلحق به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_Toc96909526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60</w:t>
            </w:r>
            <w:r w:rsidR="0013074F" w:rsidRPr="003458D0">
              <w:rPr>
                <w:rStyle w:val="Hyperlink"/>
                <w:rFonts w:ascii="Traditional Arabic" w:hAnsi="Traditional Arabic" w:cs="Traditional Arabic"/>
                <w:noProof/>
                <w:sz w:val="26"/>
                <w:szCs w:val="26"/>
                <w:rtl/>
              </w:rPr>
              <w:fldChar w:fldCharType="end"/>
            </w:r>
          </w:hyperlink>
        </w:p>
        <w:p w14:paraId="030E7832" w14:textId="26E98505"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527" w:history="1">
            <w:r w:rsidR="0013074F" w:rsidRPr="003458D0">
              <w:rPr>
                <w:rStyle w:val="Hyperlink"/>
                <w:rFonts w:ascii="Traditional Arabic" w:hAnsi="Traditional Arabic" w:cs="Traditional Arabic"/>
                <w:noProof/>
                <w:sz w:val="26"/>
                <w:szCs w:val="26"/>
                <w:rtl/>
              </w:rPr>
              <w:t>الفصل الثالث</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_Toc96909527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64</w:t>
            </w:r>
            <w:r w:rsidR="0013074F" w:rsidRPr="003458D0">
              <w:rPr>
                <w:rStyle w:val="Hyperlink"/>
                <w:rFonts w:ascii="Traditional Arabic" w:hAnsi="Traditional Arabic" w:cs="Traditional Arabic"/>
                <w:noProof/>
                <w:sz w:val="26"/>
                <w:szCs w:val="26"/>
                <w:rtl/>
              </w:rPr>
              <w:fldChar w:fldCharType="end"/>
            </w:r>
          </w:hyperlink>
        </w:p>
        <w:p w14:paraId="5D25C72A" w14:textId="1EAE1660"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528" w:history="1">
            <w:r w:rsidR="0013074F" w:rsidRPr="003458D0">
              <w:rPr>
                <w:rStyle w:val="Hyperlink"/>
                <w:rFonts w:ascii="Traditional Arabic" w:hAnsi="Traditional Arabic" w:cs="Traditional Arabic"/>
                <w:noProof/>
                <w:sz w:val="26"/>
                <w:szCs w:val="26"/>
                <w:rtl/>
              </w:rPr>
              <w:t>توحيد الأسماء والصفات</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_Toc96909528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64</w:t>
            </w:r>
            <w:r w:rsidR="0013074F" w:rsidRPr="003458D0">
              <w:rPr>
                <w:rStyle w:val="Hyperlink"/>
                <w:rFonts w:ascii="Traditional Arabic" w:hAnsi="Traditional Arabic" w:cs="Traditional Arabic"/>
                <w:noProof/>
                <w:sz w:val="26"/>
                <w:szCs w:val="26"/>
                <w:rtl/>
              </w:rPr>
              <w:fldChar w:fldCharType="end"/>
            </w:r>
          </w:hyperlink>
        </w:p>
        <w:p w14:paraId="4CA66340" w14:textId="03670CBD"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30" w:history="1">
            <w:r w:rsidR="0013074F" w:rsidRPr="003458D0">
              <w:rPr>
                <w:rStyle w:val="Hyperlink"/>
                <w:rFonts w:ascii="Traditional Arabic" w:hAnsi="Traditional Arabic" w:cs="Traditional Arabic"/>
                <w:noProof/>
                <w:sz w:val="26"/>
                <w:szCs w:val="26"/>
                <w:rtl/>
              </w:rPr>
              <w:t>تمهيد</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_Toc96909530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65</w:t>
            </w:r>
            <w:r w:rsidR="0013074F" w:rsidRPr="003458D0">
              <w:rPr>
                <w:rStyle w:val="Hyperlink"/>
                <w:rFonts w:ascii="Traditional Arabic" w:hAnsi="Traditional Arabic" w:cs="Traditional Arabic"/>
                <w:noProof/>
                <w:sz w:val="26"/>
                <w:szCs w:val="26"/>
                <w:rtl/>
              </w:rPr>
              <w:fldChar w:fldCharType="end"/>
            </w:r>
          </w:hyperlink>
        </w:p>
        <w:p w14:paraId="2A8422D9" w14:textId="42121C5D"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32" w:history="1">
            <w:r w:rsidR="0013074F" w:rsidRPr="003458D0">
              <w:rPr>
                <w:rStyle w:val="Hyperlink"/>
                <w:rFonts w:ascii="Traditional Arabic" w:hAnsi="Traditional Arabic" w:cs="Traditional Arabic"/>
                <w:noProof/>
                <w:sz w:val="26"/>
                <w:szCs w:val="26"/>
                <w:rtl/>
              </w:rPr>
              <w:t>المبحث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_Toc96909532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66</w:t>
            </w:r>
            <w:r w:rsidR="0013074F" w:rsidRPr="003458D0">
              <w:rPr>
                <w:rStyle w:val="Hyperlink"/>
                <w:rFonts w:ascii="Traditional Arabic" w:hAnsi="Traditional Arabic" w:cs="Traditional Arabic"/>
                <w:noProof/>
                <w:sz w:val="26"/>
                <w:szCs w:val="26"/>
                <w:rtl/>
              </w:rPr>
              <w:fldChar w:fldCharType="end"/>
            </w:r>
          </w:hyperlink>
        </w:p>
        <w:p w14:paraId="2A39A02C" w14:textId="1023F21A"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33" w:history="1">
            <w:r w:rsidR="0013074F" w:rsidRPr="003458D0">
              <w:rPr>
                <w:rStyle w:val="Hyperlink"/>
                <w:rFonts w:ascii="Traditional Arabic" w:hAnsi="Traditional Arabic" w:cs="Traditional Arabic"/>
                <w:noProof/>
                <w:sz w:val="26"/>
                <w:szCs w:val="26"/>
                <w:rtl/>
              </w:rPr>
              <w:t>تعريف توحيد الأسماء والصفات وأدلته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_Toc96909533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66</w:t>
            </w:r>
            <w:r w:rsidR="0013074F" w:rsidRPr="003458D0">
              <w:rPr>
                <w:rStyle w:val="Hyperlink"/>
                <w:rFonts w:ascii="Traditional Arabic" w:hAnsi="Traditional Arabic" w:cs="Traditional Arabic"/>
                <w:noProof/>
                <w:sz w:val="26"/>
                <w:szCs w:val="26"/>
                <w:rtl/>
              </w:rPr>
              <w:fldChar w:fldCharType="end"/>
            </w:r>
          </w:hyperlink>
        </w:p>
        <w:p w14:paraId="7FC27A71" w14:textId="2CEC2F6A"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34" w:history="1">
            <w:r w:rsidR="0013074F" w:rsidRPr="003458D0">
              <w:rPr>
                <w:rStyle w:val="Hyperlink"/>
                <w:rFonts w:ascii="Traditional Arabic" w:hAnsi="Traditional Arabic" w:cs="Traditional Arabic"/>
                <w:noProof/>
                <w:sz w:val="26"/>
                <w:szCs w:val="26"/>
                <w:rtl/>
                <w:lang w:bidi="ar"/>
              </w:rPr>
              <w:t>أولا: تعريفه: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_Toc96909534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66</w:t>
            </w:r>
            <w:r w:rsidR="0013074F" w:rsidRPr="003458D0">
              <w:rPr>
                <w:rStyle w:val="Hyperlink"/>
                <w:rFonts w:ascii="Traditional Arabic" w:hAnsi="Traditional Arabic" w:cs="Traditional Arabic"/>
                <w:noProof/>
                <w:sz w:val="26"/>
                <w:szCs w:val="26"/>
                <w:rtl/>
              </w:rPr>
              <w:fldChar w:fldCharType="end"/>
            </w:r>
          </w:hyperlink>
        </w:p>
        <w:p w14:paraId="62E045AC" w14:textId="6A1E22F7"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35" w:history="1">
            <w:r w:rsidR="0013074F" w:rsidRPr="003458D0">
              <w:rPr>
                <w:rStyle w:val="Hyperlink"/>
                <w:rFonts w:ascii="Traditional Arabic" w:hAnsi="Traditional Arabic" w:cs="Traditional Arabic"/>
                <w:noProof/>
                <w:sz w:val="26"/>
                <w:szCs w:val="26"/>
                <w:rtl/>
                <w:lang w:bidi="ar"/>
              </w:rPr>
              <w:t>ثانيًا: المنهج في إثباته: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_Toc96909535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66</w:t>
            </w:r>
            <w:r w:rsidR="0013074F" w:rsidRPr="003458D0">
              <w:rPr>
                <w:rStyle w:val="Hyperlink"/>
                <w:rFonts w:ascii="Traditional Arabic" w:hAnsi="Traditional Arabic" w:cs="Traditional Arabic"/>
                <w:noProof/>
                <w:sz w:val="26"/>
                <w:szCs w:val="26"/>
                <w:rtl/>
              </w:rPr>
              <w:fldChar w:fldCharType="end"/>
            </w:r>
          </w:hyperlink>
        </w:p>
        <w:p w14:paraId="50DDC4A7" w14:textId="52DEE18E"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36" w:history="1">
            <w:r w:rsidR="0013074F" w:rsidRPr="003458D0">
              <w:rPr>
                <w:rStyle w:val="Hyperlink"/>
                <w:rFonts w:ascii="Traditional Arabic" w:hAnsi="Traditional Arabic" w:cs="Traditional Arabic"/>
                <w:noProof/>
                <w:sz w:val="26"/>
                <w:szCs w:val="26"/>
                <w:rtl/>
                <w:lang w:bidi="ar"/>
              </w:rPr>
              <w:t>والفرق بين التحريف والتعطيل: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_Toc96909536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67</w:t>
            </w:r>
            <w:r w:rsidR="0013074F" w:rsidRPr="003458D0">
              <w:rPr>
                <w:rStyle w:val="Hyperlink"/>
                <w:rFonts w:ascii="Traditional Arabic" w:hAnsi="Traditional Arabic" w:cs="Traditional Arabic"/>
                <w:noProof/>
                <w:sz w:val="26"/>
                <w:szCs w:val="26"/>
                <w:rtl/>
              </w:rPr>
              <w:fldChar w:fldCharType="end"/>
            </w:r>
          </w:hyperlink>
        </w:p>
        <w:p w14:paraId="66CE2D75" w14:textId="02E3D484"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37" w:history="1">
            <w:r w:rsidR="0013074F" w:rsidRPr="003458D0">
              <w:rPr>
                <w:rStyle w:val="Hyperlink"/>
                <w:rFonts w:ascii="Traditional Arabic" w:hAnsi="Traditional Arabic" w:cs="Traditional Arabic"/>
                <w:noProof/>
                <w:sz w:val="26"/>
                <w:szCs w:val="26"/>
                <w:rtl/>
                <w:lang w:bidi="ar"/>
              </w:rPr>
              <w:t>ثالثًا: أدلة هذا المنهج:</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_Toc96909537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68</w:t>
            </w:r>
            <w:r w:rsidR="0013074F" w:rsidRPr="003458D0">
              <w:rPr>
                <w:rStyle w:val="Hyperlink"/>
                <w:rFonts w:ascii="Traditional Arabic" w:hAnsi="Traditional Arabic" w:cs="Traditional Arabic"/>
                <w:noProof/>
                <w:sz w:val="26"/>
                <w:szCs w:val="26"/>
                <w:rtl/>
              </w:rPr>
              <w:fldChar w:fldCharType="end"/>
            </w:r>
          </w:hyperlink>
        </w:p>
        <w:p w14:paraId="7B5C5E88" w14:textId="6C973060"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39" w:history="1">
            <w:r w:rsidR="0013074F" w:rsidRPr="003458D0">
              <w:rPr>
                <w:rStyle w:val="Hyperlink"/>
                <w:rFonts w:ascii="Traditional Arabic" w:hAnsi="Traditional Arabic" w:cs="Traditional Arabic"/>
                <w:noProof/>
                <w:sz w:val="26"/>
                <w:szCs w:val="26"/>
                <w:rtl/>
              </w:rPr>
              <w:t>المبحث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_Toc96909539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71</w:t>
            </w:r>
            <w:r w:rsidR="0013074F" w:rsidRPr="003458D0">
              <w:rPr>
                <w:rStyle w:val="Hyperlink"/>
                <w:rFonts w:ascii="Traditional Arabic" w:hAnsi="Traditional Arabic" w:cs="Traditional Arabic"/>
                <w:noProof/>
                <w:sz w:val="26"/>
                <w:szCs w:val="26"/>
                <w:rtl/>
              </w:rPr>
              <w:fldChar w:fldCharType="end"/>
            </w:r>
          </w:hyperlink>
        </w:p>
        <w:p w14:paraId="21A385AA" w14:textId="3241A166"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40" w:history="1">
            <w:r w:rsidR="0013074F" w:rsidRPr="003458D0">
              <w:rPr>
                <w:rStyle w:val="Hyperlink"/>
                <w:rFonts w:ascii="Traditional Arabic" w:hAnsi="Traditional Arabic" w:cs="Traditional Arabic"/>
                <w:noProof/>
                <w:sz w:val="26"/>
                <w:szCs w:val="26"/>
                <w:rtl/>
              </w:rPr>
              <w:t>أمثلة تطبيقية لإثبات الأسماء والصفات</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_Toc96909540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71</w:t>
            </w:r>
            <w:r w:rsidR="0013074F" w:rsidRPr="003458D0">
              <w:rPr>
                <w:rStyle w:val="Hyperlink"/>
                <w:rFonts w:ascii="Traditional Arabic" w:hAnsi="Traditional Arabic" w:cs="Traditional Arabic"/>
                <w:noProof/>
                <w:sz w:val="26"/>
                <w:szCs w:val="26"/>
                <w:rtl/>
              </w:rPr>
              <w:fldChar w:fldCharType="end"/>
            </w:r>
          </w:hyperlink>
        </w:p>
        <w:p w14:paraId="194B80C9" w14:textId="273D03DE"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41" w:history="1">
            <w:r w:rsidR="0013074F" w:rsidRPr="003458D0">
              <w:rPr>
                <w:rStyle w:val="Hyperlink"/>
                <w:rFonts w:ascii="Traditional Arabic" w:hAnsi="Traditional Arabic" w:cs="Traditional Arabic"/>
                <w:noProof/>
                <w:sz w:val="26"/>
                <w:szCs w:val="26"/>
                <w:rtl/>
                <w:lang w:bidi="ar"/>
              </w:rPr>
              <w:t>فمن أسماء الله تعالى:</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_Toc96909541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71</w:t>
            </w:r>
            <w:r w:rsidR="0013074F" w:rsidRPr="003458D0">
              <w:rPr>
                <w:rStyle w:val="Hyperlink"/>
                <w:rFonts w:ascii="Traditional Arabic" w:hAnsi="Traditional Arabic" w:cs="Traditional Arabic"/>
                <w:noProof/>
                <w:sz w:val="26"/>
                <w:szCs w:val="26"/>
                <w:rtl/>
              </w:rPr>
              <w:fldChar w:fldCharType="end"/>
            </w:r>
          </w:hyperlink>
        </w:p>
        <w:p w14:paraId="00985113" w14:textId="69EE9407"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42" w:history="1">
            <w:r w:rsidR="0013074F" w:rsidRPr="003458D0">
              <w:rPr>
                <w:rStyle w:val="Hyperlink"/>
                <w:rFonts w:ascii="Traditional Arabic" w:hAnsi="Traditional Arabic" w:cs="Traditional Arabic"/>
                <w:noProof/>
                <w:sz w:val="26"/>
                <w:szCs w:val="26"/>
                <w:rtl/>
                <w:lang w:bidi="ar"/>
              </w:rPr>
              <w:t>ومن صفات الله: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_Toc96909542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72</w:t>
            </w:r>
            <w:r w:rsidR="0013074F" w:rsidRPr="003458D0">
              <w:rPr>
                <w:rStyle w:val="Hyperlink"/>
                <w:rFonts w:ascii="Traditional Arabic" w:hAnsi="Traditional Arabic" w:cs="Traditional Arabic"/>
                <w:noProof/>
                <w:sz w:val="26"/>
                <w:szCs w:val="26"/>
                <w:rtl/>
              </w:rPr>
              <w:fldChar w:fldCharType="end"/>
            </w:r>
          </w:hyperlink>
        </w:p>
        <w:p w14:paraId="1ADC39AB" w14:textId="403A85B7"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44" w:history="1">
            <w:r w:rsidR="0013074F" w:rsidRPr="003458D0">
              <w:rPr>
                <w:rStyle w:val="Hyperlink"/>
                <w:rFonts w:ascii="Traditional Arabic" w:hAnsi="Traditional Arabic" w:cs="Traditional Arabic"/>
                <w:noProof/>
                <w:sz w:val="26"/>
                <w:szCs w:val="26"/>
                <w:rtl/>
              </w:rPr>
              <w:t>المبحث الثالث</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_Toc96909544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77</w:t>
            </w:r>
            <w:r w:rsidR="0013074F" w:rsidRPr="003458D0">
              <w:rPr>
                <w:rStyle w:val="Hyperlink"/>
                <w:rFonts w:ascii="Traditional Arabic" w:hAnsi="Traditional Arabic" w:cs="Traditional Arabic"/>
                <w:noProof/>
                <w:sz w:val="26"/>
                <w:szCs w:val="26"/>
                <w:rtl/>
              </w:rPr>
              <w:fldChar w:fldCharType="end"/>
            </w:r>
          </w:hyperlink>
        </w:p>
        <w:p w14:paraId="0D9D27C5" w14:textId="4F6D4B7F"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45" w:history="1">
            <w:r w:rsidR="0013074F" w:rsidRPr="003458D0">
              <w:rPr>
                <w:rStyle w:val="Hyperlink"/>
                <w:rFonts w:ascii="Traditional Arabic" w:hAnsi="Traditional Arabic" w:cs="Traditional Arabic"/>
                <w:noProof/>
                <w:sz w:val="26"/>
                <w:szCs w:val="26"/>
                <w:rtl/>
              </w:rPr>
              <w:t>قواعد في باب الأسماء والصفات</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_Toc96909545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77</w:t>
            </w:r>
            <w:r w:rsidR="0013074F" w:rsidRPr="003458D0">
              <w:rPr>
                <w:rStyle w:val="Hyperlink"/>
                <w:rFonts w:ascii="Traditional Arabic" w:hAnsi="Traditional Arabic" w:cs="Traditional Arabic"/>
                <w:noProof/>
                <w:sz w:val="26"/>
                <w:szCs w:val="26"/>
                <w:rtl/>
              </w:rPr>
              <w:fldChar w:fldCharType="end"/>
            </w:r>
          </w:hyperlink>
        </w:p>
        <w:p w14:paraId="610B7174" w14:textId="31CC5A78"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46" w:history="1">
            <w:r w:rsidR="0013074F" w:rsidRPr="003458D0">
              <w:rPr>
                <w:rStyle w:val="Hyperlink"/>
                <w:rFonts w:ascii="Traditional Arabic" w:hAnsi="Traditional Arabic" w:cs="Traditional Arabic"/>
                <w:noProof/>
                <w:sz w:val="26"/>
                <w:szCs w:val="26"/>
                <w:rtl/>
              </w:rPr>
              <w:t>القاعدة الأولى: القول في الصفات كالقول في الذات:</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_Toc96909546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77</w:t>
            </w:r>
            <w:r w:rsidR="0013074F" w:rsidRPr="003458D0">
              <w:rPr>
                <w:rStyle w:val="Hyperlink"/>
                <w:rFonts w:ascii="Traditional Arabic" w:hAnsi="Traditional Arabic" w:cs="Traditional Arabic"/>
                <w:noProof/>
                <w:sz w:val="26"/>
                <w:szCs w:val="26"/>
                <w:rtl/>
              </w:rPr>
              <w:fldChar w:fldCharType="end"/>
            </w:r>
          </w:hyperlink>
        </w:p>
        <w:p w14:paraId="0F0C5486" w14:textId="265DA44D"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47" w:history="1">
            <w:r w:rsidR="0013074F" w:rsidRPr="003458D0">
              <w:rPr>
                <w:rStyle w:val="Hyperlink"/>
                <w:rFonts w:ascii="Traditional Arabic" w:hAnsi="Traditional Arabic" w:cs="Traditional Arabic"/>
                <w:noProof/>
                <w:sz w:val="26"/>
                <w:szCs w:val="26"/>
                <w:rtl/>
              </w:rPr>
              <w:t>القاعدة الثانية القول في بعض الصفات كالقول في بعضها الآخر:</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_Toc96909547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77</w:t>
            </w:r>
            <w:r w:rsidR="0013074F" w:rsidRPr="003458D0">
              <w:rPr>
                <w:rStyle w:val="Hyperlink"/>
                <w:rFonts w:ascii="Traditional Arabic" w:hAnsi="Traditional Arabic" w:cs="Traditional Arabic"/>
                <w:noProof/>
                <w:sz w:val="26"/>
                <w:szCs w:val="26"/>
                <w:rtl/>
              </w:rPr>
              <w:fldChar w:fldCharType="end"/>
            </w:r>
          </w:hyperlink>
        </w:p>
        <w:p w14:paraId="671342F0" w14:textId="2BD5C075"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48" w:history="1">
            <w:r w:rsidR="0013074F" w:rsidRPr="003458D0">
              <w:rPr>
                <w:rStyle w:val="Hyperlink"/>
                <w:rFonts w:ascii="Traditional Arabic" w:hAnsi="Traditional Arabic" w:cs="Traditional Arabic"/>
                <w:noProof/>
                <w:sz w:val="26"/>
                <w:szCs w:val="26"/>
                <w:rtl/>
              </w:rPr>
              <w:t>القاعدة الثالثة الأسماء والصفات توقيفية: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_Toc96909548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78</w:t>
            </w:r>
            <w:r w:rsidR="0013074F" w:rsidRPr="003458D0">
              <w:rPr>
                <w:rStyle w:val="Hyperlink"/>
                <w:rFonts w:ascii="Traditional Arabic" w:hAnsi="Traditional Arabic" w:cs="Traditional Arabic"/>
                <w:noProof/>
                <w:sz w:val="26"/>
                <w:szCs w:val="26"/>
                <w:rtl/>
              </w:rPr>
              <w:fldChar w:fldCharType="end"/>
            </w:r>
          </w:hyperlink>
        </w:p>
        <w:p w14:paraId="68FBDC1C" w14:textId="6DCE0378"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49" w:history="1">
            <w:r w:rsidR="0013074F" w:rsidRPr="003458D0">
              <w:rPr>
                <w:rStyle w:val="Hyperlink"/>
                <w:rFonts w:ascii="Traditional Arabic" w:hAnsi="Traditional Arabic" w:cs="Traditional Arabic"/>
                <w:noProof/>
                <w:sz w:val="26"/>
                <w:szCs w:val="26"/>
                <w:rtl/>
              </w:rPr>
              <w:t>القاعدة الرابعة أسماء الله كلها حسنى:</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_Toc96909549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78</w:t>
            </w:r>
            <w:r w:rsidR="0013074F" w:rsidRPr="003458D0">
              <w:rPr>
                <w:rStyle w:val="Hyperlink"/>
                <w:rFonts w:ascii="Traditional Arabic" w:hAnsi="Traditional Arabic" w:cs="Traditional Arabic"/>
                <w:noProof/>
                <w:sz w:val="26"/>
                <w:szCs w:val="26"/>
                <w:rtl/>
              </w:rPr>
              <w:fldChar w:fldCharType="end"/>
            </w:r>
          </w:hyperlink>
        </w:p>
        <w:p w14:paraId="2137FFBB" w14:textId="1B1328F2"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550" w:history="1">
            <w:r w:rsidR="0013074F" w:rsidRPr="003458D0">
              <w:rPr>
                <w:rStyle w:val="Hyperlink"/>
                <w:rFonts w:ascii="Traditional Arabic" w:hAnsi="Traditional Arabic" w:cs="Traditional Arabic"/>
                <w:noProof/>
                <w:sz w:val="26"/>
                <w:szCs w:val="26"/>
                <w:rtl/>
              </w:rPr>
              <w:t>الباب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_Toc96909550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82</w:t>
            </w:r>
            <w:r w:rsidR="0013074F" w:rsidRPr="003458D0">
              <w:rPr>
                <w:rStyle w:val="Hyperlink"/>
                <w:rFonts w:ascii="Traditional Arabic" w:hAnsi="Traditional Arabic" w:cs="Traditional Arabic"/>
                <w:noProof/>
                <w:sz w:val="26"/>
                <w:szCs w:val="26"/>
                <w:rtl/>
              </w:rPr>
              <w:fldChar w:fldCharType="end"/>
            </w:r>
          </w:hyperlink>
        </w:p>
        <w:p w14:paraId="7C5A6F70" w14:textId="7FA34B2D"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551" w:history="1">
            <w:r w:rsidR="0013074F" w:rsidRPr="003458D0">
              <w:rPr>
                <w:rStyle w:val="Hyperlink"/>
                <w:rFonts w:ascii="Traditional Arabic" w:hAnsi="Traditional Arabic" w:cs="Traditional Arabic"/>
                <w:noProof/>
                <w:sz w:val="26"/>
                <w:szCs w:val="26"/>
                <w:rtl/>
              </w:rPr>
              <w:t>بقية أركان الإيمان</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_Toc96909551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82</w:t>
            </w:r>
            <w:r w:rsidR="0013074F" w:rsidRPr="003458D0">
              <w:rPr>
                <w:rStyle w:val="Hyperlink"/>
                <w:rFonts w:ascii="Traditional Arabic" w:hAnsi="Traditional Arabic" w:cs="Traditional Arabic"/>
                <w:noProof/>
                <w:sz w:val="26"/>
                <w:szCs w:val="26"/>
                <w:rtl/>
              </w:rPr>
              <w:fldChar w:fldCharType="end"/>
            </w:r>
          </w:hyperlink>
        </w:p>
        <w:p w14:paraId="347218F8" w14:textId="1AF9F1D5"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552" w:history="1">
            <w:r w:rsidR="0013074F" w:rsidRPr="003458D0">
              <w:rPr>
                <w:rStyle w:val="Hyperlink"/>
                <w:rFonts w:ascii="Traditional Arabic" w:hAnsi="Traditional Arabic" w:cs="Traditional Arabic"/>
                <w:noProof/>
                <w:sz w:val="26"/>
                <w:szCs w:val="26"/>
                <w:rtl/>
              </w:rPr>
              <w:t>الفصل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_Toc96909552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83</w:t>
            </w:r>
            <w:r w:rsidR="0013074F" w:rsidRPr="003458D0">
              <w:rPr>
                <w:rStyle w:val="Hyperlink"/>
                <w:rFonts w:ascii="Traditional Arabic" w:hAnsi="Traditional Arabic" w:cs="Traditional Arabic"/>
                <w:noProof/>
                <w:sz w:val="26"/>
                <w:szCs w:val="26"/>
                <w:rtl/>
              </w:rPr>
              <w:fldChar w:fldCharType="end"/>
            </w:r>
          </w:hyperlink>
        </w:p>
        <w:p w14:paraId="1834B08C" w14:textId="1D3BEB28"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553" w:history="1">
            <w:r w:rsidR="0013074F" w:rsidRPr="003458D0">
              <w:rPr>
                <w:rStyle w:val="Hyperlink"/>
                <w:rFonts w:ascii="Traditional Arabic" w:hAnsi="Traditional Arabic" w:cs="Traditional Arabic"/>
                <w:noProof/>
                <w:sz w:val="26"/>
                <w:szCs w:val="26"/>
                <w:rtl/>
                <w:lang w:bidi="ar"/>
              </w:rPr>
              <w:t>الإيمان بالملائكة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_Toc96909553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83</w:t>
            </w:r>
            <w:r w:rsidR="0013074F" w:rsidRPr="003458D0">
              <w:rPr>
                <w:rStyle w:val="Hyperlink"/>
                <w:rFonts w:ascii="Traditional Arabic" w:hAnsi="Traditional Arabic" w:cs="Traditional Arabic"/>
                <w:noProof/>
                <w:sz w:val="26"/>
                <w:szCs w:val="26"/>
                <w:rtl/>
              </w:rPr>
              <w:fldChar w:fldCharType="end"/>
            </w:r>
          </w:hyperlink>
        </w:p>
        <w:p w14:paraId="2E7DAF26" w14:textId="3F1BA7E4"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55" w:history="1">
            <w:r w:rsidR="0013074F" w:rsidRPr="003458D0">
              <w:rPr>
                <w:rStyle w:val="Hyperlink"/>
                <w:rFonts w:ascii="Traditional Arabic" w:hAnsi="Traditional Arabic" w:cs="Traditional Arabic"/>
                <w:noProof/>
                <w:sz w:val="26"/>
                <w:szCs w:val="26"/>
                <w:rtl/>
              </w:rPr>
              <w:t>المبحث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_Toc96909555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84</w:t>
            </w:r>
            <w:r w:rsidR="0013074F" w:rsidRPr="003458D0">
              <w:rPr>
                <w:rStyle w:val="Hyperlink"/>
                <w:rFonts w:ascii="Traditional Arabic" w:hAnsi="Traditional Arabic" w:cs="Traditional Arabic"/>
                <w:noProof/>
                <w:sz w:val="26"/>
                <w:szCs w:val="26"/>
                <w:rtl/>
              </w:rPr>
              <w:fldChar w:fldCharType="end"/>
            </w:r>
          </w:hyperlink>
        </w:p>
        <w:p w14:paraId="26B50073" w14:textId="044756A5"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56" w:history="1">
            <w:r w:rsidR="0013074F" w:rsidRPr="003458D0">
              <w:rPr>
                <w:rStyle w:val="Hyperlink"/>
                <w:rFonts w:ascii="Traditional Arabic" w:hAnsi="Traditional Arabic" w:cs="Traditional Arabic"/>
                <w:noProof/>
                <w:sz w:val="26"/>
                <w:szCs w:val="26"/>
                <w:rtl/>
              </w:rPr>
              <w:t>تعريف الملائكة وأصل خلقتهم وصفاتهم وبعض خصائصهم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_Toc96909556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84</w:t>
            </w:r>
            <w:r w:rsidR="0013074F" w:rsidRPr="003458D0">
              <w:rPr>
                <w:rStyle w:val="Hyperlink"/>
                <w:rFonts w:ascii="Traditional Arabic" w:hAnsi="Traditional Arabic" w:cs="Traditional Arabic"/>
                <w:noProof/>
                <w:sz w:val="26"/>
                <w:szCs w:val="26"/>
                <w:rtl/>
              </w:rPr>
              <w:fldChar w:fldCharType="end"/>
            </w:r>
          </w:hyperlink>
        </w:p>
        <w:p w14:paraId="08DF05BC" w14:textId="355005F6"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57" w:history="1">
            <w:r w:rsidR="0013074F" w:rsidRPr="003458D0">
              <w:rPr>
                <w:rStyle w:val="Hyperlink"/>
                <w:rFonts w:ascii="Traditional Arabic" w:hAnsi="Traditional Arabic" w:cs="Traditional Arabic"/>
                <w:noProof/>
                <w:sz w:val="26"/>
                <w:szCs w:val="26"/>
                <w:rtl/>
                <w:lang w:bidi="ar"/>
              </w:rPr>
              <w:t>تعريفهم: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_Toc96909557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84</w:t>
            </w:r>
            <w:r w:rsidR="0013074F" w:rsidRPr="003458D0">
              <w:rPr>
                <w:rStyle w:val="Hyperlink"/>
                <w:rFonts w:ascii="Traditional Arabic" w:hAnsi="Traditional Arabic" w:cs="Traditional Arabic"/>
                <w:noProof/>
                <w:sz w:val="26"/>
                <w:szCs w:val="26"/>
                <w:rtl/>
              </w:rPr>
              <w:fldChar w:fldCharType="end"/>
            </w:r>
          </w:hyperlink>
        </w:p>
        <w:p w14:paraId="6EEBBB7C" w14:textId="03CE193A"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58" w:history="1">
            <w:r w:rsidR="0013074F" w:rsidRPr="003458D0">
              <w:rPr>
                <w:rStyle w:val="Hyperlink"/>
                <w:rFonts w:ascii="Traditional Arabic" w:hAnsi="Traditional Arabic" w:cs="Traditional Arabic"/>
                <w:noProof/>
                <w:sz w:val="26"/>
                <w:szCs w:val="26"/>
                <w:rtl/>
                <w:lang w:bidi="ar"/>
              </w:rPr>
              <w:t>أصل خلقهم: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_Toc96909558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84</w:t>
            </w:r>
            <w:r w:rsidR="0013074F" w:rsidRPr="003458D0">
              <w:rPr>
                <w:rStyle w:val="Hyperlink"/>
                <w:rFonts w:ascii="Traditional Arabic" w:hAnsi="Traditional Arabic" w:cs="Traditional Arabic"/>
                <w:noProof/>
                <w:sz w:val="26"/>
                <w:szCs w:val="26"/>
                <w:rtl/>
              </w:rPr>
              <w:fldChar w:fldCharType="end"/>
            </w:r>
          </w:hyperlink>
        </w:p>
        <w:p w14:paraId="64847B1B" w14:textId="6D95240B"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59" w:history="1">
            <w:r w:rsidR="0013074F" w:rsidRPr="003458D0">
              <w:rPr>
                <w:rStyle w:val="Hyperlink"/>
                <w:rFonts w:ascii="Traditional Arabic" w:hAnsi="Traditional Arabic" w:cs="Traditional Arabic"/>
                <w:noProof/>
                <w:sz w:val="26"/>
                <w:szCs w:val="26"/>
                <w:rtl/>
                <w:lang w:bidi="ar"/>
              </w:rPr>
              <w:t>صفاتهم: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_Toc96909559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84</w:t>
            </w:r>
            <w:r w:rsidR="0013074F" w:rsidRPr="003458D0">
              <w:rPr>
                <w:rStyle w:val="Hyperlink"/>
                <w:rFonts w:ascii="Traditional Arabic" w:hAnsi="Traditional Arabic" w:cs="Traditional Arabic"/>
                <w:noProof/>
                <w:sz w:val="26"/>
                <w:szCs w:val="26"/>
                <w:rtl/>
              </w:rPr>
              <w:fldChar w:fldCharType="end"/>
            </w:r>
          </w:hyperlink>
        </w:p>
        <w:p w14:paraId="4973ACC6" w14:textId="1AD269A5"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60" w:history="1">
            <w:r w:rsidR="0013074F" w:rsidRPr="003458D0">
              <w:rPr>
                <w:rStyle w:val="Hyperlink"/>
                <w:rFonts w:ascii="Traditional Arabic" w:hAnsi="Traditional Arabic" w:cs="Traditional Arabic"/>
                <w:noProof/>
                <w:sz w:val="26"/>
                <w:szCs w:val="26"/>
                <w:rtl/>
              </w:rPr>
              <w:t>خصائصهم: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_Toc96909560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86</w:t>
            </w:r>
            <w:r w:rsidR="0013074F" w:rsidRPr="003458D0">
              <w:rPr>
                <w:rStyle w:val="Hyperlink"/>
                <w:rFonts w:ascii="Traditional Arabic" w:hAnsi="Traditional Arabic" w:cs="Traditional Arabic"/>
                <w:noProof/>
                <w:sz w:val="26"/>
                <w:szCs w:val="26"/>
                <w:rtl/>
              </w:rPr>
              <w:fldChar w:fldCharType="end"/>
            </w:r>
          </w:hyperlink>
        </w:p>
        <w:p w14:paraId="30BE0201" w14:textId="42F34C2C"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62" w:history="1">
            <w:r w:rsidR="0013074F" w:rsidRPr="003458D0">
              <w:rPr>
                <w:rStyle w:val="Hyperlink"/>
                <w:rFonts w:ascii="Traditional Arabic" w:hAnsi="Traditional Arabic" w:cs="Traditional Arabic"/>
                <w:noProof/>
                <w:sz w:val="26"/>
                <w:szCs w:val="26"/>
                <w:rtl/>
              </w:rPr>
              <w:t>المبحث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_Toc96909562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89</w:t>
            </w:r>
            <w:r w:rsidR="0013074F" w:rsidRPr="003458D0">
              <w:rPr>
                <w:rStyle w:val="Hyperlink"/>
                <w:rFonts w:ascii="Traditional Arabic" w:hAnsi="Traditional Arabic" w:cs="Traditional Arabic"/>
                <w:noProof/>
                <w:sz w:val="26"/>
                <w:szCs w:val="26"/>
                <w:rtl/>
              </w:rPr>
              <w:fldChar w:fldCharType="end"/>
            </w:r>
          </w:hyperlink>
        </w:p>
        <w:p w14:paraId="045FB436" w14:textId="3A0533BA"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63" w:history="1">
            <w:r w:rsidR="0013074F" w:rsidRPr="003458D0">
              <w:rPr>
                <w:rStyle w:val="Hyperlink"/>
                <w:rFonts w:ascii="Traditional Arabic" w:hAnsi="Traditional Arabic" w:cs="Traditional Arabic"/>
                <w:noProof/>
                <w:sz w:val="26"/>
                <w:szCs w:val="26"/>
                <w:rtl/>
              </w:rPr>
              <w:t>منزلة الإيمان بالملائكة وكيفيته وأدلة ذلك</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_Toc96909563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89</w:t>
            </w:r>
            <w:r w:rsidR="0013074F" w:rsidRPr="003458D0">
              <w:rPr>
                <w:rStyle w:val="Hyperlink"/>
                <w:rFonts w:ascii="Traditional Arabic" w:hAnsi="Traditional Arabic" w:cs="Traditional Arabic"/>
                <w:noProof/>
                <w:sz w:val="26"/>
                <w:szCs w:val="26"/>
                <w:rtl/>
              </w:rPr>
              <w:fldChar w:fldCharType="end"/>
            </w:r>
          </w:hyperlink>
        </w:p>
        <w:p w14:paraId="669138E8" w14:textId="7661AA95"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64" w:history="1">
            <w:r w:rsidR="0013074F" w:rsidRPr="003458D0">
              <w:rPr>
                <w:rStyle w:val="Hyperlink"/>
                <w:rFonts w:ascii="Traditional Arabic" w:hAnsi="Traditional Arabic" w:cs="Traditional Arabic"/>
                <w:noProof/>
                <w:sz w:val="26"/>
                <w:szCs w:val="26"/>
                <w:rtl/>
              </w:rPr>
              <w:t>كيفية الإيمان بالملائكة: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_Toc96909564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90</w:t>
            </w:r>
            <w:r w:rsidR="0013074F" w:rsidRPr="003458D0">
              <w:rPr>
                <w:rStyle w:val="Hyperlink"/>
                <w:rFonts w:ascii="Traditional Arabic" w:hAnsi="Traditional Arabic" w:cs="Traditional Arabic"/>
                <w:noProof/>
                <w:sz w:val="26"/>
                <w:szCs w:val="26"/>
                <w:rtl/>
              </w:rPr>
              <w:fldChar w:fldCharType="end"/>
            </w:r>
          </w:hyperlink>
        </w:p>
        <w:p w14:paraId="16876E66" w14:textId="14983AAB"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66" w:history="1">
            <w:r w:rsidR="0013074F" w:rsidRPr="003458D0">
              <w:rPr>
                <w:rStyle w:val="Hyperlink"/>
                <w:rFonts w:ascii="Traditional Arabic" w:hAnsi="Traditional Arabic" w:cs="Traditional Arabic"/>
                <w:noProof/>
                <w:sz w:val="26"/>
                <w:szCs w:val="26"/>
                <w:rtl/>
              </w:rPr>
              <w:t>المبحث الثالث</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_Toc96909566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95</w:t>
            </w:r>
            <w:r w:rsidR="0013074F" w:rsidRPr="003458D0">
              <w:rPr>
                <w:rStyle w:val="Hyperlink"/>
                <w:rFonts w:ascii="Traditional Arabic" w:hAnsi="Traditional Arabic" w:cs="Traditional Arabic"/>
                <w:noProof/>
                <w:sz w:val="26"/>
                <w:szCs w:val="26"/>
                <w:rtl/>
              </w:rPr>
              <w:fldChar w:fldCharType="end"/>
            </w:r>
          </w:hyperlink>
        </w:p>
        <w:p w14:paraId="64A2F1A1" w14:textId="7F17F4F6"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67" w:history="1">
            <w:r w:rsidR="0013074F" w:rsidRPr="003458D0">
              <w:rPr>
                <w:rStyle w:val="Hyperlink"/>
                <w:rFonts w:ascii="Traditional Arabic" w:hAnsi="Traditional Arabic" w:cs="Traditional Arabic"/>
                <w:noProof/>
                <w:sz w:val="26"/>
                <w:szCs w:val="26"/>
                <w:rtl/>
              </w:rPr>
              <w:t>وظائف الملائكة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_Toc96909567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95</w:t>
            </w:r>
            <w:r w:rsidR="0013074F" w:rsidRPr="003458D0">
              <w:rPr>
                <w:rStyle w:val="Hyperlink"/>
                <w:rFonts w:ascii="Traditional Arabic" w:hAnsi="Traditional Arabic" w:cs="Traditional Arabic"/>
                <w:noProof/>
                <w:sz w:val="26"/>
                <w:szCs w:val="26"/>
                <w:rtl/>
              </w:rPr>
              <w:fldChar w:fldCharType="end"/>
            </w:r>
          </w:hyperlink>
        </w:p>
        <w:p w14:paraId="5A1C9EA1" w14:textId="69DADA5F"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68" w:history="1">
            <w:r w:rsidR="0013074F" w:rsidRPr="003458D0">
              <w:rPr>
                <w:rStyle w:val="Hyperlink"/>
                <w:rFonts w:ascii="Traditional Arabic" w:hAnsi="Traditional Arabic" w:cs="Traditional Arabic"/>
                <w:noProof/>
                <w:sz w:val="26"/>
                <w:szCs w:val="26"/>
                <w:rtl/>
                <w:lang w:bidi="ar"/>
              </w:rPr>
              <w:t>ثمرات الإيمان بالملائكة: وللإيمان بالملائكة ثمراته العظيمة على المؤمن فمن ذلك:</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_Toc96909568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100</w:t>
            </w:r>
            <w:r w:rsidR="0013074F" w:rsidRPr="003458D0">
              <w:rPr>
                <w:rStyle w:val="Hyperlink"/>
                <w:rFonts w:ascii="Traditional Arabic" w:hAnsi="Traditional Arabic" w:cs="Traditional Arabic"/>
                <w:noProof/>
                <w:sz w:val="26"/>
                <w:szCs w:val="26"/>
                <w:rtl/>
              </w:rPr>
              <w:fldChar w:fldCharType="end"/>
            </w:r>
          </w:hyperlink>
        </w:p>
        <w:p w14:paraId="16FE6AF8" w14:textId="508084E8"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569" w:history="1">
            <w:r w:rsidR="0013074F" w:rsidRPr="003458D0">
              <w:rPr>
                <w:rStyle w:val="Hyperlink"/>
                <w:rFonts w:ascii="Traditional Arabic" w:hAnsi="Traditional Arabic" w:cs="Traditional Arabic"/>
                <w:noProof/>
                <w:sz w:val="26"/>
                <w:szCs w:val="26"/>
                <w:rtl/>
              </w:rPr>
              <w:t>الفصل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_Toc96909569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102</w:t>
            </w:r>
            <w:r w:rsidR="0013074F" w:rsidRPr="003458D0">
              <w:rPr>
                <w:rStyle w:val="Hyperlink"/>
                <w:rFonts w:ascii="Traditional Arabic" w:hAnsi="Traditional Arabic" w:cs="Traditional Arabic"/>
                <w:noProof/>
                <w:sz w:val="26"/>
                <w:szCs w:val="26"/>
                <w:rtl/>
              </w:rPr>
              <w:fldChar w:fldCharType="end"/>
            </w:r>
          </w:hyperlink>
        </w:p>
        <w:p w14:paraId="395A75D3" w14:textId="21F940BC"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570" w:history="1">
            <w:r w:rsidR="0013074F" w:rsidRPr="003458D0">
              <w:rPr>
                <w:rStyle w:val="Hyperlink"/>
                <w:rFonts w:ascii="Traditional Arabic" w:hAnsi="Traditional Arabic" w:cs="Traditional Arabic"/>
                <w:noProof/>
                <w:sz w:val="26"/>
                <w:szCs w:val="26"/>
                <w:rtl/>
                <w:lang w:bidi="ar"/>
              </w:rPr>
              <w:t>الإيمان بالكتب المنزلة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_Toc96909570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102</w:t>
            </w:r>
            <w:r w:rsidR="0013074F" w:rsidRPr="003458D0">
              <w:rPr>
                <w:rStyle w:val="Hyperlink"/>
                <w:rFonts w:ascii="Traditional Arabic" w:hAnsi="Traditional Arabic" w:cs="Traditional Arabic"/>
                <w:noProof/>
                <w:sz w:val="26"/>
                <w:szCs w:val="26"/>
                <w:rtl/>
              </w:rPr>
              <w:fldChar w:fldCharType="end"/>
            </w:r>
          </w:hyperlink>
        </w:p>
        <w:p w14:paraId="2DF73A09" w14:textId="7C753090"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72" w:history="1">
            <w:r w:rsidR="0013074F" w:rsidRPr="003458D0">
              <w:rPr>
                <w:rStyle w:val="Hyperlink"/>
                <w:rFonts w:ascii="Traditional Arabic" w:hAnsi="Traditional Arabic" w:cs="Traditional Arabic"/>
                <w:noProof/>
                <w:sz w:val="26"/>
                <w:szCs w:val="26"/>
                <w:rtl/>
              </w:rPr>
              <w:t>تمهيد</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_Toc96909572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103</w:t>
            </w:r>
            <w:r w:rsidR="0013074F" w:rsidRPr="003458D0">
              <w:rPr>
                <w:rStyle w:val="Hyperlink"/>
                <w:rFonts w:ascii="Traditional Arabic" w:hAnsi="Traditional Arabic" w:cs="Traditional Arabic"/>
                <w:noProof/>
                <w:sz w:val="26"/>
                <w:szCs w:val="26"/>
                <w:rtl/>
              </w:rPr>
              <w:fldChar w:fldCharType="end"/>
            </w:r>
          </w:hyperlink>
        </w:p>
        <w:p w14:paraId="007A35AD" w14:textId="2338236E"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73" w:history="1">
            <w:r w:rsidR="0013074F" w:rsidRPr="003458D0">
              <w:rPr>
                <w:rStyle w:val="Hyperlink"/>
                <w:rFonts w:ascii="Traditional Arabic" w:hAnsi="Traditional Arabic" w:cs="Traditional Arabic"/>
                <w:noProof/>
                <w:sz w:val="26"/>
                <w:szCs w:val="26"/>
                <w:rtl/>
              </w:rPr>
              <w:t>في تعريف الوحي لغة وشرعا وبيان أنواعه: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_Toc96909573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103</w:t>
            </w:r>
            <w:r w:rsidR="0013074F" w:rsidRPr="003458D0">
              <w:rPr>
                <w:rStyle w:val="Hyperlink"/>
                <w:rFonts w:ascii="Traditional Arabic" w:hAnsi="Traditional Arabic" w:cs="Traditional Arabic"/>
                <w:noProof/>
                <w:sz w:val="26"/>
                <w:szCs w:val="26"/>
                <w:rtl/>
              </w:rPr>
              <w:fldChar w:fldCharType="end"/>
            </w:r>
          </w:hyperlink>
        </w:p>
        <w:p w14:paraId="6B69EF7C" w14:textId="00DB3A02"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74" w:history="1">
            <w:r w:rsidR="0013074F" w:rsidRPr="003458D0">
              <w:rPr>
                <w:rStyle w:val="Hyperlink"/>
                <w:rFonts w:ascii="Traditional Arabic" w:hAnsi="Traditional Arabic" w:cs="Traditional Arabic"/>
                <w:noProof/>
                <w:sz w:val="26"/>
                <w:szCs w:val="26"/>
                <w:rtl/>
              </w:rPr>
              <w:t>أنواع الوحي: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_Toc96909574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104</w:t>
            </w:r>
            <w:r w:rsidR="0013074F" w:rsidRPr="003458D0">
              <w:rPr>
                <w:rStyle w:val="Hyperlink"/>
                <w:rFonts w:ascii="Traditional Arabic" w:hAnsi="Traditional Arabic" w:cs="Traditional Arabic"/>
                <w:noProof/>
                <w:sz w:val="26"/>
                <w:szCs w:val="26"/>
                <w:rtl/>
              </w:rPr>
              <w:fldChar w:fldCharType="end"/>
            </w:r>
          </w:hyperlink>
        </w:p>
        <w:p w14:paraId="7D39F6D6" w14:textId="291F024C"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76" w:history="1">
            <w:r w:rsidR="0013074F" w:rsidRPr="003458D0">
              <w:rPr>
                <w:rStyle w:val="Hyperlink"/>
                <w:rFonts w:ascii="Traditional Arabic" w:hAnsi="Traditional Arabic" w:cs="Traditional Arabic"/>
                <w:noProof/>
                <w:sz w:val="26"/>
                <w:szCs w:val="26"/>
                <w:rtl/>
              </w:rPr>
              <w:t>المبحث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_Toc96909576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107</w:t>
            </w:r>
            <w:r w:rsidR="0013074F" w:rsidRPr="003458D0">
              <w:rPr>
                <w:rStyle w:val="Hyperlink"/>
                <w:rFonts w:ascii="Traditional Arabic" w:hAnsi="Traditional Arabic" w:cs="Traditional Arabic"/>
                <w:noProof/>
                <w:sz w:val="26"/>
                <w:szCs w:val="26"/>
                <w:rtl/>
              </w:rPr>
              <w:fldChar w:fldCharType="end"/>
            </w:r>
          </w:hyperlink>
        </w:p>
        <w:p w14:paraId="33BF7CC2" w14:textId="36571943"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77" w:history="1">
            <w:r w:rsidR="0013074F" w:rsidRPr="003458D0">
              <w:rPr>
                <w:rStyle w:val="Hyperlink"/>
                <w:rFonts w:ascii="Traditional Arabic" w:hAnsi="Traditional Arabic" w:cs="Traditional Arabic"/>
                <w:noProof/>
                <w:sz w:val="26"/>
                <w:szCs w:val="26"/>
                <w:rtl/>
              </w:rPr>
              <w:t>حكم الإيمان بالكتب وأدلته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_Toc96909577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107</w:t>
            </w:r>
            <w:r w:rsidR="0013074F" w:rsidRPr="003458D0">
              <w:rPr>
                <w:rStyle w:val="Hyperlink"/>
                <w:rFonts w:ascii="Traditional Arabic" w:hAnsi="Traditional Arabic" w:cs="Traditional Arabic"/>
                <w:noProof/>
                <w:sz w:val="26"/>
                <w:szCs w:val="26"/>
                <w:rtl/>
              </w:rPr>
              <w:fldChar w:fldCharType="end"/>
            </w:r>
          </w:hyperlink>
        </w:p>
        <w:p w14:paraId="5421F278" w14:textId="76CF2E7C"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78" w:history="1">
            <w:r w:rsidR="0013074F" w:rsidRPr="003458D0">
              <w:rPr>
                <w:rStyle w:val="Hyperlink"/>
                <w:rFonts w:ascii="Traditional Arabic" w:hAnsi="Traditional Arabic" w:cs="Traditional Arabic"/>
                <w:noProof/>
                <w:sz w:val="26"/>
                <w:szCs w:val="26"/>
                <w:rtl/>
              </w:rPr>
              <w:t>تعريف الكتب:</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_Toc96909578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107</w:t>
            </w:r>
            <w:r w:rsidR="0013074F" w:rsidRPr="003458D0">
              <w:rPr>
                <w:rStyle w:val="Hyperlink"/>
                <w:rFonts w:ascii="Traditional Arabic" w:hAnsi="Traditional Arabic" w:cs="Traditional Arabic"/>
                <w:noProof/>
                <w:sz w:val="26"/>
                <w:szCs w:val="26"/>
                <w:rtl/>
              </w:rPr>
              <w:fldChar w:fldCharType="end"/>
            </w:r>
          </w:hyperlink>
        </w:p>
        <w:p w14:paraId="355FD730" w14:textId="32D084B5"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79" w:history="1">
            <w:r w:rsidR="0013074F" w:rsidRPr="003458D0">
              <w:rPr>
                <w:rStyle w:val="Hyperlink"/>
                <w:rFonts w:ascii="Traditional Arabic" w:hAnsi="Traditional Arabic" w:cs="Traditional Arabic"/>
                <w:noProof/>
                <w:sz w:val="26"/>
                <w:szCs w:val="26"/>
                <w:rtl/>
                <w:lang w:bidi="ar"/>
              </w:rPr>
              <w:t>ثمرات الإيمان بالكتب: وللإيمان بالكتب آثاره العظيمة على المؤمن فمن ذلك:</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_Toc96909579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109</w:t>
            </w:r>
            <w:r w:rsidR="0013074F" w:rsidRPr="003458D0">
              <w:rPr>
                <w:rStyle w:val="Hyperlink"/>
                <w:rFonts w:ascii="Traditional Arabic" w:hAnsi="Traditional Arabic" w:cs="Traditional Arabic"/>
                <w:noProof/>
                <w:sz w:val="26"/>
                <w:szCs w:val="26"/>
                <w:rtl/>
              </w:rPr>
              <w:fldChar w:fldCharType="end"/>
            </w:r>
          </w:hyperlink>
        </w:p>
        <w:p w14:paraId="7A58ED5D" w14:textId="3AE490BA"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81" w:history="1">
            <w:r w:rsidR="0013074F" w:rsidRPr="003458D0">
              <w:rPr>
                <w:rStyle w:val="Hyperlink"/>
                <w:rFonts w:ascii="Traditional Arabic" w:hAnsi="Traditional Arabic" w:cs="Traditional Arabic"/>
                <w:noProof/>
                <w:sz w:val="26"/>
                <w:szCs w:val="26"/>
                <w:rtl/>
              </w:rPr>
              <w:t>المبحث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_Toc96909581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110</w:t>
            </w:r>
            <w:r w:rsidR="0013074F" w:rsidRPr="003458D0">
              <w:rPr>
                <w:rStyle w:val="Hyperlink"/>
                <w:rFonts w:ascii="Traditional Arabic" w:hAnsi="Traditional Arabic" w:cs="Traditional Arabic"/>
                <w:noProof/>
                <w:sz w:val="26"/>
                <w:szCs w:val="26"/>
                <w:rtl/>
              </w:rPr>
              <w:fldChar w:fldCharType="end"/>
            </w:r>
          </w:hyperlink>
        </w:p>
        <w:p w14:paraId="4097010C" w14:textId="70427164"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82" w:history="1">
            <w:r w:rsidR="0013074F" w:rsidRPr="003458D0">
              <w:rPr>
                <w:rStyle w:val="Hyperlink"/>
                <w:rFonts w:ascii="Traditional Arabic" w:hAnsi="Traditional Arabic" w:cs="Traditional Arabic"/>
                <w:noProof/>
                <w:sz w:val="26"/>
                <w:szCs w:val="26"/>
                <w:rtl/>
              </w:rPr>
              <w:t>كيفية الإيمان بالكتب</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_Toc96909582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110</w:t>
            </w:r>
            <w:r w:rsidR="0013074F" w:rsidRPr="003458D0">
              <w:rPr>
                <w:rStyle w:val="Hyperlink"/>
                <w:rFonts w:ascii="Traditional Arabic" w:hAnsi="Traditional Arabic" w:cs="Traditional Arabic"/>
                <w:noProof/>
                <w:sz w:val="26"/>
                <w:szCs w:val="26"/>
                <w:rtl/>
              </w:rPr>
              <w:fldChar w:fldCharType="end"/>
            </w:r>
          </w:hyperlink>
        </w:p>
        <w:p w14:paraId="0AAB6BFB" w14:textId="1B31C4D4"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84" w:history="1">
            <w:r w:rsidR="0013074F" w:rsidRPr="003458D0">
              <w:rPr>
                <w:rStyle w:val="Hyperlink"/>
                <w:rFonts w:ascii="Traditional Arabic" w:hAnsi="Traditional Arabic" w:cs="Traditional Arabic"/>
                <w:noProof/>
                <w:sz w:val="26"/>
                <w:szCs w:val="26"/>
                <w:rtl/>
              </w:rPr>
              <w:t>المبحث الثالث</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_Toc96909584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116</w:t>
            </w:r>
            <w:r w:rsidR="0013074F" w:rsidRPr="003458D0">
              <w:rPr>
                <w:rStyle w:val="Hyperlink"/>
                <w:rFonts w:ascii="Traditional Arabic" w:hAnsi="Traditional Arabic" w:cs="Traditional Arabic"/>
                <w:noProof/>
                <w:sz w:val="26"/>
                <w:szCs w:val="26"/>
                <w:rtl/>
              </w:rPr>
              <w:fldChar w:fldCharType="end"/>
            </w:r>
          </w:hyperlink>
        </w:p>
        <w:p w14:paraId="6D5A44F0" w14:textId="6BE06146"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85" w:history="1">
            <w:r w:rsidR="0013074F" w:rsidRPr="003458D0">
              <w:rPr>
                <w:rStyle w:val="Hyperlink"/>
                <w:rFonts w:ascii="Traditional Arabic" w:hAnsi="Traditional Arabic" w:cs="Traditional Arabic"/>
                <w:noProof/>
                <w:sz w:val="26"/>
                <w:szCs w:val="26"/>
                <w:rtl/>
              </w:rPr>
              <w:t>التوراة والإنجيل دخلها التحريف وسلامة القرآن من ذلك</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_Toc96909585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116</w:t>
            </w:r>
            <w:r w:rsidR="0013074F" w:rsidRPr="003458D0">
              <w:rPr>
                <w:rStyle w:val="Hyperlink"/>
                <w:rFonts w:ascii="Traditional Arabic" w:hAnsi="Traditional Arabic" w:cs="Traditional Arabic"/>
                <w:noProof/>
                <w:sz w:val="26"/>
                <w:szCs w:val="26"/>
                <w:rtl/>
              </w:rPr>
              <w:fldChar w:fldCharType="end"/>
            </w:r>
          </w:hyperlink>
        </w:p>
        <w:p w14:paraId="79083683" w14:textId="26F0E29A"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87" w:history="1">
            <w:r w:rsidR="0013074F" w:rsidRPr="003458D0">
              <w:rPr>
                <w:rStyle w:val="Hyperlink"/>
                <w:rFonts w:ascii="Traditional Arabic" w:hAnsi="Traditional Arabic" w:cs="Traditional Arabic"/>
                <w:noProof/>
                <w:sz w:val="26"/>
                <w:szCs w:val="26"/>
                <w:rtl/>
              </w:rPr>
              <w:t>المبحث الرابع</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_Toc96909587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120</w:t>
            </w:r>
            <w:r w:rsidR="0013074F" w:rsidRPr="003458D0">
              <w:rPr>
                <w:rStyle w:val="Hyperlink"/>
                <w:rFonts w:ascii="Traditional Arabic" w:hAnsi="Traditional Arabic" w:cs="Traditional Arabic"/>
                <w:noProof/>
                <w:sz w:val="26"/>
                <w:szCs w:val="26"/>
                <w:rtl/>
              </w:rPr>
              <w:fldChar w:fldCharType="end"/>
            </w:r>
          </w:hyperlink>
        </w:p>
        <w:p w14:paraId="4B202B7C" w14:textId="4FEC4F08"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88" w:history="1">
            <w:r w:rsidR="0013074F" w:rsidRPr="003458D0">
              <w:rPr>
                <w:rStyle w:val="Hyperlink"/>
                <w:rFonts w:ascii="Traditional Arabic" w:hAnsi="Traditional Arabic" w:cs="Traditional Arabic"/>
                <w:noProof/>
                <w:sz w:val="26"/>
                <w:szCs w:val="26"/>
                <w:rtl/>
              </w:rPr>
              <w:t>الإيمان بالقرآن وخصائصه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_Toc96909588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120</w:t>
            </w:r>
            <w:r w:rsidR="0013074F" w:rsidRPr="003458D0">
              <w:rPr>
                <w:rStyle w:val="Hyperlink"/>
                <w:rFonts w:ascii="Traditional Arabic" w:hAnsi="Traditional Arabic" w:cs="Traditional Arabic"/>
                <w:noProof/>
                <w:sz w:val="26"/>
                <w:szCs w:val="26"/>
                <w:rtl/>
              </w:rPr>
              <w:fldChar w:fldCharType="end"/>
            </w:r>
          </w:hyperlink>
        </w:p>
        <w:p w14:paraId="2C312377" w14:textId="308F2108"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89" w:history="1">
            <w:r w:rsidR="0013074F" w:rsidRPr="003458D0">
              <w:rPr>
                <w:rStyle w:val="Hyperlink"/>
                <w:rFonts w:ascii="Traditional Arabic" w:hAnsi="Traditional Arabic" w:cs="Traditional Arabic"/>
                <w:noProof/>
                <w:sz w:val="26"/>
                <w:szCs w:val="26"/>
                <w:rtl/>
              </w:rPr>
              <w:t>القرآن الكريم: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_Toc96909589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120</w:t>
            </w:r>
            <w:r w:rsidR="0013074F" w:rsidRPr="003458D0">
              <w:rPr>
                <w:rStyle w:val="Hyperlink"/>
                <w:rFonts w:ascii="Traditional Arabic" w:hAnsi="Traditional Arabic" w:cs="Traditional Arabic"/>
                <w:noProof/>
                <w:sz w:val="26"/>
                <w:szCs w:val="26"/>
                <w:rtl/>
              </w:rPr>
              <w:fldChar w:fldCharType="end"/>
            </w:r>
          </w:hyperlink>
        </w:p>
        <w:p w14:paraId="742A69E3" w14:textId="6EDE00A9"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90" w:history="1">
            <w:r w:rsidR="0013074F" w:rsidRPr="003458D0">
              <w:rPr>
                <w:rStyle w:val="Hyperlink"/>
                <w:rFonts w:ascii="Traditional Arabic" w:hAnsi="Traditional Arabic" w:cs="Traditional Arabic"/>
                <w:noProof/>
                <w:sz w:val="26"/>
                <w:szCs w:val="26"/>
                <w:rtl/>
              </w:rPr>
              <w:t>والحديث القدسي: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_Toc96909590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120</w:t>
            </w:r>
            <w:r w:rsidR="0013074F" w:rsidRPr="003458D0">
              <w:rPr>
                <w:rStyle w:val="Hyperlink"/>
                <w:rFonts w:ascii="Traditional Arabic" w:hAnsi="Traditional Arabic" w:cs="Traditional Arabic"/>
                <w:noProof/>
                <w:sz w:val="26"/>
                <w:szCs w:val="26"/>
                <w:rtl/>
              </w:rPr>
              <w:fldChar w:fldCharType="end"/>
            </w:r>
          </w:hyperlink>
        </w:p>
        <w:p w14:paraId="1A2D2B9E" w14:textId="1984F3C8"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91" w:history="1">
            <w:r w:rsidR="0013074F" w:rsidRPr="003458D0">
              <w:rPr>
                <w:rStyle w:val="Hyperlink"/>
                <w:rFonts w:ascii="Traditional Arabic" w:hAnsi="Traditional Arabic" w:cs="Traditional Arabic"/>
                <w:noProof/>
                <w:sz w:val="26"/>
                <w:szCs w:val="26"/>
                <w:rtl/>
                <w:lang w:bidi="ar"/>
              </w:rPr>
              <w:t>والحديث النبوي: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_Toc96909591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120</w:t>
            </w:r>
            <w:r w:rsidR="0013074F" w:rsidRPr="003458D0">
              <w:rPr>
                <w:rStyle w:val="Hyperlink"/>
                <w:rFonts w:ascii="Traditional Arabic" w:hAnsi="Traditional Arabic" w:cs="Traditional Arabic"/>
                <w:noProof/>
                <w:sz w:val="26"/>
                <w:szCs w:val="26"/>
                <w:rtl/>
              </w:rPr>
              <w:fldChar w:fldCharType="end"/>
            </w:r>
          </w:hyperlink>
        </w:p>
        <w:p w14:paraId="51EF1381" w14:textId="4EDB3A64"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92" w:history="1">
            <w:r w:rsidR="0013074F" w:rsidRPr="003458D0">
              <w:rPr>
                <w:rStyle w:val="Hyperlink"/>
                <w:rFonts w:ascii="Traditional Arabic" w:hAnsi="Traditional Arabic" w:cs="Traditional Arabic"/>
                <w:noProof/>
                <w:sz w:val="26"/>
                <w:szCs w:val="26"/>
                <w:rtl/>
                <w:lang w:bidi="ar"/>
              </w:rPr>
              <w:t>خصائص الإيمان بالقرآن:</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_Toc96909592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121</w:t>
            </w:r>
            <w:r w:rsidR="0013074F" w:rsidRPr="003458D0">
              <w:rPr>
                <w:rStyle w:val="Hyperlink"/>
                <w:rFonts w:ascii="Traditional Arabic" w:hAnsi="Traditional Arabic" w:cs="Traditional Arabic"/>
                <w:noProof/>
                <w:sz w:val="26"/>
                <w:szCs w:val="26"/>
                <w:rtl/>
              </w:rPr>
              <w:fldChar w:fldCharType="end"/>
            </w:r>
          </w:hyperlink>
        </w:p>
        <w:p w14:paraId="5BCC2429" w14:textId="20FD5EC0"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593" w:history="1">
            <w:r w:rsidR="0013074F" w:rsidRPr="003458D0">
              <w:rPr>
                <w:rStyle w:val="Hyperlink"/>
                <w:rFonts w:ascii="Traditional Arabic" w:hAnsi="Traditional Arabic" w:cs="Traditional Arabic"/>
                <w:noProof/>
                <w:sz w:val="26"/>
                <w:szCs w:val="26"/>
                <w:rtl/>
              </w:rPr>
              <w:t>الفصل الثالث</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_Toc96909593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126</w:t>
            </w:r>
            <w:r w:rsidR="0013074F" w:rsidRPr="003458D0">
              <w:rPr>
                <w:rStyle w:val="Hyperlink"/>
                <w:rFonts w:ascii="Traditional Arabic" w:hAnsi="Traditional Arabic" w:cs="Traditional Arabic"/>
                <w:noProof/>
                <w:sz w:val="26"/>
                <w:szCs w:val="26"/>
                <w:rtl/>
              </w:rPr>
              <w:fldChar w:fldCharType="end"/>
            </w:r>
          </w:hyperlink>
        </w:p>
        <w:p w14:paraId="4194331A" w14:textId="3BB5C01C"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594" w:history="1">
            <w:r w:rsidR="0013074F" w:rsidRPr="003458D0">
              <w:rPr>
                <w:rStyle w:val="Hyperlink"/>
                <w:rFonts w:ascii="Traditional Arabic" w:hAnsi="Traditional Arabic" w:cs="Traditional Arabic"/>
                <w:noProof/>
                <w:sz w:val="26"/>
                <w:szCs w:val="26"/>
                <w:rtl/>
              </w:rPr>
              <w:t>الإيمان بالرسل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_Toc96909594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126</w:t>
            </w:r>
            <w:r w:rsidR="0013074F" w:rsidRPr="003458D0">
              <w:rPr>
                <w:rStyle w:val="Hyperlink"/>
                <w:rFonts w:ascii="Traditional Arabic" w:hAnsi="Traditional Arabic" w:cs="Traditional Arabic"/>
                <w:noProof/>
                <w:sz w:val="26"/>
                <w:szCs w:val="26"/>
                <w:rtl/>
              </w:rPr>
              <w:fldChar w:fldCharType="end"/>
            </w:r>
          </w:hyperlink>
        </w:p>
        <w:p w14:paraId="6202BF3F" w14:textId="46EAD2BD"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96" w:history="1">
            <w:r w:rsidR="0013074F" w:rsidRPr="003458D0">
              <w:rPr>
                <w:rStyle w:val="Hyperlink"/>
                <w:rFonts w:ascii="Traditional Arabic" w:hAnsi="Traditional Arabic" w:cs="Traditional Arabic"/>
                <w:noProof/>
                <w:sz w:val="26"/>
                <w:szCs w:val="26"/>
                <w:rtl/>
              </w:rPr>
              <w:t>المبحث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_Toc96909596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127</w:t>
            </w:r>
            <w:r w:rsidR="0013074F" w:rsidRPr="003458D0">
              <w:rPr>
                <w:rStyle w:val="Hyperlink"/>
                <w:rFonts w:ascii="Traditional Arabic" w:hAnsi="Traditional Arabic" w:cs="Traditional Arabic"/>
                <w:noProof/>
                <w:sz w:val="26"/>
                <w:szCs w:val="26"/>
                <w:rtl/>
              </w:rPr>
              <w:fldChar w:fldCharType="end"/>
            </w:r>
          </w:hyperlink>
        </w:p>
        <w:p w14:paraId="1E6FD0F2" w14:textId="4E900379"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97" w:history="1">
            <w:r w:rsidR="0013074F" w:rsidRPr="003458D0">
              <w:rPr>
                <w:rStyle w:val="Hyperlink"/>
                <w:rFonts w:ascii="Traditional Arabic" w:hAnsi="Traditional Arabic" w:cs="Traditional Arabic"/>
                <w:noProof/>
                <w:sz w:val="26"/>
                <w:szCs w:val="26"/>
                <w:rtl/>
              </w:rPr>
              <w:t>حكم الإيمان بالرسل وأدلته وثمراته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_Toc96909597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127</w:t>
            </w:r>
            <w:r w:rsidR="0013074F" w:rsidRPr="003458D0">
              <w:rPr>
                <w:rStyle w:val="Hyperlink"/>
                <w:rFonts w:ascii="Traditional Arabic" w:hAnsi="Traditional Arabic" w:cs="Traditional Arabic"/>
                <w:noProof/>
                <w:sz w:val="26"/>
                <w:szCs w:val="26"/>
                <w:rtl/>
              </w:rPr>
              <w:fldChar w:fldCharType="end"/>
            </w:r>
          </w:hyperlink>
        </w:p>
        <w:p w14:paraId="42AF8D76" w14:textId="4F39B3C9"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598" w:history="1">
            <w:r w:rsidR="0013074F" w:rsidRPr="003458D0">
              <w:rPr>
                <w:rStyle w:val="Hyperlink"/>
                <w:rFonts w:ascii="Traditional Arabic" w:hAnsi="Traditional Arabic" w:cs="Traditional Arabic"/>
                <w:noProof/>
                <w:sz w:val="26"/>
                <w:szCs w:val="26"/>
                <w:rtl/>
                <w:lang w:bidi="ar"/>
              </w:rPr>
              <w:t>ثمرات الإيمان بالرسل: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_Toc96909598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128</w:t>
            </w:r>
            <w:r w:rsidR="0013074F" w:rsidRPr="003458D0">
              <w:rPr>
                <w:rStyle w:val="Hyperlink"/>
                <w:rFonts w:ascii="Traditional Arabic" w:hAnsi="Traditional Arabic" w:cs="Traditional Arabic"/>
                <w:noProof/>
                <w:sz w:val="26"/>
                <w:szCs w:val="26"/>
                <w:rtl/>
              </w:rPr>
              <w:fldChar w:fldCharType="end"/>
            </w:r>
          </w:hyperlink>
        </w:p>
        <w:p w14:paraId="247E2F89" w14:textId="3755F257"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00" w:history="1">
            <w:r w:rsidR="0013074F" w:rsidRPr="003458D0">
              <w:rPr>
                <w:rStyle w:val="Hyperlink"/>
                <w:rFonts w:ascii="Traditional Arabic" w:hAnsi="Traditional Arabic" w:cs="Traditional Arabic"/>
                <w:noProof/>
                <w:sz w:val="26"/>
                <w:szCs w:val="26"/>
                <w:rtl/>
              </w:rPr>
              <w:t>المبحث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_Toc96909600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130</w:t>
            </w:r>
            <w:r w:rsidR="0013074F" w:rsidRPr="003458D0">
              <w:rPr>
                <w:rStyle w:val="Hyperlink"/>
                <w:rFonts w:ascii="Traditional Arabic" w:hAnsi="Traditional Arabic" w:cs="Traditional Arabic"/>
                <w:noProof/>
                <w:sz w:val="26"/>
                <w:szCs w:val="26"/>
                <w:rtl/>
              </w:rPr>
              <w:fldChar w:fldCharType="end"/>
            </w:r>
          </w:hyperlink>
        </w:p>
        <w:p w14:paraId="17F260FB" w14:textId="406A93EE"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01" w:history="1">
            <w:r w:rsidR="0013074F" w:rsidRPr="003458D0">
              <w:rPr>
                <w:rStyle w:val="Hyperlink"/>
                <w:rFonts w:ascii="Traditional Arabic" w:hAnsi="Traditional Arabic" w:cs="Traditional Arabic"/>
                <w:noProof/>
                <w:sz w:val="26"/>
                <w:szCs w:val="26"/>
                <w:rtl/>
              </w:rPr>
              <w:t>تعريف النبي والرسول والفرق بينهما</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_Toc96909601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130</w:t>
            </w:r>
            <w:r w:rsidR="0013074F" w:rsidRPr="003458D0">
              <w:rPr>
                <w:rStyle w:val="Hyperlink"/>
                <w:rFonts w:ascii="Traditional Arabic" w:hAnsi="Traditional Arabic" w:cs="Traditional Arabic"/>
                <w:noProof/>
                <w:sz w:val="26"/>
                <w:szCs w:val="26"/>
                <w:rtl/>
              </w:rPr>
              <w:fldChar w:fldCharType="end"/>
            </w:r>
          </w:hyperlink>
        </w:p>
        <w:p w14:paraId="487F383A" w14:textId="1DE3C1E4"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02" w:history="1">
            <w:r w:rsidR="0013074F" w:rsidRPr="003458D0">
              <w:rPr>
                <w:rStyle w:val="Hyperlink"/>
                <w:rFonts w:ascii="Traditional Arabic" w:hAnsi="Traditional Arabic" w:cs="Traditional Arabic"/>
                <w:noProof/>
                <w:sz w:val="26"/>
                <w:szCs w:val="26"/>
                <w:rtl/>
              </w:rPr>
              <w:t>النبي في اللغة: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_Toc96909602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130</w:t>
            </w:r>
            <w:r w:rsidR="0013074F" w:rsidRPr="003458D0">
              <w:rPr>
                <w:rStyle w:val="Hyperlink"/>
                <w:rFonts w:ascii="Traditional Arabic" w:hAnsi="Traditional Arabic" w:cs="Traditional Arabic"/>
                <w:noProof/>
                <w:sz w:val="26"/>
                <w:szCs w:val="26"/>
                <w:rtl/>
              </w:rPr>
              <w:fldChar w:fldCharType="end"/>
            </w:r>
          </w:hyperlink>
        </w:p>
        <w:p w14:paraId="539CE801" w14:textId="0C6870C1"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03" w:history="1">
            <w:r w:rsidR="0013074F" w:rsidRPr="003458D0">
              <w:rPr>
                <w:rStyle w:val="Hyperlink"/>
                <w:rFonts w:ascii="Traditional Arabic" w:hAnsi="Traditional Arabic" w:cs="Traditional Arabic"/>
                <w:noProof/>
                <w:sz w:val="26"/>
                <w:szCs w:val="26"/>
                <w:rtl/>
                <w:lang w:bidi="ar"/>
              </w:rPr>
              <w:t>والرسول في اللغة: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_Toc96909603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130</w:t>
            </w:r>
            <w:r w:rsidR="0013074F" w:rsidRPr="003458D0">
              <w:rPr>
                <w:rStyle w:val="Hyperlink"/>
                <w:rFonts w:ascii="Traditional Arabic" w:hAnsi="Traditional Arabic" w:cs="Traditional Arabic"/>
                <w:noProof/>
                <w:sz w:val="26"/>
                <w:szCs w:val="26"/>
                <w:rtl/>
              </w:rPr>
              <w:fldChar w:fldCharType="end"/>
            </w:r>
          </w:hyperlink>
        </w:p>
        <w:p w14:paraId="7313DB61" w14:textId="0E3EB488"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05" w:history="1">
            <w:r w:rsidR="0013074F" w:rsidRPr="003458D0">
              <w:rPr>
                <w:rStyle w:val="Hyperlink"/>
                <w:rFonts w:ascii="Traditional Arabic" w:hAnsi="Traditional Arabic" w:cs="Traditional Arabic"/>
                <w:noProof/>
                <w:sz w:val="26"/>
                <w:szCs w:val="26"/>
                <w:rtl/>
              </w:rPr>
              <w:t>المبحث الثالث</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_Toc96909605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132</w:t>
            </w:r>
            <w:r w:rsidR="0013074F" w:rsidRPr="003458D0">
              <w:rPr>
                <w:rStyle w:val="Hyperlink"/>
                <w:rFonts w:ascii="Traditional Arabic" w:hAnsi="Traditional Arabic" w:cs="Traditional Arabic"/>
                <w:noProof/>
                <w:sz w:val="26"/>
                <w:szCs w:val="26"/>
                <w:rtl/>
              </w:rPr>
              <w:fldChar w:fldCharType="end"/>
            </w:r>
          </w:hyperlink>
        </w:p>
        <w:p w14:paraId="5BD3FFF0" w14:textId="27DF6A08"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06" w:history="1">
            <w:r w:rsidR="0013074F" w:rsidRPr="003458D0">
              <w:rPr>
                <w:rStyle w:val="Hyperlink"/>
                <w:rFonts w:ascii="Traditional Arabic" w:hAnsi="Traditional Arabic" w:cs="Traditional Arabic"/>
                <w:noProof/>
                <w:sz w:val="26"/>
                <w:szCs w:val="26"/>
                <w:rtl/>
              </w:rPr>
              <w:t>كيفية الإيمان بالرسل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_Toc96909606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132</w:t>
            </w:r>
            <w:r w:rsidR="0013074F" w:rsidRPr="003458D0">
              <w:rPr>
                <w:rStyle w:val="Hyperlink"/>
                <w:rFonts w:ascii="Traditional Arabic" w:hAnsi="Traditional Arabic" w:cs="Traditional Arabic"/>
                <w:noProof/>
                <w:sz w:val="26"/>
                <w:szCs w:val="26"/>
                <w:rtl/>
              </w:rPr>
              <w:fldChar w:fldCharType="end"/>
            </w:r>
          </w:hyperlink>
        </w:p>
        <w:p w14:paraId="6F0E8302" w14:textId="569636A6"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07" w:history="1">
            <w:r w:rsidR="0013074F" w:rsidRPr="003458D0">
              <w:rPr>
                <w:rStyle w:val="Hyperlink"/>
                <w:rFonts w:ascii="Traditional Arabic" w:hAnsi="Traditional Arabic" w:cs="Traditional Arabic"/>
                <w:noProof/>
                <w:sz w:val="26"/>
                <w:szCs w:val="26"/>
                <w:rtl/>
              </w:rPr>
              <w:t>فالإيمان المجمل: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_Toc96909607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132</w:t>
            </w:r>
            <w:r w:rsidR="0013074F" w:rsidRPr="003458D0">
              <w:rPr>
                <w:rStyle w:val="Hyperlink"/>
                <w:rFonts w:ascii="Traditional Arabic" w:hAnsi="Traditional Arabic" w:cs="Traditional Arabic"/>
                <w:noProof/>
                <w:sz w:val="26"/>
                <w:szCs w:val="26"/>
                <w:rtl/>
              </w:rPr>
              <w:fldChar w:fldCharType="end"/>
            </w:r>
          </w:hyperlink>
        </w:p>
        <w:p w14:paraId="1AC4E85A" w14:textId="402DF2B6"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08" w:history="1">
            <w:r w:rsidR="0013074F" w:rsidRPr="003458D0">
              <w:rPr>
                <w:rStyle w:val="Hyperlink"/>
                <w:rFonts w:ascii="Traditional Arabic" w:hAnsi="Traditional Arabic" w:cs="Traditional Arabic"/>
                <w:noProof/>
                <w:sz w:val="26"/>
                <w:szCs w:val="26"/>
                <w:rtl/>
                <w:lang w:bidi="ar"/>
              </w:rPr>
              <w:t>وأما الإيمان المفصل: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_Toc96909608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133</w:t>
            </w:r>
            <w:r w:rsidR="0013074F" w:rsidRPr="003458D0">
              <w:rPr>
                <w:rStyle w:val="Hyperlink"/>
                <w:rFonts w:ascii="Traditional Arabic" w:hAnsi="Traditional Arabic" w:cs="Traditional Arabic"/>
                <w:noProof/>
                <w:sz w:val="26"/>
                <w:szCs w:val="26"/>
                <w:rtl/>
              </w:rPr>
              <w:fldChar w:fldCharType="end"/>
            </w:r>
          </w:hyperlink>
        </w:p>
        <w:p w14:paraId="557EA04A" w14:textId="4D7D3242"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10" w:history="1">
            <w:r w:rsidR="0013074F" w:rsidRPr="003458D0">
              <w:rPr>
                <w:rStyle w:val="Hyperlink"/>
                <w:rFonts w:ascii="Traditional Arabic" w:hAnsi="Traditional Arabic" w:cs="Traditional Arabic"/>
                <w:noProof/>
                <w:sz w:val="26"/>
                <w:szCs w:val="26"/>
                <w:rtl/>
              </w:rPr>
              <w:t>المبحث الرابع</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_Toc96909610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136</w:t>
            </w:r>
            <w:r w:rsidR="0013074F" w:rsidRPr="003458D0">
              <w:rPr>
                <w:rStyle w:val="Hyperlink"/>
                <w:rFonts w:ascii="Traditional Arabic" w:hAnsi="Traditional Arabic" w:cs="Traditional Arabic"/>
                <w:noProof/>
                <w:sz w:val="26"/>
                <w:szCs w:val="26"/>
                <w:rtl/>
              </w:rPr>
              <w:fldChar w:fldCharType="end"/>
            </w:r>
          </w:hyperlink>
        </w:p>
        <w:p w14:paraId="75D81B35" w14:textId="66EF405F"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11" w:history="1">
            <w:r w:rsidR="0013074F" w:rsidRPr="003458D0">
              <w:rPr>
                <w:rStyle w:val="Hyperlink"/>
                <w:rFonts w:ascii="Traditional Arabic" w:hAnsi="Traditional Arabic" w:cs="Traditional Arabic"/>
                <w:noProof/>
                <w:sz w:val="26"/>
                <w:szCs w:val="26"/>
                <w:rtl/>
              </w:rPr>
              <w:t>ما يجب علينا نحو الرسل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_Toc96909611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136</w:t>
            </w:r>
            <w:r w:rsidR="0013074F" w:rsidRPr="003458D0">
              <w:rPr>
                <w:rStyle w:val="Hyperlink"/>
                <w:rFonts w:ascii="Traditional Arabic" w:hAnsi="Traditional Arabic" w:cs="Traditional Arabic"/>
                <w:noProof/>
                <w:sz w:val="26"/>
                <w:szCs w:val="26"/>
                <w:rtl/>
              </w:rPr>
              <w:fldChar w:fldCharType="end"/>
            </w:r>
          </w:hyperlink>
        </w:p>
        <w:p w14:paraId="465B2BD2" w14:textId="2E4B80FD"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13" w:history="1">
            <w:r w:rsidR="0013074F" w:rsidRPr="003458D0">
              <w:rPr>
                <w:rStyle w:val="Hyperlink"/>
                <w:rFonts w:ascii="Traditional Arabic" w:hAnsi="Traditional Arabic" w:cs="Traditional Arabic"/>
                <w:noProof/>
                <w:sz w:val="26"/>
                <w:szCs w:val="26"/>
                <w:rtl/>
              </w:rPr>
              <w:t>المبحث الخامس</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_Toc96909613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140</w:t>
            </w:r>
            <w:r w:rsidR="0013074F" w:rsidRPr="003458D0">
              <w:rPr>
                <w:rStyle w:val="Hyperlink"/>
                <w:rFonts w:ascii="Traditional Arabic" w:hAnsi="Traditional Arabic" w:cs="Traditional Arabic"/>
                <w:noProof/>
                <w:sz w:val="26"/>
                <w:szCs w:val="26"/>
                <w:rtl/>
              </w:rPr>
              <w:fldChar w:fldCharType="end"/>
            </w:r>
          </w:hyperlink>
        </w:p>
        <w:p w14:paraId="32ACF3AD" w14:textId="19A7CD34"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14" w:history="1">
            <w:r w:rsidR="0013074F" w:rsidRPr="003458D0">
              <w:rPr>
                <w:rStyle w:val="Hyperlink"/>
                <w:rFonts w:ascii="Traditional Arabic" w:hAnsi="Traditional Arabic" w:cs="Traditional Arabic"/>
                <w:noProof/>
                <w:sz w:val="26"/>
                <w:szCs w:val="26"/>
                <w:rtl/>
              </w:rPr>
              <w:t>أولو العزم من الرسل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_Toc96909614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140</w:t>
            </w:r>
            <w:r w:rsidR="0013074F" w:rsidRPr="003458D0">
              <w:rPr>
                <w:rStyle w:val="Hyperlink"/>
                <w:rFonts w:ascii="Traditional Arabic" w:hAnsi="Traditional Arabic" w:cs="Traditional Arabic"/>
                <w:noProof/>
                <w:sz w:val="26"/>
                <w:szCs w:val="26"/>
                <w:rtl/>
              </w:rPr>
              <w:fldChar w:fldCharType="end"/>
            </w:r>
          </w:hyperlink>
        </w:p>
        <w:p w14:paraId="7F9C4D10" w14:textId="7989FE17"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16" w:history="1">
            <w:r w:rsidR="0013074F" w:rsidRPr="003458D0">
              <w:rPr>
                <w:rStyle w:val="Hyperlink"/>
                <w:rFonts w:ascii="Traditional Arabic" w:hAnsi="Traditional Arabic" w:cs="Traditional Arabic"/>
                <w:noProof/>
                <w:sz w:val="26"/>
                <w:szCs w:val="26"/>
                <w:rtl/>
              </w:rPr>
              <w:t>المبحث السادس</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_Toc96909616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142</w:t>
            </w:r>
            <w:r w:rsidR="0013074F" w:rsidRPr="003458D0">
              <w:rPr>
                <w:rStyle w:val="Hyperlink"/>
                <w:rFonts w:ascii="Traditional Arabic" w:hAnsi="Traditional Arabic" w:cs="Traditional Arabic"/>
                <w:noProof/>
                <w:sz w:val="26"/>
                <w:szCs w:val="26"/>
                <w:rtl/>
              </w:rPr>
              <w:fldChar w:fldCharType="end"/>
            </w:r>
          </w:hyperlink>
        </w:p>
        <w:p w14:paraId="2A456024" w14:textId="2DE97A19" w:rsidR="0013074F" w:rsidRPr="003458D0" w:rsidRDefault="00B70D57" w:rsidP="00CD5789">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17" w:history="1">
            <w:r w:rsidR="0013074F" w:rsidRPr="003458D0">
              <w:rPr>
                <w:rStyle w:val="Hyperlink"/>
                <w:rFonts w:ascii="Traditional Arabic" w:hAnsi="Traditional Arabic" w:cs="Traditional Arabic"/>
                <w:noProof/>
                <w:sz w:val="26"/>
                <w:szCs w:val="26"/>
                <w:rtl/>
              </w:rPr>
              <w:t>خصائص نبينا محمد وحقوقه على أمته مع بيان أن رؤية النبي صلى الله عليه وسلم في المنام حق</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_Toc96909617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142</w:t>
            </w:r>
            <w:r w:rsidR="0013074F" w:rsidRPr="003458D0">
              <w:rPr>
                <w:rStyle w:val="Hyperlink"/>
                <w:rFonts w:ascii="Traditional Arabic" w:hAnsi="Traditional Arabic" w:cs="Traditional Arabic"/>
                <w:noProof/>
                <w:sz w:val="26"/>
                <w:szCs w:val="26"/>
                <w:rtl/>
              </w:rPr>
              <w:fldChar w:fldCharType="end"/>
            </w:r>
          </w:hyperlink>
        </w:p>
        <w:p w14:paraId="42860C2F" w14:textId="56B1A259"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18" w:history="1">
            <w:r w:rsidR="0013074F" w:rsidRPr="003458D0">
              <w:rPr>
                <w:rStyle w:val="Hyperlink"/>
                <w:rFonts w:ascii="Traditional Arabic" w:hAnsi="Traditional Arabic" w:cs="Traditional Arabic"/>
                <w:noProof/>
                <w:sz w:val="26"/>
                <w:szCs w:val="26"/>
                <w:rtl/>
              </w:rPr>
              <w:t>أولا: خصائصه صلى الله عليه وسلم: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_Toc96909618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142</w:t>
            </w:r>
            <w:r w:rsidR="0013074F" w:rsidRPr="003458D0">
              <w:rPr>
                <w:rStyle w:val="Hyperlink"/>
                <w:rFonts w:ascii="Traditional Arabic" w:hAnsi="Traditional Arabic" w:cs="Traditional Arabic"/>
                <w:noProof/>
                <w:sz w:val="26"/>
                <w:szCs w:val="26"/>
                <w:rtl/>
              </w:rPr>
              <w:fldChar w:fldCharType="end"/>
            </w:r>
          </w:hyperlink>
        </w:p>
        <w:p w14:paraId="2B8E4F60" w14:textId="6B250784"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19" w:history="1">
            <w:r w:rsidR="0013074F" w:rsidRPr="003458D0">
              <w:rPr>
                <w:rStyle w:val="Hyperlink"/>
                <w:rFonts w:ascii="Traditional Arabic" w:hAnsi="Traditional Arabic" w:cs="Traditional Arabic"/>
                <w:noProof/>
                <w:sz w:val="26"/>
                <w:szCs w:val="26"/>
                <w:rtl/>
              </w:rPr>
              <w:t>ثانيا حقوق النبي صلى الله عليه وسلم على أمته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_Toc96909619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145</w:t>
            </w:r>
            <w:r w:rsidR="0013074F" w:rsidRPr="003458D0">
              <w:rPr>
                <w:rStyle w:val="Hyperlink"/>
                <w:rFonts w:ascii="Traditional Arabic" w:hAnsi="Traditional Arabic" w:cs="Traditional Arabic"/>
                <w:noProof/>
                <w:sz w:val="26"/>
                <w:szCs w:val="26"/>
                <w:rtl/>
              </w:rPr>
              <w:fldChar w:fldCharType="end"/>
            </w:r>
          </w:hyperlink>
        </w:p>
        <w:p w14:paraId="0D87E9B9" w14:textId="005994C5"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20" w:history="1">
            <w:r w:rsidR="0013074F" w:rsidRPr="003458D0">
              <w:rPr>
                <w:rStyle w:val="Hyperlink"/>
                <w:rFonts w:ascii="Traditional Arabic" w:hAnsi="Traditional Arabic" w:cs="Traditional Arabic"/>
                <w:noProof/>
                <w:sz w:val="26"/>
                <w:szCs w:val="26"/>
                <w:rtl/>
                <w:lang w:bidi="ar"/>
              </w:rPr>
              <w:t>ثالثًا: بيان أن رؤية النبي صلى الله عليه وسلم في المنام حق:</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_Toc96909620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151</w:t>
            </w:r>
            <w:r w:rsidR="0013074F" w:rsidRPr="003458D0">
              <w:rPr>
                <w:rStyle w:val="Hyperlink"/>
                <w:rFonts w:ascii="Traditional Arabic" w:hAnsi="Traditional Arabic" w:cs="Traditional Arabic"/>
                <w:noProof/>
                <w:sz w:val="26"/>
                <w:szCs w:val="26"/>
                <w:rtl/>
              </w:rPr>
              <w:fldChar w:fldCharType="end"/>
            </w:r>
          </w:hyperlink>
        </w:p>
        <w:p w14:paraId="4811C74E" w14:textId="1083170C"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22" w:history="1">
            <w:r w:rsidR="0013074F" w:rsidRPr="003458D0">
              <w:rPr>
                <w:rStyle w:val="Hyperlink"/>
                <w:rFonts w:ascii="Traditional Arabic" w:hAnsi="Traditional Arabic" w:cs="Traditional Arabic"/>
                <w:noProof/>
                <w:sz w:val="26"/>
                <w:szCs w:val="26"/>
                <w:rtl/>
              </w:rPr>
              <w:t>المبحث السابع</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_Toc96909622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153</w:t>
            </w:r>
            <w:r w:rsidR="0013074F" w:rsidRPr="003458D0">
              <w:rPr>
                <w:rStyle w:val="Hyperlink"/>
                <w:rFonts w:ascii="Traditional Arabic" w:hAnsi="Traditional Arabic" w:cs="Traditional Arabic"/>
                <w:noProof/>
                <w:sz w:val="26"/>
                <w:szCs w:val="26"/>
                <w:rtl/>
              </w:rPr>
              <w:fldChar w:fldCharType="end"/>
            </w:r>
          </w:hyperlink>
        </w:p>
        <w:p w14:paraId="6D17D1F3" w14:textId="7DE51CEE"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23" w:history="1">
            <w:r w:rsidR="0013074F" w:rsidRPr="003458D0">
              <w:rPr>
                <w:rStyle w:val="Hyperlink"/>
                <w:rFonts w:ascii="Traditional Arabic" w:hAnsi="Traditional Arabic" w:cs="Traditional Arabic"/>
                <w:noProof/>
                <w:sz w:val="26"/>
                <w:szCs w:val="26"/>
                <w:rtl/>
              </w:rPr>
              <w:t>ختم الرسالة وبيان أنه لا نبي بعده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_Toc96909623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153</w:t>
            </w:r>
            <w:r w:rsidR="0013074F" w:rsidRPr="003458D0">
              <w:rPr>
                <w:rStyle w:val="Hyperlink"/>
                <w:rFonts w:ascii="Traditional Arabic" w:hAnsi="Traditional Arabic" w:cs="Traditional Arabic"/>
                <w:noProof/>
                <w:sz w:val="26"/>
                <w:szCs w:val="26"/>
                <w:rtl/>
              </w:rPr>
              <w:fldChar w:fldCharType="end"/>
            </w:r>
          </w:hyperlink>
        </w:p>
        <w:p w14:paraId="7DAC5CFB" w14:textId="14507FA2"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25" w:history="1">
            <w:r w:rsidR="0013074F" w:rsidRPr="003458D0">
              <w:rPr>
                <w:rStyle w:val="Hyperlink"/>
                <w:rFonts w:ascii="Traditional Arabic" w:hAnsi="Traditional Arabic" w:cs="Traditional Arabic"/>
                <w:noProof/>
                <w:sz w:val="26"/>
                <w:szCs w:val="26"/>
                <w:rtl/>
              </w:rPr>
              <w:t>المبحث الثامن</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_Toc96909625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156</w:t>
            </w:r>
            <w:r w:rsidR="0013074F" w:rsidRPr="003458D0">
              <w:rPr>
                <w:rStyle w:val="Hyperlink"/>
                <w:rFonts w:ascii="Traditional Arabic" w:hAnsi="Traditional Arabic" w:cs="Traditional Arabic"/>
                <w:noProof/>
                <w:sz w:val="26"/>
                <w:szCs w:val="26"/>
                <w:rtl/>
              </w:rPr>
              <w:fldChar w:fldCharType="end"/>
            </w:r>
          </w:hyperlink>
        </w:p>
        <w:p w14:paraId="5877F4A1" w14:textId="1602980B"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26" w:history="1">
            <w:r w:rsidR="0013074F" w:rsidRPr="003458D0">
              <w:rPr>
                <w:rStyle w:val="Hyperlink"/>
                <w:rFonts w:ascii="Traditional Arabic" w:hAnsi="Traditional Arabic" w:cs="Traditional Arabic"/>
                <w:noProof/>
                <w:sz w:val="26"/>
                <w:szCs w:val="26"/>
                <w:rtl/>
              </w:rPr>
              <w:t>الإسراء بالرسول صلى الله عليه وسلم حقيقته وأدلته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_Toc96909626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156</w:t>
            </w:r>
            <w:r w:rsidR="0013074F" w:rsidRPr="003458D0">
              <w:rPr>
                <w:rStyle w:val="Hyperlink"/>
                <w:rFonts w:ascii="Traditional Arabic" w:hAnsi="Traditional Arabic" w:cs="Traditional Arabic"/>
                <w:noProof/>
                <w:sz w:val="26"/>
                <w:szCs w:val="26"/>
                <w:rtl/>
              </w:rPr>
              <w:fldChar w:fldCharType="end"/>
            </w:r>
          </w:hyperlink>
        </w:p>
        <w:p w14:paraId="0CF0B077" w14:textId="2EBAB35E"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27" w:history="1">
            <w:r w:rsidR="0013074F" w:rsidRPr="003458D0">
              <w:rPr>
                <w:rStyle w:val="Hyperlink"/>
                <w:rFonts w:ascii="Traditional Arabic" w:hAnsi="Traditional Arabic" w:cs="Traditional Arabic"/>
                <w:noProof/>
                <w:sz w:val="26"/>
                <w:szCs w:val="26"/>
                <w:rtl/>
                <w:lang w:bidi="ar"/>
              </w:rPr>
              <w:t>تعريف الإسراء لغة وشرعا:</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_Toc96909627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156</w:t>
            </w:r>
            <w:r w:rsidR="0013074F" w:rsidRPr="003458D0">
              <w:rPr>
                <w:rStyle w:val="Hyperlink"/>
                <w:rFonts w:ascii="Traditional Arabic" w:hAnsi="Traditional Arabic" w:cs="Traditional Arabic"/>
                <w:noProof/>
                <w:sz w:val="26"/>
                <w:szCs w:val="26"/>
                <w:rtl/>
              </w:rPr>
              <w:fldChar w:fldCharType="end"/>
            </w:r>
          </w:hyperlink>
        </w:p>
        <w:p w14:paraId="08AE6EE5" w14:textId="03B241F0"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28" w:history="1">
            <w:r w:rsidR="0013074F" w:rsidRPr="003458D0">
              <w:rPr>
                <w:rStyle w:val="Hyperlink"/>
                <w:rFonts w:ascii="Traditional Arabic" w:hAnsi="Traditional Arabic" w:cs="Traditional Arabic"/>
                <w:noProof/>
                <w:sz w:val="26"/>
                <w:szCs w:val="26"/>
                <w:rtl/>
                <w:lang w:bidi="ar"/>
              </w:rPr>
              <w:t>حقيقة الإسراء وأدلته: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_Toc96909628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156</w:t>
            </w:r>
            <w:r w:rsidR="0013074F" w:rsidRPr="003458D0">
              <w:rPr>
                <w:rStyle w:val="Hyperlink"/>
                <w:rFonts w:ascii="Traditional Arabic" w:hAnsi="Traditional Arabic" w:cs="Traditional Arabic"/>
                <w:noProof/>
                <w:sz w:val="26"/>
                <w:szCs w:val="26"/>
                <w:rtl/>
              </w:rPr>
              <w:fldChar w:fldCharType="end"/>
            </w:r>
          </w:hyperlink>
        </w:p>
        <w:p w14:paraId="26E0FA5F" w14:textId="3227F748"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29" w:history="1">
            <w:r w:rsidR="0013074F" w:rsidRPr="003458D0">
              <w:rPr>
                <w:rStyle w:val="Hyperlink"/>
                <w:rFonts w:ascii="Traditional Arabic" w:hAnsi="Traditional Arabic" w:cs="Traditional Arabic"/>
                <w:noProof/>
                <w:sz w:val="26"/>
                <w:szCs w:val="26"/>
                <w:rtl/>
                <w:lang w:bidi="ar"/>
              </w:rPr>
              <w:t>المعراج وحقيقته: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_Toc96909629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158</w:t>
            </w:r>
            <w:r w:rsidR="0013074F" w:rsidRPr="003458D0">
              <w:rPr>
                <w:rStyle w:val="Hyperlink"/>
                <w:rFonts w:ascii="Traditional Arabic" w:hAnsi="Traditional Arabic" w:cs="Traditional Arabic"/>
                <w:noProof/>
                <w:sz w:val="26"/>
                <w:szCs w:val="26"/>
                <w:rtl/>
              </w:rPr>
              <w:fldChar w:fldCharType="end"/>
            </w:r>
          </w:hyperlink>
        </w:p>
        <w:p w14:paraId="1904F493" w14:textId="1C89DE6C"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31" w:history="1">
            <w:r w:rsidR="0013074F" w:rsidRPr="003458D0">
              <w:rPr>
                <w:rStyle w:val="Hyperlink"/>
                <w:rFonts w:ascii="Traditional Arabic" w:hAnsi="Traditional Arabic" w:cs="Traditional Arabic"/>
                <w:noProof/>
                <w:sz w:val="26"/>
                <w:szCs w:val="26"/>
                <w:rtl/>
              </w:rPr>
              <w:t>المبحث التاسع</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_Toc96909631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161</w:t>
            </w:r>
            <w:r w:rsidR="0013074F" w:rsidRPr="003458D0">
              <w:rPr>
                <w:rStyle w:val="Hyperlink"/>
                <w:rFonts w:ascii="Traditional Arabic" w:hAnsi="Traditional Arabic" w:cs="Traditional Arabic"/>
                <w:noProof/>
                <w:sz w:val="26"/>
                <w:szCs w:val="26"/>
                <w:rtl/>
              </w:rPr>
              <w:fldChar w:fldCharType="end"/>
            </w:r>
          </w:hyperlink>
        </w:p>
        <w:p w14:paraId="6E277820" w14:textId="110CC328"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32" w:history="1">
            <w:r w:rsidR="0013074F" w:rsidRPr="003458D0">
              <w:rPr>
                <w:rStyle w:val="Hyperlink"/>
                <w:rFonts w:ascii="Traditional Arabic" w:hAnsi="Traditional Arabic" w:cs="Traditional Arabic"/>
                <w:noProof/>
                <w:sz w:val="26"/>
                <w:szCs w:val="26"/>
                <w:rtl/>
              </w:rPr>
              <w:t>القول في حياة الأنبياء عليهم السلام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_Toc96909632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161</w:t>
            </w:r>
            <w:r w:rsidR="0013074F" w:rsidRPr="003458D0">
              <w:rPr>
                <w:rStyle w:val="Hyperlink"/>
                <w:rFonts w:ascii="Traditional Arabic" w:hAnsi="Traditional Arabic" w:cs="Traditional Arabic"/>
                <w:noProof/>
                <w:sz w:val="26"/>
                <w:szCs w:val="26"/>
                <w:rtl/>
              </w:rPr>
              <w:fldChar w:fldCharType="end"/>
            </w:r>
          </w:hyperlink>
        </w:p>
        <w:p w14:paraId="3D5A8DC3" w14:textId="01FDF1E3"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34" w:history="1">
            <w:r w:rsidR="0013074F" w:rsidRPr="003458D0">
              <w:rPr>
                <w:rStyle w:val="Hyperlink"/>
                <w:rFonts w:ascii="Traditional Arabic" w:hAnsi="Traditional Arabic" w:cs="Traditional Arabic"/>
                <w:noProof/>
                <w:sz w:val="26"/>
                <w:szCs w:val="26"/>
                <w:rtl/>
              </w:rPr>
              <w:t>المبحث العاشر</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_Toc96909634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165</w:t>
            </w:r>
            <w:r w:rsidR="0013074F" w:rsidRPr="003458D0">
              <w:rPr>
                <w:rStyle w:val="Hyperlink"/>
                <w:rFonts w:ascii="Traditional Arabic" w:hAnsi="Traditional Arabic" w:cs="Traditional Arabic"/>
                <w:noProof/>
                <w:sz w:val="26"/>
                <w:szCs w:val="26"/>
                <w:rtl/>
              </w:rPr>
              <w:fldChar w:fldCharType="end"/>
            </w:r>
          </w:hyperlink>
        </w:p>
        <w:p w14:paraId="55FD5246" w14:textId="44BF61EF"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35" w:history="1">
            <w:r w:rsidR="0013074F" w:rsidRPr="003458D0">
              <w:rPr>
                <w:rStyle w:val="Hyperlink"/>
                <w:rFonts w:ascii="Traditional Arabic" w:hAnsi="Traditional Arabic" w:cs="Traditional Arabic"/>
                <w:noProof/>
                <w:sz w:val="26"/>
                <w:szCs w:val="26"/>
                <w:rtl/>
              </w:rPr>
              <w:t>آيات الأنبياء والفرق بينها وبين كرامات الأولياء</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_Toc96909635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165</w:t>
            </w:r>
            <w:r w:rsidR="0013074F" w:rsidRPr="003458D0">
              <w:rPr>
                <w:rStyle w:val="Hyperlink"/>
                <w:rFonts w:ascii="Traditional Arabic" w:hAnsi="Traditional Arabic" w:cs="Traditional Arabic"/>
                <w:noProof/>
                <w:sz w:val="26"/>
                <w:szCs w:val="26"/>
                <w:rtl/>
              </w:rPr>
              <w:fldChar w:fldCharType="end"/>
            </w:r>
          </w:hyperlink>
        </w:p>
        <w:p w14:paraId="724A1880" w14:textId="56241A9E"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36" w:history="1">
            <w:r w:rsidR="0013074F" w:rsidRPr="003458D0">
              <w:rPr>
                <w:rStyle w:val="Hyperlink"/>
                <w:rFonts w:ascii="Traditional Arabic" w:hAnsi="Traditional Arabic" w:cs="Traditional Arabic"/>
                <w:noProof/>
                <w:sz w:val="26"/>
                <w:szCs w:val="26"/>
                <w:rtl/>
              </w:rPr>
              <w:t>الآية في اللغة :</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_Toc96909636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165</w:t>
            </w:r>
            <w:r w:rsidR="0013074F" w:rsidRPr="003458D0">
              <w:rPr>
                <w:rStyle w:val="Hyperlink"/>
                <w:rFonts w:ascii="Traditional Arabic" w:hAnsi="Traditional Arabic" w:cs="Traditional Arabic"/>
                <w:noProof/>
                <w:sz w:val="26"/>
                <w:szCs w:val="26"/>
                <w:rtl/>
              </w:rPr>
              <w:fldChar w:fldCharType="end"/>
            </w:r>
          </w:hyperlink>
        </w:p>
        <w:p w14:paraId="1F9AD4DF" w14:textId="16DD7D92"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37" w:history="1">
            <w:r w:rsidR="0013074F" w:rsidRPr="003458D0">
              <w:rPr>
                <w:rStyle w:val="Hyperlink"/>
                <w:rFonts w:ascii="Traditional Arabic" w:hAnsi="Traditional Arabic" w:cs="Traditional Arabic"/>
                <w:noProof/>
                <w:sz w:val="26"/>
                <w:szCs w:val="26"/>
                <w:rtl/>
                <w:lang w:bidi="ar"/>
              </w:rPr>
              <w:t>وآيات الأنبياء كثيرة: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_Toc96909637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166</w:t>
            </w:r>
            <w:r w:rsidR="0013074F" w:rsidRPr="003458D0">
              <w:rPr>
                <w:rStyle w:val="Hyperlink"/>
                <w:rFonts w:ascii="Traditional Arabic" w:hAnsi="Traditional Arabic" w:cs="Traditional Arabic"/>
                <w:noProof/>
                <w:sz w:val="26"/>
                <w:szCs w:val="26"/>
                <w:rtl/>
              </w:rPr>
              <w:fldChar w:fldCharType="end"/>
            </w:r>
          </w:hyperlink>
        </w:p>
        <w:p w14:paraId="11E537EC" w14:textId="571768C2"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38" w:history="1">
            <w:r w:rsidR="0013074F" w:rsidRPr="003458D0">
              <w:rPr>
                <w:rStyle w:val="Hyperlink"/>
                <w:rFonts w:ascii="Traditional Arabic" w:hAnsi="Traditional Arabic" w:cs="Traditional Arabic"/>
                <w:noProof/>
                <w:sz w:val="26"/>
                <w:szCs w:val="26"/>
                <w:rtl/>
                <w:lang w:bidi="ar"/>
              </w:rPr>
              <w:t>التعريف بالكرامة: الكرامة: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_Toc96909638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167</w:t>
            </w:r>
            <w:r w:rsidR="0013074F" w:rsidRPr="003458D0">
              <w:rPr>
                <w:rStyle w:val="Hyperlink"/>
                <w:rFonts w:ascii="Traditional Arabic" w:hAnsi="Traditional Arabic" w:cs="Traditional Arabic"/>
                <w:noProof/>
                <w:sz w:val="26"/>
                <w:szCs w:val="26"/>
                <w:rtl/>
              </w:rPr>
              <w:fldChar w:fldCharType="end"/>
            </w:r>
          </w:hyperlink>
        </w:p>
        <w:p w14:paraId="219F0219" w14:textId="7669F7BB"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39" w:history="1">
            <w:r w:rsidR="0013074F" w:rsidRPr="003458D0">
              <w:rPr>
                <w:rStyle w:val="Hyperlink"/>
                <w:rFonts w:ascii="Traditional Arabic" w:hAnsi="Traditional Arabic" w:cs="Traditional Arabic"/>
                <w:noProof/>
                <w:sz w:val="26"/>
                <w:szCs w:val="26"/>
                <w:rtl/>
                <w:lang w:bidi="ar"/>
              </w:rPr>
              <w:t>الفرق بين الآية والكرامة: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_Toc96909639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169</w:t>
            </w:r>
            <w:r w:rsidR="0013074F" w:rsidRPr="003458D0">
              <w:rPr>
                <w:rStyle w:val="Hyperlink"/>
                <w:rFonts w:ascii="Traditional Arabic" w:hAnsi="Traditional Arabic" w:cs="Traditional Arabic"/>
                <w:noProof/>
                <w:sz w:val="26"/>
                <w:szCs w:val="26"/>
                <w:rtl/>
              </w:rPr>
              <w:fldChar w:fldCharType="end"/>
            </w:r>
          </w:hyperlink>
        </w:p>
        <w:p w14:paraId="6C2036BF" w14:textId="093DDD93"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40" w:history="1">
            <w:r w:rsidR="0013074F" w:rsidRPr="003458D0">
              <w:rPr>
                <w:rStyle w:val="Hyperlink"/>
                <w:rFonts w:ascii="Traditional Arabic" w:hAnsi="Traditional Arabic" w:cs="Traditional Arabic"/>
                <w:noProof/>
                <w:sz w:val="26"/>
                <w:szCs w:val="26"/>
                <w:rtl/>
                <w:lang w:bidi="ar"/>
              </w:rPr>
              <w:t>حكم الإيمان بالآيات والكرامات:</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_Toc96909640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169</w:t>
            </w:r>
            <w:r w:rsidR="0013074F" w:rsidRPr="003458D0">
              <w:rPr>
                <w:rStyle w:val="Hyperlink"/>
                <w:rFonts w:ascii="Traditional Arabic" w:hAnsi="Traditional Arabic" w:cs="Traditional Arabic"/>
                <w:noProof/>
                <w:sz w:val="26"/>
                <w:szCs w:val="26"/>
                <w:rtl/>
              </w:rPr>
              <w:fldChar w:fldCharType="end"/>
            </w:r>
          </w:hyperlink>
        </w:p>
        <w:p w14:paraId="1B165D49" w14:textId="6FE437BE"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42" w:history="1">
            <w:r w:rsidR="0013074F" w:rsidRPr="003458D0">
              <w:rPr>
                <w:rStyle w:val="Hyperlink"/>
                <w:rFonts w:ascii="Traditional Arabic" w:hAnsi="Traditional Arabic" w:cs="Traditional Arabic"/>
                <w:noProof/>
                <w:sz w:val="26"/>
                <w:szCs w:val="26"/>
                <w:rtl/>
              </w:rPr>
              <w:t>المبحث الحادي عشر</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_Toc96909642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170</w:t>
            </w:r>
            <w:r w:rsidR="0013074F" w:rsidRPr="003458D0">
              <w:rPr>
                <w:rStyle w:val="Hyperlink"/>
                <w:rFonts w:ascii="Traditional Arabic" w:hAnsi="Traditional Arabic" w:cs="Traditional Arabic"/>
                <w:noProof/>
                <w:sz w:val="26"/>
                <w:szCs w:val="26"/>
                <w:rtl/>
              </w:rPr>
              <w:fldChar w:fldCharType="end"/>
            </w:r>
          </w:hyperlink>
        </w:p>
        <w:p w14:paraId="44056DF8" w14:textId="7FB31494"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43" w:history="1">
            <w:r w:rsidR="0013074F" w:rsidRPr="003458D0">
              <w:rPr>
                <w:rStyle w:val="Hyperlink"/>
                <w:rFonts w:ascii="Traditional Arabic" w:hAnsi="Traditional Arabic" w:cs="Traditional Arabic"/>
                <w:noProof/>
                <w:sz w:val="26"/>
                <w:szCs w:val="26"/>
                <w:rtl/>
              </w:rPr>
              <w:t>الولي والولاية في الإسلام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_Toc96909643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170</w:t>
            </w:r>
            <w:r w:rsidR="0013074F" w:rsidRPr="003458D0">
              <w:rPr>
                <w:rStyle w:val="Hyperlink"/>
                <w:rFonts w:ascii="Traditional Arabic" w:hAnsi="Traditional Arabic" w:cs="Traditional Arabic"/>
                <w:noProof/>
                <w:sz w:val="26"/>
                <w:szCs w:val="26"/>
                <w:rtl/>
              </w:rPr>
              <w:fldChar w:fldCharType="end"/>
            </w:r>
          </w:hyperlink>
        </w:p>
        <w:p w14:paraId="1F58A2A1" w14:textId="120C4B31"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44" w:history="1">
            <w:r w:rsidR="0013074F" w:rsidRPr="003458D0">
              <w:rPr>
                <w:rStyle w:val="Hyperlink"/>
                <w:rFonts w:ascii="Traditional Arabic" w:hAnsi="Traditional Arabic" w:cs="Traditional Arabic"/>
                <w:noProof/>
                <w:sz w:val="26"/>
                <w:szCs w:val="26"/>
                <w:rtl/>
                <w:lang w:bidi="ar"/>
              </w:rPr>
              <w:t>تعريف الولي والولاية: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_Toc96909644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170</w:t>
            </w:r>
            <w:r w:rsidR="0013074F" w:rsidRPr="003458D0">
              <w:rPr>
                <w:rStyle w:val="Hyperlink"/>
                <w:rFonts w:ascii="Traditional Arabic" w:hAnsi="Traditional Arabic" w:cs="Traditional Arabic"/>
                <w:noProof/>
                <w:sz w:val="26"/>
                <w:szCs w:val="26"/>
                <w:rtl/>
              </w:rPr>
              <w:fldChar w:fldCharType="end"/>
            </w:r>
          </w:hyperlink>
        </w:p>
        <w:p w14:paraId="2663C4AB" w14:textId="1DFC037F"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45" w:history="1">
            <w:r w:rsidR="0013074F" w:rsidRPr="003458D0">
              <w:rPr>
                <w:rStyle w:val="Hyperlink"/>
                <w:rFonts w:ascii="Traditional Arabic" w:hAnsi="Traditional Arabic" w:cs="Traditional Arabic"/>
                <w:noProof/>
                <w:sz w:val="26"/>
                <w:szCs w:val="26"/>
                <w:rtl/>
                <w:lang w:bidi="ar"/>
              </w:rPr>
              <w:t>وأولياء الله على قسمين:</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_Toc96909645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170</w:t>
            </w:r>
            <w:r w:rsidR="0013074F" w:rsidRPr="003458D0">
              <w:rPr>
                <w:rStyle w:val="Hyperlink"/>
                <w:rFonts w:ascii="Traditional Arabic" w:hAnsi="Traditional Arabic" w:cs="Traditional Arabic"/>
                <w:noProof/>
                <w:sz w:val="26"/>
                <w:szCs w:val="26"/>
                <w:rtl/>
              </w:rPr>
              <w:fldChar w:fldCharType="end"/>
            </w:r>
          </w:hyperlink>
        </w:p>
        <w:p w14:paraId="5C7CA737" w14:textId="0165E401"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646" w:history="1">
            <w:r w:rsidR="0013074F" w:rsidRPr="003458D0">
              <w:rPr>
                <w:rStyle w:val="Hyperlink"/>
                <w:rFonts w:ascii="Traditional Arabic" w:hAnsi="Traditional Arabic" w:cs="Traditional Arabic"/>
                <w:noProof/>
                <w:sz w:val="26"/>
                <w:szCs w:val="26"/>
                <w:rtl/>
              </w:rPr>
              <w:t>الفصل الرابع</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_Toc96909646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173</w:t>
            </w:r>
            <w:r w:rsidR="0013074F" w:rsidRPr="003458D0">
              <w:rPr>
                <w:rStyle w:val="Hyperlink"/>
                <w:rFonts w:ascii="Traditional Arabic" w:hAnsi="Traditional Arabic" w:cs="Traditional Arabic"/>
                <w:noProof/>
                <w:sz w:val="26"/>
                <w:szCs w:val="26"/>
                <w:rtl/>
              </w:rPr>
              <w:fldChar w:fldCharType="end"/>
            </w:r>
          </w:hyperlink>
        </w:p>
        <w:p w14:paraId="3527D3AE" w14:textId="45BDDEA4"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647" w:history="1">
            <w:r w:rsidR="0013074F" w:rsidRPr="003458D0">
              <w:rPr>
                <w:rStyle w:val="Hyperlink"/>
                <w:rFonts w:ascii="Traditional Arabic" w:hAnsi="Traditional Arabic" w:cs="Traditional Arabic"/>
                <w:noProof/>
                <w:sz w:val="26"/>
                <w:szCs w:val="26"/>
                <w:rtl/>
              </w:rPr>
              <w:t>الإيمان باليوم الآخر</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_Toc96909647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173</w:t>
            </w:r>
            <w:r w:rsidR="0013074F" w:rsidRPr="003458D0">
              <w:rPr>
                <w:rStyle w:val="Hyperlink"/>
                <w:rFonts w:ascii="Traditional Arabic" w:hAnsi="Traditional Arabic" w:cs="Traditional Arabic"/>
                <w:noProof/>
                <w:sz w:val="26"/>
                <w:szCs w:val="26"/>
                <w:rtl/>
              </w:rPr>
              <w:fldChar w:fldCharType="end"/>
            </w:r>
          </w:hyperlink>
        </w:p>
        <w:p w14:paraId="4D729F28" w14:textId="15FF6B81"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49" w:history="1">
            <w:r w:rsidR="0013074F" w:rsidRPr="003458D0">
              <w:rPr>
                <w:rStyle w:val="Hyperlink"/>
                <w:rFonts w:ascii="Traditional Arabic" w:hAnsi="Traditional Arabic" w:cs="Traditional Arabic"/>
                <w:noProof/>
                <w:sz w:val="26"/>
                <w:szCs w:val="26"/>
                <w:rtl/>
              </w:rPr>
              <w:t>المبحث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_Toc96909649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174</w:t>
            </w:r>
            <w:r w:rsidR="0013074F" w:rsidRPr="003458D0">
              <w:rPr>
                <w:rStyle w:val="Hyperlink"/>
                <w:rFonts w:ascii="Traditional Arabic" w:hAnsi="Traditional Arabic" w:cs="Traditional Arabic"/>
                <w:noProof/>
                <w:sz w:val="26"/>
                <w:szCs w:val="26"/>
                <w:rtl/>
              </w:rPr>
              <w:fldChar w:fldCharType="end"/>
            </w:r>
          </w:hyperlink>
        </w:p>
        <w:p w14:paraId="41509753" w14:textId="64F51513"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50" w:history="1">
            <w:r w:rsidR="0013074F" w:rsidRPr="003458D0">
              <w:rPr>
                <w:rStyle w:val="Hyperlink"/>
                <w:rFonts w:ascii="Traditional Arabic" w:hAnsi="Traditional Arabic" w:cs="Traditional Arabic"/>
                <w:noProof/>
                <w:sz w:val="26"/>
                <w:szCs w:val="26"/>
                <w:rtl/>
              </w:rPr>
              <w:t>أشراط الساعة وأنواعها</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_Toc96909650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174</w:t>
            </w:r>
            <w:r w:rsidR="0013074F" w:rsidRPr="003458D0">
              <w:rPr>
                <w:rStyle w:val="Hyperlink"/>
                <w:rFonts w:ascii="Traditional Arabic" w:hAnsi="Traditional Arabic" w:cs="Traditional Arabic"/>
                <w:noProof/>
                <w:sz w:val="26"/>
                <w:szCs w:val="26"/>
                <w:rtl/>
              </w:rPr>
              <w:fldChar w:fldCharType="end"/>
            </w:r>
          </w:hyperlink>
        </w:p>
        <w:p w14:paraId="4BCA242B" w14:textId="283F7A46"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51" w:history="1">
            <w:r w:rsidR="0013074F" w:rsidRPr="003458D0">
              <w:rPr>
                <w:rStyle w:val="Hyperlink"/>
                <w:rFonts w:ascii="Traditional Arabic" w:hAnsi="Traditional Arabic" w:cs="Traditional Arabic"/>
                <w:noProof/>
                <w:sz w:val="26"/>
                <w:szCs w:val="26"/>
                <w:rtl/>
                <w:lang w:bidi="ar"/>
              </w:rPr>
              <w:t>وأشراط الساعة: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_Toc96909651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174</w:t>
            </w:r>
            <w:r w:rsidR="0013074F" w:rsidRPr="003458D0">
              <w:rPr>
                <w:rStyle w:val="Hyperlink"/>
                <w:rFonts w:ascii="Traditional Arabic" w:hAnsi="Traditional Arabic" w:cs="Traditional Arabic"/>
                <w:noProof/>
                <w:sz w:val="26"/>
                <w:szCs w:val="26"/>
                <w:rtl/>
              </w:rPr>
              <w:fldChar w:fldCharType="end"/>
            </w:r>
          </w:hyperlink>
        </w:p>
        <w:p w14:paraId="24DA575F" w14:textId="61B8C389"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52" w:history="1">
            <w:r w:rsidR="0013074F" w:rsidRPr="003458D0">
              <w:rPr>
                <w:rStyle w:val="Hyperlink"/>
                <w:rFonts w:ascii="Traditional Arabic" w:hAnsi="Traditional Arabic" w:cs="Traditional Arabic"/>
                <w:noProof/>
                <w:sz w:val="26"/>
                <w:szCs w:val="26"/>
                <w:rtl/>
                <w:lang w:bidi="ar"/>
              </w:rPr>
              <w:t>أقسام أشراط الساعة: أشراط الساعة وأماراتها تنقسم إلى ثلاثة أقسام: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_Toc96909652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174</w:t>
            </w:r>
            <w:r w:rsidR="0013074F" w:rsidRPr="003458D0">
              <w:rPr>
                <w:rStyle w:val="Hyperlink"/>
                <w:rFonts w:ascii="Traditional Arabic" w:hAnsi="Traditional Arabic" w:cs="Traditional Arabic"/>
                <w:noProof/>
                <w:sz w:val="26"/>
                <w:szCs w:val="26"/>
                <w:rtl/>
              </w:rPr>
              <w:fldChar w:fldCharType="end"/>
            </w:r>
          </w:hyperlink>
        </w:p>
        <w:p w14:paraId="67569181" w14:textId="0D951D9A"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53" w:history="1">
            <w:r w:rsidR="0013074F" w:rsidRPr="003458D0">
              <w:rPr>
                <w:rStyle w:val="Hyperlink"/>
                <w:rFonts w:ascii="Traditional Arabic" w:hAnsi="Traditional Arabic" w:cs="Traditional Arabic"/>
                <w:noProof/>
                <w:sz w:val="26"/>
                <w:szCs w:val="26"/>
                <w:rtl/>
                <w:lang w:bidi="ar"/>
              </w:rPr>
              <w:t>العلامة الأولى: خروج المهدي: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_Toc96909653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177</w:t>
            </w:r>
            <w:r w:rsidR="0013074F" w:rsidRPr="003458D0">
              <w:rPr>
                <w:rStyle w:val="Hyperlink"/>
                <w:rFonts w:ascii="Traditional Arabic" w:hAnsi="Traditional Arabic" w:cs="Traditional Arabic"/>
                <w:noProof/>
                <w:sz w:val="26"/>
                <w:szCs w:val="26"/>
                <w:rtl/>
              </w:rPr>
              <w:fldChar w:fldCharType="end"/>
            </w:r>
          </w:hyperlink>
        </w:p>
        <w:p w14:paraId="7F18F254" w14:textId="291A9CCE"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54" w:history="1">
            <w:r w:rsidR="0013074F" w:rsidRPr="003458D0">
              <w:rPr>
                <w:rStyle w:val="Hyperlink"/>
                <w:rFonts w:ascii="Traditional Arabic" w:hAnsi="Traditional Arabic" w:cs="Traditional Arabic"/>
                <w:noProof/>
                <w:sz w:val="26"/>
                <w:szCs w:val="26"/>
                <w:rtl/>
                <w:lang w:bidi="ar"/>
              </w:rPr>
              <w:t>العلامة الثانية: ظهور المسيح الدجال: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_Toc96909654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177</w:t>
            </w:r>
            <w:r w:rsidR="0013074F" w:rsidRPr="003458D0">
              <w:rPr>
                <w:rStyle w:val="Hyperlink"/>
                <w:rFonts w:ascii="Traditional Arabic" w:hAnsi="Traditional Arabic" w:cs="Traditional Arabic"/>
                <w:noProof/>
                <w:sz w:val="26"/>
                <w:szCs w:val="26"/>
                <w:rtl/>
              </w:rPr>
              <w:fldChar w:fldCharType="end"/>
            </w:r>
          </w:hyperlink>
        </w:p>
        <w:p w14:paraId="7B157301" w14:textId="45AB5B0E"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55" w:history="1">
            <w:r w:rsidR="0013074F" w:rsidRPr="003458D0">
              <w:rPr>
                <w:rStyle w:val="Hyperlink"/>
                <w:rFonts w:ascii="Traditional Arabic" w:hAnsi="Traditional Arabic" w:cs="Traditional Arabic"/>
                <w:noProof/>
                <w:sz w:val="26"/>
                <w:szCs w:val="26"/>
                <w:rtl/>
              </w:rPr>
              <w:t>العلامة الثالثة: نزول عيسى ابن مريم عليه السلام</w:t>
            </w:r>
            <w:r w:rsidR="0013074F" w:rsidRPr="003458D0">
              <w:rPr>
                <w:rStyle w:val="Hyperlink"/>
                <w:rFonts w:ascii="Traditional Arabic" w:hAnsi="Traditional Arabic" w:cs="Traditional Arabic"/>
                <w:noProof/>
                <w:sz w:val="26"/>
                <w:szCs w:val="26"/>
                <w:rtl/>
                <w:lang w:bidi="ar"/>
              </w:rPr>
              <w:t>من السماء إلى الأرض حكما عدلا فيكسر الصليب ويقتل الخنزير ويقضي على الدجال كما دلت على ذلك النصوص من الكتاب والسنة.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_Toc96909655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178</w:t>
            </w:r>
            <w:r w:rsidR="0013074F" w:rsidRPr="003458D0">
              <w:rPr>
                <w:rStyle w:val="Hyperlink"/>
                <w:rFonts w:ascii="Traditional Arabic" w:hAnsi="Traditional Arabic" w:cs="Traditional Arabic"/>
                <w:noProof/>
                <w:sz w:val="26"/>
                <w:szCs w:val="26"/>
                <w:rtl/>
              </w:rPr>
              <w:fldChar w:fldCharType="end"/>
            </w:r>
          </w:hyperlink>
        </w:p>
        <w:p w14:paraId="00E9DC30" w14:textId="42B6AD99"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56" w:history="1">
            <w:r w:rsidR="0013074F" w:rsidRPr="003458D0">
              <w:rPr>
                <w:rStyle w:val="Hyperlink"/>
                <w:rFonts w:ascii="Traditional Arabic" w:hAnsi="Traditional Arabic" w:cs="Traditional Arabic"/>
                <w:noProof/>
                <w:sz w:val="26"/>
                <w:szCs w:val="26"/>
                <w:rtl/>
                <w:lang w:bidi="ar"/>
              </w:rPr>
              <w:t>العلامة الرابعة: خروج يأجوج ومأجوج:</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_Toc96909656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178</w:t>
            </w:r>
            <w:r w:rsidR="0013074F" w:rsidRPr="003458D0">
              <w:rPr>
                <w:rStyle w:val="Hyperlink"/>
                <w:rFonts w:ascii="Traditional Arabic" w:hAnsi="Traditional Arabic" w:cs="Traditional Arabic"/>
                <w:noProof/>
                <w:sz w:val="26"/>
                <w:szCs w:val="26"/>
                <w:rtl/>
              </w:rPr>
              <w:fldChar w:fldCharType="end"/>
            </w:r>
          </w:hyperlink>
        </w:p>
        <w:p w14:paraId="26B0C36E" w14:textId="1706F558"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57" w:history="1">
            <w:r w:rsidR="0013074F" w:rsidRPr="003458D0">
              <w:rPr>
                <w:rStyle w:val="Hyperlink"/>
                <w:rFonts w:ascii="Traditional Arabic" w:hAnsi="Traditional Arabic" w:cs="Traditional Arabic"/>
                <w:noProof/>
                <w:sz w:val="26"/>
                <w:szCs w:val="26"/>
                <w:rtl/>
                <w:lang w:bidi="ar"/>
              </w:rPr>
              <w:t>العلامة الخامسة: هدم الكعبة وسلب حليها على يد ذي السويقتين من الحبشة كما صحت بذلك السنة.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_Toc96909657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179</w:t>
            </w:r>
            <w:r w:rsidR="0013074F" w:rsidRPr="003458D0">
              <w:rPr>
                <w:rStyle w:val="Hyperlink"/>
                <w:rFonts w:ascii="Traditional Arabic" w:hAnsi="Traditional Arabic" w:cs="Traditional Arabic"/>
                <w:noProof/>
                <w:sz w:val="26"/>
                <w:szCs w:val="26"/>
                <w:rtl/>
              </w:rPr>
              <w:fldChar w:fldCharType="end"/>
            </w:r>
          </w:hyperlink>
        </w:p>
        <w:p w14:paraId="664609F5" w14:textId="4D553DAC"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58" w:history="1">
            <w:r w:rsidR="0013074F" w:rsidRPr="003458D0">
              <w:rPr>
                <w:rStyle w:val="Hyperlink"/>
                <w:rFonts w:ascii="Traditional Arabic" w:hAnsi="Traditional Arabic" w:cs="Traditional Arabic"/>
                <w:noProof/>
                <w:sz w:val="26"/>
                <w:szCs w:val="26"/>
                <w:rtl/>
                <w:lang w:bidi="ar"/>
              </w:rPr>
              <w:t>العلامة السادسة: الدخان:</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_Toc96909658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179</w:t>
            </w:r>
            <w:r w:rsidR="0013074F" w:rsidRPr="003458D0">
              <w:rPr>
                <w:rStyle w:val="Hyperlink"/>
                <w:rFonts w:ascii="Traditional Arabic" w:hAnsi="Traditional Arabic" w:cs="Traditional Arabic"/>
                <w:noProof/>
                <w:sz w:val="26"/>
                <w:szCs w:val="26"/>
                <w:rtl/>
              </w:rPr>
              <w:fldChar w:fldCharType="end"/>
            </w:r>
          </w:hyperlink>
        </w:p>
        <w:p w14:paraId="27F8EDC9" w14:textId="5DA0893C"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59" w:history="1">
            <w:r w:rsidR="0013074F" w:rsidRPr="003458D0">
              <w:rPr>
                <w:rStyle w:val="Hyperlink"/>
                <w:rFonts w:ascii="Traditional Arabic" w:hAnsi="Traditional Arabic" w:cs="Traditional Arabic"/>
                <w:noProof/>
                <w:sz w:val="26"/>
                <w:szCs w:val="26"/>
                <w:rtl/>
                <w:lang w:bidi="ar"/>
              </w:rPr>
              <w:t>العلامة السابعة: رفع القرآن من الأرض إلى السماء فلا يبقى منه آية في سطر ولا صدر إلا رُفعت.</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_Toc96909659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179</w:t>
            </w:r>
            <w:r w:rsidR="0013074F" w:rsidRPr="003458D0">
              <w:rPr>
                <w:rStyle w:val="Hyperlink"/>
                <w:rFonts w:ascii="Traditional Arabic" w:hAnsi="Traditional Arabic" w:cs="Traditional Arabic"/>
                <w:noProof/>
                <w:sz w:val="26"/>
                <w:szCs w:val="26"/>
                <w:rtl/>
              </w:rPr>
              <w:fldChar w:fldCharType="end"/>
            </w:r>
          </w:hyperlink>
        </w:p>
        <w:p w14:paraId="13C6F7DD" w14:textId="70AD39AF"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60" w:history="1">
            <w:r w:rsidR="0013074F" w:rsidRPr="003458D0">
              <w:rPr>
                <w:rStyle w:val="Hyperlink"/>
                <w:rFonts w:ascii="Traditional Arabic" w:hAnsi="Traditional Arabic" w:cs="Traditional Arabic"/>
                <w:noProof/>
                <w:sz w:val="26"/>
                <w:szCs w:val="26"/>
                <w:rtl/>
                <w:lang w:bidi="ar"/>
              </w:rPr>
              <w:t>العلامة الثامنة: طلوع الشمس من مغربها. وقد دلت على هذه الآية النصوص من الكتاب والسنة.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_Toc96909660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180</w:t>
            </w:r>
            <w:r w:rsidR="0013074F" w:rsidRPr="003458D0">
              <w:rPr>
                <w:rStyle w:val="Hyperlink"/>
                <w:rFonts w:ascii="Traditional Arabic" w:hAnsi="Traditional Arabic" w:cs="Traditional Arabic"/>
                <w:noProof/>
                <w:sz w:val="26"/>
                <w:szCs w:val="26"/>
                <w:rtl/>
              </w:rPr>
              <w:fldChar w:fldCharType="end"/>
            </w:r>
          </w:hyperlink>
        </w:p>
        <w:p w14:paraId="531F8378" w14:textId="2B422DB3"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61" w:history="1">
            <w:r w:rsidR="0013074F" w:rsidRPr="003458D0">
              <w:rPr>
                <w:rStyle w:val="Hyperlink"/>
                <w:rFonts w:ascii="Traditional Arabic" w:hAnsi="Traditional Arabic" w:cs="Traditional Arabic"/>
                <w:noProof/>
                <w:sz w:val="26"/>
                <w:szCs w:val="26"/>
                <w:rtl/>
                <w:lang w:bidi="ar"/>
              </w:rPr>
              <w:t>العلامة التاسعة: خروج الدابة: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_Toc96909661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180</w:t>
            </w:r>
            <w:r w:rsidR="0013074F" w:rsidRPr="003458D0">
              <w:rPr>
                <w:rStyle w:val="Hyperlink"/>
                <w:rFonts w:ascii="Traditional Arabic" w:hAnsi="Traditional Arabic" w:cs="Traditional Arabic"/>
                <w:noProof/>
                <w:sz w:val="26"/>
                <w:szCs w:val="26"/>
                <w:rtl/>
              </w:rPr>
              <w:fldChar w:fldCharType="end"/>
            </w:r>
          </w:hyperlink>
        </w:p>
        <w:p w14:paraId="7B03768B" w14:textId="3E6B288F"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62" w:history="1">
            <w:r w:rsidR="0013074F" w:rsidRPr="003458D0">
              <w:rPr>
                <w:rStyle w:val="Hyperlink"/>
                <w:rFonts w:ascii="Traditional Arabic" w:hAnsi="Traditional Arabic" w:cs="Traditional Arabic"/>
                <w:noProof/>
                <w:sz w:val="26"/>
                <w:szCs w:val="26"/>
                <w:rtl/>
                <w:lang w:bidi="ar"/>
              </w:rPr>
              <w:t>العلامة العاشرة: خروج نار عظيمة تخرج من عدن تحشر الناس إلى محشرهم وهي آخر العلامات العظام.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_Toc96909662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181</w:t>
            </w:r>
            <w:r w:rsidR="0013074F" w:rsidRPr="003458D0">
              <w:rPr>
                <w:rStyle w:val="Hyperlink"/>
                <w:rFonts w:ascii="Traditional Arabic" w:hAnsi="Traditional Arabic" w:cs="Traditional Arabic"/>
                <w:noProof/>
                <w:sz w:val="26"/>
                <w:szCs w:val="26"/>
                <w:rtl/>
              </w:rPr>
              <w:fldChar w:fldCharType="end"/>
            </w:r>
          </w:hyperlink>
        </w:p>
        <w:p w14:paraId="2B857A58" w14:textId="018044D4"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64" w:history="1">
            <w:r w:rsidR="0013074F" w:rsidRPr="003458D0">
              <w:rPr>
                <w:rStyle w:val="Hyperlink"/>
                <w:rFonts w:ascii="Traditional Arabic" w:hAnsi="Traditional Arabic" w:cs="Traditional Arabic"/>
                <w:noProof/>
                <w:sz w:val="26"/>
                <w:szCs w:val="26"/>
                <w:rtl/>
              </w:rPr>
              <w:t>المبحث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_Toc96909664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182</w:t>
            </w:r>
            <w:r w:rsidR="0013074F" w:rsidRPr="003458D0">
              <w:rPr>
                <w:rStyle w:val="Hyperlink"/>
                <w:rFonts w:ascii="Traditional Arabic" w:hAnsi="Traditional Arabic" w:cs="Traditional Arabic"/>
                <w:noProof/>
                <w:sz w:val="26"/>
                <w:szCs w:val="26"/>
                <w:rtl/>
              </w:rPr>
              <w:fldChar w:fldCharType="end"/>
            </w:r>
          </w:hyperlink>
        </w:p>
        <w:p w14:paraId="3AB33D03" w14:textId="314B4093"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65" w:history="1">
            <w:r w:rsidR="0013074F" w:rsidRPr="003458D0">
              <w:rPr>
                <w:rStyle w:val="Hyperlink"/>
                <w:rFonts w:ascii="Traditional Arabic" w:hAnsi="Traditional Arabic" w:cs="Traditional Arabic"/>
                <w:noProof/>
                <w:sz w:val="26"/>
                <w:szCs w:val="26"/>
                <w:rtl/>
              </w:rPr>
              <w:t>نعيم القبر وعذابه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_Toc96909665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182</w:t>
            </w:r>
            <w:r w:rsidR="0013074F" w:rsidRPr="003458D0">
              <w:rPr>
                <w:rStyle w:val="Hyperlink"/>
                <w:rFonts w:ascii="Traditional Arabic" w:hAnsi="Traditional Arabic" w:cs="Traditional Arabic"/>
                <w:noProof/>
                <w:sz w:val="26"/>
                <w:szCs w:val="26"/>
                <w:rtl/>
              </w:rPr>
              <w:fldChar w:fldCharType="end"/>
            </w:r>
          </w:hyperlink>
        </w:p>
        <w:p w14:paraId="09387B07" w14:textId="261CCD88"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66" w:history="1">
            <w:r w:rsidR="0013074F" w:rsidRPr="003458D0">
              <w:rPr>
                <w:rStyle w:val="Hyperlink"/>
                <w:rFonts w:ascii="Traditional Arabic" w:hAnsi="Traditional Arabic" w:cs="Traditional Arabic"/>
                <w:noProof/>
                <w:sz w:val="26"/>
                <w:szCs w:val="26"/>
                <w:rtl/>
                <w:lang w:bidi="ar"/>
              </w:rPr>
              <w:t>المطلب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_Toc96909666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182</w:t>
            </w:r>
            <w:r w:rsidR="0013074F" w:rsidRPr="003458D0">
              <w:rPr>
                <w:rStyle w:val="Hyperlink"/>
                <w:rFonts w:ascii="Traditional Arabic" w:hAnsi="Traditional Arabic" w:cs="Traditional Arabic"/>
                <w:noProof/>
                <w:sz w:val="26"/>
                <w:szCs w:val="26"/>
                <w:rtl/>
              </w:rPr>
              <w:fldChar w:fldCharType="end"/>
            </w:r>
          </w:hyperlink>
        </w:p>
        <w:p w14:paraId="56D47456" w14:textId="02A0D306"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67" w:history="1">
            <w:r w:rsidR="0013074F" w:rsidRPr="003458D0">
              <w:rPr>
                <w:rStyle w:val="Hyperlink"/>
                <w:rFonts w:ascii="Traditional Arabic" w:hAnsi="Traditional Arabic" w:cs="Traditional Arabic"/>
                <w:noProof/>
                <w:sz w:val="26"/>
                <w:szCs w:val="26"/>
                <w:rtl/>
                <w:lang w:bidi="ar"/>
              </w:rPr>
              <w:t>المطلب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_Toc96909667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183</w:t>
            </w:r>
            <w:r w:rsidR="0013074F" w:rsidRPr="003458D0">
              <w:rPr>
                <w:rStyle w:val="Hyperlink"/>
                <w:rFonts w:ascii="Traditional Arabic" w:hAnsi="Traditional Arabic" w:cs="Traditional Arabic"/>
                <w:noProof/>
                <w:sz w:val="26"/>
                <w:szCs w:val="26"/>
                <w:rtl/>
              </w:rPr>
              <w:fldChar w:fldCharType="end"/>
            </w:r>
          </w:hyperlink>
        </w:p>
        <w:p w14:paraId="2F7FFB4F" w14:textId="2B2CF1FA"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68" w:history="1">
            <w:r w:rsidR="0013074F" w:rsidRPr="003458D0">
              <w:rPr>
                <w:rStyle w:val="Hyperlink"/>
                <w:rFonts w:ascii="Traditional Arabic" w:hAnsi="Traditional Arabic" w:cs="Traditional Arabic"/>
                <w:noProof/>
                <w:sz w:val="26"/>
                <w:szCs w:val="26"/>
                <w:rtl/>
                <w:lang w:bidi="ar"/>
              </w:rPr>
              <w:t>المطلب الثالث:</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_Toc96909668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185</w:t>
            </w:r>
            <w:r w:rsidR="0013074F" w:rsidRPr="003458D0">
              <w:rPr>
                <w:rStyle w:val="Hyperlink"/>
                <w:rFonts w:ascii="Traditional Arabic" w:hAnsi="Traditional Arabic" w:cs="Traditional Arabic"/>
                <w:noProof/>
                <w:sz w:val="26"/>
                <w:szCs w:val="26"/>
                <w:rtl/>
              </w:rPr>
              <w:fldChar w:fldCharType="end"/>
            </w:r>
          </w:hyperlink>
        </w:p>
        <w:p w14:paraId="26588D19" w14:textId="552D88F7"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70" w:history="1">
            <w:r w:rsidR="0013074F" w:rsidRPr="003458D0">
              <w:rPr>
                <w:rStyle w:val="Hyperlink"/>
                <w:rFonts w:ascii="Traditional Arabic" w:hAnsi="Traditional Arabic" w:cs="Traditional Arabic"/>
                <w:noProof/>
                <w:sz w:val="26"/>
                <w:szCs w:val="26"/>
                <w:rtl/>
                <w:lang w:bidi="ar"/>
              </w:rPr>
              <w:t>المبحث الثالث</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_Toc96909670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187</w:t>
            </w:r>
            <w:r w:rsidR="0013074F" w:rsidRPr="003458D0">
              <w:rPr>
                <w:rStyle w:val="Hyperlink"/>
                <w:rFonts w:ascii="Traditional Arabic" w:hAnsi="Traditional Arabic" w:cs="Traditional Arabic"/>
                <w:noProof/>
                <w:sz w:val="26"/>
                <w:szCs w:val="26"/>
                <w:rtl/>
              </w:rPr>
              <w:fldChar w:fldCharType="end"/>
            </w:r>
          </w:hyperlink>
        </w:p>
        <w:p w14:paraId="2E29AFFB" w14:textId="5B242D77"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71" w:history="1">
            <w:r w:rsidR="0013074F" w:rsidRPr="003458D0">
              <w:rPr>
                <w:rStyle w:val="Hyperlink"/>
                <w:rFonts w:ascii="Traditional Arabic" w:hAnsi="Traditional Arabic" w:cs="Traditional Arabic"/>
                <w:noProof/>
                <w:sz w:val="26"/>
                <w:szCs w:val="26"/>
                <w:rtl/>
                <w:lang w:bidi="ar"/>
              </w:rPr>
              <w:t>الإيمان بالبعث</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_Toc96909671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187</w:t>
            </w:r>
            <w:r w:rsidR="0013074F" w:rsidRPr="003458D0">
              <w:rPr>
                <w:rStyle w:val="Hyperlink"/>
                <w:rFonts w:ascii="Traditional Arabic" w:hAnsi="Traditional Arabic" w:cs="Traditional Arabic"/>
                <w:noProof/>
                <w:sz w:val="26"/>
                <w:szCs w:val="26"/>
                <w:rtl/>
              </w:rPr>
              <w:fldChar w:fldCharType="end"/>
            </w:r>
          </w:hyperlink>
        </w:p>
        <w:p w14:paraId="1050F6FE" w14:textId="5DC08A53"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72" w:history="1">
            <w:r w:rsidR="0013074F" w:rsidRPr="003458D0">
              <w:rPr>
                <w:rStyle w:val="Hyperlink"/>
                <w:rFonts w:ascii="Traditional Arabic" w:hAnsi="Traditional Arabic" w:cs="Traditional Arabic"/>
                <w:noProof/>
                <w:sz w:val="26"/>
                <w:szCs w:val="26"/>
                <w:rtl/>
              </w:rPr>
              <w:t>تمهيد للمطلب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_Toc96909672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187</w:t>
            </w:r>
            <w:r w:rsidR="0013074F" w:rsidRPr="003458D0">
              <w:rPr>
                <w:rStyle w:val="Hyperlink"/>
                <w:rFonts w:ascii="Traditional Arabic" w:hAnsi="Traditional Arabic" w:cs="Traditional Arabic"/>
                <w:noProof/>
                <w:sz w:val="26"/>
                <w:szCs w:val="26"/>
                <w:rtl/>
              </w:rPr>
              <w:fldChar w:fldCharType="end"/>
            </w:r>
          </w:hyperlink>
        </w:p>
        <w:p w14:paraId="0D203AB4" w14:textId="71208913"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73" w:history="1">
            <w:r w:rsidR="0013074F" w:rsidRPr="003458D0">
              <w:rPr>
                <w:rStyle w:val="Hyperlink"/>
                <w:rFonts w:ascii="Traditional Arabic" w:hAnsi="Traditional Arabic" w:cs="Traditional Arabic"/>
                <w:noProof/>
                <w:sz w:val="26"/>
                <w:szCs w:val="26"/>
                <w:rtl/>
                <w:lang w:bidi="ar"/>
              </w:rPr>
              <w:t>المطلب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_Toc96909673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187</w:t>
            </w:r>
            <w:r w:rsidR="0013074F" w:rsidRPr="003458D0">
              <w:rPr>
                <w:rStyle w:val="Hyperlink"/>
                <w:rFonts w:ascii="Traditional Arabic" w:hAnsi="Traditional Arabic" w:cs="Traditional Arabic"/>
                <w:noProof/>
                <w:sz w:val="26"/>
                <w:szCs w:val="26"/>
                <w:rtl/>
              </w:rPr>
              <w:fldChar w:fldCharType="end"/>
            </w:r>
          </w:hyperlink>
        </w:p>
        <w:p w14:paraId="2878C95C" w14:textId="56521F3B"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74" w:history="1">
            <w:r w:rsidR="0013074F" w:rsidRPr="003458D0">
              <w:rPr>
                <w:rStyle w:val="Hyperlink"/>
                <w:rFonts w:ascii="Traditional Arabic" w:hAnsi="Traditional Arabic" w:cs="Traditional Arabic"/>
                <w:noProof/>
                <w:sz w:val="26"/>
                <w:szCs w:val="26"/>
                <w:rtl/>
                <w:lang w:bidi="ar"/>
              </w:rPr>
              <w:t>المطلب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_Toc96909674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189</w:t>
            </w:r>
            <w:r w:rsidR="0013074F" w:rsidRPr="003458D0">
              <w:rPr>
                <w:rStyle w:val="Hyperlink"/>
                <w:rFonts w:ascii="Traditional Arabic" w:hAnsi="Traditional Arabic" w:cs="Traditional Arabic"/>
                <w:noProof/>
                <w:sz w:val="26"/>
                <w:szCs w:val="26"/>
                <w:rtl/>
              </w:rPr>
              <w:fldChar w:fldCharType="end"/>
            </w:r>
          </w:hyperlink>
        </w:p>
        <w:p w14:paraId="3CD18A37" w14:textId="3384C8A1"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75" w:history="1">
            <w:r w:rsidR="0013074F" w:rsidRPr="003458D0">
              <w:rPr>
                <w:rStyle w:val="Hyperlink"/>
                <w:rFonts w:ascii="Traditional Arabic" w:hAnsi="Traditional Arabic" w:cs="Traditional Arabic"/>
                <w:noProof/>
                <w:sz w:val="26"/>
                <w:szCs w:val="26"/>
                <w:rtl/>
                <w:lang w:bidi="ar"/>
              </w:rPr>
              <w:t>المطلب الثالث:</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_Toc96909675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190</w:t>
            </w:r>
            <w:r w:rsidR="0013074F" w:rsidRPr="003458D0">
              <w:rPr>
                <w:rStyle w:val="Hyperlink"/>
                <w:rFonts w:ascii="Traditional Arabic" w:hAnsi="Traditional Arabic" w:cs="Traditional Arabic"/>
                <w:noProof/>
                <w:sz w:val="26"/>
                <w:szCs w:val="26"/>
                <w:rtl/>
              </w:rPr>
              <w:fldChar w:fldCharType="end"/>
            </w:r>
          </w:hyperlink>
        </w:p>
        <w:p w14:paraId="4DB037DF" w14:textId="23741165"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76" w:history="1">
            <w:r w:rsidR="0013074F" w:rsidRPr="003458D0">
              <w:rPr>
                <w:rStyle w:val="Hyperlink"/>
                <w:rFonts w:ascii="Traditional Arabic" w:hAnsi="Traditional Arabic" w:cs="Traditional Arabic"/>
                <w:noProof/>
                <w:sz w:val="26"/>
                <w:szCs w:val="26"/>
                <w:rtl/>
                <w:lang w:bidi="ar"/>
              </w:rPr>
              <w:t>المطلب الرابع:</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_Toc96909676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191</w:t>
            </w:r>
            <w:r w:rsidR="0013074F" w:rsidRPr="003458D0">
              <w:rPr>
                <w:rStyle w:val="Hyperlink"/>
                <w:rFonts w:ascii="Traditional Arabic" w:hAnsi="Traditional Arabic" w:cs="Traditional Arabic"/>
                <w:noProof/>
                <w:sz w:val="26"/>
                <w:szCs w:val="26"/>
                <w:rtl/>
              </w:rPr>
              <w:fldChar w:fldCharType="end"/>
            </w:r>
          </w:hyperlink>
        </w:p>
        <w:p w14:paraId="7C5C4252" w14:textId="4CC4AD3B"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77" w:history="1">
            <w:r w:rsidR="0013074F" w:rsidRPr="003458D0">
              <w:rPr>
                <w:rStyle w:val="Hyperlink"/>
                <w:rFonts w:ascii="Traditional Arabic" w:hAnsi="Traditional Arabic" w:cs="Traditional Arabic"/>
                <w:noProof/>
                <w:sz w:val="26"/>
                <w:szCs w:val="26"/>
                <w:rtl/>
                <w:lang w:bidi="ar"/>
              </w:rPr>
              <w:t>المطلب الخامس:</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_Toc96909677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192</w:t>
            </w:r>
            <w:r w:rsidR="0013074F" w:rsidRPr="003458D0">
              <w:rPr>
                <w:rStyle w:val="Hyperlink"/>
                <w:rFonts w:ascii="Traditional Arabic" w:hAnsi="Traditional Arabic" w:cs="Traditional Arabic"/>
                <w:noProof/>
                <w:sz w:val="26"/>
                <w:szCs w:val="26"/>
                <w:rtl/>
              </w:rPr>
              <w:fldChar w:fldCharType="end"/>
            </w:r>
          </w:hyperlink>
        </w:p>
        <w:p w14:paraId="7A693B99" w14:textId="382F87EC"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78" w:history="1">
            <w:r w:rsidR="0013074F" w:rsidRPr="003458D0">
              <w:rPr>
                <w:rStyle w:val="Hyperlink"/>
                <w:rFonts w:ascii="Traditional Arabic" w:hAnsi="Traditional Arabic" w:cs="Traditional Arabic"/>
                <w:noProof/>
                <w:sz w:val="26"/>
                <w:szCs w:val="26"/>
                <w:rtl/>
                <w:lang w:bidi="ar"/>
              </w:rPr>
              <w:t>المطلب السادس:</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_Toc96909678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193</w:t>
            </w:r>
            <w:r w:rsidR="0013074F" w:rsidRPr="003458D0">
              <w:rPr>
                <w:rStyle w:val="Hyperlink"/>
                <w:rFonts w:ascii="Traditional Arabic" w:hAnsi="Traditional Arabic" w:cs="Traditional Arabic"/>
                <w:noProof/>
                <w:sz w:val="26"/>
                <w:szCs w:val="26"/>
                <w:rtl/>
              </w:rPr>
              <w:fldChar w:fldCharType="end"/>
            </w:r>
          </w:hyperlink>
        </w:p>
        <w:p w14:paraId="32204782" w14:textId="0D20DD5E"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79" w:history="1">
            <w:r w:rsidR="0013074F" w:rsidRPr="003458D0">
              <w:rPr>
                <w:rStyle w:val="Hyperlink"/>
                <w:rFonts w:ascii="Traditional Arabic" w:hAnsi="Traditional Arabic" w:cs="Traditional Arabic"/>
                <w:noProof/>
                <w:sz w:val="26"/>
                <w:szCs w:val="26"/>
                <w:rtl/>
                <w:lang w:bidi="ar"/>
              </w:rPr>
              <w:t>أقسام الشفاعة: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_Toc96909679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194</w:t>
            </w:r>
            <w:r w:rsidR="0013074F" w:rsidRPr="003458D0">
              <w:rPr>
                <w:rStyle w:val="Hyperlink"/>
                <w:rFonts w:ascii="Traditional Arabic" w:hAnsi="Traditional Arabic" w:cs="Traditional Arabic"/>
                <w:noProof/>
                <w:sz w:val="26"/>
                <w:szCs w:val="26"/>
                <w:rtl/>
              </w:rPr>
              <w:fldChar w:fldCharType="end"/>
            </w:r>
          </w:hyperlink>
        </w:p>
        <w:p w14:paraId="1B64017F" w14:textId="6355EE2A"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80" w:history="1">
            <w:r w:rsidR="0013074F" w:rsidRPr="003458D0">
              <w:rPr>
                <w:rStyle w:val="Hyperlink"/>
                <w:rFonts w:ascii="Traditional Arabic" w:hAnsi="Traditional Arabic" w:cs="Traditional Arabic"/>
                <w:noProof/>
                <w:sz w:val="26"/>
                <w:szCs w:val="26"/>
                <w:rtl/>
                <w:lang w:bidi="ar"/>
              </w:rPr>
              <w:t>المطلب السابع:</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_Toc96909680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196</w:t>
            </w:r>
            <w:r w:rsidR="0013074F" w:rsidRPr="003458D0">
              <w:rPr>
                <w:rStyle w:val="Hyperlink"/>
                <w:rFonts w:ascii="Traditional Arabic" w:hAnsi="Traditional Arabic" w:cs="Traditional Arabic"/>
                <w:noProof/>
                <w:sz w:val="26"/>
                <w:szCs w:val="26"/>
                <w:rtl/>
              </w:rPr>
              <w:fldChar w:fldCharType="end"/>
            </w:r>
          </w:hyperlink>
        </w:p>
        <w:p w14:paraId="669A329C" w14:textId="4D6E14B0"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81" w:history="1">
            <w:r w:rsidR="0013074F" w:rsidRPr="003458D0">
              <w:rPr>
                <w:rStyle w:val="Hyperlink"/>
                <w:rFonts w:ascii="Traditional Arabic" w:hAnsi="Traditional Arabic" w:cs="Traditional Arabic"/>
                <w:noProof/>
                <w:sz w:val="26"/>
                <w:szCs w:val="26"/>
                <w:rtl/>
                <w:lang w:bidi="ar"/>
              </w:rPr>
              <w:t>المطلب الثامن:</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_Toc96909681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197</w:t>
            </w:r>
            <w:r w:rsidR="0013074F" w:rsidRPr="003458D0">
              <w:rPr>
                <w:rStyle w:val="Hyperlink"/>
                <w:rFonts w:ascii="Traditional Arabic" w:hAnsi="Traditional Arabic" w:cs="Traditional Arabic"/>
                <w:noProof/>
                <w:sz w:val="26"/>
                <w:szCs w:val="26"/>
                <w:rtl/>
              </w:rPr>
              <w:fldChar w:fldCharType="end"/>
            </w:r>
          </w:hyperlink>
        </w:p>
        <w:p w14:paraId="449483D5" w14:textId="4853FE7B"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82" w:history="1">
            <w:r w:rsidR="0013074F" w:rsidRPr="003458D0">
              <w:rPr>
                <w:rStyle w:val="Hyperlink"/>
                <w:rFonts w:ascii="Traditional Arabic" w:hAnsi="Traditional Arabic" w:cs="Traditional Arabic"/>
                <w:noProof/>
                <w:sz w:val="26"/>
                <w:szCs w:val="26"/>
                <w:rtl/>
              </w:rPr>
              <w:t>ثمرات الإيمان باليوم الآخر:</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_Toc96909682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199</w:t>
            </w:r>
            <w:r w:rsidR="0013074F" w:rsidRPr="003458D0">
              <w:rPr>
                <w:rStyle w:val="Hyperlink"/>
                <w:rFonts w:ascii="Traditional Arabic" w:hAnsi="Traditional Arabic" w:cs="Traditional Arabic"/>
                <w:noProof/>
                <w:sz w:val="26"/>
                <w:szCs w:val="26"/>
                <w:rtl/>
              </w:rPr>
              <w:fldChar w:fldCharType="end"/>
            </w:r>
          </w:hyperlink>
        </w:p>
        <w:p w14:paraId="10925135" w14:textId="68673F32"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683" w:history="1">
            <w:r w:rsidR="0013074F" w:rsidRPr="003458D0">
              <w:rPr>
                <w:rStyle w:val="Hyperlink"/>
                <w:rFonts w:ascii="Traditional Arabic" w:hAnsi="Traditional Arabic" w:cs="Traditional Arabic"/>
                <w:noProof/>
                <w:sz w:val="26"/>
                <w:szCs w:val="26"/>
                <w:rtl/>
              </w:rPr>
              <w:t>الفصل الخامس</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_Toc96909683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200</w:t>
            </w:r>
            <w:r w:rsidR="0013074F" w:rsidRPr="003458D0">
              <w:rPr>
                <w:rStyle w:val="Hyperlink"/>
                <w:rFonts w:ascii="Traditional Arabic" w:hAnsi="Traditional Arabic" w:cs="Traditional Arabic"/>
                <w:noProof/>
                <w:sz w:val="26"/>
                <w:szCs w:val="26"/>
                <w:rtl/>
              </w:rPr>
              <w:fldChar w:fldCharType="end"/>
            </w:r>
          </w:hyperlink>
        </w:p>
        <w:p w14:paraId="58421506" w14:textId="2C19CFC2"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684" w:history="1">
            <w:r w:rsidR="0013074F" w:rsidRPr="003458D0">
              <w:rPr>
                <w:rStyle w:val="Hyperlink"/>
                <w:rFonts w:ascii="Traditional Arabic" w:hAnsi="Traditional Arabic" w:cs="Traditional Arabic"/>
                <w:noProof/>
                <w:sz w:val="26"/>
                <w:szCs w:val="26"/>
                <w:rtl/>
                <w:lang w:bidi="ar"/>
              </w:rPr>
              <w:t>الإيمان بالقضاء والقدر</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_Toc96909684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200</w:t>
            </w:r>
            <w:r w:rsidR="0013074F" w:rsidRPr="003458D0">
              <w:rPr>
                <w:rStyle w:val="Hyperlink"/>
                <w:rFonts w:ascii="Traditional Arabic" w:hAnsi="Traditional Arabic" w:cs="Traditional Arabic"/>
                <w:noProof/>
                <w:sz w:val="26"/>
                <w:szCs w:val="26"/>
                <w:rtl/>
              </w:rPr>
              <w:fldChar w:fldCharType="end"/>
            </w:r>
          </w:hyperlink>
        </w:p>
        <w:p w14:paraId="3E6ABAE3" w14:textId="4F728F1E"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86" w:history="1">
            <w:r w:rsidR="0013074F" w:rsidRPr="003458D0">
              <w:rPr>
                <w:rStyle w:val="Hyperlink"/>
                <w:rFonts w:ascii="Traditional Arabic" w:hAnsi="Traditional Arabic" w:cs="Traditional Arabic"/>
                <w:noProof/>
                <w:sz w:val="26"/>
                <w:szCs w:val="26"/>
                <w:rtl/>
              </w:rPr>
              <w:t>المبحث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_Toc96909686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201</w:t>
            </w:r>
            <w:r w:rsidR="0013074F" w:rsidRPr="003458D0">
              <w:rPr>
                <w:rStyle w:val="Hyperlink"/>
                <w:rFonts w:ascii="Traditional Arabic" w:hAnsi="Traditional Arabic" w:cs="Traditional Arabic"/>
                <w:noProof/>
                <w:sz w:val="26"/>
                <w:szCs w:val="26"/>
                <w:rtl/>
              </w:rPr>
              <w:fldChar w:fldCharType="end"/>
            </w:r>
          </w:hyperlink>
        </w:p>
        <w:p w14:paraId="1F907540" w14:textId="29AC5C17"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87" w:history="1">
            <w:r w:rsidR="0013074F" w:rsidRPr="003458D0">
              <w:rPr>
                <w:rStyle w:val="Hyperlink"/>
                <w:rFonts w:ascii="Traditional Arabic" w:hAnsi="Traditional Arabic" w:cs="Traditional Arabic"/>
                <w:noProof/>
                <w:sz w:val="26"/>
                <w:szCs w:val="26"/>
                <w:rtl/>
              </w:rPr>
              <w:t>تعريف القضاء والقدر، وأدلة ثبوتهما مع بيان الفرق بينهما</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_Toc96909687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201</w:t>
            </w:r>
            <w:r w:rsidR="0013074F" w:rsidRPr="003458D0">
              <w:rPr>
                <w:rStyle w:val="Hyperlink"/>
                <w:rFonts w:ascii="Traditional Arabic" w:hAnsi="Traditional Arabic" w:cs="Traditional Arabic"/>
                <w:noProof/>
                <w:sz w:val="26"/>
                <w:szCs w:val="26"/>
                <w:rtl/>
              </w:rPr>
              <w:fldChar w:fldCharType="end"/>
            </w:r>
          </w:hyperlink>
        </w:p>
        <w:p w14:paraId="03EEE97A" w14:textId="7765A962"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88" w:history="1">
            <w:r w:rsidR="0013074F" w:rsidRPr="003458D0">
              <w:rPr>
                <w:rStyle w:val="Hyperlink"/>
                <w:rFonts w:ascii="Traditional Arabic" w:hAnsi="Traditional Arabic" w:cs="Traditional Arabic"/>
                <w:noProof/>
                <w:sz w:val="26"/>
                <w:szCs w:val="26"/>
                <w:rtl/>
              </w:rPr>
              <w:t>والقدر في الشرع:</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_Toc96909688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201</w:t>
            </w:r>
            <w:r w:rsidR="0013074F" w:rsidRPr="003458D0">
              <w:rPr>
                <w:rStyle w:val="Hyperlink"/>
                <w:rFonts w:ascii="Traditional Arabic" w:hAnsi="Traditional Arabic" w:cs="Traditional Arabic"/>
                <w:noProof/>
                <w:sz w:val="26"/>
                <w:szCs w:val="26"/>
                <w:rtl/>
              </w:rPr>
              <w:fldChar w:fldCharType="end"/>
            </w:r>
          </w:hyperlink>
        </w:p>
        <w:p w14:paraId="7F7F9CE5" w14:textId="75632237"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89" w:history="1">
            <w:r w:rsidR="0013074F" w:rsidRPr="003458D0">
              <w:rPr>
                <w:rStyle w:val="Hyperlink"/>
                <w:rFonts w:ascii="Traditional Arabic" w:hAnsi="Traditional Arabic" w:cs="Traditional Arabic"/>
                <w:noProof/>
                <w:sz w:val="26"/>
                <w:szCs w:val="26"/>
                <w:rtl/>
              </w:rPr>
              <w:t>الفرق بين القضاء والقدر:</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_Toc96909689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201</w:t>
            </w:r>
            <w:r w:rsidR="0013074F" w:rsidRPr="003458D0">
              <w:rPr>
                <w:rStyle w:val="Hyperlink"/>
                <w:rFonts w:ascii="Traditional Arabic" w:hAnsi="Traditional Arabic" w:cs="Traditional Arabic"/>
                <w:noProof/>
                <w:sz w:val="26"/>
                <w:szCs w:val="26"/>
                <w:rtl/>
              </w:rPr>
              <w:fldChar w:fldCharType="end"/>
            </w:r>
          </w:hyperlink>
        </w:p>
        <w:p w14:paraId="5DB30A81" w14:textId="51737A4E"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90" w:history="1">
            <w:r w:rsidR="0013074F" w:rsidRPr="003458D0">
              <w:rPr>
                <w:rStyle w:val="Hyperlink"/>
                <w:rFonts w:ascii="Traditional Arabic" w:hAnsi="Traditional Arabic" w:cs="Traditional Arabic"/>
                <w:noProof/>
                <w:sz w:val="26"/>
                <w:szCs w:val="26"/>
                <w:rtl/>
                <w:lang w:bidi="ar"/>
              </w:rPr>
              <w:t>الأدلة على إثبات القدر:</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_Toc96909690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202</w:t>
            </w:r>
            <w:r w:rsidR="0013074F" w:rsidRPr="003458D0">
              <w:rPr>
                <w:rStyle w:val="Hyperlink"/>
                <w:rFonts w:ascii="Traditional Arabic" w:hAnsi="Traditional Arabic" w:cs="Traditional Arabic"/>
                <w:noProof/>
                <w:sz w:val="26"/>
                <w:szCs w:val="26"/>
                <w:rtl/>
              </w:rPr>
              <w:fldChar w:fldCharType="end"/>
            </w:r>
          </w:hyperlink>
        </w:p>
        <w:p w14:paraId="75EE750A" w14:textId="55B753AB"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92" w:history="1">
            <w:r w:rsidR="0013074F" w:rsidRPr="003458D0">
              <w:rPr>
                <w:rStyle w:val="Hyperlink"/>
                <w:rFonts w:ascii="Traditional Arabic" w:hAnsi="Traditional Arabic" w:cs="Traditional Arabic"/>
                <w:noProof/>
                <w:sz w:val="26"/>
                <w:szCs w:val="26"/>
                <w:rtl/>
                <w:lang w:bidi="ar"/>
              </w:rPr>
              <w:t>المبحث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_Toc96909692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203</w:t>
            </w:r>
            <w:r w:rsidR="0013074F" w:rsidRPr="003458D0">
              <w:rPr>
                <w:rStyle w:val="Hyperlink"/>
                <w:rFonts w:ascii="Traditional Arabic" w:hAnsi="Traditional Arabic" w:cs="Traditional Arabic"/>
                <w:noProof/>
                <w:sz w:val="26"/>
                <w:szCs w:val="26"/>
                <w:rtl/>
              </w:rPr>
              <w:fldChar w:fldCharType="end"/>
            </w:r>
          </w:hyperlink>
        </w:p>
        <w:p w14:paraId="580CEA0E" w14:textId="43106FBE"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93" w:history="1">
            <w:r w:rsidR="0013074F" w:rsidRPr="003458D0">
              <w:rPr>
                <w:rStyle w:val="Hyperlink"/>
                <w:rFonts w:ascii="Traditional Arabic" w:hAnsi="Traditional Arabic" w:cs="Traditional Arabic"/>
                <w:noProof/>
                <w:sz w:val="26"/>
                <w:szCs w:val="26"/>
                <w:rtl/>
                <w:lang w:bidi="ar"/>
              </w:rPr>
              <w:t>مراتب القدر</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_Toc96909693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203</w:t>
            </w:r>
            <w:r w:rsidR="0013074F" w:rsidRPr="003458D0">
              <w:rPr>
                <w:rStyle w:val="Hyperlink"/>
                <w:rFonts w:ascii="Traditional Arabic" w:hAnsi="Traditional Arabic" w:cs="Traditional Arabic"/>
                <w:noProof/>
                <w:sz w:val="26"/>
                <w:szCs w:val="26"/>
                <w:rtl/>
              </w:rPr>
              <w:fldChar w:fldCharType="end"/>
            </w:r>
          </w:hyperlink>
        </w:p>
        <w:p w14:paraId="027C0ACF" w14:textId="362B617A"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94" w:history="1">
            <w:r w:rsidR="0013074F" w:rsidRPr="003458D0">
              <w:rPr>
                <w:rStyle w:val="Hyperlink"/>
                <w:rFonts w:ascii="Traditional Arabic" w:hAnsi="Traditional Arabic" w:cs="Traditional Arabic"/>
                <w:noProof/>
                <w:sz w:val="26"/>
                <w:szCs w:val="26"/>
                <w:rtl/>
                <w:lang w:bidi="ar"/>
              </w:rPr>
              <w:t>المرتبة الأولى:</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_Toc96909694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203</w:t>
            </w:r>
            <w:r w:rsidR="0013074F" w:rsidRPr="003458D0">
              <w:rPr>
                <w:rStyle w:val="Hyperlink"/>
                <w:rFonts w:ascii="Traditional Arabic" w:hAnsi="Traditional Arabic" w:cs="Traditional Arabic"/>
                <w:noProof/>
                <w:sz w:val="26"/>
                <w:szCs w:val="26"/>
                <w:rtl/>
              </w:rPr>
              <w:fldChar w:fldCharType="end"/>
            </w:r>
          </w:hyperlink>
        </w:p>
        <w:p w14:paraId="6BB75401" w14:textId="7EC1E01A"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95" w:history="1">
            <w:r w:rsidR="0013074F" w:rsidRPr="003458D0">
              <w:rPr>
                <w:rStyle w:val="Hyperlink"/>
                <w:rFonts w:ascii="Traditional Arabic" w:hAnsi="Traditional Arabic" w:cs="Traditional Arabic"/>
                <w:noProof/>
                <w:sz w:val="26"/>
                <w:szCs w:val="26"/>
                <w:rtl/>
                <w:lang w:bidi="ar"/>
              </w:rPr>
              <w:t>المرتبة الثانية: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_Toc96909695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203</w:t>
            </w:r>
            <w:r w:rsidR="0013074F" w:rsidRPr="003458D0">
              <w:rPr>
                <w:rStyle w:val="Hyperlink"/>
                <w:rFonts w:ascii="Traditional Arabic" w:hAnsi="Traditional Arabic" w:cs="Traditional Arabic"/>
                <w:noProof/>
                <w:sz w:val="26"/>
                <w:szCs w:val="26"/>
                <w:rtl/>
              </w:rPr>
              <w:fldChar w:fldCharType="end"/>
            </w:r>
          </w:hyperlink>
        </w:p>
        <w:p w14:paraId="731E9C07" w14:textId="3ADFC30D"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96" w:history="1">
            <w:r w:rsidR="0013074F" w:rsidRPr="003458D0">
              <w:rPr>
                <w:rStyle w:val="Hyperlink"/>
                <w:rFonts w:ascii="Traditional Arabic" w:hAnsi="Traditional Arabic" w:cs="Traditional Arabic"/>
                <w:noProof/>
                <w:sz w:val="26"/>
                <w:szCs w:val="26"/>
                <w:rtl/>
                <w:lang w:bidi="ar"/>
              </w:rPr>
              <w:t>المرتبة الثالثة: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_Toc96909696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203</w:t>
            </w:r>
            <w:r w:rsidR="0013074F" w:rsidRPr="003458D0">
              <w:rPr>
                <w:rStyle w:val="Hyperlink"/>
                <w:rFonts w:ascii="Traditional Arabic" w:hAnsi="Traditional Arabic" w:cs="Traditional Arabic"/>
                <w:noProof/>
                <w:sz w:val="26"/>
                <w:szCs w:val="26"/>
                <w:rtl/>
              </w:rPr>
              <w:fldChar w:fldCharType="end"/>
            </w:r>
          </w:hyperlink>
        </w:p>
        <w:p w14:paraId="7854BE70" w14:textId="0C6E919B"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697" w:history="1">
            <w:r w:rsidR="0013074F" w:rsidRPr="003458D0">
              <w:rPr>
                <w:rStyle w:val="Hyperlink"/>
                <w:rFonts w:ascii="Traditional Arabic" w:hAnsi="Traditional Arabic" w:cs="Traditional Arabic"/>
                <w:noProof/>
                <w:sz w:val="26"/>
                <w:szCs w:val="26"/>
                <w:rtl/>
                <w:lang w:bidi="ar"/>
              </w:rPr>
              <w:t>المرتبة الرابعة: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_Toc96909697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204</w:t>
            </w:r>
            <w:r w:rsidR="0013074F" w:rsidRPr="003458D0">
              <w:rPr>
                <w:rStyle w:val="Hyperlink"/>
                <w:rFonts w:ascii="Traditional Arabic" w:hAnsi="Traditional Arabic" w:cs="Traditional Arabic"/>
                <w:noProof/>
                <w:sz w:val="26"/>
                <w:szCs w:val="26"/>
                <w:rtl/>
              </w:rPr>
              <w:fldChar w:fldCharType="end"/>
            </w:r>
          </w:hyperlink>
        </w:p>
        <w:p w14:paraId="661ABF4D" w14:textId="62567F41"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698" w:history="1">
            <w:r w:rsidR="0013074F" w:rsidRPr="003458D0">
              <w:rPr>
                <w:rStyle w:val="Hyperlink"/>
                <w:rFonts w:ascii="Traditional Arabic" w:hAnsi="Traditional Arabic" w:cs="Traditional Arabic"/>
                <w:noProof/>
                <w:sz w:val="26"/>
                <w:szCs w:val="26"/>
                <w:rtl/>
              </w:rPr>
              <w:t>الباب الثالث</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_Toc96909698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205</w:t>
            </w:r>
            <w:r w:rsidR="0013074F" w:rsidRPr="003458D0">
              <w:rPr>
                <w:rStyle w:val="Hyperlink"/>
                <w:rFonts w:ascii="Traditional Arabic" w:hAnsi="Traditional Arabic" w:cs="Traditional Arabic"/>
                <w:noProof/>
                <w:sz w:val="26"/>
                <w:szCs w:val="26"/>
                <w:rtl/>
              </w:rPr>
              <w:fldChar w:fldCharType="end"/>
            </w:r>
          </w:hyperlink>
        </w:p>
        <w:p w14:paraId="2B29ED7A" w14:textId="229A2116"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699" w:history="1">
            <w:r w:rsidR="0013074F" w:rsidRPr="003458D0">
              <w:rPr>
                <w:rStyle w:val="Hyperlink"/>
                <w:rFonts w:ascii="Traditional Arabic" w:hAnsi="Traditional Arabic" w:cs="Traditional Arabic"/>
                <w:noProof/>
                <w:sz w:val="26"/>
                <w:szCs w:val="26"/>
                <w:rtl/>
              </w:rPr>
              <w:t>مسائل متفرقة في العقيدة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_Toc96909699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205</w:t>
            </w:r>
            <w:r w:rsidR="0013074F" w:rsidRPr="003458D0">
              <w:rPr>
                <w:rStyle w:val="Hyperlink"/>
                <w:rFonts w:ascii="Traditional Arabic" w:hAnsi="Traditional Arabic" w:cs="Traditional Arabic"/>
                <w:noProof/>
                <w:sz w:val="26"/>
                <w:szCs w:val="26"/>
                <w:rtl/>
              </w:rPr>
              <w:fldChar w:fldCharType="end"/>
            </w:r>
          </w:hyperlink>
        </w:p>
        <w:p w14:paraId="02882882" w14:textId="66EC7973"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700" w:history="1">
            <w:r w:rsidR="0013074F" w:rsidRPr="003458D0">
              <w:rPr>
                <w:rStyle w:val="Hyperlink"/>
                <w:rFonts w:ascii="Traditional Arabic" w:hAnsi="Traditional Arabic" w:cs="Traditional Arabic"/>
                <w:noProof/>
                <w:sz w:val="26"/>
                <w:szCs w:val="26"/>
                <w:rtl/>
              </w:rPr>
              <w:t>الفصل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_Toc96909700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206</w:t>
            </w:r>
            <w:r w:rsidR="0013074F" w:rsidRPr="003458D0">
              <w:rPr>
                <w:rStyle w:val="Hyperlink"/>
                <w:rFonts w:ascii="Traditional Arabic" w:hAnsi="Traditional Arabic" w:cs="Traditional Arabic"/>
                <w:noProof/>
                <w:sz w:val="26"/>
                <w:szCs w:val="26"/>
                <w:rtl/>
              </w:rPr>
              <w:fldChar w:fldCharType="end"/>
            </w:r>
          </w:hyperlink>
        </w:p>
        <w:p w14:paraId="3C86A5C5" w14:textId="1B6BFBD4"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701" w:history="1">
            <w:r w:rsidR="0013074F" w:rsidRPr="003458D0">
              <w:rPr>
                <w:rStyle w:val="Hyperlink"/>
                <w:rFonts w:ascii="Traditional Arabic" w:hAnsi="Traditional Arabic" w:cs="Traditional Arabic"/>
                <w:noProof/>
                <w:sz w:val="26"/>
                <w:szCs w:val="26"/>
                <w:rtl/>
              </w:rPr>
              <w:t>الإسلام والإيمان والإحسان</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_Toc96909701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206</w:t>
            </w:r>
            <w:r w:rsidR="0013074F" w:rsidRPr="003458D0">
              <w:rPr>
                <w:rStyle w:val="Hyperlink"/>
                <w:rFonts w:ascii="Traditional Arabic" w:hAnsi="Traditional Arabic" w:cs="Traditional Arabic"/>
                <w:noProof/>
                <w:sz w:val="26"/>
                <w:szCs w:val="26"/>
                <w:rtl/>
              </w:rPr>
              <w:fldChar w:fldCharType="end"/>
            </w:r>
          </w:hyperlink>
        </w:p>
        <w:p w14:paraId="4A9F7FEA" w14:textId="19791B16"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03" w:history="1">
            <w:r w:rsidR="0013074F" w:rsidRPr="003458D0">
              <w:rPr>
                <w:rStyle w:val="Hyperlink"/>
                <w:rFonts w:ascii="Traditional Arabic" w:hAnsi="Traditional Arabic" w:cs="Traditional Arabic"/>
                <w:noProof/>
                <w:sz w:val="26"/>
                <w:szCs w:val="26"/>
                <w:rtl/>
              </w:rPr>
              <w:t>المبحث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_Toc96909703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207</w:t>
            </w:r>
            <w:r w:rsidR="0013074F" w:rsidRPr="003458D0">
              <w:rPr>
                <w:rStyle w:val="Hyperlink"/>
                <w:rFonts w:ascii="Traditional Arabic" w:hAnsi="Traditional Arabic" w:cs="Traditional Arabic"/>
                <w:noProof/>
                <w:sz w:val="26"/>
                <w:szCs w:val="26"/>
                <w:rtl/>
              </w:rPr>
              <w:fldChar w:fldCharType="end"/>
            </w:r>
          </w:hyperlink>
        </w:p>
        <w:p w14:paraId="63FB1796" w14:textId="5EED1655"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04" w:history="1">
            <w:r w:rsidR="0013074F" w:rsidRPr="003458D0">
              <w:rPr>
                <w:rStyle w:val="Hyperlink"/>
                <w:rFonts w:ascii="Traditional Arabic" w:hAnsi="Traditional Arabic" w:cs="Traditional Arabic"/>
                <w:noProof/>
                <w:sz w:val="26"/>
                <w:szCs w:val="26"/>
                <w:rtl/>
                <w:lang w:bidi="ar"/>
              </w:rPr>
              <w:t>الإسلام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_Toc96909704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207</w:t>
            </w:r>
            <w:r w:rsidR="0013074F" w:rsidRPr="003458D0">
              <w:rPr>
                <w:rStyle w:val="Hyperlink"/>
                <w:rFonts w:ascii="Traditional Arabic" w:hAnsi="Traditional Arabic" w:cs="Traditional Arabic"/>
                <w:noProof/>
                <w:sz w:val="26"/>
                <w:szCs w:val="26"/>
                <w:rtl/>
              </w:rPr>
              <w:fldChar w:fldCharType="end"/>
            </w:r>
          </w:hyperlink>
        </w:p>
        <w:p w14:paraId="32C4BEB1" w14:textId="3C865839"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05" w:history="1">
            <w:r w:rsidR="0013074F" w:rsidRPr="003458D0">
              <w:rPr>
                <w:rStyle w:val="Hyperlink"/>
                <w:rFonts w:ascii="Traditional Arabic" w:hAnsi="Traditional Arabic" w:cs="Traditional Arabic"/>
                <w:noProof/>
                <w:sz w:val="26"/>
                <w:szCs w:val="26"/>
                <w:rtl/>
                <w:lang w:bidi="ar"/>
              </w:rPr>
              <w:t>تعريف الإسلام: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_Toc96909705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207</w:t>
            </w:r>
            <w:r w:rsidR="0013074F" w:rsidRPr="003458D0">
              <w:rPr>
                <w:rStyle w:val="Hyperlink"/>
                <w:rFonts w:ascii="Traditional Arabic" w:hAnsi="Traditional Arabic" w:cs="Traditional Arabic"/>
                <w:noProof/>
                <w:sz w:val="26"/>
                <w:szCs w:val="26"/>
                <w:rtl/>
              </w:rPr>
              <w:fldChar w:fldCharType="end"/>
            </w:r>
          </w:hyperlink>
        </w:p>
        <w:p w14:paraId="40D4670A" w14:textId="780D5CBD"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06" w:history="1">
            <w:r w:rsidR="0013074F" w:rsidRPr="003458D0">
              <w:rPr>
                <w:rStyle w:val="Hyperlink"/>
                <w:rFonts w:ascii="Traditional Arabic" w:hAnsi="Traditional Arabic" w:cs="Traditional Arabic"/>
                <w:noProof/>
                <w:sz w:val="26"/>
                <w:szCs w:val="26"/>
                <w:rtl/>
                <w:lang w:bidi="ar"/>
              </w:rPr>
              <w:t>أركان الإسلام: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_Toc96909706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207</w:t>
            </w:r>
            <w:r w:rsidR="0013074F" w:rsidRPr="003458D0">
              <w:rPr>
                <w:rStyle w:val="Hyperlink"/>
                <w:rFonts w:ascii="Traditional Arabic" w:hAnsi="Traditional Arabic" w:cs="Traditional Arabic"/>
                <w:noProof/>
                <w:sz w:val="26"/>
                <w:szCs w:val="26"/>
                <w:rtl/>
              </w:rPr>
              <w:fldChar w:fldCharType="end"/>
            </w:r>
          </w:hyperlink>
        </w:p>
        <w:p w14:paraId="202A49D4" w14:textId="5F27B1A2"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08" w:history="1">
            <w:r w:rsidR="0013074F" w:rsidRPr="003458D0">
              <w:rPr>
                <w:rStyle w:val="Hyperlink"/>
                <w:rFonts w:ascii="Traditional Arabic" w:hAnsi="Traditional Arabic" w:cs="Traditional Arabic"/>
                <w:noProof/>
                <w:sz w:val="26"/>
                <w:szCs w:val="26"/>
                <w:rtl/>
                <w:lang w:bidi="ar"/>
              </w:rPr>
              <w:t>المبحث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_Toc96909708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209</w:t>
            </w:r>
            <w:r w:rsidR="0013074F" w:rsidRPr="003458D0">
              <w:rPr>
                <w:rStyle w:val="Hyperlink"/>
                <w:rFonts w:ascii="Traditional Arabic" w:hAnsi="Traditional Arabic" w:cs="Traditional Arabic"/>
                <w:noProof/>
                <w:sz w:val="26"/>
                <w:szCs w:val="26"/>
                <w:rtl/>
              </w:rPr>
              <w:fldChar w:fldCharType="end"/>
            </w:r>
          </w:hyperlink>
        </w:p>
        <w:p w14:paraId="115F1CBD" w14:textId="1034AEB4"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09" w:history="1">
            <w:r w:rsidR="0013074F" w:rsidRPr="003458D0">
              <w:rPr>
                <w:rStyle w:val="Hyperlink"/>
                <w:rFonts w:ascii="Traditional Arabic" w:hAnsi="Traditional Arabic" w:cs="Traditional Arabic"/>
                <w:noProof/>
                <w:sz w:val="26"/>
                <w:szCs w:val="26"/>
                <w:rtl/>
              </w:rPr>
              <w:t>الإيمان وأركانه وبيان حكم مرتكب الكبيرة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_Toc96909709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209</w:t>
            </w:r>
            <w:r w:rsidR="0013074F" w:rsidRPr="003458D0">
              <w:rPr>
                <w:rStyle w:val="Hyperlink"/>
                <w:rFonts w:ascii="Traditional Arabic" w:hAnsi="Traditional Arabic" w:cs="Traditional Arabic"/>
                <w:noProof/>
                <w:sz w:val="26"/>
                <w:szCs w:val="26"/>
                <w:rtl/>
              </w:rPr>
              <w:fldChar w:fldCharType="end"/>
            </w:r>
          </w:hyperlink>
        </w:p>
        <w:p w14:paraId="08DE4685" w14:textId="4EF1ADCA"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10" w:history="1">
            <w:r w:rsidR="0013074F" w:rsidRPr="003458D0">
              <w:rPr>
                <w:rStyle w:val="Hyperlink"/>
                <w:rFonts w:ascii="Traditional Arabic" w:hAnsi="Traditional Arabic" w:cs="Traditional Arabic"/>
                <w:noProof/>
                <w:sz w:val="26"/>
                <w:szCs w:val="26"/>
                <w:rtl/>
                <w:lang w:bidi="ar"/>
              </w:rPr>
              <w:t>تعريفه: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_Toc96909710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209</w:t>
            </w:r>
            <w:r w:rsidR="0013074F" w:rsidRPr="003458D0">
              <w:rPr>
                <w:rStyle w:val="Hyperlink"/>
                <w:rFonts w:ascii="Traditional Arabic" w:hAnsi="Traditional Arabic" w:cs="Traditional Arabic"/>
                <w:noProof/>
                <w:sz w:val="26"/>
                <w:szCs w:val="26"/>
                <w:rtl/>
              </w:rPr>
              <w:fldChar w:fldCharType="end"/>
            </w:r>
          </w:hyperlink>
        </w:p>
        <w:p w14:paraId="52441736" w14:textId="5D96C013"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11" w:history="1">
            <w:r w:rsidR="0013074F" w:rsidRPr="003458D0">
              <w:rPr>
                <w:rStyle w:val="Hyperlink"/>
                <w:rFonts w:ascii="Traditional Arabic" w:hAnsi="Traditional Arabic" w:cs="Traditional Arabic"/>
                <w:noProof/>
                <w:sz w:val="26"/>
                <w:szCs w:val="26"/>
                <w:rtl/>
                <w:lang w:bidi="ar"/>
              </w:rPr>
              <w:t>أركانه وأدلته: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_Toc96909711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209</w:t>
            </w:r>
            <w:r w:rsidR="0013074F" w:rsidRPr="003458D0">
              <w:rPr>
                <w:rStyle w:val="Hyperlink"/>
                <w:rFonts w:ascii="Traditional Arabic" w:hAnsi="Traditional Arabic" w:cs="Traditional Arabic"/>
                <w:noProof/>
                <w:sz w:val="26"/>
                <w:szCs w:val="26"/>
                <w:rtl/>
              </w:rPr>
              <w:fldChar w:fldCharType="end"/>
            </w:r>
          </w:hyperlink>
        </w:p>
        <w:p w14:paraId="193B439E" w14:textId="4C1ACC8C"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12" w:history="1">
            <w:r w:rsidR="0013074F" w:rsidRPr="003458D0">
              <w:rPr>
                <w:rStyle w:val="Hyperlink"/>
                <w:rFonts w:ascii="Traditional Arabic" w:hAnsi="Traditional Arabic" w:cs="Traditional Arabic"/>
                <w:noProof/>
                <w:sz w:val="26"/>
                <w:szCs w:val="26"/>
                <w:rtl/>
                <w:lang w:bidi="ar"/>
              </w:rPr>
              <w:t>زيادة الإيمان ونقصانه: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_Toc96909712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209</w:t>
            </w:r>
            <w:r w:rsidR="0013074F" w:rsidRPr="003458D0">
              <w:rPr>
                <w:rStyle w:val="Hyperlink"/>
                <w:rFonts w:ascii="Traditional Arabic" w:hAnsi="Traditional Arabic" w:cs="Traditional Arabic"/>
                <w:noProof/>
                <w:sz w:val="26"/>
                <w:szCs w:val="26"/>
                <w:rtl/>
              </w:rPr>
              <w:fldChar w:fldCharType="end"/>
            </w:r>
          </w:hyperlink>
        </w:p>
        <w:p w14:paraId="119DC570" w14:textId="3AD785F5"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13" w:history="1">
            <w:r w:rsidR="0013074F" w:rsidRPr="003458D0">
              <w:rPr>
                <w:rStyle w:val="Hyperlink"/>
                <w:rFonts w:ascii="Traditional Arabic" w:hAnsi="Traditional Arabic" w:cs="Traditional Arabic"/>
                <w:noProof/>
                <w:sz w:val="26"/>
                <w:szCs w:val="26"/>
                <w:rtl/>
                <w:lang w:bidi="ar"/>
              </w:rPr>
              <w:t>حكم مرتكب الكبيرة: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_Toc96909713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210</w:t>
            </w:r>
            <w:r w:rsidR="0013074F" w:rsidRPr="003458D0">
              <w:rPr>
                <w:rStyle w:val="Hyperlink"/>
                <w:rFonts w:ascii="Traditional Arabic" w:hAnsi="Traditional Arabic" w:cs="Traditional Arabic"/>
                <w:noProof/>
                <w:sz w:val="26"/>
                <w:szCs w:val="26"/>
                <w:rtl/>
              </w:rPr>
              <w:fldChar w:fldCharType="end"/>
            </w:r>
          </w:hyperlink>
        </w:p>
        <w:p w14:paraId="6CAC26A3" w14:textId="617B7E36"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14" w:history="1">
            <w:r w:rsidR="0013074F" w:rsidRPr="003458D0">
              <w:rPr>
                <w:rStyle w:val="Hyperlink"/>
                <w:rFonts w:ascii="Traditional Arabic" w:hAnsi="Traditional Arabic" w:cs="Traditional Arabic"/>
                <w:noProof/>
                <w:sz w:val="26"/>
                <w:szCs w:val="26"/>
                <w:rtl/>
                <w:lang w:bidi="ar"/>
              </w:rPr>
              <w:t>الأدلة على أن مرتكب الكبيرة ليس بكافر:</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_Toc96909714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211</w:t>
            </w:r>
            <w:r w:rsidR="0013074F" w:rsidRPr="003458D0">
              <w:rPr>
                <w:rStyle w:val="Hyperlink"/>
                <w:rFonts w:ascii="Traditional Arabic" w:hAnsi="Traditional Arabic" w:cs="Traditional Arabic"/>
                <w:noProof/>
                <w:sz w:val="26"/>
                <w:szCs w:val="26"/>
                <w:rtl/>
              </w:rPr>
              <w:fldChar w:fldCharType="end"/>
            </w:r>
          </w:hyperlink>
        </w:p>
        <w:p w14:paraId="487D87AD" w14:textId="4678C9CC"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16" w:history="1">
            <w:r w:rsidR="0013074F" w:rsidRPr="003458D0">
              <w:rPr>
                <w:rStyle w:val="Hyperlink"/>
                <w:rFonts w:ascii="Traditional Arabic" w:hAnsi="Traditional Arabic" w:cs="Traditional Arabic"/>
                <w:noProof/>
                <w:sz w:val="26"/>
                <w:szCs w:val="26"/>
                <w:rtl/>
                <w:lang w:bidi="ar"/>
              </w:rPr>
              <w:t>المبحث الثالث</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_Toc96909716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212</w:t>
            </w:r>
            <w:r w:rsidR="0013074F" w:rsidRPr="003458D0">
              <w:rPr>
                <w:rStyle w:val="Hyperlink"/>
                <w:rFonts w:ascii="Traditional Arabic" w:hAnsi="Traditional Arabic" w:cs="Traditional Arabic"/>
                <w:noProof/>
                <w:sz w:val="26"/>
                <w:szCs w:val="26"/>
                <w:rtl/>
              </w:rPr>
              <w:fldChar w:fldCharType="end"/>
            </w:r>
          </w:hyperlink>
        </w:p>
        <w:p w14:paraId="12CAD25D" w14:textId="6167CABA"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17" w:history="1">
            <w:r w:rsidR="0013074F" w:rsidRPr="003458D0">
              <w:rPr>
                <w:rStyle w:val="Hyperlink"/>
                <w:rFonts w:ascii="Traditional Arabic" w:hAnsi="Traditional Arabic" w:cs="Traditional Arabic"/>
                <w:noProof/>
                <w:sz w:val="26"/>
                <w:szCs w:val="26"/>
                <w:rtl/>
                <w:lang w:bidi="ar"/>
              </w:rPr>
              <w:t>الإحسان</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_Toc96909717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212</w:t>
            </w:r>
            <w:r w:rsidR="0013074F" w:rsidRPr="003458D0">
              <w:rPr>
                <w:rStyle w:val="Hyperlink"/>
                <w:rFonts w:ascii="Traditional Arabic" w:hAnsi="Traditional Arabic" w:cs="Traditional Arabic"/>
                <w:noProof/>
                <w:sz w:val="26"/>
                <w:szCs w:val="26"/>
                <w:rtl/>
              </w:rPr>
              <w:fldChar w:fldCharType="end"/>
            </w:r>
          </w:hyperlink>
        </w:p>
        <w:p w14:paraId="09F4FD73" w14:textId="582DB816"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18" w:history="1">
            <w:r w:rsidR="0013074F" w:rsidRPr="003458D0">
              <w:rPr>
                <w:rStyle w:val="Hyperlink"/>
                <w:rFonts w:ascii="Traditional Arabic" w:hAnsi="Traditional Arabic" w:cs="Traditional Arabic"/>
                <w:noProof/>
                <w:sz w:val="26"/>
                <w:szCs w:val="26"/>
                <w:rtl/>
                <w:lang w:bidi="ar"/>
              </w:rPr>
              <w:t>تعريفه: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_Toc96909718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212</w:t>
            </w:r>
            <w:r w:rsidR="0013074F" w:rsidRPr="003458D0">
              <w:rPr>
                <w:rStyle w:val="Hyperlink"/>
                <w:rFonts w:ascii="Traditional Arabic" w:hAnsi="Traditional Arabic" w:cs="Traditional Arabic"/>
                <w:noProof/>
                <w:sz w:val="26"/>
                <w:szCs w:val="26"/>
                <w:rtl/>
              </w:rPr>
              <w:fldChar w:fldCharType="end"/>
            </w:r>
          </w:hyperlink>
        </w:p>
        <w:p w14:paraId="16ABD915" w14:textId="1D08C63D"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19" w:history="1">
            <w:r w:rsidR="0013074F" w:rsidRPr="003458D0">
              <w:rPr>
                <w:rStyle w:val="Hyperlink"/>
                <w:rFonts w:ascii="Traditional Arabic" w:hAnsi="Traditional Arabic" w:cs="Traditional Arabic"/>
                <w:noProof/>
                <w:sz w:val="26"/>
                <w:szCs w:val="26"/>
                <w:rtl/>
                <w:lang w:bidi="ar"/>
              </w:rPr>
              <w:t>أدلته: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_Toc96909719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212</w:t>
            </w:r>
            <w:r w:rsidR="0013074F" w:rsidRPr="003458D0">
              <w:rPr>
                <w:rStyle w:val="Hyperlink"/>
                <w:rFonts w:ascii="Traditional Arabic" w:hAnsi="Traditional Arabic" w:cs="Traditional Arabic"/>
                <w:noProof/>
                <w:sz w:val="26"/>
                <w:szCs w:val="26"/>
                <w:rtl/>
              </w:rPr>
              <w:fldChar w:fldCharType="end"/>
            </w:r>
          </w:hyperlink>
        </w:p>
        <w:p w14:paraId="5BEEE1B4" w14:textId="334BAAA4"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21" w:history="1">
            <w:r w:rsidR="0013074F" w:rsidRPr="003458D0">
              <w:rPr>
                <w:rStyle w:val="Hyperlink"/>
                <w:rFonts w:ascii="Traditional Arabic" w:hAnsi="Traditional Arabic" w:cs="Traditional Arabic"/>
                <w:noProof/>
                <w:sz w:val="26"/>
                <w:szCs w:val="26"/>
                <w:rtl/>
                <w:lang w:bidi="ar"/>
              </w:rPr>
              <w:t>المبحث الرابع</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_Toc96909721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213</w:t>
            </w:r>
            <w:r w:rsidR="0013074F" w:rsidRPr="003458D0">
              <w:rPr>
                <w:rStyle w:val="Hyperlink"/>
                <w:rFonts w:ascii="Traditional Arabic" w:hAnsi="Traditional Arabic" w:cs="Traditional Arabic"/>
                <w:noProof/>
                <w:sz w:val="26"/>
                <w:szCs w:val="26"/>
                <w:rtl/>
              </w:rPr>
              <w:fldChar w:fldCharType="end"/>
            </w:r>
          </w:hyperlink>
        </w:p>
        <w:p w14:paraId="7655AF19" w14:textId="7F1E69EB"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22" w:history="1">
            <w:r w:rsidR="0013074F" w:rsidRPr="003458D0">
              <w:rPr>
                <w:rStyle w:val="Hyperlink"/>
                <w:rFonts w:ascii="Traditional Arabic" w:hAnsi="Traditional Arabic" w:cs="Traditional Arabic"/>
                <w:noProof/>
                <w:sz w:val="26"/>
                <w:szCs w:val="26"/>
                <w:rtl/>
                <w:lang w:bidi="ar"/>
              </w:rPr>
              <w:t>العلاقة بين الإسلام والإيمان والإحسان</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_Toc96909722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213</w:t>
            </w:r>
            <w:r w:rsidR="0013074F" w:rsidRPr="003458D0">
              <w:rPr>
                <w:rStyle w:val="Hyperlink"/>
                <w:rFonts w:ascii="Traditional Arabic" w:hAnsi="Traditional Arabic" w:cs="Traditional Arabic"/>
                <w:noProof/>
                <w:sz w:val="26"/>
                <w:szCs w:val="26"/>
                <w:rtl/>
              </w:rPr>
              <w:fldChar w:fldCharType="end"/>
            </w:r>
          </w:hyperlink>
        </w:p>
        <w:p w14:paraId="502B43D3" w14:textId="3D1F462F"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723" w:history="1">
            <w:r w:rsidR="0013074F" w:rsidRPr="003458D0">
              <w:rPr>
                <w:rStyle w:val="Hyperlink"/>
                <w:rFonts w:ascii="Traditional Arabic" w:hAnsi="Traditional Arabic" w:cs="Traditional Arabic"/>
                <w:noProof/>
                <w:sz w:val="26"/>
                <w:szCs w:val="26"/>
                <w:rtl/>
              </w:rPr>
              <w:t>الفصل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_Toc96909723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214</w:t>
            </w:r>
            <w:r w:rsidR="0013074F" w:rsidRPr="003458D0">
              <w:rPr>
                <w:rStyle w:val="Hyperlink"/>
                <w:rFonts w:ascii="Traditional Arabic" w:hAnsi="Traditional Arabic" w:cs="Traditional Arabic"/>
                <w:noProof/>
                <w:sz w:val="26"/>
                <w:szCs w:val="26"/>
                <w:rtl/>
              </w:rPr>
              <w:fldChar w:fldCharType="end"/>
            </w:r>
          </w:hyperlink>
        </w:p>
        <w:p w14:paraId="26D5C527" w14:textId="33A8CABE"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724" w:history="1">
            <w:r w:rsidR="0013074F" w:rsidRPr="003458D0">
              <w:rPr>
                <w:rStyle w:val="Hyperlink"/>
                <w:rFonts w:ascii="Traditional Arabic" w:hAnsi="Traditional Arabic" w:cs="Traditional Arabic"/>
                <w:noProof/>
                <w:sz w:val="26"/>
                <w:szCs w:val="26"/>
                <w:rtl/>
              </w:rPr>
              <w:t>الولاء والبراء معناه وضوابطه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_Toc96909724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214</w:t>
            </w:r>
            <w:r w:rsidR="0013074F" w:rsidRPr="003458D0">
              <w:rPr>
                <w:rStyle w:val="Hyperlink"/>
                <w:rFonts w:ascii="Traditional Arabic" w:hAnsi="Traditional Arabic" w:cs="Traditional Arabic"/>
                <w:noProof/>
                <w:sz w:val="26"/>
                <w:szCs w:val="26"/>
                <w:rtl/>
              </w:rPr>
              <w:fldChar w:fldCharType="end"/>
            </w:r>
          </w:hyperlink>
        </w:p>
        <w:p w14:paraId="00F167E5" w14:textId="7A733D14"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26" w:history="1">
            <w:r w:rsidR="0013074F" w:rsidRPr="003458D0">
              <w:rPr>
                <w:rStyle w:val="Hyperlink"/>
                <w:rFonts w:ascii="Traditional Arabic" w:hAnsi="Traditional Arabic" w:cs="Traditional Arabic"/>
                <w:noProof/>
                <w:sz w:val="26"/>
                <w:szCs w:val="26"/>
                <w:rtl/>
              </w:rPr>
              <w:t>المبحث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_Toc96909726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215</w:t>
            </w:r>
            <w:r w:rsidR="0013074F" w:rsidRPr="003458D0">
              <w:rPr>
                <w:rStyle w:val="Hyperlink"/>
                <w:rFonts w:ascii="Traditional Arabic" w:hAnsi="Traditional Arabic" w:cs="Traditional Arabic"/>
                <w:noProof/>
                <w:sz w:val="26"/>
                <w:szCs w:val="26"/>
                <w:rtl/>
              </w:rPr>
              <w:fldChar w:fldCharType="end"/>
            </w:r>
          </w:hyperlink>
        </w:p>
        <w:p w14:paraId="482B7D27" w14:textId="0C26CB84"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27" w:history="1">
            <w:r w:rsidR="0013074F" w:rsidRPr="003458D0">
              <w:rPr>
                <w:rStyle w:val="Hyperlink"/>
                <w:rFonts w:ascii="Traditional Arabic" w:hAnsi="Traditional Arabic" w:cs="Traditional Arabic"/>
                <w:noProof/>
                <w:sz w:val="26"/>
                <w:szCs w:val="26"/>
                <w:rtl/>
              </w:rPr>
              <w:t>الولاء البراء معناه وضوابطه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_Toc96909727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215</w:t>
            </w:r>
            <w:r w:rsidR="0013074F" w:rsidRPr="003458D0">
              <w:rPr>
                <w:rStyle w:val="Hyperlink"/>
                <w:rFonts w:ascii="Traditional Arabic" w:hAnsi="Traditional Arabic" w:cs="Traditional Arabic"/>
                <w:noProof/>
                <w:sz w:val="26"/>
                <w:szCs w:val="26"/>
                <w:rtl/>
              </w:rPr>
              <w:fldChar w:fldCharType="end"/>
            </w:r>
          </w:hyperlink>
        </w:p>
        <w:p w14:paraId="476D2D84" w14:textId="6B88FF3E"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28" w:history="1">
            <w:r w:rsidR="0013074F" w:rsidRPr="003458D0">
              <w:rPr>
                <w:rStyle w:val="Hyperlink"/>
                <w:rFonts w:ascii="Traditional Arabic" w:hAnsi="Traditional Arabic" w:cs="Traditional Arabic"/>
                <w:noProof/>
                <w:sz w:val="26"/>
                <w:szCs w:val="26"/>
                <w:rtl/>
                <w:lang w:bidi="ar-EG"/>
              </w:rPr>
              <w:t>المطلب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_Toc96909728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215</w:t>
            </w:r>
            <w:r w:rsidR="0013074F" w:rsidRPr="003458D0">
              <w:rPr>
                <w:rStyle w:val="Hyperlink"/>
                <w:rFonts w:ascii="Traditional Arabic" w:hAnsi="Traditional Arabic" w:cs="Traditional Arabic"/>
                <w:noProof/>
                <w:sz w:val="26"/>
                <w:szCs w:val="26"/>
                <w:rtl/>
              </w:rPr>
              <w:fldChar w:fldCharType="end"/>
            </w:r>
          </w:hyperlink>
        </w:p>
        <w:p w14:paraId="4277F8EB" w14:textId="1325405C"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29" w:history="1">
            <w:r w:rsidR="0013074F" w:rsidRPr="003458D0">
              <w:rPr>
                <w:rStyle w:val="Hyperlink"/>
                <w:rFonts w:ascii="Traditional Arabic" w:hAnsi="Traditional Arabic" w:cs="Traditional Arabic"/>
                <w:noProof/>
                <w:sz w:val="26"/>
                <w:szCs w:val="26"/>
                <w:rtl/>
                <w:lang w:bidi="ar"/>
              </w:rPr>
              <w:t>الولاء والبراء من حقوق التوحيد:</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_Toc96909729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215</w:t>
            </w:r>
            <w:r w:rsidR="0013074F" w:rsidRPr="003458D0">
              <w:rPr>
                <w:rStyle w:val="Hyperlink"/>
                <w:rFonts w:ascii="Traditional Arabic" w:hAnsi="Traditional Arabic" w:cs="Traditional Arabic"/>
                <w:noProof/>
                <w:sz w:val="26"/>
                <w:szCs w:val="26"/>
                <w:rtl/>
              </w:rPr>
              <w:fldChar w:fldCharType="end"/>
            </w:r>
          </w:hyperlink>
        </w:p>
        <w:p w14:paraId="0F9532A8" w14:textId="2CC3B490"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30" w:history="1">
            <w:r w:rsidR="0013074F" w:rsidRPr="003458D0">
              <w:rPr>
                <w:rStyle w:val="Hyperlink"/>
                <w:rFonts w:ascii="Traditional Arabic" w:hAnsi="Traditional Arabic" w:cs="Traditional Arabic"/>
                <w:noProof/>
                <w:sz w:val="26"/>
                <w:szCs w:val="26"/>
                <w:rtl/>
                <w:lang w:bidi="ar"/>
              </w:rPr>
              <w:t>الفرق بين المداهنة والمداراة وأثرهما على الولاء والبراء:</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_Toc96909730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216</w:t>
            </w:r>
            <w:r w:rsidR="0013074F" w:rsidRPr="003458D0">
              <w:rPr>
                <w:rStyle w:val="Hyperlink"/>
                <w:rFonts w:ascii="Traditional Arabic" w:hAnsi="Traditional Arabic" w:cs="Traditional Arabic"/>
                <w:noProof/>
                <w:sz w:val="26"/>
                <w:szCs w:val="26"/>
                <w:rtl/>
              </w:rPr>
              <w:fldChar w:fldCharType="end"/>
            </w:r>
          </w:hyperlink>
        </w:p>
        <w:p w14:paraId="69C4FDFE" w14:textId="00FEEDA3"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31" w:history="1">
            <w:r w:rsidR="0013074F" w:rsidRPr="003458D0">
              <w:rPr>
                <w:rStyle w:val="Hyperlink"/>
                <w:rFonts w:ascii="Traditional Arabic" w:hAnsi="Traditional Arabic" w:cs="Traditional Arabic"/>
                <w:noProof/>
                <w:sz w:val="26"/>
                <w:szCs w:val="26"/>
                <w:rtl/>
                <w:lang w:bidi="ar"/>
              </w:rPr>
              <w:t>نماذج من الولاء والبراء:</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_Toc96909731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217</w:t>
            </w:r>
            <w:r w:rsidR="0013074F" w:rsidRPr="003458D0">
              <w:rPr>
                <w:rStyle w:val="Hyperlink"/>
                <w:rFonts w:ascii="Traditional Arabic" w:hAnsi="Traditional Arabic" w:cs="Traditional Arabic"/>
                <w:noProof/>
                <w:sz w:val="26"/>
                <w:szCs w:val="26"/>
                <w:rtl/>
              </w:rPr>
              <w:fldChar w:fldCharType="end"/>
            </w:r>
          </w:hyperlink>
        </w:p>
        <w:p w14:paraId="4550E47F" w14:textId="499397D6"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32" w:history="1">
            <w:r w:rsidR="0013074F" w:rsidRPr="003458D0">
              <w:rPr>
                <w:rStyle w:val="Hyperlink"/>
                <w:rFonts w:ascii="Traditional Arabic" w:hAnsi="Traditional Arabic" w:cs="Traditional Arabic"/>
                <w:noProof/>
                <w:sz w:val="26"/>
                <w:szCs w:val="26"/>
                <w:rtl/>
                <w:lang w:bidi="ar"/>
              </w:rPr>
              <w:t>حكم موالاة العصاة والمبتدعين</w:t>
            </w:r>
            <w:r w:rsidR="0013074F" w:rsidRPr="003458D0">
              <w:rPr>
                <w:rStyle w:val="Hyperlink"/>
                <w:rFonts w:ascii="Traditional Arabic" w:hAnsi="Traditional Arabic" w:cs="Traditional Arabic"/>
                <w:noProof/>
                <w:sz w:val="26"/>
                <w:szCs w:val="26"/>
                <w:rtl/>
              </w:rPr>
              <w:t>:</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_Toc96909732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217</w:t>
            </w:r>
            <w:r w:rsidR="0013074F" w:rsidRPr="003458D0">
              <w:rPr>
                <w:rStyle w:val="Hyperlink"/>
                <w:rFonts w:ascii="Traditional Arabic" w:hAnsi="Traditional Arabic" w:cs="Traditional Arabic"/>
                <w:noProof/>
                <w:sz w:val="26"/>
                <w:szCs w:val="26"/>
                <w:rtl/>
              </w:rPr>
              <w:fldChar w:fldCharType="end"/>
            </w:r>
          </w:hyperlink>
        </w:p>
        <w:p w14:paraId="4B5AB334" w14:textId="0B7C1F3E"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33" w:history="1">
            <w:r w:rsidR="0013074F" w:rsidRPr="003458D0">
              <w:rPr>
                <w:rStyle w:val="Hyperlink"/>
                <w:rFonts w:ascii="Traditional Arabic" w:hAnsi="Traditional Arabic" w:cs="Traditional Arabic"/>
                <w:noProof/>
                <w:sz w:val="26"/>
                <w:szCs w:val="26"/>
                <w:rtl/>
                <w:lang w:bidi="ar"/>
              </w:rPr>
              <w:t>هل يدخل في الموالاة معاملة الكفار في الأمور الدنيوية؟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_Toc96909733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217</w:t>
            </w:r>
            <w:r w:rsidR="0013074F" w:rsidRPr="003458D0">
              <w:rPr>
                <w:rStyle w:val="Hyperlink"/>
                <w:rFonts w:ascii="Traditional Arabic" w:hAnsi="Traditional Arabic" w:cs="Traditional Arabic"/>
                <w:noProof/>
                <w:sz w:val="26"/>
                <w:szCs w:val="26"/>
                <w:rtl/>
              </w:rPr>
              <w:fldChar w:fldCharType="end"/>
            </w:r>
          </w:hyperlink>
        </w:p>
        <w:p w14:paraId="7199AE46" w14:textId="7D8E54BF"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734" w:history="1">
            <w:r w:rsidR="0013074F" w:rsidRPr="003458D0">
              <w:rPr>
                <w:rStyle w:val="Hyperlink"/>
                <w:rFonts w:ascii="Traditional Arabic" w:hAnsi="Traditional Arabic" w:cs="Traditional Arabic"/>
                <w:noProof/>
                <w:sz w:val="26"/>
                <w:szCs w:val="26"/>
                <w:rtl/>
              </w:rPr>
              <w:t>الفصل الثالث</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_Toc96909734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219</w:t>
            </w:r>
            <w:r w:rsidR="0013074F" w:rsidRPr="003458D0">
              <w:rPr>
                <w:rStyle w:val="Hyperlink"/>
                <w:rFonts w:ascii="Traditional Arabic" w:hAnsi="Traditional Arabic" w:cs="Traditional Arabic"/>
                <w:noProof/>
                <w:sz w:val="26"/>
                <w:szCs w:val="26"/>
                <w:rtl/>
              </w:rPr>
              <w:fldChar w:fldCharType="end"/>
            </w:r>
          </w:hyperlink>
        </w:p>
        <w:p w14:paraId="2FBFB236" w14:textId="7BD6C737"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735" w:history="1">
            <w:r w:rsidR="0013074F" w:rsidRPr="003458D0">
              <w:rPr>
                <w:rStyle w:val="Hyperlink"/>
                <w:rFonts w:ascii="Traditional Arabic" w:hAnsi="Traditional Arabic" w:cs="Traditional Arabic"/>
                <w:noProof/>
                <w:sz w:val="26"/>
                <w:szCs w:val="26"/>
                <w:rtl/>
              </w:rPr>
              <w:t>حقوق الصحابة وما يجب نحوهم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_Toc96909735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219</w:t>
            </w:r>
            <w:r w:rsidR="0013074F" w:rsidRPr="003458D0">
              <w:rPr>
                <w:rStyle w:val="Hyperlink"/>
                <w:rFonts w:ascii="Traditional Arabic" w:hAnsi="Traditional Arabic" w:cs="Traditional Arabic"/>
                <w:noProof/>
                <w:sz w:val="26"/>
                <w:szCs w:val="26"/>
                <w:rtl/>
              </w:rPr>
              <w:fldChar w:fldCharType="end"/>
            </w:r>
          </w:hyperlink>
        </w:p>
        <w:p w14:paraId="5B9B5525" w14:textId="6055AD55"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37" w:history="1">
            <w:r w:rsidR="0013074F" w:rsidRPr="003458D0">
              <w:rPr>
                <w:rStyle w:val="Hyperlink"/>
                <w:rFonts w:ascii="Traditional Arabic" w:hAnsi="Traditional Arabic" w:cs="Traditional Arabic"/>
                <w:noProof/>
                <w:sz w:val="26"/>
                <w:szCs w:val="26"/>
                <w:rtl/>
              </w:rPr>
              <w:t>المبحث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_Toc96909737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220</w:t>
            </w:r>
            <w:r w:rsidR="0013074F" w:rsidRPr="003458D0">
              <w:rPr>
                <w:rStyle w:val="Hyperlink"/>
                <w:rFonts w:ascii="Traditional Arabic" w:hAnsi="Traditional Arabic" w:cs="Traditional Arabic"/>
                <w:noProof/>
                <w:sz w:val="26"/>
                <w:szCs w:val="26"/>
                <w:rtl/>
              </w:rPr>
              <w:fldChar w:fldCharType="end"/>
            </w:r>
          </w:hyperlink>
        </w:p>
        <w:p w14:paraId="711E59E9" w14:textId="38482569"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38" w:history="1">
            <w:r w:rsidR="0013074F" w:rsidRPr="003458D0">
              <w:rPr>
                <w:rStyle w:val="Hyperlink"/>
                <w:rFonts w:ascii="Traditional Arabic" w:hAnsi="Traditional Arabic" w:cs="Traditional Arabic"/>
                <w:noProof/>
                <w:sz w:val="26"/>
                <w:szCs w:val="26"/>
                <w:rtl/>
                <w:lang w:bidi="ar"/>
              </w:rPr>
              <w:t>من هم الصحابة ووجوب محبتهم وموالاتهم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_Toc96909738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220</w:t>
            </w:r>
            <w:r w:rsidR="0013074F" w:rsidRPr="003458D0">
              <w:rPr>
                <w:rStyle w:val="Hyperlink"/>
                <w:rFonts w:ascii="Traditional Arabic" w:hAnsi="Traditional Arabic" w:cs="Traditional Arabic"/>
                <w:noProof/>
                <w:sz w:val="26"/>
                <w:szCs w:val="26"/>
                <w:rtl/>
              </w:rPr>
              <w:fldChar w:fldCharType="end"/>
            </w:r>
          </w:hyperlink>
        </w:p>
        <w:p w14:paraId="346C27F2" w14:textId="415E0695"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39" w:history="1">
            <w:r w:rsidR="0013074F" w:rsidRPr="003458D0">
              <w:rPr>
                <w:rStyle w:val="Hyperlink"/>
                <w:rFonts w:ascii="Traditional Arabic" w:hAnsi="Traditional Arabic" w:cs="Traditional Arabic"/>
                <w:noProof/>
                <w:sz w:val="26"/>
                <w:szCs w:val="26"/>
                <w:rtl/>
                <w:lang w:bidi="ar"/>
              </w:rPr>
              <w:t>تعريف الصحابي: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_Toc96909739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220</w:t>
            </w:r>
            <w:r w:rsidR="0013074F" w:rsidRPr="003458D0">
              <w:rPr>
                <w:rStyle w:val="Hyperlink"/>
                <w:rFonts w:ascii="Traditional Arabic" w:hAnsi="Traditional Arabic" w:cs="Traditional Arabic"/>
                <w:noProof/>
                <w:sz w:val="26"/>
                <w:szCs w:val="26"/>
                <w:rtl/>
              </w:rPr>
              <w:fldChar w:fldCharType="end"/>
            </w:r>
          </w:hyperlink>
        </w:p>
        <w:p w14:paraId="601EF021" w14:textId="65A61940"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41" w:history="1">
            <w:r w:rsidR="0013074F" w:rsidRPr="003458D0">
              <w:rPr>
                <w:rStyle w:val="Hyperlink"/>
                <w:rFonts w:ascii="Traditional Arabic" w:hAnsi="Traditional Arabic" w:cs="Traditional Arabic"/>
                <w:noProof/>
                <w:sz w:val="26"/>
                <w:szCs w:val="26"/>
                <w:rtl/>
                <w:lang w:bidi="ar"/>
              </w:rPr>
              <w:t>المبحث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_Toc96909741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222</w:t>
            </w:r>
            <w:r w:rsidR="0013074F" w:rsidRPr="003458D0">
              <w:rPr>
                <w:rStyle w:val="Hyperlink"/>
                <w:rFonts w:ascii="Traditional Arabic" w:hAnsi="Traditional Arabic" w:cs="Traditional Arabic"/>
                <w:noProof/>
                <w:sz w:val="26"/>
                <w:szCs w:val="26"/>
                <w:rtl/>
              </w:rPr>
              <w:fldChar w:fldCharType="end"/>
            </w:r>
          </w:hyperlink>
        </w:p>
        <w:p w14:paraId="1DEF1229" w14:textId="5DF8B0BC"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42" w:history="1">
            <w:r w:rsidR="0013074F" w:rsidRPr="003458D0">
              <w:rPr>
                <w:rStyle w:val="Hyperlink"/>
                <w:rFonts w:ascii="Traditional Arabic" w:hAnsi="Traditional Arabic" w:cs="Traditional Arabic"/>
                <w:noProof/>
                <w:sz w:val="26"/>
                <w:szCs w:val="26"/>
                <w:rtl/>
                <w:lang w:bidi="ar"/>
              </w:rPr>
              <w:t xml:space="preserve">وجوب اعتقاد فضلهم وعدالتهم </w:t>
            </w:r>
            <w:r w:rsidR="0013074F" w:rsidRPr="003458D0">
              <w:rPr>
                <w:rStyle w:val="Hyperlink"/>
                <w:rFonts w:ascii="Traditional Arabic" w:eastAsia="Times New Roman" w:hAnsi="Traditional Arabic" w:cs="Traditional Arabic"/>
                <w:noProof/>
                <w:sz w:val="26"/>
                <w:szCs w:val="26"/>
                <w:rtl/>
                <w:lang w:bidi="ar"/>
              </w:rPr>
              <w:t xml:space="preserve">والكف عما شجر بينهم </w:t>
            </w:r>
            <w:r w:rsidR="0013074F" w:rsidRPr="003458D0">
              <w:rPr>
                <w:rStyle w:val="Hyperlink"/>
                <w:rFonts w:ascii="Traditional Arabic" w:hAnsi="Traditional Arabic" w:cs="Traditional Arabic"/>
                <w:noProof/>
                <w:sz w:val="26"/>
                <w:szCs w:val="26"/>
                <w:rtl/>
                <w:lang w:bidi="ar"/>
              </w:rPr>
              <w:t>في ضوء الأدلة الشرعية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_Toc96909742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222</w:t>
            </w:r>
            <w:r w:rsidR="0013074F" w:rsidRPr="003458D0">
              <w:rPr>
                <w:rStyle w:val="Hyperlink"/>
                <w:rFonts w:ascii="Traditional Arabic" w:hAnsi="Traditional Arabic" w:cs="Traditional Arabic"/>
                <w:noProof/>
                <w:sz w:val="26"/>
                <w:szCs w:val="26"/>
                <w:rtl/>
              </w:rPr>
              <w:fldChar w:fldCharType="end"/>
            </w:r>
          </w:hyperlink>
        </w:p>
        <w:p w14:paraId="77985F25" w14:textId="4190F414"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43" w:history="1">
            <w:r w:rsidR="0013074F" w:rsidRPr="003458D0">
              <w:rPr>
                <w:rStyle w:val="Hyperlink"/>
                <w:rFonts w:ascii="Traditional Arabic" w:hAnsi="Traditional Arabic" w:cs="Traditional Arabic"/>
                <w:noProof/>
                <w:sz w:val="26"/>
                <w:szCs w:val="26"/>
                <w:rtl/>
                <w:lang w:bidi="ar"/>
              </w:rPr>
              <w:t>فضلهم: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_Toc96909743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222</w:t>
            </w:r>
            <w:r w:rsidR="0013074F" w:rsidRPr="003458D0">
              <w:rPr>
                <w:rStyle w:val="Hyperlink"/>
                <w:rFonts w:ascii="Traditional Arabic" w:hAnsi="Traditional Arabic" w:cs="Traditional Arabic"/>
                <w:noProof/>
                <w:sz w:val="26"/>
                <w:szCs w:val="26"/>
                <w:rtl/>
              </w:rPr>
              <w:fldChar w:fldCharType="end"/>
            </w:r>
          </w:hyperlink>
        </w:p>
        <w:p w14:paraId="7727233D" w14:textId="5358995C"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45" w:history="1">
            <w:r w:rsidR="0013074F" w:rsidRPr="003458D0">
              <w:rPr>
                <w:rStyle w:val="Hyperlink"/>
                <w:rFonts w:ascii="Traditional Arabic" w:hAnsi="Traditional Arabic" w:cs="Traditional Arabic"/>
                <w:noProof/>
                <w:sz w:val="26"/>
                <w:szCs w:val="26"/>
                <w:rtl/>
              </w:rPr>
              <w:t>المبحث الثالث</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_Toc96909745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225</w:t>
            </w:r>
            <w:r w:rsidR="0013074F" w:rsidRPr="003458D0">
              <w:rPr>
                <w:rStyle w:val="Hyperlink"/>
                <w:rFonts w:ascii="Traditional Arabic" w:hAnsi="Traditional Arabic" w:cs="Traditional Arabic"/>
                <w:noProof/>
                <w:sz w:val="26"/>
                <w:szCs w:val="26"/>
                <w:rtl/>
              </w:rPr>
              <w:fldChar w:fldCharType="end"/>
            </w:r>
          </w:hyperlink>
        </w:p>
        <w:p w14:paraId="337FC69C" w14:textId="6C580785"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46" w:history="1">
            <w:r w:rsidR="0013074F" w:rsidRPr="003458D0">
              <w:rPr>
                <w:rStyle w:val="Hyperlink"/>
                <w:rFonts w:ascii="Traditional Arabic" w:hAnsi="Traditional Arabic" w:cs="Traditional Arabic"/>
                <w:noProof/>
                <w:sz w:val="26"/>
                <w:szCs w:val="26"/>
                <w:rtl/>
              </w:rPr>
              <w:t>أهل بيت النبي صَلَّى اللَّهُ عَلَيْهِ وَسَلِّم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_Toc96909746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225</w:t>
            </w:r>
            <w:r w:rsidR="0013074F" w:rsidRPr="003458D0">
              <w:rPr>
                <w:rStyle w:val="Hyperlink"/>
                <w:rFonts w:ascii="Traditional Arabic" w:hAnsi="Traditional Arabic" w:cs="Traditional Arabic"/>
                <w:noProof/>
                <w:sz w:val="26"/>
                <w:szCs w:val="26"/>
                <w:rtl/>
              </w:rPr>
              <w:fldChar w:fldCharType="end"/>
            </w:r>
          </w:hyperlink>
        </w:p>
        <w:p w14:paraId="47F31448" w14:textId="20E772BD"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47" w:history="1">
            <w:r w:rsidR="0013074F" w:rsidRPr="003458D0">
              <w:rPr>
                <w:rStyle w:val="Hyperlink"/>
                <w:rFonts w:ascii="Traditional Arabic" w:hAnsi="Traditional Arabic" w:cs="Traditional Arabic"/>
                <w:noProof/>
                <w:sz w:val="26"/>
                <w:szCs w:val="26"/>
                <w:rtl/>
                <w:lang w:bidi="ar"/>
              </w:rPr>
              <w:t>التعريف بأهل البيت:</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_Toc96909747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225</w:t>
            </w:r>
            <w:r w:rsidR="0013074F" w:rsidRPr="003458D0">
              <w:rPr>
                <w:rStyle w:val="Hyperlink"/>
                <w:rFonts w:ascii="Traditional Arabic" w:hAnsi="Traditional Arabic" w:cs="Traditional Arabic"/>
                <w:noProof/>
                <w:sz w:val="26"/>
                <w:szCs w:val="26"/>
                <w:rtl/>
              </w:rPr>
              <w:fldChar w:fldCharType="end"/>
            </w:r>
          </w:hyperlink>
        </w:p>
        <w:p w14:paraId="535DDE2E" w14:textId="541B90BD"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48" w:history="1">
            <w:r w:rsidR="0013074F" w:rsidRPr="003458D0">
              <w:rPr>
                <w:rStyle w:val="Hyperlink"/>
                <w:rFonts w:ascii="Traditional Arabic" w:hAnsi="Traditional Arabic" w:cs="Traditional Arabic"/>
                <w:noProof/>
                <w:sz w:val="26"/>
                <w:szCs w:val="26"/>
                <w:rtl/>
                <w:lang w:bidi="ar"/>
              </w:rPr>
              <w:t>أدلة فضل أهل البيت:</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_Toc96909748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225</w:t>
            </w:r>
            <w:r w:rsidR="0013074F" w:rsidRPr="003458D0">
              <w:rPr>
                <w:rStyle w:val="Hyperlink"/>
                <w:rFonts w:ascii="Traditional Arabic" w:hAnsi="Traditional Arabic" w:cs="Traditional Arabic"/>
                <w:noProof/>
                <w:sz w:val="26"/>
                <w:szCs w:val="26"/>
                <w:rtl/>
              </w:rPr>
              <w:fldChar w:fldCharType="end"/>
            </w:r>
          </w:hyperlink>
        </w:p>
        <w:p w14:paraId="53216440" w14:textId="6882ACD1"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49" w:history="1">
            <w:r w:rsidR="0013074F" w:rsidRPr="003458D0">
              <w:rPr>
                <w:rStyle w:val="Hyperlink"/>
                <w:rFonts w:ascii="Traditional Arabic" w:hAnsi="Traditional Arabic" w:cs="Traditional Arabic"/>
                <w:noProof/>
                <w:sz w:val="26"/>
                <w:szCs w:val="26"/>
                <w:rtl/>
                <w:lang w:bidi="ar"/>
              </w:rPr>
              <w:t>الوصية بأهل البيت:</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_Toc96909749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226</w:t>
            </w:r>
            <w:r w:rsidR="0013074F" w:rsidRPr="003458D0">
              <w:rPr>
                <w:rStyle w:val="Hyperlink"/>
                <w:rFonts w:ascii="Traditional Arabic" w:hAnsi="Traditional Arabic" w:cs="Traditional Arabic"/>
                <w:noProof/>
                <w:sz w:val="26"/>
                <w:szCs w:val="26"/>
                <w:rtl/>
              </w:rPr>
              <w:fldChar w:fldCharType="end"/>
            </w:r>
          </w:hyperlink>
        </w:p>
        <w:p w14:paraId="4F61F105" w14:textId="67321916"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51" w:history="1">
            <w:r w:rsidR="0013074F" w:rsidRPr="003458D0">
              <w:rPr>
                <w:rStyle w:val="Hyperlink"/>
                <w:rFonts w:ascii="Traditional Arabic" w:hAnsi="Traditional Arabic" w:cs="Traditional Arabic"/>
                <w:noProof/>
                <w:sz w:val="26"/>
                <w:szCs w:val="26"/>
                <w:rtl/>
              </w:rPr>
              <w:t>المبحث الرابع</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_Toc96909751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228</w:t>
            </w:r>
            <w:r w:rsidR="0013074F" w:rsidRPr="003458D0">
              <w:rPr>
                <w:rStyle w:val="Hyperlink"/>
                <w:rFonts w:ascii="Traditional Arabic" w:hAnsi="Traditional Arabic" w:cs="Traditional Arabic"/>
                <w:noProof/>
                <w:sz w:val="26"/>
                <w:szCs w:val="26"/>
                <w:rtl/>
              </w:rPr>
              <w:fldChar w:fldCharType="end"/>
            </w:r>
          </w:hyperlink>
        </w:p>
        <w:p w14:paraId="7B68198A" w14:textId="7FDCC8D7"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52" w:history="1">
            <w:r w:rsidR="0013074F" w:rsidRPr="003458D0">
              <w:rPr>
                <w:rStyle w:val="Hyperlink"/>
                <w:rFonts w:ascii="Traditional Arabic" w:hAnsi="Traditional Arabic" w:cs="Traditional Arabic"/>
                <w:noProof/>
                <w:sz w:val="26"/>
                <w:szCs w:val="26"/>
                <w:rtl/>
                <w:lang w:bidi="ar"/>
              </w:rPr>
              <w:t>الخلفاء الراشدون التعريف بالخلفاء الراشدين</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_Toc96909752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228</w:t>
            </w:r>
            <w:r w:rsidR="0013074F" w:rsidRPr="003458D0">
              <w:rPr>
                <w:rStyle w:val="Hyperlink"/>
                <w:rFonts w:ascii="Traditional Arabic" w:hAnsi="Traditional Arabic" w:cs="Traditional Arabic"/>
                <w:noProof/>
                <w:sz w:val="26"/>
                <w:szCs w:val="26"/>
                <w:rtl/>
              </w:rPr>
              <w:fldChar w:fldCharType="end"/>
            </w:r>
          </w:hyperlink>
        </w:p>
        <w:p w14:paraId="63A8C355" w14:textId="4BDFD391"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53" w:history="1">
            <w:r w:rsidR="0013074F" w:rsidRPr="003458D0">
              <w:rPr>
                <w:rStyle w:val="Hyperlink"/>
                <w:rFonts w:ascii="Traditional Arabic" w:hAnsi="Traditional Arabic" w:cs="Traditional Arabic"/>
                <w:noProof/>
                <w:sz w:val="26"/>
                <w:szCs w:val="26"/>
                <w:rtl/>
                <w:lang w:bidi="ar"/>
              </w:rPr>
              <w:t>الخلفاء الراشدون هم: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_Toc96909753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228</w:t>
            </w:r>
            <w:r w:rsidR="0013074F" w:rsidRPr="003458D0">
              <w:rPr>
                <w:rStyle w:val="Hyperlink"/>
                <w:rFonts w:ascii="Traditional Arabic" w:hAnsi="Traditional Arabic" w:cs="Traditional Arabic"/>
                <w:noProof/>
                <w:sz w:val="26"/>
                <w:szCs w:val="26"/>
                <w:rtl/>
              </w:rPr>
              <w:fldChar w:fldCharType="end"/>
            </w:r>
          </w:hyperlink>
        </w:p>
        <w:p w14:paraId="5C5A8BFD" w14:textId="5984CD98"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54" w:history="1">
            <w:r w:rsidR="0013074F" w:rsidRPr="003458D0">
              <w:rPr>
                <w:rStyle w:val="Hyperlink"/>
                <w:rFonts w:ascii="Traditional Arabic" w:hAnsi="Traditional Arabic" w:cs="Traditional Arabic"/>
                <w:noProof/>
                <w:sz w:val="26"/>
                <w:szCs w:val="26"/>
                <w:rtl/>
                <w:lang w:bidi="ar"/>
              </w:rPr>
              <w:t>مكانتهم ووجوب اتباعهم: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_Toc96909754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228</w:t>
            </w:r>
            <w:r w:rsidR="0013074F" w:rsidRPr="003458D0">
              <w:rPr>
                <w:rStyle w:val="Hyperlink"/>
                <w:rFonts w:ascii="Traditional Arabic" w:hAnsi="Traditional Arabic" w:cs="Traditional Arabic"/>
                <w:noProof/>
                <w:sz w:val="26"/>
                <w:szCs w:val="26"/>
                <w:rtl/>
              </w:rPr>
              <w:fldChar w:fldCharType="end"/>
            </w:r>
          </w:hyperlink>
        </w:p>
        <w:p w14:paraId="18B94945" w14:textId="0B9AFF8F"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55" w:history="1">
            <w:r w:rsidR="0013074F" w:rsidRPr="003458D0">
              <w:rPr>
                <w:rStyle w:val="Hyperlink"/>
                <w:rFonts w:ascii="Traditional Arabic" w:hAnsi="Traditional Arabic" w:cs="Traditional Arabic"/>
                <w:noProof/>
                <w:sz w:val="26"/>
                <w:szCs w:val="26"/>
                <w:rtl/>
                <w:lang w:bidi="ar"/>
              </w:rPr>
              <w:t>فضلهم: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_Toc96909755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228</w:t>
            </w:r>
            <w:r w:rsidR="0013074F" w:rsidRPr="003458D0">
              <w:rPr>
                <w:rStyle w:val="Hyperlink"/>
                <w:rFonts w:ascii="Traditional Arabic" w:hAnsi="Traditional Arabic" w:cs="Traditional Arabic"/>
                <w:noProof/>
                <w:sz w:val="26"/>
                <w:szCs w:val="26"/>
                <w:rtl/>
              </w:rPr>
              <w:fldChar w:fldCharType="end"/>
            </w:r>
          </w:hyperlink>
        </w:p>
        <w:p w14:paraId="0CBFB21D" w14:textId="55F09DA7"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57" w:history="1">
            <w:r w:rsidR="0013074F" w:rsidRPr="003458D0">
              <w:rPr>
                <w:rStyle w:val="Hyperlink"/>
                <w:rFonts w:ascii="Traditional Arabic" w:hAnsi="Traditional Arabic" w:cs="Traditional Arabic"/>
                <w:noProof/>
                <w:sz w:val="26"/>
                <w:szCs w:val="26"/>
                <w:rtl/>
                <w:lang w:bidi="ar"/>
              </w:rPr>
              <w:t>المبحث الخامس</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_Toc96909757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230</w:t>
            </w:r>
            <w:r w:rsidR="0013074F" w:rsidRPr="003458D0">
              <w:rPr>
                <w:rStyle w:val="Hyperlink"/>
                <w:rFonts w:ascii="Traditional Arabic" w:hAnsi="Traditional Arabic" w:cs="Traditional Arabic"/>
                <w:noProof/>
                <w:sz w:val="26"/>
                <w:szCs w:val="26"/>
                <w:rtl/>
              </w:rPr>
              <w:fldChar w:fldCharType="end"/>
            </w:r>
          </w:hyperlink>
        </w:p>
        <w:p w14:paraId="3120CAFE" w14:textId="5A32F829"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58" w:history="1">
            <w:r w:rsidR="0013074F" w:rsidRPr="003458D0">
              <w:rPr>
                <w:rStyle w:val="Hyperlink"/>
                <w:rFonts w:ascii="Traditional Arabic" w:hAnsi="Traditional Arabic" w:cs="Traditional Arabic"/>
                <w:noProof/>
                <w:sz w:val="26"/>
                <w:szCs w:val="26"/>
                <w:rtl/>
              </w:rPr>
              <w:t>العشرة المبشرون بالجنة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_Toc96909758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230</w:t>
            </w:r>
            <w:r w:rsidR="0013074F" w:rsidRPr="003458D0">
              <w:rPr>
                <w:rStyle w:val="Hyperlink"/>
                <w:rFonts w:ascii="Traditional Arabic" w:hAnsi="Traditional Arabic" w:cs="Traditional Arabic"/>
                <w:noProof/>
                <w:sz w:val="26"/>
                <w:szCs w:val="26"/>
                <w:rtl/>
              </w:rPr>
              <w:fldChar w:fldCharType="end"/>
            </w:r>
          </w:hyperlink>
        </w:p>
        <w:p w14:paraId="52183E8D" w14:textId="4163B37D"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759" w:history="1">
            <w:r w:rsidR="0013074F" w:rsidRPr="003458D0">
              <w:rPr>
                <w:rStyle w:val="Hyperlink"/>
                <w:rFonts w:ascii="Traditional Arabic" w:hAnsi="Traditional Arabic" w:cs="Traditional Arabic"/>
                <w:noProof/>
                <w:sz w:val="26"/>
                <w:szCs w:val="26"/>
                <w:rtl/>
              </w:rPr>
              <w:t>الفصل الرابع</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_Toc96909759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232</w:t>
            </w:r>
            <w:r w:rsidR="0013074F" w:rsidRPr="003458D0">
              <w:rPr>
                <w:rStyle w:val="Hyperlink"/>
                <w:rFonts w:ascii="Traditional Arabic" w:hAnsi="Traditional Arabic" w:cs="Traditional Arabic"/>
                <w:noProof/>
                <w:sz w:val="26"/>
                <w:szCs w:val="26"/>
                <w:rtl/>
              </w:rPr>
              <w:fldChar w:fldCharType="end"/>
            </w:r>
          </w:hyperlink>
        </w:p>
        <w:p w14:paraId="07247D9E" w14:textId="27387C9C"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760" w:history="1">
            <w:r w:rsidR="0013074F" w:rsidRPr="003458D0">
              <w:rPr>
                <w:rStyle w:val="Hyperlink"/>
                <w:rFonts w:ascii="Traditional Arabic" w:hAnsi="Traditional Arabic" w:cs="Traditional Arabic"/>
                <w:noProof/>
                <w:sz w:val="26"/>
                <w:szCs w:val="26"/>
                <w:rtl/>
              </w:rPr>
              <w:t>الواجب نحو أئمة المسلمين وعامتهم ولزوم جماعتهم</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_Toc96909760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232</w:t>
            </w:r>
            <w:r w:rsidR="0013074F" w:rsidRPr="003458D0">
              <w:rPr>
                <w:rStyle w:val="Hyperlink"/>
                <w:rFonts w:ascii="Traditional Arabic" w:hAnsi="Traditional Arabic" w:cs="Traditional Arabic"/>
                <w:noProof/>
                <w:sz w:val="26"/>
                <w:szCs w:val="26"/>
                <w:rtl/>
              </w:rPr>
              <w:fldChar w:fldCharType="end"/>
            </w:r>
          </w:hyperlink>
        </w:p>
        <w:p w14:paraId="1DF3DA70" w14:textId="599A2EF8"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761" w:history="1">
            <w:r w:rsidR="0013074F" w:rsidRPr="003458D0">
              <w:rPr>
                <w:rStyle w:val="Hyperlink"/>
                <w:rFonts w:ascii="Traditional Arabic" w:hAnsi="Traditional Arabic" w:cs="Traditional Arabic"/>
                <w:noProof/>
                <w:sz w:val="26"/>
                <w:szCs w:val="26"/>
                <w:rtl/>
              </w:rPr>
              <w:t>الفصل الخامس</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_Toc96909761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236</w:t>
            </w:r>
            <w:r w:rsidR="0013074F" w:rsidRPr="003458D0">
              <w:rPr>
                <w:rStyle w:val="Hyperlink"/>
                <w:rFonts w:ascii="Traditional Arabic" w:hAnsi="Traditional Arabic" w:cs="Traditional Arabic"/>
                <w:noProof/>
                <w:sz w:val="26"/>
                <w:szCs w:val="26"/>
                <w:rtl/>
              </w:rPr>
              <w:fldChar w:fldCharType="end"/>
            </w:r>
          </w:hyperlink>
        </w:p>
        <w:p w14:paraId="2F0FAB78" w14:textId="6AF9BEAA" w:rsidR="0013074F" w:rsidRPr="003458D0" w:rsidRDefault="00B70D57" w:rsidP="003458D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6909762" w:history="1">
            <w:r w:rsidR="0013074F" w:rsidRPr="003458D0">
              <w:rPr>
                <w:rStyle w:val="Hyperlink"/>
                <w:rFonts w:ascii="Traditional Arabic" w:hAnsi="Traditional Arabic" w:cs="Traditional Arabic"/>
                <w:noProof/>
                <w:sz w:val="26"/>
                <w:szCs w:val="26"/>
                <w:rtl/>
              </w:rPr>
              <w:t>وجوب الاعتصام بالكتاب والسنة وأدلة وجوبه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_Toc96909762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236</w:t>
            </w:r>
            <w:r w:rsidR="0013074F" w:rsidRPr="003458D0">
              <w:rPr>
                <w:rStyle w:val="Hyperlink"/>
                <w:rFonts w:ascii="Traditional Arabic" w:hAnsi="Traditional Arabic" w:cs="Traditional Arabic"/>
                <w:noProof/>
                <w:sz w:val="26"/>
                <w:szCs w:val="26"/>
                <w:rtl/>
              </w:rPr>
              <w:fldChar w:fldCharType="end"/>
            </w:r>
          </w:hyperlink>
        </w:p>
        <w:p w14:paraId="1E2869CA" w14:textId="4BD4BC46"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64" w:history="1">
            <w:r w:rsidR="0013074F" w:rsidRPr="003458D0">
              <w:rPr>
                <w:rStyle w:val="Hyperlink"/>
                <w:rFonts w:ascii="Traditional Arabic" w:hAnsi="Traditional Arabic" w:cs="Traditional Arabic"/>
                <w:noProof/>
                <w:sz w:val="26"/>
                <w:szCs w:val="26"/>
                <w:rtl/>
                <w:lang w:bidi="ar"/>
              </w:rPr>
              <w:t>المبحث الأول</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_Toc96909764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237</w:t>
            </w:r>
            <w:r w:rsidR="0013074F" w:rsidRPr="003458D0">
              <w:rPr>
                <w:rStyle w:val="Hyperlink"/>
                <w:rFonts w:ascii="Traditional Arabic" w:hAnsi="Traditional Arabic" w:cs="Traditional Arabic"/>
                <w:noProof/>
                <w:sz w:val="26"/>
                <w:szCs w:val="26"/>
                <w:rtl/>
              </w:rPr>
              <w:fldChar w:fldCharType="end"/>
            </w:r>
          </w:hyperlink>
        </w:p>
        <w:p w14:paraId="0F6F2B20" w14:textId="47663332"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65" w:history="1">
            <w:r w:rsidR="0013074F" w:rsidRPr="003458D0">
              <w:rPr>
                <w:rStyle w:val="Hyperlink"/>
                <w:rFonts w:ascii="Traditional Arabic" w:hAnsi="Traditional Arabic" w:cs="Traditional Arabic"/>
                <w:noProof/>
                <w:sz w:val="26"/>
                <w:szCs w:val="26"/>
                <w:rtl/>
                <w:lang w:bidi="ar"/>
              </w:rPr>
              <w:t>معنى الاعتصام بالكتاب والسنة وأدلة وجوبه.</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_Toc96909765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237</w:t>
            </w:r>
            <w:r w:rsidR="0013074F" w:rsidRPr="003458D0">
              <w:rPr>
                <w:rStyle w:val="Hyperlink"/>
                <w:rFonts w:ascii="Traditional Arabic" w:hAnsi="Traditional Arabic" w:cs="Traditional Arabic"/>
                <w:noProof/>
                <w:sz w:val="26"/>
                <w:szCs w:val="26"/>
                <w:rtl/>
              </w:rPr>
              <w:fldChar w:fldCharType="end"/>
            </w:r>
          </w:hyperlink>
        </w:p>
        <w:p w14:paraId="4EF1A141" w14:textId="03EAB79F"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67" w:history="1">
            <w:r w:rsidR="0013074F" w:rsidRPr="003458D0">
              <w:rPr>
                <w:rStyle w:val="Hyperlink"/>
                <w:rFonts w:ascii="Traditional Arabic" w:hAnsi="Traditional Arabic" w:cs="Traditional Arabic"/>
                <w:noProof/>
                <w:sz w:val="26"/>
                <w:szCs w:val="26"/>
                <w:rtl/>
                <w:lang w:bidi="ar"/>
              </w:rPr>
              <w:t>المبحث الثاني</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_Toc96909767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240</w:t>
            </w:r>
            <w:r w:rsidR="0013074F" w:rsidRPr="003458D0">
              <w:rPr>
                <w:rStyle w:val="Hyperlink"/>
                <w:rFonts w:ascii="Traditional Arabic" w:hAnsi="Traditional Arabic" w:cs="Traditional Arabic"/>
                <w:noProof/>
                <w:sz w:val="26"/>
                <w:szCs w:val="26"/>
                <w:rtl/>
              </w:rPr>
              <w:fldChar w:fldCharType="end"/>
            </w:r>
          </w:hyperlink>
        </w:p>
        <w:p w14:paraId="26C424CA" w14:textId="473A21CF"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68" w:history="1">
            <w:r w:rsidR="0013074F" w:rsidRPr="003458D0">
              <w:rPr>
                <w:rStyle w:val="Hyperlink"/>
                <w:rFonts w:ascii="Traditional Arabic" w:hAnsi="Traditional Arabic" w:cs="Traditional Arabic"/>
                <w:noProof/>
                <w:sz w:val="26"/>
                <w:szCs w:val="26"/>
                <w:rtl/>
                <w:lang w:bidi="ar"/>
              </w:rPr>
              <w:t>التحذير من البدع</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_Toc96909768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240</w:t>
            </w:r>
            <w:r w:rsidR="0013074F" w:rsidRPr="003458D0">
              <w:rPr>
                <w:rStyle w:val="Hyperlink"/>
                <w:rFonts w:ascii="Traditional Arabic" w:hAnsi="Traditional Arabic" w:cs="Traditional Arabic"/>
                <w:noProof/>
                <w:sz w:val="26"/>
                <w:szCs w:val="26"/>
                <w:rtl/>
              </w:rPr>
              <w:fldChar w:fldCharType="end"/>
            </w:r>
          </w:hyperlink>
        </w:p>
        <w:p w14:paraId="4DC41B9E" w14:textId="72A3629B"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69" w:history="1">
            <w:r w:rsidR="0013074F" w:rsidRPr="003458D0">
              <w:rPr>
                <w:rStyle w:val="Hyperlink"/>
                <w:rFonts w:ascii="Traditional Arabic" w:hAnsi="Traditional Arabic" w:cs="Traditional Arabic"/>
                <w:noProof/>
                <w:sz w:val="26"/>
                <w:szCs w:val="26"/>
                <w:rtl/>
                <w:lang w:bidi="ar"/>
              </w:rPr>
              <w:t>تعريف البدعة: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_Toc96909769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240</w:t>
            </w:r>
            <w:r w:rsidR="0013074F" w:rsidRPr="003458D0">
              <w:rPr>
                <w:rStyle w:val="Hyperlink"/>
                <w:rFonts w:ascii="Traditional Arabic" w:hAnsi="Traditional Arabic" w:cs="Traditional Arabic"/>
                <w:noProof/>
                <w:sz w:val="26"/>
                <w:szCs w:val="26"/>
                <w:rtl/>
              </w:rPr>
              <w:fldChar w:fldCharType="end"/>
            </w:r>
          </w:hyperlink>
        </w:p>
        <w:p w14:paraId="77646C1D" w14:textId="14097F7C"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70" w:history="1">
            <w:r w:rsidR="0013074F" w:rsidRPr="003458D0">
              <w:rPr>
                <w:rStyle w:val="Hyperlink"/>
                <w:rFonts w:ascii="Traditional Arabic" w:hAnsi="Traditional Arabic" w:cs="Traditional Arabic"/>
                <w:noProof/>
                <w:sz w:val="26"/>
                <w:szCs w:val="26"/>
                <w:rtl/>
                <w:lang w:bidi="ar"/>
              </w:rPr>
              <w:t>أسباب البدعة: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_Toc96909770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241</w:t>
            </w:r>
            <w:r w:rsidR="0013074F" w:rsidRPr="003458D0">
              <w:rPr>
                <w:rStyle w:val="Hyperlink"/>
                <w:rFonts w:ascii="Traditional Arabic" w:hAnsi="Traditional Arabic" w:cs="Traditional Arabic"/>
                <w:noProof/>
                <w:sz w:val="26"/>
                <w:szCs w:val="26"/>
                <w:rtl/>
              </w:rPr>
              <w:fldChar w:fldCharType="end"/>
            </w:r>
          </w:hyperlink>
        </w:p>
        <w:p w14:paraId="62948E11" w14:textId="1BAD569A"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71" w:history="1">
            <w:r w:rsidR="0013074F" w:rsidRPr="003458D0">
              <w:rPr>
                <w:rStyle w:val="Hyperlink"/>
                <w:rFonts w:ascii="Traditional Arabic" w:hAnsi="Traditional Arabic" w:cs="Traditional Arabic"/>
                <w:noProof/>
                <w:sz w:val="26"/>
                <w:szCs w:val="26"/>
                <w:rtl/>
                <w:lang w:bidi="ar"/>
              </w:rPr>
              <w:t>ومن أسباب انتشار البدع:</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_Toc96909771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241</w:t>
            </w:r>
            <w:r w:rsidR="0013074F" w:rsidRPr="003458D0">
              <w:rPr>
                <w:rStyle w:val="Hyperlink"/>
                <w:rFonts w:ascii="Traditional Arabic" w:hAnsi="Traditional Arabic" w:cs="Traditional Arabic"/>
                <w:noProof/>
                <w:sz w:val="26"/>
                <w:szCs w:val="26"/>
                <w:rtl/>
              </w:rPr>
              <w:fldChar w:fldCharType="end"/>
            </w:r>
          </w:hyperlink>
        </w:p>
        <w:p w14:paraId="781B13D7" w14:textId="277B8C88"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72" w:history="1">
            <w:r w:rsidR="0013074F" w:rsidRPr="003458D0">
              <w:rPr>
                <w:rStyle w:val="Hyperlink"/>
                <w:rFonts w:ascii="Traditional Arabic" w:hAnsi="Traditional Arabic" w:cs="Traditional Arabic"/>
                <w:noProof/>
                <w:sz w:val="26"/>
                <w:szCs w:val="26"/>
                <w:rtl/>
                <w:lang w:bidi="ar"/>
              </w:rPr>
              <w:t>خطر البدع:</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_Toc96909772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241</w:t>
            </w:r>
            <w:r w:rsidR="0013074F" w:rsidRPr="003458D0">
              <w:rPr>
                <w:rStyle w:val="Hyperlink"/>
                <w:rFonts w:ascii="Traditional Arabic" w:hAnsi="Traditional Arabic" w:cs="Traditional Arabic"/>
                <w:noProof/>
                <w:sz w:val="26"/>
                <w:szCs w:val="26"/>
                <w:rtl/>
              </w:rPr>
              <w:fldChar w:fldCharType="end"/>
            </w:r>
          </w:hyperlink>
        </w:p>
        <w:p w14:paraId="2586E93F" w14:textId="0EF44150"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74" w:history="1">
            <w:r w:rsidR="0013074F" w:rsidRPr="003458D0">
              <w:rPr>
                <w:rStyle w:val="Hyperlink"/>
                <w:rFonts w:ascii="Traditional Arabic" w:hAnsi="Traditional Arabic" w:cs="Traditional Arabic"/>
                <w:noProof/>
                <w:sz w:val="26"/>
                <w:szCs w:val="26"/>
                <w:rtl/>
                <w:lang w:bidi="ar"/>
              </w:rPr>
              <w:t>المبحث الثالث</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_Toc96909774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242</w:t>
            </w:r>
            <w:r w:rsidR="0013074F" w:rsidRPr="003458D0">
              <w:rPr>
                <w:rStyle w:val="Hyperlink"/>
                <w:rFonts w:ascii="Traditional Arabic" w:hAnsi="Traditional Arabic" w:cs="Traditional Arabic"/>
                <w:noProof/>
                <w:sz w:val="26"/>
                <w:szCs w:val="26"/>
                <w:rtl/>
              </w:rPr>
              <w:fldChar w:fldCharType="end"/>
            </w:r>
          </w:hyperlink>
        </w:p>
        <w:p w14:paraId="43AEE828" w14:textId="2E95D1F4"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75" w:history="1">
            <w:r w:rsidR="0013074F" w:rsidRPr="003458D0">
              <w:rPr>
                <w:rStyle w:val="Hyperlink"/>
                <w:rFonts w:ascii="Traditional Arabic" w:hAnsi="Traditional Arabic" w:cs="Traditional Arabic"/>
                <w:noProof/>
                <w:sz w:val="26"/>
                <w:szCs w:val="26"/>
                <w:rtl/>
                <w:lang w:bidi="ar"/>
              </w:rPr>
              <w:t>ذم التفرق والاختلاف الأدلة على ذم التفرق</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_Toc96909775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242</w:t>
            </w:r>
            <w:r w:rsidR="0013074F" w:rsidRPr="003458D0">
              <w:rPr>
                <w:rStyle w:val="Hyperlink"/>
                <w:rFonts w:ascii="Traditional Arabic" w:hAnsi="Traditional Arabic" w:cs="Traditional Arabic"/>
                <w:noProof/>
                <w:sz w:val="26"/>
                <w:szCs w:val="26"/>
                <w:rtl/>
              </w:rPr>
              <w:fldChar w:fldCharType="end"/>
            </w:r>
          </w:hyperlink>
        </w:p>
        <w:p w14:paraId="280D314E" w14:textId="6BAF2A0A"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76" w:history="1">
            <w:r w:rsidR="0013074F" w:rsidRPr="003458D0">
              <w:rPr>
                <w:rStyle w:val="Hyperlink"/>
                <w:rFonts w:ascii="Traditional Arabic" w:hAnsi="Traditional Arabic" w:cs="Traditional Arabic"/>
                <w:noProof/>
                <w:sz w:val="26"/>
                <w:szCs w:val="26"/>
                <w:rtl/>
                <w:lang w:bidi="ar"/>
              </w:rPr>
              <w:t>هل الاختلاف رحمة:</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_Toc96909776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244</w:t>
            </w:r>
            <w:r w:rsidR="0013074F" w:rsidRPr="003458D0">
              <w:rPr>
                <w:rStyle w:val="Hyperlink"/>
                <w:rFonts w:ascii="Traditional Arabic" w:hAnsi="Traditional Arabic" w:cs="Traditional Arabic"/>
                <w:noProof/>
                <w:sz w:val="26"/>
                <w:szCs w:val="26"/>
                <w:rtl/>
              </w:rPr>
              <w:fldChar w:fldCharType="end"/>
            </w:r>
          </w:hyperlink>
        </w:p>
        <w:p w14:paraId="1D2950F5" w14:textId="497EEFCE" w:rsidR="0013074F" w:rsidRPr="003458D0" w:rsidRDefault="00B70D57" w:rsidP="003458D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77" w:history="1">
            <w:r w:rsidR="0013074F" w:rsidRPr="003458D0">
              <w:rPr>
                <w:rStyle w:val="Hyperlink"/>
                <w:rFonts w:ascii="Traditional Arabic" w:hAnsi="Traditional Arabic" w:cs="Traditional Arabic"/>
                <w:noProof/>
                <w:sz w:val="26"/>
                <w:szCs w:val="26"/>
                <w:rtl/>
              </w:rPr>
              <w:t>طريق الخلاص من الفرقة والاختلاف:</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_Toc96909777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244</w:t>
            </w:r>
            <w:r w:rsidR="0013074F" w:rsidRPr="003458D0">
              <w:rPr>
                <w:rStyle w:val="Hyperlink"/>
                <w:rFonts w:ascii="Traditional Arabic" w:hAnsi="Traditional Arabic" w:cs="Traditional Arabic"/>
                <w:noProof/>
                <w:sz w:val="26"/>
                <w:szCs w:val="26"/>
                <w:rtl/>
              </w:rPr>
              <w:fldChar w:fldCharType="end"/>
            </w:r>
          </w:hyperlink>
        </w:p>
        <w:p w14:paraId="6B64E347" w14:textId="3224ECA7" w:rsidR="0013074F" w:rsidRPr="003458D0" w:rsidRDefault="00B70D57" w:rsidP="003458D0">
          <w:pPr>
            <w:pStyle w:val="TOC2"/>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6909779" w:history="1">
            <w:r w:rsidR="0013074F" w:rsidRPr="003458D0">
              <w:rPr>
                <w:rStyle w:val="Hyperlink"/>
                <w:rFonts w:ascii="Traditional Arabic" w:hAnsi="Traditional Arabic" w:cs="Traditional Arabic"/>
                <w:noProof/>
                <w:sz w:val="26"/>
                <w:szCs w:val="26"/>
                <w:rtl/>
              </w:rPr>
              <w:t>الفهرس</w:t>
            </w:r>
            <w:r w:rsidR="0013074F" w:rsidRPr="003458D0">
              <w:rPr>
                <w:rFonts w:ascii="Traditional Arabic" w:hAnsi="Traditional Arabic" w:cs="Traditional Arabic"/>
                <w:noProof/>
                <w:webHidden/>
                <w:sz w:val="26"/>
                <w:szCs w:val="26"/>
              </w:rPr>
              <w:tab/>
            </w:r>
            <w:r w:rsidR="0013074F" w:rsidRPr="003458D0">
              <w:rPr>
                <w:rStyle w:val="Hyperlink"/>
                <w:rFonts w:ascii="Traditional Arabic" w:hAnsi="Traditional Arabic" w:cs="Traditional Arabic"/>
                <w:noProof/>
                <w:sz w:val="26"/>
                <w:szCs w:val="26"/>
                <w:rtl/>
              </w:rPr>
              <w:fldChar w:fldCharType="begin"/>
            </w:r>
            <w:r w:rsidR="0013074F" w:rsidRPr="003458D0">
              <w:rPr>
                <w:rFonts w:ascii="Traditional Arabic" w:hAnsi="Traditional Arabic" w:cs="Traditional Arabic"/>
                <w:noProof/>
                <w:webHidden/>
                <w:sz w:val="26"/>
                <w:szCs w:val="26"/>
              </w:rPr>
              <w:instrText xml:space="preserve"> PAGEREF _Toc96909779 \h </w:instrText>
            </w:r>
            <w:r w:rsidR="0013074F" w:rsidRPr="003458D0">
              <w:rPr>
                <w:rStyle w:val="Hyperlink"/>
                <w:rFonts w:ascii="Traditional Arabic" w:hAnsi="Traditional Arabic" w:cs="Traditional Arabic"/>
                <w:noProof/>
                <w:sz w:val="26"/>
                <w:szCs w:val="26"/>
                <w:rtl/>
              </w:rPr>
            </w:r>
            <w:r w:rsidR="0013074F" w:rsidRPr="003458D0">
              <w:rPr>
                <w:rStyle w:val="Hyperlink"/>
                <w:rFonts w:ascii="Traditional Arabic" w:hAnsi="Traditional Arabic" w:cs="Traditional Arabic"/>
                <w:noProof/>
                <w:sz w:val="26"/>
                <w:szCs w:val="26"/>
                <w:rtl/>
              </w:rPr>
              <w:fldChar w:fldCharType="separate"/>
            </w:r>
            <w:r w:rsidR="00104961">
              <w:rPr>
                <w:rFonts w:ascii="Traditional Arabic" w:hAnsi="Traditional Arabic" w:cs="Traditional Arabic"/>
                <w:noProof/>
                <w:webHidden/>
                <w:sz w:val="26"/>
                <w:szCs w:val="26"/>
                <w:rtl/>
              </w:rPr>
              <w:t>247</w:t>
            </w:r>
            <w:r w:rsidR="0013074F" w:rsidRPr="003458D0">
              <w:rPr>
                <w:rStyle w:val="Hyperlink"/>
                <w:rFonts w:ascii="Traditional Arabic" w:hAnsi="Traditional Arabic" w:cs="Traditional Arabic"/>
                <w:noProof/>
                <w:sz w:val="26"/>
                <w:szCs w:val="26"/>
                <w:rtl/>
              </w:rPr>
              <w:fldChar w:fldCharType="end"/>
            </w:r>
          </w:hyperlink>
        </w:p>
        <w:p w14:paraId="3A94E527" w14:textId="187016A7" w:rsidR="0013074F" w:rsidRPr="003458D0" w:rsidRDefault="0013074F" w:rsidP="003458D0">
          <w:pPr>
            <w:widowControl w:val="0"/>
            <w:bidi/>
            <w:adjustRightInd w:val="0"/>
            <w:snapToGrid w:val="0"/>
            <w:spacing w:after="0" w:line="360" w:lineRule="exact"/>
            <w:jc w:val="both"/>
            <w:rPr>
              <w:rFonts w:ascii="Traditional Arabic" w:hAnsi="Traditional Arabic" w:cs="Traditional Arabic"/>
              <w:sz w:val="26"/>
              <w:szCs w:val="26"/>
            </w:rPr>
          </w:pPr>
          <w:r w:rsidRPr="003458D0">
            <w:rPr>
              <w:rFonts w:ascii="Traditional Arabic" w:hAnsi="Traditional Arabic" w:cs="Traditional Arabic"/>
              <w:b/>
              <w:bCs/>
              <w:noProof/>
              <w:sz w:val="26"/>
              <w:szCs w:val="26"/>
            </w:rPr>
            <w:fldChar w:fldCharType="end"/>
          </w:r>
        </w:p>
      </w:sdtContent>
    </w:sdt>
    <w:p w14:paraId="1424D764" w14:textId="77777777" w:rsidR="00176B48" w:rsidRDefault="00176B48" w:rsidP="00176B48">
      <w:pPr>
        <w:widowControl w:val="0"/>
        <w:bidi/>
        <w:spacing w:after="120" w:line="500" w:lineRule="exact"/>
        <w:jc w:val="center"/>
        <w:rPr>
          <w:rFonts w:ascii="Traditional Arabic" w:hAnsi="Traditional Arabic" w:cs="Traditional Arabic"/>
          <w:sz w:val="30"/>
          <w:szCs w:val="30"/>
          <w:rtl/>
          <w:lang w:bidi="ar-EG"/>
        </w:rPr>
      </w:pPr>
      <w:r>
        <w:rPr>
          <w:rFonts w:ascii="Traditional Arabic" w:hAnsi="Traditional Arabic" w:cs="Traditional Arabic" w:hint="cs"/>
          <w:noProof/>
          <w:sz w:val="30"/>
          <w:szCs w:val="30"/>
          <w:rtl/>
        </w:rPr>
        <w:drawing>
          <wp:inline distT="0" distB="0" distL="0" distR="0" wp14:anchorId="6467DE49" wp14:editId="7FC770E1">
            <wp:extent cx="1260000" cy="2171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217160"/>
                    </a:xfrm>
                    <a:prstGeom prst="rect">
                      <a:avLst/>
                    </a:prstGeom>
                  </pic:spPr>
                </pic:pic>
              </a:graphicData>
            </a:graphic>
          </wp:inline>
        </w:drawing>
      </w:r>
    </w:p>
    <w:p w14:paraId="593400D0" w14:textId="77777777" w:rsidR="00B24C3B" w:rsidRPr="0073653C" w:rsidRDefault="00B24C3B" w:rsidP="0013074F">
      <w:pPr>
        <w:bidi/>
        <w:jc w:val="both"/>
        <w:rPr>
          <w:rtl/>
        </w:rPr>
      </w:pPr>
    </w:p>
    <w:sectPr w:rsidR="00B24C3B" w:rsidRPr="0073653C" w:rsidSect="00E21363">
      <w:headerReference w:type="even" r:id="rId21"/>
      <w:headerReference w:type="default" r:id="rId22"/>
      <w:headerReference w:type="first" r:id="rId23"/>
      <w:pgSz w:w="9979" w:h="14175" w:code="34"/>
      <w:pgMar w:top="1701" w:right="1276" w:bottom="1701"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48EBD" w14:textId="77777777" w:rsidR="00B70D57" w:rsidRDefault="00B70D57" w:rsidP="0081259F">
      <w:pPr>
        <w:spacing w:after="0" w:line="240" w:lineRule="auto"/>
      </w:pPr>
      <w:r>
        <w:separator/>
      </w:r>
    </w:p>
  </w:endnote>
  <w:endnote w:type="continuationSeparator" w:id="0">
    <w:p w14:paraId="6477264F" w14:textId="77777777" w:rsidR="00B70D57" w:rsidRDefault="00B70D57" w:rsidP="00812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Hacen Egypt">
    <w:panose1 w:val="02000000000000000000"/>
    <w:charset w:val="00"/>
    <w:family w:val="auto"/>
    <w:pitch w:val="variable"/>
    <w:sig w:usb0="00002003" w:usb1="80000000" w:usb2="00000008" w:usb3="00000000" w:csb0="00000041" w:csb1="00000000"/>
    <w:embedRegular r:id="rId1" w:subsetted="1" w:fontKey="{F3662857-2A22-4014-A295-54272D27838E}"/>
    <w:embedBold r:id="rId2" w:subsetted="1" w:fontKey="{F5DEE4D2-37B0-4BD3-B9FF-B36D722817C4}"/>
  </w:font>
  <w:font w:name="Greta Arabic">
    <w:altName w:val="Times New Roman"/>
    <w:panose1 w:val="00000000000000000000"/>
    <w:charset w:val="00"/>
    <w:family w:val="auto"/>
    <w:pitch w:val="variable"/>
    <w:sig w:usb0="00002003" w:usb1="80000000" w:usb2="00000008" w:usb3="00000000" w:csb0="00000041" w:csb1="00000000"/>
  </w:font>
  <w:font w:name="GE SS Two Bold">
    <w:altName w:val="Times New Roman"/>
    <w:panose1 w:val="00000000000000000000"/>
    <w:charset w:val="B2"/>
    <w:family w:val="roman"/>
    <w:notTrueType/>
    <w:pitch w:val="variable"/>
    <w:sig w:usb0="00002000" w:usb1="80000100" w:usb2="00000028" w:usb3="00000000" w:csb0="00000040" w:csb1="00000000"/>
  </w:font>
  <w:font w:name="KFGQPC Uthman Taha Naskh">
    <w:panose1 w:val="02000000000000000000"/>
    <w:charset w:val="B2"/>
    <w:family w:val="auto"/>
    <w:pitch w:val="variable"/>
    <w:sig w:usb0="80002001" w:usb1="90000000" w:usb2="00000008" w:usb3="00000000" w:csb0="00000040" w:csb1="00000000"/>
    <w:embedRegular r:id="rId3" w:fontKey="{FCD063C7-8A23-41E8-A536-C0C30EEC97DE}"/>
    <w:embedBold r:id="rId4" w:fontKey="{AC83D0F8-2B6D-45FC-9B64-CBA7B10A1DBE}"/>
  </w:font>
  <w:font w:name="Lotus Linotype">
    <w:panose1 w:val="02000000000000000000"/>
    <w:charset w:val="00"/>
    <w:family w:val="auto"/>
    <w:pitch w:val="variable"/>
    <w:sig w:usb0="00002007" w:usb1="80000000" w:usb2="00000008" w:usb3="00000000" w:csb0="00000043" w:csb1="00000000"/>
    <w:embedRegular r:id="rId5" w:subsetted="1" w:fontKey="{5BB1A549-B731-40A6-996F-52AAAF29A80E}"/>
    <w:embedBold r:id="rId6" w:subsetted="1" w:fontKey="{55D23A88-24A9-4AA6-810E-171599861D57}"/>
  </w:font>
  <w:font w:name="Traditional Arabic">
    <w:panose1 w:val="02020603050405020304"/>
    <w:charset w:val="00"/>
    <w:family w:val="roman"/>
    <w:pitch w:val="variable"/>
    <w:sig w:usb0="00002003" w:usb1="80000000" w:usb2="00000008" w:usb3="00000000" w:csb0="00000041" w:csb1="00000000"/>
    <w:embedRegular r:id="rId7" w:fontKey="{C6323AF3-DFFC-404C-BDF6-867172BE6310}"/>
    <w:embedBold r:id="rId8" w:fontKey="{957F1EED-DE7D-4BCA-86C7-87B5F15A4F9F}"/>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A346" w14:textId="216C922A" w:rsidR="00A93575" w:rsidRPr="00421585" w:rsidRDefault="00A93575" w:rsidP="00421585">
    <w:pPr>
      <w:pStyle w:val="Footer"/>
      <w:spacing w:before="60"/>
      <w:jc w:val="center"/>
      <w:rPr>
        <w:rFonts w:ascii="Traditional Arabic" w:eastAsia="Arial" w:hAnsi="Traditional Arabic"/>
        <w:noProof/>
        <w:sz w:val="16"/>
        <w:szCs w:val="16"/>
      </w:rPr>
    </w:pPr>
    <w:r w:rsidRPr="00675E90">
      <w:rPr>
        <w:rFonts w:ascii="Traditional Arabic" w:eastAsia="Arial" w:hAnsi="Traditional Arabic"/>
        <w:noProof/>
        <w:sz w:val="16"/>
        <w:szCs w:val="16"/>
      </w:rPr>
      <mc:AlternateContent>
        <mc:Choice Requires="wps">
          <w:drawing>
            <wp:anchor distT="0" distB="0" distL="114300" distR="114300" simplePos="0" relativeHeight="251677696" behindDoc="1" locked="0" layoutInCell="1" allowOverlap="1" wp14:anchorId="2F5B5C3C" wp14:editId="5EEE3DF1">
              <wp:simplePos x="0" y="0"/>
              <wp:positionH relativeFrom="margin">
                <wp:align>center</wp:align>
              </wp:positionH>
              <wp:positionV relativeFrom="paragraph">
                <wp:posOffset>28064</wp:posOffset>
              </wp:positionV>
              <wp:extent cx="261258" cy="219694"/>
              <wp:effectExtent l="0" t="0" r="24765" b="28575"/>
              <wp:wrapNone/>
              <wp:docPr id="161" name="Rounded Rectangle 161"/>
              <wp:cNvGraphicFramePr/>
              <a:graphic xmlns:a="http://schemas.openxmlformats.org/drawingml/2006/main">
                <a:graphicData uri="http://schemas.microsoft.com/office/word/2010/wordprocessingShape">
                  <wps:wsp>
                    <wps:cNvSpPr/>
                    <wps:spPr>
                      <a:xfrm>
                        <a:off x="0" y="0"/>
                        <a:ext cx="261258" cy="21969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EADE6E" w14:textId="77777777" w:rsidR="00A93575" w:rsidRPr="00A93575" w:rsidRDefault="00A93575" w:rsidP="00421585">
                          <w:pPr>
                            <w:bidi/>
                            <w:spacing w:line="240" w:lineRule="exact"/>
                            <w:jc w:val="center"/>
                            <w:rPr>
                              <w:rFonts w:ascii="Hacen Egypt" w:hAnsi="Hacen Egypt" w:cs="KFGQPC Uthman Taha Naskh"/>
                              <w:b/>
                              <w:bCs/>
                              <w:sz w:val="20"/>
                              <w:szCs w:val="30"/>
                            </w:rPr>
                          </w:pPr>
                          <w:r w:rsidRPr="00A93575">
                            <w:rPr>
                              <w:rFonts w:ascii="Hacen Egypt" w:hAnsi="Hacen Egypt" w:cs="KFGQPC Uthman Taha Naskh"/>
                              <w:b/>
                              <w:bCs/>
                              <w:sz w:val="20"/>
                              <w:szCs w:val="30"/>
                              <w:rtl/>
                            </w:rPr>
                            <w:fldChar w:fldCharType="begin"/>
                          </w:r>
                          <w:r w:rsidRPr="00A93575">
                            <w:rPr>
                              <w:rFonts w:ascii="Hacen Egypt" w:hAnsi="Hacen Egypt" w:cs="KFGQPC Uthman Taha Naskh"/>
                              <w:b/>
                              <w:bCs/>
                              <w:sz w:val="20"/>
                              <w:szCs w:val="30"/>
                              <w:rtl/>
                            </w:rPr>
                            <w:instrText xml:space="preserve"> </w:instrText>
                          </w:r>
                          <w:r w:rsidRPr="00A93575">
                            <w:rPr>
                              <w:rFonts w:ascii="Hacen Egypt" w:hAnsi="Hacen Egypt" w:cs="KFGQPC Uthman Taha Naskh"/>
                              <w:b/>
                              <w:bCs/>
                              <w:sz w:val="20"/>
                              <w:szCs w:val="30"/>
                            </w:rPr>
                            <w:instrText xml:space="preserve">PAGE   \* MERGEFORMAT </w:instrText>
                          </w:r>
                          <w:r w:rsidRPr="00A93575">
                            <w:rPr>
                              <w:rFonts w:ascii="Hacen Egypt" w:hAnsi="Hacen Egypt" w:cs="KFGQPC Uthman Taha Naskh"/>
                              <w:b/>
                              <w:bCs/>
                              <w:sz w:val="20"/>
                              <w:szCs w:val="30"/>
                              <w:rtl/>
                            </w:rPr>
                            <w:fldChar w:fldCharType="separate"/>
                          </w:r>
                          <w:r w:rsidR="002B5BA6">
                            <w:rPr>
                              <w:rFonts w:ascii="Hacen Egypt" w:hAnsi="Hacen Egypt" w:cs="KFGQPC Uthman Taha Naskh"/>
                              <w:b/>
                              <w:bCs/>
                              <w:noProof/>
                              <w:sz w:val="20"/>
                              <w:szCs w:val="30"/>
                              <w:rtl/>
                            </w:rPr>
                            <w:t>3</w:t>
                          </w:r>
                          <w:r w:rsidRPr="00A93575">
                            <w:rPr>
                              <w:rFonts w:ascii="Hacen Egypt" w:hAnsi="Hacen Egypt" w:cs="KFGQPC Uthman Taha Naskh"/>
                              <w:b/>
                              <w:bCs/>
                              <w:noProof/>
                              <w:sz w:val="20"/>
                              <w:szCs w:val="30"/>
                              <w:rtl/>
                            </w:rPr>
                            <w:fldChar w:fldCharType="end"/>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F5B5C3C" id="Rounded Rectangle 161" o:spid="_x0000_s1028" style="position:absolute;left:0;text-align:left;margin-left:0;margin-top:2.2pt;width:20.55pt;height:17.3pt;z-index:-2516387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" fillcolor="#5b9bd5 [3204]" strokecolor="#1f4d78 [1604]" strokeweight="1pt">
              <v:stroke joinstyle="miter"/>
              <v:textbox inset="0,0,0,0">
                <w:txbxContent>
                  <w:p w14:paraId="3DEADE6E" w14:textId="77777777" w:rsidR="00A93575" w:rsidRPr="00A93575" w:rsidRDefault="00A93575" w:rsidP="00421585">
                    <w:pPr>
                      <w:bidi/>
                      <w:spacing w:line="240" w:lineRule="exact"/>
                      <w:jc w:val="center"/>
                      <w:rPr>
                        <w:rFonts w:ascii="Hacen Egypt" w:hAnsi="Hacen Egypt" w:cs="KFGQPC Uthman Taha Naskh"/>
                        <w:b/>
                        <w:bCs/>
                        <w:sz w:val="20"/>
                        <w:szCs w:val="30"/>
                      </w:rPr>
                    </w:pPr>
                    <w:r w:rsidRPr="00A93575">
                      <w:rPr>
                        <w:rFonts w:ascii="Hacen Egypt" w:hAnsi="Hacen Egypt" w:cs="KFGQPC Uthman Taha Naskh"/>
                        <w:b/>
                        <w:bCs/>
                        <w:sz w:val="20"/>
                        <w:szCs w:val="30"/>
                        <w:rtl/>
                      </w:rPr>
                      <w:fldChar w:fldCharType="begin"/>
                    </w:r>
                    <w:r w:rsidRPr="00A93575">
                      <w:rPr>
                        <w:rFonts w:ascii="Hacen Egypt" w:hAnsi="Hacen Egypt" w:cs="KFGQPC Uthman Taha Naskh"/>
                        <w:b/>
                        <w:bCs/>
                        <w:sz w:val="20"/>
                        <w:szCs w:val="30"/>
                        <w:rtl/>
                      </w:rPr>
                      <w:instrText xml:space="preserve"> </w:instrText>
                    </w:r>
                    <w:r w:rsidRPr="00A93575">
                      <w:rPr>
                        <w:rFonts w:ascii="Hacen Egypt" w:hAnsi="Hacen Egypt" w:cs="KFGQPC Uthman Taha Naskh"/>
                        <w:b/>
                        <w:bCs/>
                        <w:sz w:val="20"/>
                        <w:szCs w:val="30"/>
                      </w:rPr>
                      <w:instrText xml:space="preserve">PAGE   \* MERGEFORMAT </w:instrText>
                    </w:r>
                    <w:r w:rsidRPr="00A93575">
                      <w:rPr>
                        <w:rFonts w:ascii="Hacen Egypt" w:hAnsi="Hacen Egypt" w:cs="KFGQPC Uthman Taha Naskh"/>
                        <w:b/>
                        <w:bCs/>
                        <w:sz w:val="20"/>
                        <w:szCs w:val="30"/>
                        <w:rtl/>
                      </w:rPr>
                      <w:fldChar w:fldCharType="separate"/>
                    </w:r>
                    <w:r w:rsidR="002B5BA6">
                      <w:rPr>
                        <w:rFonts w:ascii="Hacen Egypt" w:hAnsi="Hacen Egypt" w:cs="KFGQPC Uthman Taha Naskh"/>
                        <w:b/>
                        <w:bCs/>
                        <w:noProof/>
                        <w:sz w:val="20"/>
                        <w:szCs w:val="30"/>
                        <w:rtl/>
                      </w:rPr>
                      <w:t>3</w:t>
                    </w:r>
                    <w:r w:rsidRPr="00A93575">
                      <w:rPr>
                        <w:rFonts w:ascii="Hacen Egypt" w:hAnsi="Hacen Egypt" w:cs="KFGQPC Uthman Taha Naskh"/>
                        <w:b/>
                        <w:bCs/>
                        <w:noProof/>
                        <w:sz w:val="20"/>
                        <w:szCs w:val="30"/>
                        <w:rtl/>
                      </w:rPr>
                      <w:fldChar w:fldCharType="end"/>
                    </w:r>
                  </w:p>
                </w:txbxContent>
              </v:textbox>
              <w10:wrap anchorx="margin"/>
            </v:roundrect>
          </w:pict>
        </mc:Fallback>
      </mc:AlternateContent>
    </w:r>
    <w:r w:rsidRPr="00675E90">
      <w:rPr>
        <w:rFonts w:ascii="Traditional Arabic" w:eastAsia="Arial" w:hAnsi="Traditional Arabic"/>
        <w:noProof/>
        <w:sz w:val="16"/>
        <w:szCs w:val="16"/>
      </w:rPr>
      <w:drawing>
        <wp:anchor distT="0" distB="0" distL="114300" distR="114300" simplePos="0" relativeHeight="251676672" behindDoc="1" locked="0" layoutInCell="1" allowOverlap="1" wp14:anchorId="74CB1FB6" wp14:editId="2F8C8F2A">
          <wp:simplePos x="0" y="0"/>
          <wp:positionH relativeFrom="margin">
            <wp:posOffset>2242820</wp:posOffset>
          </wp:positionH>
          <wp:positionV relativeFrom="page">
            <wp:posOffset>9098280</wp:posOffset>
          </wp:positionV>
          <wp:extent cx="388800" cy="216000"/>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8800" cy="216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255F8" w14:textId="77777777" w:rsidR="00B70D57" w:rsidRDefault="00B70D57" w:rsidP="0081259F">
      <w:pPr>
        <w:spacing w:after="0" w:line="240" w:lineRule="auto"/>
      </w:pPr>
      <w:r>
        <w:separator/>
      </w:r>
    </w:p>
  </w:footnote>
  <w:footnote w:type="continuationSeparator" w:id="0">
    <w:p w14:paraId="0B01DA41" w14:textId="77777777" w:rsidR="00B70D57" w:rsidRDefault="00B70D57" w:rsidP="00812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8935D" w14:textId="13618ECF" w:rsidR="00A93575" w:rsidRDefault="00A93575" w:rsidP="00E21363">
    <w:pPr>
      <w:pStyle w:val="Header"/>
    </w:pPr>
    <w:r>
      <w:rPr>
        <w:noProof/>
      </w:rPr>
      <w:drawing>
        <wp:anchor distT="0" distB="0" distL="114300" distR="114300" simplePos="0" relativeHeight="251661312" behindDoc="0" locked="0" layoutInCell="1" allowOverlap="1" wp14:anchorId="01F31BA2" wp14:editId="2670D867">
          <wp:simplePos x="0" y="0"/>
          <wp:positionH relativeFrom="margin">
            <wp:align>center</wp:align>
          </wp:positionH>
          <wp:positionV relativeFrom="paragraph">
            <wp:posOffset>490874</wp:posOffset>
          </wp:positionV>
          <wp:extent cx="4954138" cy="87084"/>
          <wp:effectExtent l="0" t="0" r="0" b="8255"/>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٣.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54138" cy="87084"/>
                  </a:xfrm>
                  <a:prstGeom prst="rect">
                    <a:avLst/>
                  </a:prstGeom>
                </pic:spPr>
              </pic:pic>
            </a:graphicData>
          </a:graphic>
          <wp14:sizeRelH relativeFrom="page">
            <wp14:pctWidth>0</wp14:pctWidth>
          </wp14:sizeRelH>
          <wp14:sizeRelV relativeFrom="page">
            <wp14:pctHeight>0</wp14:pctHeight>
          </wp14:sizeRelV>
        </wp:anchor>
      </w:drawing>
    </w:r>
  </w:p>
  <w:p w14:paraId="4A68A89C" w14:textId="20B04C6E" w:rsidR="00A93575" w:rsidRPr="00E21363" w:rsidRDefault="00A93575" w:rsidP="00E21363">
    <w:pPr>
      <w:pStyle w:val="Header"/>
    </w:pPr>
    <w:r>
      <w:rPr>
        <w:noProof/>
      </w:rPr>
      <mc:AlternateContent>
        <mc:Choice Requires="wps">
          <w:drawing>
            <wp:anchor distT="0" distB="0" distL="114300" distR="114300" simplePos="0" relativeHeight="251662336" behindDoc="0" locked="0" layoutInCell="1" allowOverlap="1" wp14:anchorId="0DFA3AD1" wp14:editId="075880E4">
              <wp:simplePos x="0" y="0"/>
              <wp:positionH relativeFrom="margin">
                <wp:posOffset>2503502</wp:posOffset>
              </wp:positionH>
              <wp:positionV relativeFrom="paragraph">
                <wp:posOffset>74750</wp:posOffset>
              </wp:positionV>
              <wp:extent cx="2169160" cy="238760"/>
              <wp:effectExtent l="0" t="0" r="2540" b="8890"/>
              <wp:wrapNone/>
              <wp:docPr id="25" name="Text Box 25"/>
              <wp:cNvGraphicFramePr/>
              <a:graphic xmlns:a="http://schemas.openxmlformats.org/drawingml/2006/main">
                <a:graphicData uri="http://schemas.microsoft.com/office/word/2010/wordprocessingShape">
                  <wps:wsp>
                    <wps:cNvSpPr txBox="1"/>
                    <wps:spPr>
                      <a:xfrm>
                        <a:off x="0" y="0"/>
                        <a:ext cx="2169160"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9E1A7B" w14:textId="6C25DF4B" w:rsidR="00A93575" w:rsidRPr="00A93575" w:rsidRDefault="00A93575" w:rsidP="00E21363">
                          <w:pPr>
                            <w:bidi/>
                            <w:jc w:val="both"/>
                            <w:rPr>
                              <w:rFonts w:ascii="Hacen Egypt" w:hAnsi="Hacen Egypt" w:cs="KFGQPC Uthman Taha Naskh"/>
                              <w:b/>
                              <w:bCs/>
                              <w:szCs w:val="30"/>
                            </w:rPr>
                          </w:pPr>
                          <w:r>
                            <w:rPr>
                              <w:rFonts w:ascii="Hacen Egypt" w:hAnsi="Hacen Egypt" w:cs="Hacen Egypt"/>
                              <w:rtl/>
                            </w:rPr>
                            <w:fldChar w:fldCharType="begin"/>
                          </w:r>
                          <w:r>
                            <w:rPr>
                              <w:rFonts w:ascii="Hacen Egypt" w:hAnsi="Hacen Egypt" w:cs="Hacen Egypt"/>
                              <w:rtl/>
                            </w:rPr>
                            <w:instrText xml:space="preserve"> </w:instrText>
                          </w:r>
                          <w:r>
                            <w:rPr>
                              <w:rFonts w:ascii="Hacen Egypt" w:hAnsi="Hacen Egypt" w:cs="Hacen Egypt"/>
                            </w:rPr>
                            <w:instrText>STYLEREF</w:instrText>
                          </w:r>
                          <w:r>
                            <w:rPr>
                              <w:rFonts w:ascii="Hacen Egypt" w:hAnsi="Hacen Egypt" w:cs="Hacen Egypt"/>
                              <w:rtl/>
                            </w:rPr>
                            <w:instrText xml:space="preserve">  الباب  \* </w:instrText>
                          </w:r>
                          <w:r>
                            <w:rPr>
                              <w:rFonts w:ascii="Hacen Egypt" w:hAnsi="Hacen Egypt" w:cs="Hacen Egypt"/>
                            </w:rPr>
                            <w:instrText>MERGEFORMAT</w:instrText>
                          </w:r>
                          <w:r>
                            <w:rPr>
                              <w:rFonts w:ascii="Hacen Egypt" w:hAnsi="Hacen Egypt" w:cs="Hacen Egypt"/>
                              <w:rtl/>
                            </w:rPr>
                            <w:instrText xml:space="preserve"> </w:instrText>
                          </w:r>
                          <w:r>
                            <w:rPr>
                              <w:rFonts w:ascii="Hacen Egypt" w:hAnsi="Hacen Egypt" w:cs="Hacen Egypt"/>
                              <w:rtl/>
                            </w:rPr>
                            <w:fldChar w:fldCharType="end"/>
                          </w:r>
                          <w:r w:rsidRPr="00A93575">
                            <w:rPr>
                              <w:rFonts w:ascii="Hacen Egypt" w:hAnsi="Hacen Egypt" w:cs="KFGQPC Uthman Taha Naskh" w:hint="cs"/>
                              <w:b/>
                              <w:bCs/>
                              <w:szCs w:val="30"/>
                              <w:rtl/>
                            </w:rPr>
                            <w:t xml:space="preserve"> | </w:t>
                          </w:r>
                          <w:r w:rsidRPr="00A93575">
                            <w:rPr>
                              <w:rFonts w:ascii="Hacen Egypt" w:hAnsi="Hacen Egypt" w:cs="KFGQPC Uthman Taha Naskh"/>
                              <w:b/>
                              <w:bCs/>
                              <w:color w:val="0070C0"/>
                              <w:szCs w:val="30"/>
                              <w:rtl/>
                            </w:rPr>
                            <w:fldChar w:fldCharType="begin"/>
                          </w:r>
                          <w:r w:rsidRPr="00A93575">
                            <w:rPr>
                              <w:rFonts w:ascii="Hacen Egypt" w:hAnsi="Hacen Egypt" w:cs="KFGQPC Uthman Taha Naskh"/>
                              <w:b/>
                              <w:bCs/>
                              <w:color w:val="0070C0"/>
                              <w:szCs w:val="30"/>
                              <w:rtl/>
                            </w:rPr>
                            <w:instrText xml:space="preserve"> </w:instrText>
                          </w:r>
                          <w:r w:rsidRPr="00A93575">
                            <w:rPr>
                              <w:rFonts w:ascii="Hacen Egypt" w:hAnsi="Hacen Egypt" w:cs="KFGQPC Uthman Taha Naskh" w:hint="cs"/>
                              <w:b/>
                              <w:bCs/>
                              <w:color w:val="0070C0"/>
                              <w:szCs w:val="30"/>
                            </w:rPr>
                            <w:instrText>STYLEREF</w:instrText>
                          </w:r>
                          <w:r w:rsidRPr="00A93575">
                            <w:rPr>
                              <w:rFonts w:ascii="Hacen Egypt" w:hAnsi="Hacen Egypt" w:cs="KFGQPC Uthman Taha Naskh" w:hint="cs"/>
                              <w:b/>
                              <w:bCs/>
                              <w:color w:val="0070C0"/>
                              <w:szCs w:val="30"/>
                              <w:rtl/>
                            </w:rPr>
                            <w:instrText xml:space="preserve">  كلام  \* </w:instrText>
                          </w:r>
                          <w:r w:rsidRPr="00A93575">
                            <w:rPr>
                              <w:rFonts w:ascii="Hacen Egypt" w:hAnsi="Hacen Egypt" w:cs="KFGQPC Uthman Taha Naskh" w:hint="cs"/>
                              <w:b/>
                              <w:bCs/>
                              <w:color w:val="0070C0"/>
                              <w:szCs w:val="30"/>
                            </w:rPr>
                            <w:instrText>MERGEFORMAT</w:instrText>
                          </w:r>
                          <w:r w:rsidRPr="00A93575">
                            <w:rPr>
                              <w:rFonts w:ascii="Hacen Egypt" w:hAnsi="Hacen Egypt" w:cs="KFGQPC Uthman Taha Naskh"/>
                              <w:b/>
                              <w:bCs/>
                              <w:color w:val="0070C0"/>
                              <w:szCs w:val="30"/>
                              <w:rtl/>
                            </w:rPr>
                            <w:instrText xml:space="preserve"> </w:instrText>
                          </w:r>
                          <w:r w:rsidRPr="00A93575">
                            <w:rPr>
                              <w:rFonts w:ascii="Hacen Egypt" w:hAnsi="Hacen Egypt" w:cs="KFGQPC Uthman Taha Naskh"/>
                              <w:b/>
                              <w:bCs/>
                              <w:color w:val="0070C0"/>
                              <w:szCs w:val="30"/>
                              <w:rtl/>
                            </w:rPr>
                            <w:fldChar w:fldCharType="separate"/>
                          </w:r>
                          <w:r w:rsidR="00104961">
                            <w:rPr>
                              <w:rFonts w:ascii="Hacen Egypt" w:hAnsi="Hacen Egypt" w:cs="KFGQPC Uthman Taha Naskh"/>
                              <w:b/>
                              <w:bCs/>
                              <w:noProof/>
                              <w:color w:val="0070C0"/>
                              <w:szCs w:val="30"/>
                              <w:rtl/>
                            </w:rPr>
                            <w:t>مسائل كتاب أصول الإيمان</w:t>
                          </w:r>
                          <w:r w:rsidR="00104961">
                            <w:rPr>
                              <w:rFonts w:ascii="Hacen Egypt" w:hAnsi="Hacen Egypt" w:cs="KFGQPC Uthman Taha Naskh"/>
                              <w:b/>
                              <w:bCs/>
                              <w:noProof/>
                              <w:color w:val="0070C0"/>
                              <w:szCs w:val="30"/>
                              <w:rtl/>
                            </w:rPr>
                            <w:br/>
                            <w:t>(مجمع الملك فهد)</w:t>
                          </w:r>
                          <w:r w:rsidRPr="00A93575">
                            <w:rPr>
                              <w:rFonts w:ascii="Hacen Egypt" w:hAnsi="Hacen Egypt" w:cs="KFGQPC Uthman Taha Naskh"/>
                              <w:b/>
                              <w:bCs/>
                              <w:color w:val="0070C0"/>
                              <w:szCs w:val="30"/>
                              <w:rtl/>
                            </w:rPr>
                            <w:fldChar w:fldCharType="end"/>
                          </w:r>
                          <w:r w:rsidRPr="00A93575">
                            <w:rPr>
                              <w:rFonts w:ascii="Hacen Egypt" w:hAnsi="Hacen Egypt" w:cs="KFGQPC Uthman Taha Naskh"/>
                              <w:b/>
                              <w:bCs/>
                              <w:szCs w:val="30"/>
                              <w:rtl/>
                            </w:rPr>
                            <w:fldChar w:fldCharType="begin"/>
                          </w:r>
                          <w:r w:rsidRPr="00A93575">
                            <w:rPr>
                              <w:rFonts w:ascii="Hacen Egypt" w:hAnsi="Hacen Egypt" w:cs="KFGQPC Uthman Taha Naskh"/>
                              <w:b/>
                              <w:bCs/>
                              <w:szCs w:val="30"/>
                              <w:rtl/>
                            </w:rPr>
                            <w:instrText xml:space="preserve"> </w:instrText>
                          </w:r>
                          <w:r w:rsidRPr="00A93575">
                            <w:rPr>
                              <w:rFonts w:ascii="Hacen Egypt" w:hAnsi="Hacen Egypt" w:cs="KFGQPC Uthman Taha Naskh"/>
                              <w:b/>
                              <w:bCs/>
                              <w:szCs w:val="30"/>
                            </w:rPr>
                            <w:instrText>STYLEREF</w:instrText>
                          </w:r>
                          <w:r w:rsidRPr="00A93575">
                            <w:rPr>
                              <w:rFonts w:ascii="Hacen Egypt" w:hAnsi="Hacen Egypt" w:cs="KFGQPC Uthman Taha Naskh"/>
                              <w:b/>
                              <w:bCs/>
                              <w:szCs w:val="30"/>
                              <w:rtl/>
                            </w:rPr>
                            <w:instrText xml:space="preserve">  الفصل  \* </w:instrText>
                          </w:r>
                          <w:r w:rsidRPr="00A93575">
                            <w:rPr>
                              <w:rFonts w:ascii="Hacen Egypt" w:hAnsi="Hacen Egypt" w:cs="KFGQPC Uthman Taha Naskh"/>
                              <w:b/>
                              <w:bCs/>
                              <w:szCs w:val="30"/>
                            </w:rPr>
                            <w:instrText>MERGEFORMAT</w:instrText>
                          </w:r>
                          <w:r w:rsidRPr="00A93575">
                            <w:rPr>
                              <w:rFonts w:ascii="Hacen Egypt" w:hAnsi="Hacen Egypt" w:cs="KFGQPC Uthman Taha Naskh"/>
                              <w:b/>
                              <w:bCs/>
                              <w:szCs w:val="30"/>
                              <w:rtl/>
                            </w:rPr>
                            <w:instrText xml:space="preserve"> </w:instrText>
                          </w:r>
                          <w:r w:rsidRPr="00A93575">
                            <w:rPr>
                              <w:rFonts w:ascii="Hacen Egypt" w:hAnsi="Hacen Egypt" w:cs="KFGQPC Uthman Taha Naskh"/>
                              <w:b/>
                              <w:bCs/>
                              <w:szCs w:val="30"/>
                              <w:rtl/>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DFA3AD1" id="_x0000_t202" coordsize="21600,21600" o:spt="202" path="m,l,21600r21600,l21600,xe">
              <v:stroke joinstyle="miter"/>
              <v:path gradientshapeok="t" o:connecttype="rect"/>
            </v:shapetype>
            <v:shape id="Text Box 25" o:spid="_x0000_s1026" type="#_x0000_t202" style="position:absolute;margin-left:197.15pt;margin-top:5.9pt;width:170.8pt;height:18.8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" filled="f" stroked="f" strokeweight=".5pt">
              <v:textbox inset="0,0,0,0">
                <w:txbxContent>
                  <w:p w14:paraId="4A9E1A7B" w14:textId="6C25DF4B" w:rsidR="00A93575" w:rsidRPr="00A93575" w:rsidRDefault="00A93575" w:rsidP="00E21363">
                    <w:pPr>
                      <w:bidi/>
                      <w:jc w:val="both"/>
                      <w:rPr>
                        <w:rFonts w:ascii="Hacen Egypt" w:hAnsi="Hacen Egypt" w:cs="KFGQPC Uthman Taha Naskh"/>
                        <w:b/>
                        <w:bCs/>
                        <w:szCs w:val="30"/>
                      </w:rPr>
                    </w:pPr>
                    <w:r>
                      <w:rPr>
                        <w:rFonts w:ascii="Hacen Egypt" w:hAnsi="Hacen Egypt" w:cs="Hacen Egypt"/>
                        <w:rtl/>
                      </w:rPr>
                      <w:fldChar w:fldCharType="begin"/>
                    </w:r>
                    <w:r>
                      <w:rPr>
                        <w:rFonts w:ascii="Hacen Egypt" w:hAnsi="Hacen Egypt" w:cs="Hacen Egypt"/>
                        <w:rtl/>
                      </w:rPr>
                      <w:instrText xml:space="preserve"> </w:instrText>
                    </w:r>
                    <w:r>
                      <w:rPr>
                        <w:rFonts w:ascii="Hacen Egypt" w:hAnsi="Hacen Egypt" w:cs="Hacen Egypt"/>
                      </w:rPr>
                      <w:instrText>STYLEREF</w:instrText>
                    </w:r>
                    <w:r>
                      <w:rPr>
                        <w:rFonts w:ascii="Hacen Egypt" w:hAnsi="Hacen Egypt" w:cs="Hacen Egypt"/>
                        <w:rtl/>
                      </w:rPr>
                      <w:instrText xml:space="preserve">  الباب  \* </w:instrText>
                    </w:r>
                    <w:r>
                      <w:rPr>
                        <w:rFonts w:ascii="Hacen Egypt" w:hAnsi="Hacen Egypt" w:cs="Hacen Egypt"/>
                      </w:rPr>
                      <w:instrText>MERGEFORMAT</w:instrText>
                    </w:r>
                    <w:r>
                      <w:rPr>
                        <w:rFonts w:ascii="Hacen Egypt" w:hAnsi="Hacen Egypt" w:cs="Hacen Egypt"/>
                        <w:rtl/>
                      </w:rPr>
                      <w:instrText xml:space="preserve"> </w:instrText>
                    </w:r>
                    <w:r>
                      <w:rPr>
                        <w:rFonts w:ascii="Hacen Egypt" w:hAnsi="Hacen Egypt" w:cs="Hacen Egypt"/>
                        <w:rtl/>
                      </w:rPr>
                      <w:fldChar w:fldCharType="end"/>
                    </w:r>
                    <w:r w:rsidRPr="00A93575">
                      <w:rPr>
                        <w:rFonts w:ascii="Hacen Egypt" w:hAnsi="Hacen Egypt" w:cs="KFGQPC Uthman Taha Naskh" w:hint="cs"/>
                        <w:b/>
                        <w:bCs/>
                        <w:szCs w:val="30"/>
                        <w:rtl/>
                      </w:rPr>
                      <w:t xml:space="preserve"> | </w:t>
                    </w:r>
                    <w:r w:rsidRPr="00A93575">
                      <w:rPr>
                        <w:rFonts w:ascii="Hacen Egypt" w:hAnsi="Hacen Egypt" w:cs="KFGQPC Uthman Taha Naskh"/>
                        <w:b/>
                        <w:bCs/>
                        <w:color w:val="0070C0"/>
                        <w:szCs w:val="30"/>
                        <w:rtl/>
                      </w:rPr>
                      <w:fldChar w:fldCharType="begin"/>
                    </w:r>
                    <w:r w:rsidRPr="00A93575">
                      <w:rPr>
                        <w:rFonts w:ascii="Hacen Egypt" w:hAnsi="Hacen Egypt" w:cs="KFGQPC Uthman Taha Naskh"/>
                        <w:b/>
                        <w:bCs/>
                        <w:color w:val="0070C0"/>
                        <w:szCs w:val="30"/>
                        <w:rtl/>
                      </w:rPr>
                      <w:instrText xml:space="preserve"> </w:instrText>
                    </w:r>
                    <w:r w:rsidRPr="00A93575">
                      <w:rPr>
                        <w:rFonts w:ascii="Hacen Egypt" w:hAnsi="Hacen Egypt" w:cs="KFGQPC Uthman Taha Naskh" w:hint="cs"/>
                        <w:b/>
                        <w:bCs/>
                        <w:color w:val="0070C0"/>
                        <w:szCs w:val="30"/>
                      </w:rPr>
                      <w:instrText>STYLEREF</w:instrText>
                    </w:r>
                    <w:r w:rsidRPr="00A93575">
                      <w:rPr>
                        <w:rFonts w:ascii="Hacen Egypt" w:hAnsi="Hacen Egypt" w:cs="KFGQPC Uthman Taha Naskh" w:hint="cs"/>
                        <w:b/>
                        <w:bCs/>
                        <w:color w:val="0070C0"/>
                        <w:szCs w:val="30"/>
                        <w:rtl/>
                      </w:rPr>
                      <w:instrText xml:space="preserve">  كلام  \* </w:instrText>
                    </w:r>
                    <w:r w:rsidRPr="00A93575">
                      <w:rPr>
                        <w:rFonts w:ascii="Hacen Egypt" w:hAnsi="Hacen Egypt" w:cs="KFGQPC Uthman Taha Naskh" w:hint="cs"/>
                        <w:b/>
                        <w:bCs/>
                        <w:color w:val="0070C0"/>
                        <w:szCs w:val="30"/>
                      </w:rPr>
                      <w:instrText>MERGEFORMAT</w:instrText>
                    </w:r>
                    <w:r w:rsidRPr="00A93575">
                      <w:rPr>
                        <w:rFonts w:ascii="Hacen Egypt" w:hAnsi="Hacen Egypt" w:cs="KFGQPC Uthman Taha Naskh"/>
                        <w:b/>
                        <w:bCs/>
                        <w:color w:val="0070C0"/>
                        <w:szCs w:val="30"/>
                        <w:rtl/>
                      </w:rPr>
                      <w:instrText xml:space="preserve"> </w:instrText>
                    </w:r>
                    <w:r w:rsidRPr="00A93575">
                      <w:rPr>
                        <w:rFonts w:ascii="Hacen Egypt" w:hAnsi="Hacen Egypt" w:cs="KFGQPC Uthman Taha Naskh"/>
                        <w:b/>
                        <w:bCs/>
                        <w:color w:val="0070C0"/>
                        <w:szCs w:val="30"/>
                        <w:rtl/>
                      </w:rPr>
                      <w:fldChar w:fldCharType="separate"/>
                    </w:r>
                    <w:r w:rsidR="00104961">
                      <w:rPr>
                        <w:rFonts w:ascii="Hacen Egypt" w:hAnsi="Hacen Egypt" w:cs="KFGQPC Uthman Taha Naskh"/>
                        <w:b/>
                        <w:bCs/>
                        <w:noProof/>
                        <w:color w:val="0070C0"/>
                        <w:szCs w:val="30"/>
                        <w:rtl/>
                      </w:rPr>
                      <w:t>مسائل كتاب أصول الإيمان</w:t>
                    </w:r>
                    <w:r w:rsidR="00104961">
                      <w:rPr>
                        <w:rFonts w:ascii="Hacen Egypt" w:hAnsi="Hacen Egypt" w:cs="KFGQPC Uthman Taha Naskh"/>
                        <w:b/>
                        <w:bCs/>
                        <w:noProof/>
                        <w:color w:val="0070C0"/>
                        <w:szCs w:val="30"/>
                        <w:rtl/>
                      </w:rPr>
                      <w:br/>
                      <w:t>(مجمع الملك فهد)</w:t>
                    </w:r>
                    <w:r w:rsidRPr="00A93575">
                      <w:rPr>
                        <w:rFonts w:ascii="Hacen Egypt" w:hAnsi="Hacen Egypt" w:cs="KFGQPC Uthman Taha Naskh"/>
                        <w:b/>
                        <w:bCs/>
                        <w:color w:val="0070C0"/>
                        <w:szCs w:val="30"/>
                        <w:rtl/>
                      </w:rPr>
                      <w:fldChar w:fldCharType="end"/>
                    </w:r>
                    <w:r w:rsidRPr="00A93575">
                      <w:rPr>
                        <w:rFonts w:ascii="Hacen Egypt" w:hAnsi="Hacen Egypt" w:cs="KFGQPC Uthman Taha Naskh"/>
                        <w:b/>
                        <w:bCs/>
                        <w:szCs w:val="30"/>
                        <w:rtl/>
                      </w:rPr>
                      <w:fldChar w:fldCharType="begin"/>
                    </w:r>
                    <w:r w:rsidRPr="00A93575">
                      <w:rPr>
                        <w:rFonts w:ascii="Hacen Egypt" w:hAnsi="Hacen Egypt" w:cs="KFGQPC Uthman Taha Naskh"/>
                        <w:b/>
                        <w:bCs/>
                        <w:szCs w:val="30"/>
                        <w:rtl/>
                      </w:rPr>
                      <w:instrText xml:space="preserve"> </w:instrText>
                    </w:r>
                    <w:r w:rsidRPr="00A93575">
                      <w:rPr>
                        <w:rFonts w:ascii="Hacen Egypt" w:hAnsi="Hacen Egypt" w:cs="KFGQPC Uthman Taha Naskh"/>
                        <w:b/>
                        <w:bCs/>
                        <w:szCs w:val="30"/>
                      </w:rPr>
                      <w:instrText>STYLEREF</w:instrText>
                    </w:r>
                    <w:r w:rsidRPr="00A93575">
                      <w:rPr>
                        <w:rFonts w:ascii="Hacen Egypt" w:hAnsi="Hacen Egypt" w:cs="KFGQPC Uthman Taha Naskh"/>
                        <w:b/>
                        <w:bCs/>
                        <w:szCs w:val="30"/>
                        <w:rtl/>
                      </w:rPr>
                      <w:instrText xml:space="preserve">  الفصل  \* </w:instrText>
                    </w:r>
                    <w:r w:rsidRPr="00A93575">
                      <w:rPr>
                        <w:rFonts w:ascii="Hacen Egypt" w:hAnsi="Hacen Egypt" w:cs="KFGQPC Uthman Taha Naskh"/>
                        <w:b/>
                        <w:bCs/>
                        <w:szCs w:val="30"/>
                      </w:rPr>
                      <w:instrText>MERGEFORMAT</w:instrText>
                    </w:r>
                    <w:r w:rsidRPr="00A93575">
                      <w:rPr>
                        <w:rFonts w:ascii="Hacen Egypt" w:hAnsi="Hacen Egypt" w:cs="KFGQPC Uthman Taha Naskh"/>
                        <w:b/>
                        <w:bCs/>
                        <w:szCs w:val="30"/>
                        <w:rtl/>
                      </w:rPr>
                      <w:instrText xml:space="preserve"> </w:instrText>
                    </w:r>
                    <w:r w:rsidRPr="00A93575">
                      <w:rPr>
                        <w:rFonts w:ascii="Hacen Egypt" w:hAnsi="Hacen Egypt" w:cs="KFGQPC Uthman Taha Naskh"/>
                        <w:b/>
                        <w:bCs/>
                        <w:szCs w:val="30"/>
                        <w:rtl/>
                      </w:rPr>
                      <w:fldChar w:fldCharType="end"/>
                    </w:r>
                  </w:p>
                </w:txbxContent>
              </v:textbox>
              <w10:wrap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15021" w14:textId="77777777" w:rsidR="0067164E" w:rsidRDefault="0067164E">
    <w:pPr>
      <w:pStyle w:val="Header"/>
    </w:pPr>
    <w:r>
      <w:rPr>
        <w:noProof/>
      </w:rPr>
      <mc:AlternateContent>
        <mc:Choice Requires="wps">
          <w:drawing>
            <wp:anchor distT="0" distB="0" distL="114300" distR="114300" simplePos="0" relativeHeight="251686912" behindDoc="0" locked="0" layoutInCell="1" allowOverlap="1" wp14:anchorId="45BBD156" wp14:editId="515AB7CB">
              <wp:simplePos x="0" y="0"/>
              <wp:positionH relativeFrom="column">
                <wp:posOffset>15430</wp:posOffset>
              </wp:positionH>
              <wp:positionV relativeFrom="paragraph">
                <wp:posOffset>252484</wp:posOffset>
              </wp:positionV>
              <wp:extent cx="1296537" cy="238836"/>
              <wp:effectExtent l="0" t="0" r="0" b="8890"/>
              <wp:wrapNone/>
              <wp:docPr id="34" name="Text Box 34"/>
              <wp:cNvGraphicFramePr/>
              <a:graphic xmlns:a="http://schemas.openxmlformats.org/drawingml/2006/main">
                <a:graphicData uri="http://schemas.microsoft.com/office/word/2010/wordprocessingShape">
                  <wps:wsp>
                    <wps:cNvSpPr txBox="1"/>
                    <wps:spPr>
                      <a:xfrm>
                        <a:off x="0" y="0"/>
                        <a:ext cx="1296537" cy="2388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A77FA7" w14:textId="77777777" w:rsidR="0067164E" w:rsidRPr="00A93575" w:rsidRDefault="0067164E" w:rsidP="00761415">
                          <w:pPr>
                            <w:rPr>
                              <w:rFonts w:ascii="Hacen Egypt" w:hAnsi="Hacen Egypt" w:cs="KFGQPC Uthman Taha Naskh"/>
                              <w:b/>
                              <w:bCs/>
                            </w:rPr>
                          </w:pPr>
                          <w:r w:rsidRPr="00A93575">
                            <w:rPr>
                              <w:rFonts w:ascii="Hacen Egypt" w:hAnsi="Hacen Egypt" w:cs="KFGQPC Uthman Taha Naskh" w:hint="cs"/>
                              <w:b/>
                              <w:bCs/>
                              <w:rtl/>
                              <w:lang w:bidi="ar-EG"/>
                            </w:rPr>
                            <w:t>مسائل كتاب أصول الإيمان</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5BBD156" id="_x0000_t202" coordsize="21600,21600" o:spt="202" path="m,l,21600r21600,l21600,xe">
              <v:stroke joinstyle="miter"/>
              <v:path gradientshapeok="t" o:connecttype="rect"/>
            </v:shapetype>
            <v:shape id="Text Box 34" o:spid="_x0000_s1034" type="#_x0000_t202" style="position:absolute;margin-left:1.2pt;margin-top:19.9pt;width:102.1pt;height:18.8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" filled="f" stroked="f" strokeweight=".5pt">
              <v:textbox inset="0,0,0,0">
                <w:txbxContent>
                  <w:p w14:paraId="14A77FA7" w14:textId="77777777" w:rsidR="0067164E" w:rsidRPr="00A93575" w:rsidRDefault="0067164E" w:rsidP="00761415">
                    <w:pPr>
                      <w:rPr>
                        <w:rFonts w:ascii="Hacen Egypt" w:hAnsi="Hacen Egypt" w:cs="KFGQPC Uthman Taha Naskh"/>
                        <w:b/>
                        <w:bCs/>
                      </w:rPr>
                    </w:pPr>
                    <w:r w:rsidRPr="00A93575">
                      <w:rPr>
                        <w:rFonts w:ascii="Hacen Egypt" w:hAnsi="Hacen Egypt" w:cs="KFGQPC Uthman Taha Naskh" w:hint="cs"/>
                        <w:b/>
                        <w:bCs/>
                        <w:rtl/>
                        <w:lang w:bidi="ar-EG"/>
                      </w:rPr>
                      <w:t>مسائل كتاب أصول الإيمان</w:t>
                    </w:r>
                  </w:p>
                </w:txbxContent>
              </v:textbox>
            </v:shape>
          </w:pict>
        </mc:Fallback>
      </mc:AlternateContent>
    </w:r>
    <w:r>
      <w:rPr>
        <w:noProof/>
      </w:rPr>
      <w:drawing>
        <wp:anchor distT="0" distB="0" distL="114300" distR="114300" simplePos="0" relativeHeight="251685888" behindDoc="0" locked="0" layoutInCell="1" allowOverlap="1" wp14:anchorId="2049C1A3" wp14:editId="48964A5A">
          <wp:simplePos x="0" y="0"/>
          <wp:positionH relativeFrom="margin">
            <wp:align>center</wp:align>
          </wp:positionH>
          <wp:positionV relativeFrom="paragraph">
            <wp:posOffset>490874</wp:posOffset>
          </wp:positionV>
          <wp:extent cx="4954138" cy="87084"/>
          <wp:effectExtent l="0" t="0" r="0" b="825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٣.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54138" cy="87084"/>
                  </a:xfrm>
                  <a:prstGeom prst="rect">
                    <a:avLst/>
                  </a:prstGeom>
                </pic:spPr>
              </pic:pic>
            </a:graphicData>
          </a:graphic>
          <wp14:sizeRelH relativeFrom="page">
            <wp14:pctWidth>0</wp14:pctWidth>
          </wp14:sizeRelH>
          <wp14:sizeRelV relativeFrom="page">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A6D07" w14:textId="77777777" w:rsidR="0067164E" w:rsidRDefault="006716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0AE8A" w14:textId="4D2BB55A" w:rsidR="00A93575" w:rsidRDefault="00A93575">
    <w:pPr>
      <w:pStyle w:val="Header"/>
    </w:pPr>
    <w:r>
      <w:rPr>
        <w:noProof/>
      </w:rPr>
      <mc:AlternateContent>
        <mc:Choice Requires="wps">
          <w:drawing>
            <wp:anchor distT="0" distB="0" distL="114300" distR="114300" simplePos="0" relativeHeight="251659264" behindDoc="0" locked="0" layoutInCell="1" allowOverlap="1" wp14:anchorId="20D916F0" wp14:editId="58C064AE">
              <wp:simplePos x="0" y="0"/>
              <wp:positionH relativeFrom="column">
                <wp:posOffset>15430</wp:posOffset>
              </wp:positionH>
              <wp:positionV relativeFrom="paragraph">
                <wp:posOffset>252484</wp:posOffset>
              </wp:positionV>
              <wp:extent cx="1160059" cy="238836"/>
              <wp:effectExtent l="0" t="0" r="2540" b="8890"/>
              <wp:wrapNone/>
              <wp:docPr id="11" name="Text Box 11"/>
              <wp:cNvGraphicFramePr/>
              <a:graphic xmlns:a="http://schemas.openxmlformats.org/drawingml/2006/main">
                <a:graphicData uri="http://schemas.microsoft.com/office/word/2010/wordprocessingShape">
                  <wps:wsp>
                    <wps:cNvSpPr txBox="1"/>
                    <wps:spPr>
                      <a:xfrm>
                        <a:off x="0" y="0"/>
                        <a:ext cx="1160059" cy="2388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A1E998" w14:textId="01176F9D" w:rsidR="00A93575" w:rsidRPr="00A93575" w:rsidRDefault="00A93575" w:rsidP="00761415">
                          <w:pPr>
                            <w:rPr>
                              <w:rFonts w:ascii="Hacen Egypt" w:hAnsi="Hacen Egypt" w:cs="KFGQPC Uthman Taha Naskh"/>
                              <w:b/>
                              <w:bCs/>
                              <w:szCs w:val="30"/>
                            </w:rPr>
                          </w:pPr>
                          <w:r w:rsidRPr="00A93575">
                            <w:rPr>
                              <w:rFonts w:ascii="Hacen Egypt" w:hAnsi="Hacen Egypt" w:cs="KFGQPC Uthman Taha Naskh" w:hint="cs"/>
                              <w:b/>
                              <w:bCs/>
                              <w:szCs w:val="30"/>
                              <w:rtl/>
                              <w:lang w:bidi="ar-EG"/>
                            </w:rPr>
                            <w:t>مسائل كتاب أصول الإيمان</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D916F0" id="_x0000_t202" coordsize="21600,21600" o:spt="202" path="m,l,21600r21600,l21600,xe">
              <v:stroke joinstyle="miter"/>
              <v:path gradientshapeok="t" o:connecttype="rect"/>
            </v:shapetype>
            <v:shape id="Text Box 11" o:spid="_x0000_s1027" type="#_x0000_t202" style="position:absolute;margin-left:1.2pt;margin-top:19.9pt;width:91.35pt;height:18.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" filled="f" stroked="f" strokeweight=".5pt">
              <v:textbox inset="0,0,0,0">
                <w:txbxContent>
                  <w:p w14:paraId="22A1E998" w14:textId="01176F9D" w:rsidR="00A93575" w:rsidRPr="00A93575" w:rsidRDefault="00A93575" w:rsidP="00761415">
                    <w:pPr>
                      <w:rPr>
                        <w:rFonts w:ascii="Hacen Egypt" w:hAnsi="Hacen Egypt" w:cs="KFGQPC Uthman Taha Naskh"/>
                        <w:b/>
                        <w:bCs/>
                        <w:szCs w:val="30"/>
                      </w:rPr>
                    </w:pPr>
                    <w:r w:rsidRPr="00A93575">
                      <w:rPr>
                        <w:rFonts w:ascii="Hacen Egypt" w:hAnsi="Hacen Egypt" w:cs="KFGQPC Uthman Taha Naskh" w:hint="cs"/>
                        <w:b/>
                        <w:bCs/>
                        <w:szCs w:val="30"/>
                        <w:rtl/>
                        <w:lang w:bidi="ar-EG"/>
                      </w:rPr>
                      <w:t>مسائل كتاب أصول الإيمان</w:t>
                    </w:r>
                  </w:p>
                </w:txbxContent>
              </v:textbox>
            </v:shape>
          </w:pict>
        </mc:Fallback>
      </mc:AlternateContent>
    </w:r>
    <w:r>
      <w:rPr>
        <w:noProof/>
      </w:rPr>
      <w:drawing>
        <wp:anchor distT="0" distB="0" distL="114300" distR="114300" simplePos="0" relativeHeight="251658240" behindDoc="0" locked="0" layoutInCell="1" allowOverlap="1" wp14:anchorId="4532E304" wp14:editId="623986E3">
          <wp:simplePos x="0" y="0"/>
          <wp:positionH relativeFrom="margin">
            <wp:align>center</wp:align>
          </wp:positionH>
          <wp:positionV relativeFrom="paragraph">
            <wp:posOffset>490874</wp:posOffset>
          </wp:positionV>
          <wp:extent cx="4954138" cy="87084"/>
          <wp:effectExtent l="0" t="0" r="0" b="8255"/>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٣.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54138" cy="8708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3B448" w14:textId="77777777" w:rsidR="00A93575" w:rsidRDefault="00A93575" w:rsidP="00E21363">
    <w:pPr>
      <w:pStyle w:val="Header"/>
    </w:pPr>
    <w:r>
      <w:rPr>
        <w:noProof/>
      </w:rPr>
      <w:drawing>
        <wp:anchor distT="0" distB="0" distL="114300" distR="114300" simplePos="0" relativeHeight="251667456" behindDoc="0" locked="0" layoutInCell="1" allowOverlap="1" wp14:anchorId="7B89C709" wp14:editId="6FA5A2D2">
          <wp:simplePos x="0" y="0"/>
          <wp:positionH relativeFrom="margin">
            <wp:align>center</wp:align>
          </wp:positionH>
          <wp:positionV relativeFrom="paragraph">
            <wp:posOffset>490874</wp:posOffset>
          </wp:positionV>
          <wp:extent cx="4954138" cy="87084"/>
          <wp:effectExtent l="0" t="0" r="0" b="8255"/>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٣.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54138" cy="87084"/>
                  </a:xfrm>
                  <a:prstGeom prst="rect">
                    <a:avLst/>
                  </a:prstGeom>
                </pic:spPr>
              </pic:pic>
            </a:graphicData>
          </a:graphic>
          <wp14:sizeRelH relativeFrom="page">
            <wp14:pctWidth>0</wp14:pctWidth>
          </wp14:sizeRelH>
          <wp14:sizeRelV relativeFrom="page">
            <wp14:pctHeight>0</wp14:pctHeight>
          </wp14:sizeRelV>
        </wp:anchor>
      </w:drawing>
    </w:r>
  </w:p>
  <w:p w14:paraId="2667EA07" w14:textId="77777777" w:rsidR="00A93575" w:rsidRPr="00E21363" w:rsidRDefault="00A93575" w:rsidP="00E21363">
    <w:pPr>
      <w:pStyle w:val="Header"/>
    </w:pPr>
    <w:r>
      <w:rPr>
        <w:noProof/>
      </w:rPr>
      <mc:AlternateContent>
        <mc:Choice Requires="wps">
          <w:drawing>
            <wp:anchor distT="0" distB="0" distL="114300" distR="114300" simplePos="0" relativeHeight="251668480" behindDoc="0" locked="0" layoutInCell="1" allowOverlap="1" wp14:anchorId="40644A8D" wp14:editId="628CCB3A">
              <wp:simplePos x="0" y="0"/>
              <wp:positionH relativeFrom="margin">
                <wp:posOffset>2503502</wp:posOffset>
              </wp:positionH>
              <wp:positionV relativeFrom="paragraph">
                <wp:posOffset>74750</wp:posOffset>
              </wp:positionV>
              <wp:extent cx="2169160" cy="238760"/>
              <wp:effectExtent l="0" t="0" r="2540" b="8890"/>
              <wp:wrapNone/>
              <wp:docPr id="29" name="Text Box 29"/>
              <wp:cNvGraphicFramePr/>
              <a:graphic xmlns:a="http://schemas.openxmlformats.org/drawingml/2006/main">
                <a:graphicData uri="http://schemas.microsoft.com/office/word/2010/wordprocessingShape">
                  <wps:wsp>
                    <wps:cNvSpPr txBox="1"/>
                    <wps:spPr>
                      <a:xfrm>
                        <a:off x="0" y="0"/>
                        <a:ext cx="2169160"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3908A" w14:textId="333E9212" w:rsidR="00A93575" w:rsidRPr="00764AA2" w:rsidRDefault="00A93575" w:rsidP="00E21363">
                          <w:pPr>
                            <w:bidi/>
                            <w:jc w:val="both"/>
                            <w:rPr>
                              <w:rFonts w:ascii="Hacen Egypt" w:hAnsi="Hacen Egypt" w:cs="KFGQPC Uthman Taha Naskh"/>
                              <w:b/>
                              <w:bCs/>
                            </w:rPr>
                          </w:pPr>
                          <w:r w:rsidRPr="00764AA2">
                            <w:rPr>
                              <w:rFonts w:ascii="Hacen Egypt" w:hAnsi="Hacen Egypt" w:cs="Hacen Egypt"/>
                              <w:rtl/>
                            </w:rPr>
                            <w:fldChar w:fldCharType="begin"/>
                          </w:r>
                          <w:r w:rsidRPr="00764AA2">
                            <w:rPr>
                              <w:rFonts w:ascii="Hacen Egypt" w:hAnsi="Hacen Egypt" w:cs="Hacen Egypt"/>
                              <w:rtl/>
                            </w:rPr>
                            <w:instrText xml:space="preserve"> </w:instrText>
                          </w:r>
                          <w:r w:rsidRPr="00764AA2">
                            <w:rPr>
                              <w:rFonts w:ascii="Hacen Egypt" w:hAnsi="Hacen Egypt" w:cs="Hacen Egypt"/>
                            </w:rPr>
                            <w:instrText>STYLEREF</w:instrText>
                          </w:r>
                          <w:r w:rsidRPr="00764AA2">
                            <w:rPr>
                              <w:rFonts w:ascii="Hacen Egypt" w:hAnsi="Hacen Egypt" w:cs="Hacen Egypt"/>
                              <w:rtl/>
                            </w:rPr>
                            <w:instrText xml:space="preserve">  الباب  \* </w:instrText>
                          </w:r>
                          <w:r w:rsidRPr="00764AA2">
                            <w:rPr>
                              <w:rFonts w:ascii="Hacen Egypt" w:hAnsi="Hacen Egypt" w:cs="Hacen Egypt"/>
                            </w:rPr>
                            <w:instrText>MERGEFORMAT</w:instrText>
                          </w:r>
                          <w:r w:rsidRPr="00764AA2">
                            <w:rPr>
                              <w:rFonts w:ascii="Hacen Egypt" w:hAnsi="Hacen Egypt" w:cs="Hacen Egypt"/>
                              <w:rtl/>
                            </w:rPr>
                            <w:instrText xml:space="preserve"> </w:instrText>
                          </w:r>
                          <w:r w:rsidRPr="00764AA2">
                            <w:rPr>
                              <w:rFonts w:ascii="Hacen Egypt" w:hAnsi="Hacen Egypt" w:cs="Hacen Egypt"/>
                              <w:rtl/>
                            </w:rPr>
                            <w:fldChar w:fldCharType="end"/>
                          </w:r>
                          <w:r w:rsidRPr="00764AA2">
                            <w:rPr>
                              <w:rFonts w:ascii="Hacen Egypt" w:hAnsi="Hacen Egypt" w:cs="KFGQPC Uthman Taha Naskh" w:hint="cs"/>
                              <w:b/>
                              <w:bCs/>
                              <w:rtl/>
                            </w:rPr>
                            <w:t>المقدمة</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0644A8D" id="_x0000_t202" coordsize="21600,21600" o:spt="202" path="m,l,21600r21600,l21600,xe">
              <v:stroke joinstyle="miter"/>
              <v:path gradientshapeok="t" o:connecttype="rect"/>
            </v:shapetype>
            <v:shape id="Text Box 29" o:spid="_x0000_s1029" type="#_x0000_t202" style="position:absolute;margin-left:197.15pt;margin-top:5.9pt;width:170.8pt;height:18.8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" filled="f" stroked="f" strokeweight=".5pt">
              <v:textbox inset="0,0,0,0">
                <w:txbxContent>
                  <w:p w14:paraId="1DC3908A" w14:textId="333E9212" w:rsidR="00A93575" w:rsidRPr="00764AA2" w:rsidRDefault="00A93575" w:rsidP="00E21363">
                    <w:pPr>
                      <w:bidi/>
                      <w:jc w:val="both"/>
                      <w:rPr>
                        <w:rFonts w:ascii="Hacen Egypt" w:hAnsi="Hacen Egypt" w:cs="KFGQPC Uthman Taha Naskh"/>
                        <w:b/>
                        <w:bCs/>
                      </w:rPr>
                    </w:pPr>
                    <w:r w:rsidRPr="00764AA2">
                      <w:rPr>
                        <w:rFonts w:ascii="Hacen Egypt" w:hAnsi="Hacen Egypt" w:cs="Hacen Egypt"/>
                        <w:rtl/>
                      </w:rPr>
                      <w:fldChar w:fldCharType="begin"/>
                    </w:r>
                    <w:r w:rsidRPr="00764AA2">
                      <w:rPr>
                        <w:rFonts w:ascii="Hacen Egypt" w:hAnsi="Hacen Egypt" w:cs="Hacen Egypt"/>
                        <w:rtl/>
                      </w:rPr>
                      <w:instrText xml:space="preserve"> </w:instrText>
                    </w:r>
                    <w:r w:rsidRPr="00764AA2">
                      <w:rPr>
                        <w:rFonts w:ascii="Hacen Egypt" w:hAnsi="Hacen Egypt" w:cs="Hacen Egypt"/>
                      </w:rPr>
                      <w:instrText>STYLEREF</w:instrText>
                    </w:r>
                    <w:r w:rsidRPr="00764AA2">
                      <w:rPr>
                        <w:rFonts w:ascii="Hacen Egypt" w:hAnsi="Hacen Egypt" w:cs="Hacen Egypt"/>
                        <w:rtl/>
                      </w:rPr>
                      <w:instrText xml:space="preserve">  الباب  \* </w:instrText>
                    </w:r>
                    <w:r w:rsidRPr="00764AA2">
                      <w:rPr>
                        <w:rFonts w:ascii="Hacen Egypt" w:hAnsi="Hacen Egypt" w:cs="Hacen Egypt"/>
                      </w:rPr>
                      <w:instrText>MERGEFORMAT</w:instrText>
                    </w:r>
                    <w:r w:rsidRPr="00764AA2">
                      <w:rPr>
                        <w:rFonts w:ascii="Hacen Egypt" w:hAnsi="Hacen Egypt" w:cs="Hacen Egypt"/>
                        <w:rtl/>
                      </w:rPr>
                      <w:instrText xml:space="preserve"> </w:instrText>
                    </w:r>
                    <w:r w:rsidRPr="00764AA2">
                      <w:rPr>
                        <w:rFonts w:ascii="Hacen Egypt" w:hAnsi="Hacen Egypt" w:cs="Hacen Egypt"/>
                        <w:rtl/>
                      </w:rPr>
                      <w:fldChar w:fldCharType="end"/>
                    </w:r>
                    <w:r w:rsidRPr="00764AA2">
                      <w:rPr>
                        <w:rFonts w:ascii="Hacen Egypt" w:hAnsi="Hacen Egypt" w:cs="KFGQPC Uthman Taha Naskh" w:hint="cs"/>
                        <w:b/>
                        <w:bCs/>
                        <w:rtl/>
                      </w:rPr>
                      <w:t>المقدمة</w:t>
                    </w:r>
                  </w:p>
                </w:txbxContent>
              </v:textbox>
              <w10:wrap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5FE43" w14:textId="77777777" w:rsidR="00A93575" w:rsidRDefault="00A93575">
    <w:pPr>
      <w:pStyle w:val="Header"/>
    </w:pPr>
    <w:r>
      <w:rPr>
        <w:noProof/>
      </w:rPr>
      <mc:AlternateContent>
        <mc:Choice Requires="wps">
          <w:drawing>
            <wp:anchor distT="0" distB="0" distL="114300" distR="114300" simplePos="0" relativeHeight="251665408" behindDoc="0" locked="0" layoutInCell="1" allowOverlap="1" wp14:anchorId="7A57F37A" wp14:editId="69B283C5">
              <wp:simplePos x="0" y="0"/>
              <wp:positionH relativeFrom="column">
                <wp:posOffset>15430</wp:posOffset>
              </wp:positionH>
              <wp:positionV relativeFrom="paragraph">
                <wp:posOffset>252484</wp:posOffset>
              </wp:positionV>
              <wp:extent cx="1296537" cy="238836"/>
              <wp:effectExtent l="0" t="0" r="0" b="8890"/>
              <wp:wrapNone/>
              <wp:docPr id="27" name="Text Box 27"/>
              <wp:cNvGraphicFramePr/>
              <a:graphic xmlns:a="http://schemas.openxmlformats.org/drawingml/2006/main">
                <a:graphicData uri="http://schemas.microsoft.com/office/word/2010/wordprocessingShape">
                  <wps:wsp>
                    <wps:cNvSpPr txBox="1"/>
                    <wps:spPr>
                      <a:xfrm>
                        <a:off x="0" y="0"/>
                        <a:ext cx="1296537" cy="2388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391F38" w14:textId="77777777" w:rsidR="00A93575" w:rsidRPr="00A93575" w:rsidRDefault="00A93575" w:rsidP="00761415">
                          <w:pPr>
                            <w:rPr>
                              <w:rFonts w:ascii="Hacen Egypt" w:hAnsi="Hacen Egypt" w:cs="KFGQPC Uthman Taha Naskh"/>
                              <w:b/>
                              <w:bCs/>
                            </w:rPr>
                          </w:pPr>
                          <w:r w:rsidRPr="00A93575">
                            <w:rPr>
                              <w:rFonts w:ascii="Hacen Egypt" w:hAnsi="Hacen Egypt" w:cs="KFGQPC Uthman Taha Naskh" w:hint="cs"/>
                              <w:b/>
                              <w:bCs/>
                              <w:rtl/>
                              <w:lang w:bidi="ar-EG"/>
                            </w:rPr>
                            <w:t>مسائل كتاب أصول الإيمان</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A57F37A" id="_x0000_t202" coordsize="21600,21600" o:spt="202" path="m,l,21600r21600,l21600,xe">
              <v:stroke joinstyle="miter"/>
              <v:path gradientshapeok="t" o:connecttype="rect"/>
            </v:shapetype>
            <v:shape id="Text Box 27" o:spid="_x0000_s1030" type="#_x0000_t202" style="position:absolute;margin-left:1.2pt;margin-top:19.9pt;width:102.1pt;height:18.8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" filled="f" stroked="f" strokeweight=".5pt">
              <v:textbox inset="0,0,0,0">
                <w:txbxContent>
                  <w:p w14:paraId="69391F38" w14:textId="77777777" w:rsidR="00A93575" w:rsidRPr="00A93575" w:rsidRDefault="00A93575" w:rsidP="00761415">
                    <w:pPr>
                      <w:rPr>
                        <w:rFonts w:ascii="Hacen Egypt" w:hAnsi="Hacen Egypt" w:cs="KFGQPC Uthman Taha Naskh"/>
                        <w:b/>
                        <w:bCs/>
                      </w:rPr>
                    </w:pPr>
                    <w:r w:rsidRPr="00A93575">
                      <w:rPr>
                        <w:rFonts w:ascii="Hacen Egypt" w:hAnsi="Hacen Egypt" w:cs="KFGQPC Uthman Taha Naskh" w:hint="cs"/>
                        <w:b/>
                        <w:bCs/>
                        <w:rtl/>
                        <w:lang w:bidi="ar-EG"/>
                      </w:rPr>
                      <w:t>مسائل كتاب أصول الإيمان</w:t>
                    </w:r>
                  </w:p>
                </w:txbxContent>
              </v:textbox>
            </v:shape>
          </w:pict>
        </mc:Fallback>
      </mc:AlternateContent>
    </w:r>
    <w:r>
      <w:rPr>
        <w:noProof/>
      </w:rPr>
      <w:drawing>
        <wp:anchor distT="0" distB="0" distL="114300" distR="114300" simplePos="0" relativeHeight="251664384" behindDoc="0" locked="0" layoutInCell="1" allowOverlap="1" wp14:anchorId="65B9ACCE" wp14:editId="1F274A7B">
          <wp:simplePos x="0" y="0"/>
          <wp:positionH relativeFrom="margin">
            <wp:align>center</wp:align>
          </wp:positionH>
          <wp:positionV relativeFrom="paragraph">
            <wp:posOffset>490874</wp:posOffset>
          </wp:positionV>
          <wp:extent cx="4954138" cy="87084"/>
          <wp:effectExtent l="0" t="0" r="0" b="8255"/>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٣.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54138" cy="87084"/>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125E8" w14:textId="77777777" w:rsidR="00A93575" w:rsidRDefault="00A9357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F4CBB" w14:textId="77777777" w:rsidR="00A93575" w:rsidRDefault="00A93575" w:rsidP="00E21363">
    <w:pPr>
      <w:pStyle w:val="Header"/>
    </w:pPr>
    <w:r>
      <w:rPr>
        <w:noProof/>
      </w:rPr>
      <w:drawing>
        <wp:anchor distT="0" distB="0" distL="114300" distR="114300" simplePos="0" relativeHeight="251670528" behindDoc="0" locked="0" layoutInCell="1" allowOverlap="1" wp14:anchorId="12AD6BD4" wp14:editId="220E64AE">
          <wp:simplePos x="0" y="0"/>
          <wp:positionH relativeFrom="margin">
            <wp:align>center</wp:align>
          </wp:positionH>
          <wp:positionV relativeFrom="paragraph">
            <wp:posOffset>490874</wp:posOffset>
          </wp:positionV>
          <wp:extent cx="4954138" cy="87084"/>
          <wp:effectExtent l="0" t="0" r="0" b="825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٣.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54138" cy="87084"/>
                  </a:xfrm>
                  <a:prstGeom prst="rect">
                    <a:avLst/>
                  </a:prstGeom>
                </pic:spPr>
              </pic:pic>
            </a:graphicData>
          </a:graphic>
          <wp14:sizeRelH relativeFrom="page">
            <wp14:pctWidth>0</wp14:pctWidth>
          </wp14:sizeRelH>
          <wp14:sizeRelV relativeFrom="page">
            <wp14:pctHeight>0</wp14:pctHeight>
          </wp14:sizeRelV>
        </wp:anchor>
      </w:drawing>
    </w:r>
  </w:p>
  <w:p w14:paraId="42DF7C39" w14:textId="77777777" w:rsidR="00A93575" w:rsidRPr="00E21363" w:rsidRDefault="00A93575" w:rsidP="00E21363">
    <w:pPr>
      <w:pStyle w:val="Header"/>
    </w:pPr>
    <w:r>
      <w:rPr>
        <w:noProof/>
      </w:rPr>
      <mc:AlternateContent>
        <mc:Choice Requires="wps">
          <w:drawing>
            <wp:anchor distT="0" distB="0" distL="114300" distR="114300" simplePos="0" relativeHeight="251671552" behindDoc="0" locked="0" layoutInCell="1" allowOverlap="1" wp14:anchorId="1D3937B0" wp14:editId="2AB4FC89">
              <wp:simplePos x="0" y="0"/>
              <wp:positionH relativeFrom="margin">
                <wp:posOffset>1339262</wp:posOffset>
              </wp:positionH>
              <wp:positionV relativeFrom="paragraph">
                <wp:posOffset>74845</wp:posOffset>
              </wp:positionV>
              <wp:extent cx="3334452" cy="238760"/>
              <wp:effectExtent l="0" t="0" r="0" b="8890"/>
              <wp:wrapNone/>
              <wp:docPr id="31" name="Text Box 31"/>
              <wp:cNvGraphicFramePr/>
              <a:graphic xmlns:a="http://schemas.openxmlformats.org/drawingml/2006/main">
                <a:graphicData uri="http://schemas.microsoft.com/office/word/2010/wordprocessingShape">
                  <wps:wsp>
                    <wps:cNvSpPr txBox="1"/>
                    <wps:spPr>
                      <a:xfrm>
                        <a:off x="0" y="0"/>
                        <a:ext cx="3334452"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DC89E0" w14:textId="670CA07A" w:rsidR="00A93575" w:rsidRPr="00A93575" w:rsidRDefault="00A93575" w:rsidP="00905DDB">
                          <w:pPr>
                            <w:bidi/>
                            <w:jc w:val="both"/>
                            <w:rPr>
                              <w:rFonts w:ascii="Hacen Egypt" w:hAnsi="Hacen Egypt" w:cs="KFGQPC Uthman Taha Naskh"/>
                              <w:b/>
                              <w:bCs/>
                            </w:rPr>
                          </w:pPr>
                          <w:r w:rsidRPr="00A93575">
                            <w:rPr>
                              <w:rFonts w:ascii="Hacen Egypt" w:hAnsi="Hacen Egypt" w:cs="KFGQPC Uthman Taha Naskh"/>
                              <w:b/>
                              <w:bCs/>
                              <w:rtl/>
                            </w:rPr>
                            <w:fldChar w:fldCharType="begin"/>
                          </w:r>
                          <w:r w:rsidRPr="00A93575">
                            <w:rPr>
                              <w:rFonts w:ascii="Hacen Egypt" w:hAnsi="Hacen Egypt" w:cs="KFGQPC Uthman Taha Naskh"/>
                              <w:b/>
                              <w:bCs/>
                              <w:rtl/>
                            </w:rPr>
                            <w:instrText xml:space="preserve"> </w:instrText>
                          </w:r>
                          <w:r w:rsidRPr="00A93575">
                            <w:rPr>
                              <w:rFonts w:ascii="Hacen Egypt" w:hAnsi="Hacen Egypt" w:cs="KFGQPC Uthman Taha Naskh"/>
                              <w:b/>
                              <w:bCs/>
                            </w:rPr>
                            <w:instrText>STYLEREF</w:instrText>
                          </w:r>
                          <w:r w:rsidRPr="00A93575">
                            <w:rPr>
                              <w:rFonts w:ascii="Hacen Egypt" w:hAnsi="Hacen Egypt" w:cs="KFGQPC Uthman Taha Naskh"/>
                              <w:b/>
                              <w:bCs/>
                              <w:rtl/>
                            </w:rPr>
                            <w:instrText xml:space="preserve">  الباب  \* </w:instrText>
                          </w:r>
                          <w:r w:rsidRPr="00A93575">
                            <w:rPr>
                              <w:rFonts w:ascii="Hacen Egypt" w:hAnsi="Hacen Egypt" w:cs="KFGQPC Uthman Taha Naskh"/>
                              <w:b/>
                              <w:bCs/>
                            </w:rPr>
                            <w:instrText>MERGEFORMAT</w:instrText>
                          </w:r>
                          <w:r w:rsidRPr="00A93575">
                            <w:rPr>
                              <w:rFonts w:ascii="Hacen Egypt" w:hAnsi="Hacen Egypt" w:cs="KFGQPC Uthman Taha Naskh"/>
                              <w:b/>
                              <w:bCs/>
                              <w:rtl/>
                            </w:rPr>
                            <w:instrText xml:space="preserve"> </w:instrText>
                          </w:r>
                          <w:r w:rsidR="00104961">
                            <w:rPr>
                              <w:rFonts w:ascii="Hacen Egypt" w:hAnsi="Hacen Egypt" w:cs="KFGQPC Uthman Taha Naskh"/>
                              <w:b/>
                              <w:bCs/>
                              <w:rtl/>
                            </w:rPr>
                            <w:fldChar w:fldCharType="separate"/>
                          </w:r>
                          <w:r w:rsidR="00104961">
                            <w:rPr>
                              <w:rFonts w:ascii="Hacen Egypt" w:hAnsi="Hacen Egypt" w:cs="KFGQPC Uthman Taha Naskh"/>
                              <w:b/>
                              <w:bCs/>
                              <w:noProof/>
                              <w:rtl/>
                            </w:rPr>
                            <w:t>الباب الثاني</w:t>
                          </w:r>
                          <w:r w:rsidRPr="00A93575">
                            <w:rPr>
                              <w:rFonts w:ascii="Hacen Egypt" w:hAnsi="Hacen Egypt" w:cs="KFGQPC Uthman Taha Naskh"/>
                              <w:b/>
                              <w:bCs/>
                              <w:rtl/>
                            </w:rPr>
                            <w:fldChar w:fldCharType="end"/>
                          </w:r>
                          <w:r w:rsidRPr="00A93575">
                            <w:rPr>
                              <w:rFonts w:ascii="Hacen Egypt" w:hAnsi="Hacen Egypt" w:cs="KFGQPC Uthman Taha Naskh" w:hint="cs"/>
                              <w:b/>
                              <w:bCs/>
                              <w:rtl/>
                            </w:rPr>
                            <w:t xml:space="preserve"> | </w:t>
                          </w:r>
                          <w:r w:rsidRPr="00A93575">
                            <w:rPr>
                              <w:rFonts w:ascii="Hacen Egypt" w:hAnsi="Hacen Egypt" w:cs="KFGQPC Uthman Taha Naskh"/>
                              <w:b/>
                              <w:bCs/>
                              <w:color w:val="0070C0"/>
                              <w:rtl/>
                            </w:rPr>
                            <w:fldChar w:fldCharType="begin"/>
                          </w:r>
                          <w:r w:rsidRPr="00A93575">
                            <w:rPr>
                              <w:rFonts w:ascii="Hacen Egypt" w:hAnsi="Hacen Egypt" w:cs="KFGQPC Uthman Taha Naskh"/>
                              <w:b/>
                              <w:bCs/>
                              <w:color w:val="0070C0"/>
                              <w:rtl/>
                            </w:rPr>
                            <w:instrText xml:space="preserve"> </w:instrText>
                          </w:r>
                          <w:r w:rsidRPr="00A93575">
                            <w:rPr>
                              <w:rFonts w:ascii="Hacen Egypt" w:hAnsi="Hacen Egypt" w:cs="KFGQPC Uthman Taha Naskh" w:hint="cs"/>
                              <w:b/>
                              <w:bCs/>
                              <w:color w:val="0070C0"/>
                            </w:rPr>
                            <w:instrText>STYLEREF</w:instrText>
                          </w:r>
                          <w:r w:rsidRPr="00A93575">
                            <w:rPr>
                              <w:rFonts w:ascii="Hacen Egypt" w:hAnsi="Hacen Egypt" w:cs="KFGQPC Uthman Taha Naskh" w:hint="cs"/>
                              <w:b/>
                              <w:bCs/>
                              <w:color w:val="0070C0"/>
                              <w:rtl/>
                            </w:rPr>
                            <w:instrText xml:space="preserve">  كلام  \* </w:instrText>
                          </w:r>
                          <w:r w:rsidRPr="00A93575">
                            <w:rPr>
                              <w:rFonts w:ascii="Hacen Egypt" w:hAnsi="Hacen Egypt" w:cs="KFGQPC Uthman Taha Naskh" w:hint="cs"/>
                              <w:b/>
                              <w:bCs/>
                              <w:color w:val="0070C0"/>
                            </w:rPr>
                            <w:instrText>MERGEFORMAT</w:instrText>
                          </w:r>
                          <w:r w:rsidRPr="00A93575">
                            <w:rPr>
                              <w:rFonts w:ascii="Hacen Egypt" w:hAnsi="Hacen Egypt" w:cs="KFGQPC Uthman Taha Naskh"/>
                              <w:b/>
                              <w:bCs/>
                              <w:color w:val="0070C0"/>
                              <w:rtl/>
                            </w:rPr>
                            <w:instrText xml:space="preserve"> </w:instrText>
                          </w:r>
                          <w:r w:rsidRPr="00A93575">
                            <w:rPr>
                              <w:rFonts w:ascii="Hacen Egypt" w:hAnsi="Hacen Egypt" w:cs="KFGQPC Uthman Taha Naskh"/>
                              <w:b/>
                              <w:bCs/>
                              <w:color w:val="0070C0"/>
                              <w:rtl/>
                            </w:rPr>
                            <w:fldChar w:fldCharType="separate"/>
                          </w:r>
                          <w:r w:rsidR="00104961">
                            <w:rPr>
                              <w:rFonts w:ascii="Hacen Egypt" w:hAnsi="Hacen Egypt" w:cs="KFGQPC Uthman Taha Naskh"/>
                              <w:b/>
                              <w:bCs/>
                              <w:noProof/>
                              <w:color w:val="0070C0"/>
                              <w:rtl/>
                            </w:rPr>
                            <w:t>الإيمان بالرسل</w:t>
                          </w:r>
                          <w:r w:rsidRPr="00A93575">
                            <w:rPr>
                              <w:rFonts w:ascii="Hacen Egypt" w:hAnsi="Hacen Egypt" w:cs="KFGQPC Uthman Taha Naskh"/>
                              <w:b/>
                              <w:bCs/>
                              <w:color w:val="0070C0"/>
                              <w:rtl/>
                            </w:rPr>
                            <w:fldChar w:fldCharType="end"/>
                          </w:r>
                          <w:r w:rsidRPr="00A93575">
                            <w:rPr>
                              <w:rFonts w:ascii="Hacen Egypt" w:hAnsi="Hacen Egypt" w:cs="KFGQPC Uthman Taha Naskh"/>
                              <w:b/>
                              <w:bCs/>
                              <w:rtl/>
                            </w:rPr>
                            <w:t xml:space="preserve"> </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D3937B0" id="_x0000_t202" coordsize="21600,21600" o:spt="202" path="m,l,21600r21600,l21600,xe">
              <v:stroke joinstyle="miter"/>
              <v:path gradientshapeok="t" o:connecttype="rect"/>
            </v:shapetype>
            <v:shape id="Text Box 31" o:spid="_x0000_s1031" type="#_x0000_t202" style="position:absolute;margin-left:105.45pt;margin-top:5.9pt;width:262.55pt;height:18.8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" filled="f" stroked="f" strokeweight=".5pt">
              <v:textbox inset="0,0,0,0">
                <w:txbxContent>
                  <w:p w14:paraId="0DDC89E0" w14:textId="670CA07A" w:rsidR="00A93575" w:rsidRPr="00A93575" w:rsidRDefault="00A93575" w:rsidP="00905DDB">
                    <w:pPr>
                      <w:bidi/>
                      <w:jc w:val="both"/>
                      <w:rPr>
                        <w:rFonts w:ascii="Hacen Egypt" w:hAnsi="Hacen Egypt" w:cs="KFGQPC Uthman Taha Naskh"/>
                        <w:b/>
                        <w:bCs/>
                      </w:rPr>
                    </w:pPr>
                    <w:r w:rsidRPr="00A93575">
                      <w:rPr>
                        <w:rFonts w:ascii="Hacen Egypt" w:hAnsi="Hacen Egypt" w:cs="KFGQPC Uthman Taha Naskh"/>
                        <w:b/>
                        <w:bCs/>
                        <w:rtl/>
                      </w:rPr>
                      <w:fldChar w:fldCharType="begin"/>
                    </w:r>
                    <w:r w:rsidRPr="00A93575">
                      <w:rPr>
                        <w:rFonts w:ascii="Hacen Egypt" w:hAnsi="Hacen Egypt" w:cs="KFGQPC Uthman Taha Naskh"/>
                        <w:b/>
                        <w:bCs/>
                        <w:rtl/>
                      </w:rPr>
                      <w:instrText xml:space="preserve"> </w:instrText>
                    </w:r>
                    <w:r w:rsidRPr="00A93575">
                      <w:rPr>
                        <w:rFonts w:ascii="Hacen Egypt" w:hAnsi="Hacen Egypt" w:cs="KFGQPC Uthman Taha Naskh"/>
                        <w:b/>
                        <w:bCs/>
                      </w:rPr>
                      <w:instrText>STYLEREF</w:instrText>
                    </w:r>
                    <w:r w:rsidRPr="00A93575">
                      <w:rPr>
                        <w:rFonts w:ascii="Hacen Egypt" w:hAnsi="Hacen Egypt" w:cs="KFGQPC Uthman Taha Naskh"/>
                        <w:b/>
                        <w:bCs/>
                        <w:rtl/>
                      </w:rPr>
                      <w:instrText xml:space="preserve">  الباب  \* </w:instrText>
                    </w:r>
                    <w:r w:rsidRPr="00A93575">
                      <w:rPr>
                        <w:rFonts w:ascii="Hacen Egypt" w:hAnsi="Hacen Egypt" w:cs="KFGQPC Uthman Taha Naskh"/>
                        <w:b/>
                        <w:bCs/>
                      </w:rPr>
                      <w:instrText>MERGEFORMAT</w:instrText>
                    </w:r>
                    <w:r w:rsidRPr="00A93575">
                      <w:rPr>
                        <w:rFonts w:ascii="Hacen Egypt" w:hAnsi="Hacen Egypt" w:cs="KFGQPC Uthman Taha Naskh"/>
                        <w:b/>
                        <w:bCs/>
                        <w:rtl/>
                      </w:rPr>
                      <w:instrText xml:space="preserve"> </w:instrText>
                    </w:r>
                    <w:r w:rsidR="00104961">
                      <w:rPr>
                        <w:rFonts w:ascii="Hacen Egypt" w:hAnsi="Hacen Egypt" w:cs="KFGQPC Uthman Taha Naskh"/>
                        <w:b/>
                        <w:bCs/>
                        <w:rtl/>
                      </w:rPr>
                      <w:fldChar w:fldCharType="separate"/>
                    </w:r>
                    <w:r w:rsidR="00104961">
                      <w:rPr>
                        <w:rFonts w:ascii="Hacen Egypt" w:hAnsi="Hacen Egypt" w:cs="KFGQPC Uthman Taha Naskh"/>
                        <w:b/>
                        <w:bCs/>
                        <w:noProof/>
                        <w:rtl/>
                      </w:rPr>
                      <w:t>الباب الثاني</w:t>
                    </w:r>
                    <w:r w:rsidRPr="00A93575">
                      <w:rPr>
                        <w:rFonts w:ascii="Hacen Egypt" w:hAnsi="Hacen Egypt" w:cs="KFGQPC Uthman Taha Naskh"/>
                        <w:b/>
                        <w:bCs/>
                        <w:rtl/>
                      </w:rPr>
                      <w:fldChar w:fldCharType="end"/>
                    </w:r>
                    <w:r w:rsidRPr="00A93575">
                      <w:rPr>
                        <w:rFonts w:ascii="Hacen Egypt" w:hAnsi="Hacen Egypt" w:cs="KFGQPC Uthman Taha Naskh" w:hint="cs"/>
                        <w:b/>
                        <w:bCs/>
                        <w:rtl/>
                      </w:rPr>
                      <w:t xml:space="preserve"> | </w:t>
                    </w:r>
                    <w:r w:rsidRPr="00A93575">
                      <w:rPr>
                        <w:rFonts w:ascii="Hacen Egypt" w:hAnsi="Hacen Egypt" w:cs="KFGQPC Uthman Taha Naskh"/>
                        <w:b/>
                        <w:bCs/>
                        <w:color w:val="0070C0"/>
                        <w:rtl/>
                      </w:rPr>
                      <w:fldChar w:fldCharType="begin"/>
                    </w:r>
                    <w:r w:rsidRPr="00A93575">
                      <w:rPr>
                        <w:rFonts w:ascii="Hacen Egypt" w:hAnsi="Hacen Egypt" w:cs="KFGQPC Uthman Taha Naskh"/>
                        <w:b/>
                        <w:bCs/>
                        <w:color w:val="0070C0"/>
                        <w:rtl/>
                      </w:rPr>
                      <w:instrText xml:space="preserve"> </w:instrText>
                    </w:r>
                    <w:r w:rsidRPr="00A93575">
                      <w:rPr>
                        <w:rFonts w:ascii="Hacen Egypt" w:hAnsi="Hacen Egypt" w:cs="KFGQPC Uthman Taha Naskh" w:hint="cs"/>
                        <w:b/>
                        <w:bCs/>
                        <w:color w:val="0070C0"/>
                      </w:rPr>
                      <w:instrText>STYLEREF</w:instrText>
                    </w:r>
                    <w:r w:rsidRPr="00A93575">
                      <w:rPr>
                        <w:rFonts w:ascii="Hacen Egypt" w:hAnsi="Hacen Egypt" w:cs="KFGQPC Uthman Taha Naskh" w:hint="cs"/>
                        <w:b/>
                        <w:bCs/>
                        <w:color w:val="0070C0"/>
                        <w:rtl/>
                      </w:rPr>
                      <w:instrText xml:space="preserve">  كلام  \* </w:instrText>
                    </w:r>
                    <w:r w:rsidRPr="00A93575">
                      <w:rPr>
                        <w:rFonts w:ascii="Hacen Egypt" w:hAnsi="Hacen Egypt" w:cs="KFGQPC Uthman Taha Naskh" w:hint="cs"/>
                        <w:b/>
                        <w:bCs/>
                        <w:color w:val="0070C0"/>
                      </w:rPr>
                      <w:instrText>MERGEFORMAT</w:instrText>
                    </w:r>
                    <w:r w:rsidRPr="00A93575">
                      <w:rPr>
                        <w:rFonts w:ascii="Hacen Egypt" w:hAnsi="Hacen Egypt" w:cs="KFGQPC Uthman Taha Naskh"/>
                        <w:b/>
                        <w:bCs/>
                        <w:color w:val="0070C0"/>
                        <w:rtl/>
                      </w:rPr>
                      <w:instrText xml:space="preserve"> </w:instrText>
                    </w:r>
                    <w:r w:rsidRPr="00A93575">
                      <w:rPr>
                        <w:rFonts w:ascii="Hacen Egypt" w:hAnsi="Hacen Egypt" w:cs="KFGQPC Uthman Taha Naskh"/>
                        <w:b/>
                        <w:bCs/>
                        <w:color w:val="0070C0"/>
                        <w:rtl/>
                      </w:rPr>
                      <w:fldChar w:fldCharType="separate"/>
                    </w:r>
                    <w:r w:rsidR="00104961">
                      <w:rPr>
                        <w:rFonts w:ascii="Hacen Egypt" w:hAnsi="Hacen Egypt" w:cs="KFGQPC Uthman Taha Naskh"/>
                        <w:b/>
                        <w:bCs/>
                        <w:noProof/>
                        <w:color w:val="0070C0"/>
                        <w:rtl/>
                      </w:rPr>
                      <w:t>الإيمان بالرسل</w:t>
                    </w:r>
                    <w:r w:rsidRPr="00A93575">
                      <w:rPr>
                        <w:rFonts w:ascii="Hacen Egypt" w:hAnsi="Hacen Egypt" w:cs="KFGQPC Uthman Taha Naskh"/>
                        <w:b/>
                        <w:bCs/>
                        <w:color w:val="0070C0"/>
                        <w:rtl/>
                      </w:rPr>
                      <w:fldChar w:fldCharType="end"/>
                    </w:r>
                    <w:r w:rsidRPr="00A93575">
                      <w:rPr>
                        <w:rFonts w:ascii="Hacen Egypt" w:hAnsi="Hacen Egypt" w:cs="KFGQPC Uthman Taha Naskh"/>
                        <w:b/>
                        <w:bCs/>
                        <w:rtl/>
                      </w:rPr>
                      <w:t xml:space="preserve"> </w:t>
                    </w:r>
                  </w:p>
                </w:txbxContent>
              </v:textbox>
              <w10:wrap anchorx="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D8000" w14:textId="77777777" w:rsidR="0067164E" w:rsidRDefault="0067164E">
    <w:pPr>
      <w:pStyle w:val="Header"/>
    </w:pPr>
    <w:r>
      <w:rPr>
        <w:noProof/>
      </w:rPr>
      <mc:AlternateContent>
        <mc:Choice Requires="wps">
          <w:drawing>
            <wp:anchor distT="0" distB="0" distL="114300" distR="114300" simplePos="0" relativeHeight="251680768" behindDoc="0" locked="0" layoutInCell="1" allowOverlap="1" wp14:anchorId="6A3468AC" wp14:editId="77A0852B">
              <wp:simplePos x="0" y="0"/>
              <wp:positionH relativeFrom="column">
                <wp:posOffset>15430</wp:posOffset>
              </wp:positionH>
              <wp:positionV relativeFrom="paragraph">
                <wp:posOffset>252484</wp:posOffset>
              </wp:positionV>
              <wp:extent cx="1296537" cy="238836"/>
              <wp:effectExtent l="0" t="0" r="0" b="8890"/>
              <wp:wrapNone/>
              <wp:docPr id="4" name="Text Box 4"/>
              <wp:cNvGraphicFramePr/>
              <a:graphic xmlns:a="http://schemas.openxmlformats.org/drawingml/2006/main">
                <a:graphicData uri="http://schemas.microsoft.com/office/word/2010/wordprocessingShape">
                  <wps:wsp>
                    <wps:cNvSpPr txBox="1"/>
                    <wps:spPr>
                      <a:xfrm>
                        <a:off x="0" y="0"/>
                        <a:ext cx="1296537" cy="2388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D27A29" w14:textId="77777777" w:rsidR="0067164E" w:rsidRPr="00A93575" w:rsidRDefault="0067164E" w:rsidP="00761415">
                          <w:pPr>
                            <w:rPr>
                              <w:rFonts w:ascii="Hacen Egypt" w:hAnsi="Hacen Egypt" w:cs="KFGQPC Uthman Taha Naskh"/>
                              <w:b/>
                              <w:bCs/>
                            </w:rPr>
                          </w:pPr>
                          <w:r w:rsidRPr="00A93575">
                            <w:rPr>
                              <w:rFonts w:ascii="Hacen Egypt" w:hAnsi="Hacen Egypt" w:cs="KFGQPC Uthman Taha Naskh" w:hint="cs"/>
                              <w:b/>
                              <w:bCs/>
                              <w:rtl/>
                              <w:lang w:bidi="ar-EG"/>
                            </w:rPr>
                            <w:t>مسائل كتاب أصول الإيمان</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A3468AC" id="_x0000_t202" coordsize="21600,21600" o:spt="202" path="m,l,21600r21600,l21600,xe">
              <v:stroke joinstyle="miter"/>
              <v:path gradientshapeok="t" o:connecttype="rect"/>
            </v:shapetype>
            <v:shape id="Text Box 4" o:spid="_x0000_s1032" type="#_x0000_t202" style="position:absolute;margin-left:1.2pt;margin-top:19.9pt;width:102.1pt;height:18.8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" filled="f" stroked="f" strokeweight=".5pt">
              <v:textbox inset="0,0,0,0">
                <w:txbxContent>
                  <w:p w14:paraId="4FD27A29" w14:textId="77777777" w:rsidR="0067164E" w:rsidRPr="00A93575" w:rsidRDefault="0067164E" w:rsidP="00761415">
                    <w:pPr>
                      <w:rPr>
                        <w:rFonts w:ascii="Hacen Egypt" w:hAnsi="Hacen Egypt" w:cs="KFGQPC Uthman Taha Naskh"/>
                        <w:b/>
                        <w:bCs/>
                      </w:rPr>
                    </w:pPr>
                    <w:r w:rsidRPr="00A93575">
                      <w:rPr>
                        <w:rFonts w:ascii="Hacen Egypt" w:hAnsi="Hacen Egypt" w:cs="KFGQPC Uthman Taha Naskh" w:hint="cs"/>
                        <w:b/>
                        <w:bCs/>
                        <w:rtl/>
                        <w:lang w:bidi="ar-EG"/>
                      </w:rPr>
                      <w:t>مسائل كتاب أصول الإيمان</w:t>
                    </w:r>
                  </w:p>
                </w:txbxContent>
              </v:textbox>
            </v:shape>
          </w:pict>
        </mc:Fallback>
      </mc:AlternateContent>
    </w:r>
    <w:r>
      <w:rPr>
        <w:noProof/>
      </w:rPr>
      <w:drawing>
        <wp:anchor distT="0" distB="0" distL="114300" distR="114300" simplePos="0" relativeHeight="251679744" behindDoc="0" locked="0" layoutInCell="1" allowOverlap="1" wp14:anchorId="6421B808" wp14:editId="7C9DFD05">
          <wp:simplePos x="0" y="0"/>
          <wp:positionH relativeFrom="margin">
            <wp:align>center</wp:align>
          </wp:positionH>
          <wp:positionV relativeFrom="paragraph">
            <wp:posOffset>490874</wp:posOffset>
          </wp:positionV>
          <wp:extent cx="4954138" cy="87084"/>
          <wp:effectExtent l="0" t="0" r="0" b="825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٣.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54138" cy="87084"/>
                  </a:xfrm>
                  <a:prstGeom prst="rect">
                    <a:avLst/>
                  </a:prstGeom>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F7CA8" w14:textId="77777777" w:rsidR="00A93575" w:rsidRDefault="00A9357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FD64" w14:textId="77777777" w:rsidR="0067164E" w:rsidRDefault="0067164E" w:rsidP="00E21363">
    <w:pPr>
      <w:pStyle w:val="Header"/>
    </w:pPr>
    <w:r>
      <w:rPr>
        <w:noProof/>
      </w:rPr>
      <w:drawing>
        <wp:anchor distT="0" distB="0" distL="114300" distR="114300" simplePos="0" relativeHeight="251682816" behindDoc="0" locked="0" layoutInCell="1" allowOverlap="1" wp14:anchorId="6AE995A0" wp14:editId="1E1E00A8">
          <wp:simplePos x="0" y="0"/>
          <wp:positionH relativeFrom="margin">
            <wp:align>center</wp:align>
          </wp:positionH>
          <wp:positionV relativeFrom="paragraph">
            <wp:posOffset>490874</wp:posOffset>
          </wp:positionV>
          <wp:extent cx="4954138" cy="87084"/>
          <wp:effectExtent l="0" t="0" r="0" b="825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٣.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54138" cy="87084"/>
                  </a:xfrm>
                  <a:prstGeom prst="rect">
                    <a:avLst/>
                  </a:prstGeom>
                </pic:spPr>
              </pic:pic>
            </a:graphicData>
          </a:graphic>
          <wp14:sizeRelH relativeFrom="page">
            <wp14:pctWidth>0</wp14:pctWidth>
          </wp14:sizeRelH>
          <wp14:sizeRelV relativeFrom="page">
            <wp14:pctHeight>0</wp14:pctHeight>
          </wp14:sizeRelV>
        </wp:anchor>
      </w:drawing>
    </w:r>
  </w:p>
  <w:p w14:paraId="196FA3BF" w14:textId="77777777" w:rsidR="0067164E" w:rsidRPr="00E21363" w:rsidRDefault="0067164E" w:rsidP="00E21363">
    <w:pPr>
      <w:pStyle w:val="Header"/>
    </w:pPr>
    <w:r>
      <w:rPr>
        <w:noProof/>
      </w:rPr>
      <mc:AlternateContent>
        <mc:Choice Requires="wps">
          <w:drawing>
            <wp:anchor distT="0" distB="0" distL="114300" distR="114300" simplePos="0" relativeHeight="251683840" behindDoc="0" locked="0" layoutInCell="1" allowOverlap="1" wp14:anchorId="000BE54E" wp14:editId="6368A49F">
              <wp:simplePos x="0" y="0"/>
              <wp:positionH relativeFrom="margin">
                <wp:posOffset>1339262</wp:posOffset>
              </wp:positionH>
              <wp:positionV relativeFrom="paragraph">
                <wp:posOffset>74845</wp:posOffset>
              </wp:positionV>
              <wp:extent cx="3334452" cy="238760"/>
              <wp:effectExtent l="0" t="0" r="0" b="8890"/>
              <wp:wrapNone/>
              <wp:docPr id="28" name="Text Box 28"/>
              <wp:cNvGraphicFramePr/>
              <a:graphic xmlns:a="http://schemas.openxmlformats.org/drawingml/2006/main">
                <a:graphicData uri="http://schemas.microsoft.com/office/word/2010/wordprocessingShape">
                  <wps:wsp>
                    <wps:cNvSpPr txBox="1"/>
                    <wps:spPr>
                      <a:xfrm>
                        <a:off x="0" y="0"/>
                        <a:ext cx="3334452"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F745F0" w14:textId="6A5E60D5" w:rsidR="0067164E" w:rsidRPr="00A93575" w:rsidRDefault="0067164E" w:rsidP="00905DDB">
                          <w:pPr>
                            <w:bidi/>
                            <w:jc w:val="both"/>
                            <w:rPr>
                              <w:rFonts w:ascii="Hacen Egypt" w:hAnsi="Hacen Egypt" w:cs="KFGQPC Uthman Taha Naskh"/>
                              <w:b/>
                              <w:bCs/>
                              <w:lang w:bidi="ar-EG"/>
                            </w:rPr>
                          </w:pPr>
                          <w:r>
                            <w:rPr>
                              <w:rFonts w:ascii="Hacen Egypt" w:hAnsi="Hacen Egypt" w:cs="KFGQPC Uthman Taha Naskh" w:hint="cs"/>
                              <w:b/>
                              <w:bCs/>
                              <w:rtl/>
                              <w:lang w:bidi="ar-EG"/>
                            </w:rPr>
                            <w:t>الفهرس</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00BE54E" id="_x0000_t202" coordsize="21600,21600" o:spt="202" path="m,l,21600r21600,l21600,xe">
              <v:stroke joinstyle="miter"/>
              <v:path gradientshapeok="t" o:connecttype="rect"/>
            </v:shapetype>
            <v:shape id="Text Box 28" o:spid="_x0000_s1033" type="#_x0000_t202" style="position:absolute;margin-left:105.45pt;margin-top:5.9pt;width:262.55pt;height:18.8pt;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" filled="f" stroked="f" strokeweight=".5pt">
              <v:textbox inset="0,0,0,0">
                <w:txbxContent>
                  <w:p w14:paraId="4AF745F0" w14:textId="6A5E60D5" w:rsidR="0067164E" w:rsidRPr="00A93575" w:rsidRDefault="0067164E" w:rsidP="00905DDB">
                    <w:pPr>
                      <w:bidi/>
                      <w:jc w:val="both"/>
                      <w:rPr>
                        <w:rFonts w:ascii="Hacen Egypt" w:hAnsi="Hacen Egypt" w:cs="KFGQPC Uthman Taha Naskh"/>
                        <w:b/>
                        <w:bCs/>
                        <w:lang w:bidi="ar-EG"/>
                      </w:rPr>
                    </w:pPr>
                    <w:r>
                      <w:rPr>
                        <w:rFonts w:ascii="Hacen Egypt" w:hAnsi="Hacen Egypt" w:cs="KFGQPC Uthman Taha Naskh" w:hint="cs"/>
                        <w:b/>
                        <w:bCs/>
                        <w:rtl/>
                        <w:lang w:bidi="ar-EG"/>
                      </w:rPr>
                      <w:t>الفهرس</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0F76"/>
    <w:multiLevelType w:val="hybridMultilevel"/>
    <w:tmpl w:val="784EEDD6"/>
    <w:lvl w:ilvl="0" w:tplc="E24067D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596909"/>
    <w:multiLevelType w:val="hybridMultilevel"/>
    <w:tmpl w:val="F33E47CA"/>
    <w:lvl w:ilvl="0" w:tplc="64603B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F3AD2"/>
    <w:multiLevelType w:val="hybridMultilevel"/>
    <w:tmpl w:val="606C907C"/>
    <w:lvl w:ilvl="0" w:tplc="0B1452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330A08"/>
    <w:multiLevelType w:val="hybridMultilevel"/>
    <w:tmpl w:val="664CD2F0"/>
    <w:lvl w:ilvl="0" w:tplc="022822F0">
      <w:start w:val="1"/>
      <w:numFmt w:val="bullet"/>
      <w:pStyle w:val="a"/>
      <w:lvlText w:val=""/>
      <w:lvlJc w:val="left"/>
      <w:pPr>
        <w:ind w:left="720" w:hanging="360"/>
      </w:pPr>
      <w:rPr>
        <w:rFonts w:ascii="Wingdings" w:hAnsi="Wingdings" w:cs="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451F3E"/>
    <w:multiLevelType w:val="hybridMultilevel"/>
    <w:tmpl w:val="AD9CD1AC"/>
    <w:lvl w:ilvl="0" w:tplc="467458D2">
      <w:start w:val="1"/>
      <w:numFmt w:val="bullet"/>
      <w:lvlText w:val=""/>
      <w:lvlJc w:val="left"/>
      <w:pPr>
        <w:ind w:left="1174" w:hanging="360"/>
      </w:pPr>
      <w:rPr>
        <w:rFonts w:ascii="Wingdings" w:hAnsi="Wingdings"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15:restartNumberingAfterBreak="0">
    <w:nsid w:val="4D877A10"/>
    <w:multiLevelType w:val="hybridMultilevel"/>
    <w:tmpl w:val="A1A0236C"/>
    <w:lvl w:ilvl="0" w:tplc="14008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ED6CE2"/>
    <w:multiLevelType w:val="hybridMultilevel"/>
    <w:tmpl w:val="3904BE98"/>
    <w:lvl w:ilvl="0" w:tplc="6FBABF5A">
      <w:start w:val="1"/>
      <w:numFmt w:val="decimal"/>
      <w:lvlText w:val="%1-"/>
      <w:lvlJc w:val="left"/>
      <w:pPr>
        <w:ind w:left="1350" w:hanging="720"/>
      </w:pPr>
      <w:rPr>
        <w:rFonts w:ascii="Arial" w:hAnsi="Arial" w:cs="Arial" w:hint="default"/>
        <w:color w:val="000000" w:themeColor="text1"/>
        <w:sz w:val="21"/>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617E72FE"/>
    <w:multiLevelType w:val="hybridMultilevel"/>
    <w:tmpl w:val="B9E62C3C"/>
    <w:lvl w:ilvl="0" w:tplc="D15A0546">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CE93A11"/>
    <w:multiLevelType w:val="hybridMultilevel"/>
    <w:tmpl w:val="9872C47A"/>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num w:numId="1">
    <w:abstractNumId w:val="6"/>
  </w:num>
  <w:num w:numId="2">
    <w:abstractNumId w:val="2"/>
  </w:num>
  <w:num w:numId="3">
    <w:abstractNumId w:val="5"/>
  </w:num>
  <w:num w:numId="4">
    <w:abstractNumId w:val="7"/>
  </w:num>
  <w:num w:numId="5">
    <w:abstractNumId w:val="1"/>
  </w:num>
  <w:num w:numId="6">
    <w:abstractNumId w:val="0"/>
  </w:num>
  <w:num w:numId="7">
    <w:abstractNumId w:val="8"/>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embedTrueTypeFonts/>
  <w:saveSubsetFonts/>
  <w:hideSpellingErrors/>
  <w:hideGrammaticalErrors/>
  <w:activeWritingStyle w:appName="MSWord" w:lang="en-US" w:vendorID="64" w:dllVersion="6" w:nlCheck="1" w:checkStyle="1"/>
  <w:activeWritingStyle w:appName="MSWord" w:lang="ar-SA" w:vendorID="64" w:dllVersion="4096" w:nlCheck="1" w:checkStyle="0"/>
  <w:activeWritingStyle w:appName="MSWord" w:lang="ar-EG" w:vendorID="64" w:dllVersion="4096" w:nlCheck="1" w:checkStyle="0"/>
  <w:activeWritingStyle w:appName="MSWord" w:lang="en-US" w:vendorID="64" w:dllVersion="4096" w:nlCheck="1" w:checkStyle="0"/>
  <w:activeWritingStyle w:appName="MSWord" w:lang="ar-SA" w:vendorID="64" w:dllVersion="6" w:nlCheck="1" w:checkStyle="0"/>
  <w:activeWritingStyle w:appName="MSWord" w:lang="ar-EG" w:vendorID="64" w:dllVersion="6" w:nlCheck="1" w:checkStyle="0"/>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166"/>
    <w:rsid w:val="00000436"/>
    <w:rsid w:val="000005C6"/>
    <w:rsid w:val="0000182D"/>
    <w:rsid w:val="00002C4D"/>
    <w:rsid w:val="00002DF6"/>
    <w:rsid w:val="000035FA"/>
    <w:rsid w:val="0000734F"/>
    <w:rsid w:val="00012122"/>
    <w:rsid w:val="00012ABD"/>
    <w:rsid w:val="0001665D"/>
    <w:rsid w:val="00017FD9"/>
    <w:rsid w:val="00020820"/>
    <w:rsid w:val="000217E8"/>
    <w:rsid w:val="00022A1C"/>
    <w:rsid w:val="00023067"/>
    <w:rsid w:val="00023C53"/>
    <w:rsid w:val="00024888"/>
    <w:rsid w:val="00027B43"/>
    <w:rsid w:val="00032326"/>
    <w:rsid w:val="00033188"/>
    <w:rsid w:val="00033A74"/>
    <w:rsid w:val="00035074"/>
    <w:rsid w:val="000357FC"/>
    <w:rsid w:val="00035853"/>
    <w:rsid w:val="00035AF7"/>
    <w:rsid w:val="00045070"/>
    <w:rsid w:val="00046943"/>
    <w:rsid w:val="000500F4"/>
    <w:rsid w:val="0005460E"/>
    <w:rsid w:val="0005492F"/>
    <w:rsid w:val="000559DB"/>
    <w:rsid w:val="00056315"/>
    <w:rsid w:val="000565D8"/>
    <w:rsid w:val="00056695"/>
    <w:rsid w:val="00057241"/>
    <w:rsid w:val="00060553"/>
    <w:rsid w:val="000637AF"/>
    <w:rsid w:val="00064C3D"/>
    <w:rsid w:val="00067AF3"/>
    <w:rsid w:val="00073185"/>
    <w:rsid w:val="000739E5"/>
    <w:rsid w:val="0007543E"/>
    <w:rsid w:val="00075C9E"/>
    <w:rsid w:val="00077F09"/>
    <w:rsid w:val="00084AC4"/>
    <w:rsid w:val="00086605"/>
    <w:rsid w:val="00094DDC"/>
    <w:rsid w:val="00096F94"/>
    <w:rsid w:val="000A09BE"/>
    <w:rsid w:val="000A320E"/>
    <w:rsid w:val="000B00BB"/>
    <w:rsid w:val="000B12C7"/>
    <w:rsid w:val="000B1C51"/>
    <w:rsid w:val="000B2FF2"/>
    <w:rsid w:val="000B30E1"/>
    <w:rsid w:val="000B5598"/>
    <w:rsid w:val="000B6A1D"/>
    <w:rsid w:val="000C0CF1"/>
    <w:rsid w:val="000C1082"/>
    <w:rsid w:val="000C14BD"/>
    <w:rsid w:val="000C3BCE"/>
    <w:rsid w:val="000D02FC"/>
    <w:rsid w:val="000D1D18"/>
    <w:rsid w:val="000D2191"/>
    <w:rsid w:val="000D3A33"/>
    <w:rsid w:val="000D5509"/>
    <w:rsid w:val="000E0506"/>
    <w:rsid w:val="000E130D"/>
    <w:rsid w:val="000E4ABC"/>
    <w:rsid w:val="000E5686"/>
    <w:rsid w:val="000E6BB1"/>
    <w:rsid w:val="000E7DE4"/>
    <w:rsid w:val="000F1BCA"/>
    <w:rsid w:val="000F1D4B"/>
    <w:rsid w:val="000F2026"/>
    <w:rsid w:val="000F21F0"/>
    <w:rsid w:val="000F4240"/>
    <w:rsid w:val="000F44BF"/>
    <w:rsid w:val="000F74D1"/>
    <w:rsid w:val="0010084F"/>
    <w:rsid w:val="001009F9"/>
    <w:rsid w:val="00101D38"/>
    <w:rsid w:val="001035C8"/>
    <w:rsid w:val="00104961"/>
    <w:rsid w:val="00106AA3"/>
    <w:rsid w:val="001125C5"/>
    <w:rsid w:val="00122356"/>
    <w:rsid w:val="0012289D"/>
    <w:rsid w:val="001242DD"/>
    <w:rsid w:val="0013074F"/>
    <w:rsid w:val="00135657"/>
    <w:rsid w:val="00137005"/>
    <w:rsid w:val="00137F33"/>
    <w:rsid w:val="0014150D"/>
    <w:rsid w:val="001417E0"/>
    <w:rsid w:val="00141890"/>
    <w:rsid w:val="00141D4A"/>
    <w:rsid w:val="00142D04"/>
    <w:rsid w:val="001465CA"/>
    <w:rsid w:val="00146703"/>
    <w:rsid w:val="00146870"/>
    <w:rsid w:val="00151330"/>
    <w:rsid w:val="00152575"/>
    <w:rsid w:val="0015292E"/>
    <w:rsid w:val="00157B24"/>
    <w:rsid w:val="00161DC0"/>
    <w:rsid w:val="00162846"/>
    <w:rsid w:val="001672E1"/>
    <w:rsid w:val="00170410"/>
    <w:rsid w:val="00171F89"/>
    <w:rsid w:val="0017218A"/>
    <w:rsid w:val="00173EA8"/>
    <w:rsid w:val="00175B5B"/>
    <w:rsid w:val="00176B48"/>
    <w:rsid w:val="00177127"/>
    <w:rsid w:val="001776D4"/>
    <w:rsid w:val="0018200B"/>
    <w:rsid w:val="001836B9"/>
    <w:rsid w:val="001851FD"/>
    <w:rsid w:val="00190B29"/>
    <w:rsid w:val="00191660"/>
    <w:rsid w:val="00191F96"/>
    <w:rsid w:val="00192F2B"/>
    <w:rsid w:val="001952AD"/>
    <w:rsid w:val="0019693E"/>
    <w:rsid w:val="00197502"/>
    <w:rsid w:val="00197E34"/>
    <w:rsid w:val="001A02DB"/>
    <w:rsid w:val="001A1DE2"/>
    <w:rsid w:val="001A2EA3"/>
    <w:rsid w:val="001A3045"/>
    <w:rsid w:val="001A4607"/>
    <w:rsid w:val="001A52CF"/>
    <w:rsid w:val="001B0EC5"/>
    <w:rsid w:val="001B23A4"/>
    <w:rsid w:val="001B4767"/>
    <w:rsid w:val="001B68D2"/>
    <w:rsid w:val="001B7B52"/>
    <w:rsid w:val="001C1047"/>
    <w:rsid w:val="001C2723"/>
    <w:rsid w:val="001C62E8"/>
    <w:rsid w:val="001C6857"/>
    <w:rsid w:val="001C76D5"/>
    <w:rsid w:val="001D0C7D"/>
    <w:rsid w:val="001D3689"/>
    <w:rsid w:val="001D5080"/>
    <w:rsid w:val="001D6A7F"/>
    <w:rsid w:val="001D76CC"/>
    <w:rsid w:val="001E1CD7"/>
    <w:rsid w:val="001E27EF"/>
    <w:rsid w:val="001E4EC8"/>
    <w:rsid w:val="001E7960"/>
    <w:rsid w:val="001F1D75"/>
    <w:rsid w:val="001F49FB"/>
    <w:rsid w:val="00200D3C"/>
    <w:rsid w:val="00201287"/>
    <w:rsid w:val="00201501"/>
    <w:rsid w:val="00201A1A"/>
    <w:rsid w:val="002032BF"/>
    <w:rsid w:val="00206EAE"/>
    <w:rsid w:val="0020724E"/>
    <w:rsid w:val="0021079D"/>
    <w:rsid w:val="002108B2"/>
    <w:rsid w:val="0021182B"/>
    <w:rsid w:val="002118D7"/>
    <w:rsid w:val="00212BD1"/>
    <w:rsid w:val="00215AC0"/>
    <w:rsid w:val="00216E52"/>
    <w:rsid w:val="00217F0F"/>
    <w:rsid w:val="00221E92"/>
    <w:rsid w:val="00223C95"/>
    <w:rsid w:val="0022603F"/>
    <w:rsid w:val="002277B8"/>
    <w:rsid w:val="0023053B"/>
    <w:rsid w:val="00230813"/>
    <w:rsid w:val="00231BE7"/>
    <w:rsid w:val="00231C28"/>
    <w:rsid w:val="00232CCB"/>
    <w:rsid w:val="00233177"/>
    <w:rsid w:val="00241D11"/>
    <w:rsid w:val="00241E12"/>
    <w:rsid w:val="002421D8"/>
    <w:rsid w:val="0024615B"/>
    <w:rsid w:val="002476B4"/>
    <w:rsid w:val="00247F26"/>
    <w:rsid w:val="0025154E"/>
    <w:rsid w:val="002518FA"/>
    <w:rsid w:val="00251B5A"/>
    <w:rsid w:val="00252B7F"/>
    <w:rsid w:val="002564DD"/>
    <w:rsid w:val="002570D2"/>
    <w:rsid w:val="002579A9"/>
    <w:rsid w:val="0026018E"/>
    <w:rsid w:val="002619CF"/>
    <w:rsid w:val="0026218E"/>
    <w:rsid w:val="00264B29"/>
    <w:rsid w:val="002657E3"/>
    <w:rsid w:val="00265C9A"/>
    <w:rsid w:val="002700A1"/>
    <w:rsid w:val="00276654"/>
    <w:rsid w:val="00276D35"/>
    <w:rsid w:val="0027763E"/>
    <w:rsid w:val="002815F7"/>
    <w:rsid w:val="00282943"/>
    <w:rsid w:val="00282ACF"/>
    <w:rsid w:val="0028323D"/>
    <w:rsid w:val="00283B27"/>
    <w:rsid w:val="00283F56"/>
    <w:rsid w:val="00285CBE"/>
    <w:rsid w:val="0028682C"/>
    <w:rsid w:val="00290F07"/>
    <w:rsid w:val="00292763"/>
    <w:rsid w:val="00292DC5"/>
    <w:rsid w:val="00294AB4"/>
    <w:rsid w:val="00294E41"/>
    <w:rsid w:val="002A0FB2"/>
    <w:rsid w:val="002A1801"/>
    <w:rsid w:val="002A1B1D"/>
    <w:rsid w:val="002A37EC"/>
    <w:rsid w:val="002A4B17"/>
    <w:rsid w:val="002B20F7"/>
    <w:rsid w:val="002B2158"/>
    <w:rsid w:val="002B2BC1"/>
    <w:rsid w:val="002B3911"/>
    <w:rsid w:val="002B4AFB"/>
    <w:rsid w:val="002B5BA6"/>
    <w:rsid w:val="002B6485"/>
    <w:rsid w:val="002B6CEE"/>
    <w:rsid w:val="002B7222"/>
    <w:rsid w:val="002B77B4"/>
    <w:rsid w:val="002C25C3"/>
    <w:rsid w:val="002C36B0"/>
    <w:rsid w:val="002C46A9"/>
    <w:rsid w:val="002C6A55"/>
    <w:rsid w:val="002C7822"/>
    <w:rsid w:val="002D0719"/>
    <w:rsid w:val="002D134D"/>
    <w:rsid w:val="002D2AD5"/>
    <w:rsid w:val="002D4CF7"/>
    <w:rsid w:val="002D50BD"/>
    <w:rsid w:val="002D5ADE"/>
    <w:rsid w:val="002D694C"/>
    <w:rsid w:val="002D7756"/>
    <w:rsid w:val="002D7DB3"/>
    <w:rsid w:val="002E3C20"/>
    <w:rsid w:val="002E4328"/>
    <w:rsid w:val="002E7166"/>
    <w:rsid w:val="002F05FF"/>
    <w:rsid w:val="002F2E7C"/>
    <w:rsid w:val="002F31B2"/>
    <w:rsid w:val="002F7636"/>
    <w:rsid w:val="002F7A72"/>
    <w:rsid w:val="0030130C"/>
    <w:rsid w:val="003014CA"/>
    <w:rsid w:val="003038B6"/>
    <w:rsid w:val="0030657A"/>
    <w:rsid w:val="003073CC"/>
    <w:rsid w:val="00307AC2"/>
    <w:rsid w:val="00307F77"/>
    <w:rsid w:val="00313C9A"/>
    <w:rsid w:val="00314536"/>
    <w:rsid w:val="003163C5"/>
    <w:rsid w:val="0031764D"/>
    <w:rsid w:val="0032264E"/>
    <w:rsid w:val="003235D2"/>
    <w:rsid w:val="00323F73"/>
    <w:rsid w:val="003242F7"/>
    <w:rsid w:val="00326D8C"/>
    <w:rsid w:val="003278F9"/>
    <w:rsid w:val="0033027D"/>
    <w:rsid w:val="00330DA5"/>
    <w:rsid w:val="0033422C"/>
    <w:rsid w:val="00334972"/>
    <w:rsid w:val="00335358"/>
    <w:rsid w:val="0033770E"/>
    <w:rsid w:val="00337A98"/>
    <w:rsid w:val="00340F22"/>
    <w:rsid w:val="00341B3C"/>
    <w:rsid w:val="00341D08"/>
    <w:rsid w:val="00345516"/>
    <w:rsid w:val="003458D0"/>
    <w:rsid w:val="003504DC"/>
    <w:rsid w:val="00352128"/>
    <w:rsid w:val="00353DD2"/>
    <w:rsid w:val="00354B9A"/>
    <w:rsid w:val="00355248"/>
    <w:rsid w:val="0035612E"/>
    <w:rsid w:val="003570EC"/>
    <w:rsid w:val="003607C1"/>
    <w:rsid w:val="00360C9F"/>
    <w:rsid w:val="00361AFC"/>
    <w:rsid w:val="0036430B"/>
    <w:rsid w:val="00371DAE"/>
    <w:rsid w:val="00372698"/>
    <w:rsid w:val="003733B0"/>
    <w:rsid w:val="00373FC9"/>
    <w:rsid w:val="0037787B"/>
    <w:rsid w:val="00381A69"/>
    <w:rsid w:val="00382666"/>
    <w:rsid w:val="003835DF"/>
    <w:rsid w:val="00384DDD"/>
    <w:rsid w:val="003851AA"/>
    <w:rsid w:val="0039181D"/>
    <w:rsid w:val="0039333B"/>
    <w:rsid w:val="0039412A"/>
    <w:rsid w:val="0039464D"/>
    <w:rsid w:val="00395F12"/>
    <w:rsid w:val="00396467"/>
    <w:rsid w:val="00397109"/>
    <w:rsid w:val="003A1FEB"/>
    <w:rsid w:val="003A32F0"/>
    <w:rsid w:val="003A59B7"/>
    <w:rsid w:val="003A59FD"/>
    <w:rsid w:val="003A66A7"/>
    <w:rsid w:val="003A6D47"/>
    <w:rsid w:val="003A7005"/>
    <w:rsid w:val="003B099B"/>
    <w:rsid w:val="003B2237"/>
    <w:rsid w:val="003B23D4"/>
    <w:rsid w:val="003B45F4"/>
    <w:rsid w:val="003B6E5F"/>
    <w:rsid w:val="003B6FAE"/>
    <w:rsid w:val="003B7618"/>
    <w:rsid w:val="003B784E"/>
    <w:rsid w:val="003C0D89"/>
    <w:rsid w:val="003C2618"/>
    <w:rsid w:val="003C28DB"/>
    <w:rsid w:val="003C442A"/>
    <w:rsid w:val="003C4DF9"/>
    <w:rsid w:val="003C74EC"/>
    <w:rsid w:val="003C75E0"/>
    <w:rsid w:val="003C7CCB"/>
    <w:rsid w:val="003D0D59"/>
    <w:rsid w:val="003D0EC8"/>
    <w:rsid w:val="003D14CB"/>
    <w:rsid w:val="003D2183"/>
    <w:rsid w:val="003D24B9"/>
    <w:rsid w:val="003D487E"/>
    <w:rsid w:val="003D4A2F"/>
    <w:rsid w:val="003D56B2"/>
    <w:rsid w:val="003D60FA"/>
    <w:rsid w:val="003D6523"/>
    <w:rsid w:val="003D721B"/>
    <w:rsid w:val="003D7280"/>
    <w:rsid w:val="003D77B6"/>
    <w:rsid w:val="003E02F3"/>
    <w:rsid w:val="003E11A8"/>
    <w:rsid w:val="003E2AAE"/>
    <w:rsid w:val="003E39AE"/>
    <w:rsid w:val="003E43A8"/>
    <w:rsid w:val="003E6827"/>
    <w:rsid w:val="003E6E41"/>
    <w:rsid w:val="003E7534"/>
    <w:rsid w:val="003F19C9"/>
    <w:rsid w:val="003F258A"/>
    <w:rsid w:val="003F31EE"/>
    <w:rsid w:val="003F3AFB"/>
    <w:rsid w:val="003F3CCD"/>
    <w:rsid w:val="003F5B43"/>
    <w:rsid w:val="003F6781"/>
    <w:rsid w:val="0040277D"/>
    <w:rsid w:val="00405DD9"/>
    <w:rsid w:val="00406D33"/>
    <w:rsid w:val="00410431"/>
    <w:rsid w:val="00411988"/>
    <w:rsid w:val="004121F8"/>
    <w:rsid w:val="0041495B"/>
    <w:rsid w:val="00416F1B"/>
    <w:rsid w:val="00421585"/>
    <w:rsid w:val="00422051"/>
    <w:rsid w:val="0042274A"/>
    <w:rsid w:val="004308B2"/>
    <w:rsid w:val="00431976"/>
    <w:rsid w:val="0043220D"/>
    <w:rsid w:val="004332BD"/>
    <w:rsid w:val="004334EA"/>
    <w:rsid w:val="00434426"/>
    <w:rsid w:val="00434FEF"/>
    <w:rsid w:val="00437291"/>
    <w:rsid w:val="00440F05"/>
    <w:rsid w:val="0044246D"/>
    <w:rsid w:val="00443E55"/>
    <w:rsid w:val="00450586"/>
    <w:rsid w:val="004508A9"/>
    <w:rsid w:val="00451EBC"/>
    <w:rsid w:val="00452168"/>
    <w:rsid w:val="004524E0"/>
    <w:rsid w:val="00452EBD"/>
    <w:rsid w:val="00453140"/>
    <w:rsid w:val="004540F7"/>
    <w:rsid w:val="00455FB5"/>
    <w:rsid w:val="00456175"/>
    <w:rsid w:val="00460A6D"/>
    <w:rsid w:val="00460D92"/>
    <w:rsid w:val="00463963"/>
    <w:rsid w:val="004647EC"/>
    <w:rsid w:val="00467265"/>
    <w:rsid w:val="0047086F"/>
    <w:rsid w:val="004731E4"/>
    <w:rsid w:val="004733BF"/>
    <w:rsid w:val="004769B6"/>
    <w:rsid w:val="00476B2F"/>
    <w:rsid w:val="00481DDF"/>
    <w:rsid w:val="00483D20"/>
    <w:rsid w:val="00484869"/>
    <w:rsid w:val="0048640F"/>
    <w:rsid w:val="004864D6"/>
    <w:rsid w:val="00487520"/>
    <w:rsid w:val="00487932"/>
    <w:rsid w:val="0049068B"/>
    <w:rsid w:val="00491975"/>
    <w:rsid w:val="004957CD"/>
    <w:rsid w:val="00495C6F"/>
    <w:rsid w:val="0049648B"/>
    <w:rsid w:val="004A016E"/>
    <w:rsid w:val="004A2E2F"/>
    <w:rsid w:val="004A6172"/>
    <w:rsid w:val="004A6F01"/>
    <w:rsid w:val="004B109E"/>
    <w:rsid w:val="004B3ADB"/>
    <w:rsid w:val="004B4B7F"/>
    <w:rsid w:val="004B585A"/>
    <w:rsid w:val="004B62ED"/>
    <w:rsid w:val="004B7017"/>
    <w:rsid w:val="004B7BE0"/>
    <w:rsid w:val="004C0B8F"/>
    <w:rsid w:val="004C180E"/>
    <w:rsid w:val="004C2C05"/>
    <w:rsid w:val="004C49E9"/>
    <w:rsid w:val="004C5BC7"/>
    <w:rsid w:val="004C6099"/>
    <w:rsid w:val="004D2BA0"/>
    <w:rsid w:val="004D487A"/>
    <w:rsid w:val="004D7FED"/>
    <w:rsid w:val="004E0D31"/>
    <w:rsid w:val="004E2911"/>
    <w:rsid w:val="004F07C5"/>
    <w:rsid w:val="004F2D41"/>
    <w:rsid w:val="004F4FBB"/>
    <w:rsid w:val="004F51AB"/>
    <w:rsid w:val="004F5842"/>
    <w:rsid w:val="004F5B5B"/>
    <w:rsid w:val="0050027E"/>
    <w:rsid w:val="005007ED"/>
    <w:rsid w:val="0050122B"/>
    <w:rsid w:val="005064CE"/>
    <w:rsid w:val="00506724"/>
    <w:rsid w:val="005076E2"/>
    <w:rsid w:val="00511C36"/>
    <w:rsid w:val="00512C36"/>
    <w:rsid w:val="00512E4A"/>
    <w:rsid w:val="00513623"/>
    <w:rsid w:val="00514186"/>
    <w:rsid w:val="00514C96"/>
    <w:rsid w:val="005156C8"/>
    <w:rsid w:val="0051669A"/>
    <w:rsid w:val="00521E18"/>
    <w:rsid w:val="00521EF6"/>
    <w:rsid w:val="00522A1C"/>
    <w:rsid w:val="005243DE"/>
    <w:rsid w:val="005258DE"/>
    <w:rsid w:val="005277F9"/>
    <w:rsid w:val="00533B19"/>
    <w:rsid w:val="00534129"/>
    <w:rsid w:val="00535368"/>
    <w:rsid w:val="005409D4"/>
    <w:rsid w:val="005414B9"/>
    <w:rsid w:val="005414E8"/>
    <w:rsid w:val="00541DAE"/>
    <w:rsid w:val="005434B3"/>
    <w:rsid w:val="00546177"/>
    <w:rsid w:val="0054735F"/>
    <w:rsid w:val="00547DC1"/>
    <w:rsid w:val="00551CE5"/>
    <w:rsid w:val="00552CFB"/>
    <w:rsid w:val="00556156"/>
    <w:rsid w:val="005567AE"/>
    <w:rsid w:val="00557B61"/>
    <w:rsid w:val="005624B3"/>
    <w:rsid w:val="005637C9"/>
    <w:rsid w:val="00565BAE"/>
    <w:rsid w:val="005677BD"/>
    <w:rsid w:val="00567829"/>
    <w:rsid w:val="0057136F"/>
    <w:rsid w:val="00571BB5"/>
    <w:rsid w:val="00573033"/>
    <w:rsid w:val="0057336C"/>
    <w:rsid w:val="00584C0D"/>
    <w:rsid w:val="00591251"/>
    <w:rsid w:val="00591379"/>
    <w:rsid w:val="0059556F"/>
    <w:rsid w:val="00595D22"/>
    <w:rsid w:val="005971D7"/>
    <w:rsid w:val="005A0BBD"/>
    <w:rsid w:val="005A0EB5"/>
    <w:rsid w:val="005A3DE8"/>
    <w:rsid w:val="005A46E5"/>
    <w:rsid w:val="005A6C42"/>
    <w:rsid w:val="005B2000"/>
    <w:rsid w:val="005B2876"/>
    <w:rsid w:val="005B2E1F"/>
    <w:rsid w:val="005B53E6"/>
    <w:rsid w:val="005B5888"/>
    <w:rsid w:val="005B5A7C"/>
    <w:rsid w:val="005C06A2"/>
    <w:rsid w:val="005C12F4"/>
    <w:rsid w:val="005C14B7"/>
    <w:rsid w:val="005C2C83"/>
    <w:rsid w:val="005C43F0"/>
    <w:rsid w:val="005C5791"/>
    <w:rsid w:val="005C5B2C"/>
    <w:rsid w:val="005D0398"/>
    <w:rsid w:val="005D16D7"/>
    <w:rsid w:val="005D1C0B"/>
    <w:rsid w:val="005D46EE"/>
    <w:rsid w:val="005D57AC"/>
    <w:rsid w:val="005D61A6"/>
    <w:rsid w:val="005D6E81"/>
    <w:rsid w:val="005D7551"/>
    <w:rsid w:val="005D7EC1"/>
    <w:rsid w:val="005E0217"/>
    <w:rsid w:val="005E1AA2"/>
    <w:rsid w:val="005E4DFD"/>
    <w:rsid w:val="005E593D"/>
    <w:rsid w:val="005F2715"/>
    <w:rsid w:val="005F582C"/>
    <w:rsid w:val="005F7103"/>
    <w:rsid w:val="005F7DF1"/>
    <w:rsid w:val="006047E1"/>
    <w:rsid w:val="00606452"/>
    <w:rsid w:val="00606C66"/>
    <w:rsid w:val="00611F1D"/>
    <w:rsid w:val="0061242A"/>
    <w:rsid w:val="00613AB0"/>
    <w:rsid w:val="00614CE4"/>
    <w:rsid w:val="00620005"/>
    <w:rsid w:val="006217C1"/>
    <w:rsid w:val="006229BF"/>
    <w:rsid w:val="0062397C"/>
    <w:rsid w:val="00624179"/>
    <w:rsid w:val="0062570D"/>
    <w:rsid w:val="006264BC"/>
    <w:rsid w:val="00630BA1"/>
    <w:rsid w:val="006335C0"/>
    <w:rsid w:val="006412F5"/>
    <w:rsid w:val="006418B1"/>
    <w:rsid w:val="00642DF4"/>
    <w:rsid w:val="006433CC"/>
    <w:rsid w:val="006465CE"/>
    <w:rsid w:val="00647799"/>
    <w:rsid w:val="00650A29"/>
    <w:rsid w:val="00650FF6"/>
    <w:rsid w:val="0065170A"/>
    <w:rsid w:val="006560C4"/>
    <w:rsid w:val="0065753F"/>
    <w:rsid w:val="00657F38"/>
    <w:rsid w:val="006604C7"/>
    <w:rsid w:val="00662392"/>
    <w:rsid w:val="006632A9"/>
    <w:rsid w:val="006632ED"/>
    <w:rsid w:val="006705FC"/>
    <w:rsid w:val="00670D42"/>
    <w:rsid w:val="0067161D"/>
    <w:rsid w:val="0067164E"/>
    <w:rsid w:val="0067281C"/>
    <w:rsid w:val="00675322"/>
    <w:rsid w:val="006766C3"/>
    <w:rsid w:val="00681129"/>
    <w:rsid w:val="006824DE"/>
    <w:rsid w:val="00684192"/>
    <w:rsid w:val="00685BEE"/>
    <w:rsid w:val="00691885"/>
    <w:rsid w:val="006921CE"/>
    <w:rsid w:val="00693C46"/>
    <w:rsid w:val="00696553"/>
    <w:rsid w:val="006965FE"/>
    <w:rsid w:val="006A0593"/>
    <w:rsid w:val="006A7430"/>
    <w:rsid w:val="006A793F"/>
    <w:rsid w:val="006A7D81"/>
    <w:rsid w:val="006B160E"/>
    <w:rsid w:val="006B1C20"/>
    <w:rsid w:val="006B3438"/>
    <w:rsid w:val="006B3522"/>
    <w:rsid w:val="006B38AB"/>
    <w:rsid w:val="006B542F"/>
    <w:rsid w:val="006B7B36"/>
    <w:rsid w:val="006C0AEB"/>
    <w:rsid w:val="006C2084"/>
    <w:rsid w:val="006C2A76"/>
    <w:rsid w:val="006C4E53"/>
    <w:rsid w:val="006C533A"/>
    <w:rsid w:val="006C5D45"/>
    <w:rsid w:val="006C5E9B"/>
    <w:rsid w:val="006C7284"/>
    <w:rsid w:val="006D2966"/>
    <w:rsid w:val="006D46CC"/>
    <w:rsid w:val="006D66FF"/>
    <w:rsid w:val="006D74A1"/>
    <w:rsid w:val="006D75F8"/>
    <w:rsid w:val="006E09B7"/>
    <w:rsid w:val="006E0C6F"/>
    <w:rsid w:val="006E0CB4"/>
    <w:rsid w:val="006E2B6F"/>
    <w:rsid w:val="006E3E79"/>
    <w:rsid w:val="006E4475"/>
    <w:rsid w:val="006E50F6"/>
    <w:rsid w:val="006E5B57"/>
    <w:rsid w:val="006F283D"/>
    <w:rsid w:val="006F3A12"/>
    <w:rsid w:val="006F5A70"/>
    <w:rsid w:val="007004B1"/>
    <w:rsid w:val="007025BB"/>
    <w:rsid w:val="0070690C"/>
    <w:rsid w:val="007131C1"/>
    <w:rsid w:val="00715D59"/>
    <w:rsid w:val="00717419"/>
    <w:rsid w:val="00717CF1"/>
    <w:rsid w:val="00721656"/>
    <w:rsid w:val="00723781"/>
    <w:rsid w:val="00724D0B"/>
    <w:rsid w:val="007271EB"/>
    <w:rsid w:val="0073653C"/>
    <w:rsid w:val="00744A00"/>
    <w:rsid w:val="007454D7"/>
    <w:rsid w:val="0074722B"/>
    <w:rsid w:val="007500E0"/>
    <w:rsid w:val="0075012E"/>
    <w:rsid w:val="00752F7A"/>
    <w:rsid w:val="00753AF4"/>
    <w:rsid w:val="00753BC9"/>
    <w:rsid w:val="00754A12"/>
    <w:rsid w:val="00761326"/>
    <w:rsid w:val="00761415"/>
    <w:rsid w:val="0076196C"/>
    <w:rsid w:val="007638CA"/>
    <w:rsid w:val="00764AA2"/>
    <w:rsid w:val="00765683"/>
    <w:rsid w:val="00771686"/>
    <w:rsid w:val="0077216E"/>
    <w:rsid w:val="007810CB"/>
    <w:rsid w:val="0078548A"/>
    <w:rsid w:val="007873DC"/>
    <w:rsid w:val="00791A83"/>
    <w:rsid w:val="00792AFB"/>
    <w:rsid w:val="00794276"/>
    <w:rsid w:val="00794D39"/>
    <w:rsid w:val="00794F0D"/>
    <w:rsid w:val="00795281"/>
    <w:rsid w:val="007954C0"/>
    <w:rsid w:val="00796CD0"/>
    <w:rsid w:val="007A2D23"/>
    <w:rsid w:val="007A2DD3"/>
    <w:rsid w:val="007A3402"/>
    <w:rsid w:val="007A345A"/>
    <w:rsid w:val="007A371A"/>
    <w:rsid w:val="007B3241"/>
    <w:rsid w:val="007B36D1"/>
    <w:rsid w:val="007B4133"/>
    <w:rsid w:val="007B439D"/>
    <w:rsid w:val="007B4F85"/>
    <w:rsid w:val="007C2EF1"/>
    <w:rsid w:val="007C4247"/>
    <w:rsid w:val="007C4DB0"/>
    <w:rsid w:val="007C5A5B"/>
    <w:rsid w:val="007C67BD"/>
    <w:rsid w:val="007D05F7"/>
    <w:rsid w:val="007D1CD7"/>
    <w:rsid w:val="007D20C3"/>
    <w:rsid w:val="007D5181"/>
    <w:rsid w:val="007D6BDF"/>
    <w:rsid w:val="007E0113"/>
    <w:rsid w:val="007E0742"/>
    <w:rsid w:val="007E3577"/>
    <w:rsid w:val="007E5DE3"/>
    <w:rsid w:val="007E6C1C"/>
    <w:rsid w:val="007E7469"/>
    <w:rsid w:val="007F0E01"/>
    <w:rsid w:val="007F783F"/>
    <w:rsid w:val="00800975"/>
    <w:rsid w:val="008030CE"/>
    <w:rsid w:val="00803E10"/>
    <w:rsid w:val="00804401"/>
    <w:rsid w:val="008045A5"/>
    <w:rsid w:val="00805492"/>
    <w:rsid w:val="00806670"/>
    <w:rsid w:val="008075CC"/>
    <w:rsid w:val="008122D0"/>
    <w:rsid w:val="0081259F"/>
    <w:rsid w:val="00812779"/>
    <w:rsid w:val="00812DC5"/>
    <w:rsid w:val="00814C69"/>
    <w:rsid w:val="00817B12"/>
    <w:rsid w:val="00823847"/>
    <w:rsid w:val="00825940"/>
    <w:rsid w:val="0082774B"/>
    <w:rsid w:val="008277A4"/>
    <w:rsid w:val="00827F9E"/>
    <w:rsid w:val="00833375"/>
    <w:rsid w:val="008355CE"/>
    <w:rsid w:val="0083563F"/>
    <w:rsid w:val="00840A99"/>
    <w:rsid w:val="00840B34"/>
    <w:rsid w:val="00840D91"/>
    <w:rsid w:val="00844414"/>
    <w:rsid w:val="00856020"/>
    <w:rsid w:val="0086397D"/>
    <w:rsid w:val="008656A6"/>
    <w:rsid w:val="0086602C"/>
    <w:rsid w:val="00870348"/>
    <w:rsid w:val="00871E94"/>
    <w:rsid w:val="008737F2"/>
    <w:rsid w:val="00873A9C"/>
    <w:rsid w:val="00873AEC"/>
    <w:rsid w:val="0087590B"/>
    <w:rsid w:val="00876329"/>
    <w:rsid w:val="00876FBB"/>
    <w:rsid w:val="00882BE7"/>
    <w:rsid w:val="0088450F"/>
    <w:rsid w:val="00885AE9"/>
    <w:rsid w:val="00886D01"/>
    <w:rsid w:val="00887DC9"/>
    <w:rsid w:val="00893472"/>
    <w:rsid w:val="00893A69"/>
    <w:rsid w:val="00894987"/>
    <w:rsid w:val="008952BB"/>
    <w:rsid w:val="008A0CDF"/>
    <w:rsid w:val="008A1FD7"/>
    <w:rsid w:val="008A25D1"/>
    <w:rsid w:val="008A4FFD"/>
    <w:rsid w:val="008A70C2"/>
    <w:rsid w:val="008A740C"/>
    <w:rsid w:val="008B05B7"/>
    <w:rsid w:val="008B109A"/>
    <w:rsid w:val="008B2237"/>
    <w:rsid w:val="008B2790"/>
    <w:rsid w:val="008B2EB9"/>
    <w:rsid w:val="008C05E9"/>
    <w:rsid w:val="008C2BB1"/>
    <w:rsid w:val="008C3B75"/>
    <w:rsid w:val="008C536D"/>
    <w:rsid w:val="008C66B6"/>
    <w:rsid w:val="008C73AB"/>
    <w:rsid w:val="008D1DAE"/>
    <w:rsid w:val="008D3796"/>
    <w:rsid w:val="008D5E68"/>
    <w:rsid w:val="008E4F18"/>
    <w:rsid w:val="008E5A76"/>
    <w:rsid w:val="008E6A34"/>
    <w:rsid w:val="008E715D"/>
    <w:rsid w:val="008F08A2"/>
    <w:rsid w:val="008F17FA"/>
    <w:rsid w:val="008F1895"/>
    <w:rsid w:val="008F2262"/>
    <w:rsid w:val="008F2FB4"/>
    <w:rsid w:val="008F32FE"/>
    <w:rsid w:val="0090060F"/>
    <w:rsid w:val="00901BF3"/>
    <w:rsid w:val="00903ED5"/>
    <w:rsid w:val="009041CA"/>
    <w:rsid w:val="00905DDB"/>
    <w:rsid w:val="009070BB"/>
    <w:rsid w:val="00910596"/>
    <w:rsid w:val="00912F6E"/>
    <w:rsid w:val="009149E4"/>
    <w:rsid w:val="009177F5"/>
    <w:rsid w:val="00917E1F"/>
    <w:rsid w:val="00921902"/>
    <w:rsid w:val="00921B7B"/>
    <w:rsid w:val="0092281F"/>
    <w:rsid w:val="00923910"/>
    <w:rsid w:val="009269D6"/>
    <w:rsid w:val="0093504E"/>
    <w:rsid w:val="0093587F"/>
    <w:rsid w:val="0094081B"/>
    <w:rsid w:val="0094098C"/>
    <w:rsid w:val="00943D08"/>
    <w:rsid w:val="00945C2F"/>
    <w:rsid w:val="00950444"/>
    <w:rsid w:val="00951CFE"/>
    <w:rsid w:val="00954535"/>
    <w:rsid w:val="009548C8"/>
    <w:rsid w:val="00954CB0"/>
    <w:rsid w:val="00956D2C"/>
    <w:rsid w:val="0096082F"/>
    <w:rsid w:val="009613BE"/>
    <w:rsid w:val="0096630F"/>
    <w:rsid w:val="00971967"/>
    <w:rsid w:val="00972685"/>
    <w:rsid w:val="009741E7"/>
    <w:rsid w:val="0097491C"/>
    <w:rsid w:val="00976DC3"/>
    <w:rsid w:val="00977023"/>
    <w:rsid w:val="00977684"/>
    <w:rsid w:val="00980317"/>
    <w:rsid w:val="009810BF"/>
    <w:rsid w:val="00982E11"/>
    <w:rsid w:val="00984753"/>
    <w:rsid w:val="009847FB"/>
    <w:rsid w:val="009849A1"/>
    <w:rsid w:val="00993081"/>
    <w:rsid w:val="00996F8F"/>
    <w:rsid w:val="009971D0"/>
    <w:rsid w:val="00997A6E"/>
    <w:rsid w:val="009A1B40"/>
    <w:rsid w:val="009A2A02"/>
    <w:rsid w:val="009A2B99"/>
    <w:rsid w:val="009A3264"/>
    <w:rsid w:val="009A394F"/>
    <w:rsid w:val="009A3AB5"/>
    <w:rsid w:val="009A423E"/>
    <w:rsid w:val="009A5F1E"/>
    <w:rsid w:val="009A6E14"/>
    <w:rsid w:val="009A7225"/>
    <w:rsid w:val="009B1241"/>
    <w:rsid w:val="009B1AA4"/>
    <w:rsid w:val="009B4A4F"/>
    <w:rsid w:val="009B4ED9"/>
    <w:rsid w:val="009B4EFF"/>
    <w:rsid w:val="009B6B42"/>
    <w:rsid w:val="009C1B9A"/>
    <w:rsid w:val="009C3F3C"/>
    <w:rsid w:val="009D2403"/>
    <w:rsid w:val="009D3EDB"/>
    <w:rsid w:val="009E318D"/>
    <w:rsid w:val="009E38A5"/>
    <w:rsid w:val="009E3BF6"/>
    <w:rsid w:val="009E48C1"/>
    <w:rsid w:val="009E6A63"/>
    <w:rsid w:val="009E6F14"/>
    <w:rsid w:val="009F0F6F"/>
    <w:rsid w:val="009F11EC"/>
    <w:rsid w:val="009F11F4"/>
    <w:rsid w:val="009F17FD"/>
    <w:rsid w:val="009F2418"/>
    <w:rsid w:val="009F3B5E"/>
    <w:rsid w:val="009F40AC"/>
    <w:rsid w:val="009F5B1D"/>
    <w:rsid w:val="009F62F1"/>
    <w:rsid w:val="009F73FC"/>
    <w:rsid w:val="009F74AF"/>
    <w:rsid w:val="009F78A7"/>
    <w:rsid w:val="00A0026C"/>
    <w:rsid w:val="00A00661"/>
    <w:rsid w:val="00A0138F"/>
    <w:rsid w:val="00A07211"/>
    <w:rsid w:val="00A07BC1"/>
    <w:rsid w:val="00A07FCA"/>
    <w:rsid w:val="00A105BC"/>
    <w:rsid w:val="00A12723"/>
    <w:rsid w:val="00A1286E"/>
    <w:rsid w:val="00A12959"/>
    <w:rsid w:val="00A15020"/>
    <w:rsid w:val="00A17679"/>
    <w:rsid w:val="00A2026B"/>
    <w:rsid w:val="00A21B5D"/>
    <w:rsid w:val="00A23F51"/>
    <w:rsid w:val="00A25C93"/>
    <w:rsid w:val="00A25E05"/>
    <w:rsid w:val="00A26144"/>
    <w:rsid w:val="00A31E9F"/>
    <w:rsid w:val="00A32232"/>
    <w:rsid w:val="00A34661"/>
    <w:rsid w:val="00A36F93"/>
    <w:rsid w:val="00A37AE0"/>
    <w:rsid w:val="00A405B2"/>
    <w:rsid w:val="00A43427"/>
    <w:rsid w:val="00A43CC5"/>
    <w:rsid w:val="00A43F21"/>
    <w:rsid w:val="00A45706"/>
    <w:rsid w:val="00A46BA7"/>
    <w:rsid w:val="00A46F08"/>
    <w:rsid w:val="00A47422"/>
    <w:rsid w:val="00A47E53"/>
    <w:rsid w:val="00A50CBE"/>
    <w:rsid w:val="00A52C8F"/>
    <w:rsid w:val="00A53748"/>
    <w:rsid w:val="00A53F45"/>
    <w:rsid w:val="00A56015"/>
    <w:rsid w:val="00A5612B"/>
    <w:rsid w:val="00A603C5"/>
    <w:rsid w:val="00A616A3"/>
    <w:rsid w:val="00A622C9"/>
    <w:rsid w:val="00A637CF"/>
    <w:rsid w:val="00A63A33"/>
    <w:rsid w:val="00A64841"/>
    <w:rsid w:val="00A648B5"/>
    <w:rsid w:val="00A73D0E"/>
    <w:rsid w:val="00A7494E"/>
    <w:rsid w:val="00A77F08"/>
    <w:rsid w:val="00A850F0"/>
    <w:rsid w:val="00A85735"/>
    <w:rsid w:val="00A9081F"/>
    <w:rsid w:val="00A93575"/>
    <w:rsid w:val="00A95060"/>
    <w:rsid w:val="00A9668D"/>
    <w:rsid w:val="00A971A8"/>
    <w:rsid w:val="00A97C4A"/>
    <w:rsid w:val="00A97E0F"/>
    <w:rsid w:val="00AA00DE"/>
    <w:rsid w:val="00AA0896"/>
    <w:rsid w:val="00AA318D"/>
    <w:rsid w:val="00AA6F99"/>
    <w:rsid w:val="00AA798F"/>
    <w:rsid w:val="00AB008E"/>
    <w:rsid w:val="00AB1169"/>
    <w:rsid w:val="00AB1B31"/>
    <w:rsid w:val="00AB1DAA"/>
    <w:rsid w:val="00AB62D5"/>
    <w:rsid w:val="00AC065F"/>
    <w:rsid w:val="00AC0C93"/>
    <w:rsid w:val="00AC1149"/>
    <w:rsid w:val="00AC2E46"/>
    <w:rsid w:val="00AC5A4C"/>
    <w:rsid w:val="00AC6C34"/>
    <w:rsid w:val="00AC7A68"/>
    <w:rsid w:val="00AD0B51"/>
    <w:rsid w:val="00AD1155"/>
    <w:rsid w:val="00AD11EF"/>
    <w:rsid w:val="00AD23E4"/>
    <w:rsid w:val="00AD3279"/>
    <w:rsid w:val="00AD4AAF"/>
    <w:rsid w:val="00AD5B72"/>
    <w:rsid w:val="00AD6177"/>
    <w:rsid w:val="00AD6830"/>
    <w:rsid w:val="00AE278A"/>
    <w:rsid w:val="00AF2457"/>
    <w:rsid w:val="00AF3106"/>
    <w:rsid w:val="00AF415F"/>
    <w:rsid w:val="00AF4669"/>
    <w:rsid w:val="00AF6E9B"/>
    <w:rsid w:val="00AF7E78"/>
    <w:rsid w:val="00B05FE7"/>
    <w:rsid w:val="00B0699C"/>
    <w:rsid w:val="00B07386"/>
    <w:rsid w:val="00B073AE"/>
    <w:rsid w:val="00B102A2"/>
    <w:rsid w:val="00B10963"/>
    <w:rsid w:val="00B1146C"/>
    <w:rsid w:val="00B118E5"/>
    <w:rsid w:val="00B14AE8"/>
    <w:rsid w:val="00B215D5"/>
    <w:rsid w:val="00B227C8"/>
    <w:rsid w:val="00B23653"/>
    <w:rsid w:val="00B24C3B"/>
    <w:rsid w:val="00B25337"/>
    <w:rsid w:val="00B25F96"/>
    <w:rsid w:val="00B26F6E"/>
    <w:rsid w:val="00B2701A"/>
    <w:rsid w:val="00B278DE"/>
    <w:rsid w:val="00B30E2E"/>
    <w:rsid w:val="00B32339"/>
    <w:rsid w:val="00B33A74"/>
    <w:rsid w:val="00B34F18"/>
    <w:rsid w:val="00B356C1"/>
    <w:rsid w:val="00B35A86"/>
    <w:rsid w:val="00B35C25"/>
    <w:rsid w:val="00B43125"/>
    <w:rsid w:val="00B45543"/>
    <w:rsid w:val="00B4770B"/>
    <w:rsid w:val="00B51EAF"/>
    <w:rsid w:val="00B520BC"/>
    <w:rsid w:val="00B53598"/>
    <w:rsid w:val="00B54887"/>
    <w:rsid w:val="00B54F14"/>
    <w:rsid w:val="00B5740A"/>
    <w:rsid w:val="00B64C86"/>
    <w:rsid w:val="00B6538D"/>
    <w:rsid w:val="00B67043"/>
    <w:rsid w:val="00B70D57"/>
    <w:rsid w:val="00B71824"/>
    <w:rsid w:val="00B72AAD"/>
    <w:rsid w:val="00B73782"/>
    <w:rsid w:val="00B73C83"/>
    <w:rsid w:val="00B81224"/>
    <w:rsid w:val="00B8131E"/>
    <w:rsid w:val="00B83AB0"/>
    <w:rsid w:val="00B83CF0"/>
    <w:rsid w:val="00B90914"/>
    <w:rsid w:val="00B909DB"/>
    <w:rsid w:val="00B9110D"/>
    <w:rsid w:val="00B943CC"/>
    <w:rsid w:val="00B96306"/>
    <w:rsid w:val="00B9730C"/>
    <w:rsid w:val="00BA2E01"/>
    <w:rsid w:val="00BA4F77"/>
    <w:rsid w:val="00BA7FD7"/>
    <w:rsid w:val="00BB5A29"/>
    <w:rsid w:val="00BC0280"/>
    <w:rsid w:val="00BC03B3"/>
    <w:rsid w:val="00BC278E"/>
    <w:rsid w:val="00BC4599"/>
    <w:rsid w:val="00BD2436"/>
    <w:rsid w:val="00BD2525"/>
    <w:rsid w:val="00BD450B"/>
    <w:rsid w:val="00BD5E18"/>
    <w:rsid w:val="00BD6AA6"/>
    <w:rsid w:val="00BD78B5"/>
    <w:rsid w:val="00BE0222"/>
    <w:rsid w:val="00BE560C"/>
    <w:rsid w:val="00BE5A6A"/>
    <w:rsid w:val="00BE6213"/>
    <w:rsid w:val="00BE7661"/>
    <w:rsid w:val="00BE7F9D"/>
    <w:rsid w:val="00BF1CEB"/>
    <w:rsid w:val="00BF2F38"/>
    <w:rsid w:val="00BF485E"/>
    <w:rsid w:val="00C02151"/>
    <w:rsid w:val="00C02A59"/>
    <w:rsid w:val="00C044AB"/>
    <w:rsid w:val="00C052AC"/>
    <w:rsid w:val="00C0577F"/>
    <w:rsid w:val="00C07741"/>
    <w:rsid w:val="00C11893"/>
    <w:rsid w:val="00C11C71"/>
    <w:rsid w:val="00C13FD1"/>
    <w:rsid w:val="00C21C4F"/>
    <w:rsid w:val="00C22748"/>
    <w:rsid w:val="00C242E9"/>
    <w:rsid w:val="00C2537D"/>
    <w:rsid w:val="00C27B2F"/>
    <w:rsid w:val="00C27CDB"/>
    <w:rsid w:val="00C3626F"/>
    <w:rsid w:val="00C36C10"/>
    <w:rsid w:val="00C36D49"/>
    <w:rsid w:val="00C402C9"/>
    <w:rsid w:val="00C41037"/>
    <w:rsid w:val="00C41918"/>
    <w:rsid w:val="00C4399F"/>
    <w:rsid w:val="00C443A4"/>
    <w:rsid w:val="00C46946"/>
    <w:rsid w:val="00C47083"/>
    <w:rsid w:val="00C5020A"/>
    <w:rsid w:val="00C61C9F"/>
    <w:rsid w:val="00C62A03"/>
    <w:rsid w:val="00C66EC2"/>
    <w:rsid w:val="00C6720A"/>
    <w:rsid w:val="00C678DB"/>
    <w:rsid w:val="00C678E7"/>
    <w:rsid w:val="00C70173"/>
    <w:rsid w:val="00C72186"/>
    <w:rsid w:val="00C73A50"/>
    <w:rsid w:val="00C75541"/>
    <w:rsid w:val="00C763EF"/>
    <w:rsid w:val="00C7707D"/>
    <w:rsid w:val="00C80088"/>
    <w:rsid w:val="00C80FBA"/>
    <w:rsid w:val="00C80FBC"/>
    <w:rsid w:val="00C82425"/>
    <w:rsid w:val="00C84F22"/>
    <w:rsid w:val="00C85339"/>
    <w:rsid w:val="00C8795C"/>
    <w:rsid w:val="00C87FCC"/>
    <w:rsid w:val="00C90341"/>
    <w:rsid w:val="00C91513"/>
    <w:rsid w:val="00C92907"/>
    <w:rsid w:val="00C9650E"/>
    <w:rsid w:val="00C96C70"/>
    <w:rsid w:val="00CA0050"/>
    <w:rsid w:val="00CA2B1F"/>
    <w:rsid w:val="00CA36EB"/>
    <w:rsid w:val="00CA3744"/>
    <w:rsid w:val="00CA4ECB"/>
    <w:rsid w:val="00CA56BD"/>
    <w:rsid w:val="00CB134A"/>
    <w:rsid w:val="00CB1687"/>
    <w:rsid w:val="00CB1B46"/>
    <w:rsid w:val="00CB5F63"/>
    <w:rsid w:val="00CB7A43"/>
    <w:rsid w:val="00CC012C"/>
    <w:rsid w:val="00CC32FD"/>
    <w:rsid w:val="00CC41E2"/>
    <w:rsid w:val="00CC71A0"/>
    <w:rsid w:val="00CD109D"/>
    <w:rsid w:val="00CD10D8"/>
    <w:rsid w:val="00CD49A6"/>
    <w:rsid w:val="00CD4FFD"/>
    <w:rsid w:val="00CD5789"/>
    <w:rsid w:val="00CD6753"/>
    <w:rsid w:val="00CD72FC"/>
    <w:rsid w:val="00CE0B2B"/>
    <w:rsid w:val="00CE11F7"/>
    <w:rsid w:val="00CE4D5B"/>
    <w:rsid w:val="00CE4E52"/>
    <w:rsid w:val="00CE5384"/>
    <w:rsid w:val="00CF0277"/>
    <w:rsid w:val="00CF03F9"/>
    <w:rsid w:val="00CF4183"/>
    <w:rsid w:val="00CF472D"/>
    <w:rsid w:val="00CF52BF"/>
    <w:rsid w:val="00CF65FF"/>
    <w:rsid w:val="00CF77BD"/>
    <w:rsid w:val="00D03FE2"/>
    <w:rsid w:val="00D044D7"/>
    <w:rsid w:val="00D0501C"/>
    <w:rsid w:val="00D056B9"/>
    <w:rsid w:val="00D078D4"/>
    <w:rsid w:val="00D11B2A"/>
    <w:rsid w:val="00D120CA"/>
    <w:rsid w:val="00D12DDA"/>
    <w:rsid w:val="00D1311F"/>
    <w:rsid w:val="00D174F5"/>
    <w:rsid w:val="00D203BE"/>
    <w:rsid w:val="00D21D19"/>
    <w:rsid w:val="00D22603"/>
    <w:rsid w:val="00D237A9"/>
    <w:rsid w:val="00D23CE9"/>
    <w:rsid w:val="00D254AF"/>
    <w:rsid w:val="00D264E1"/>
    <w:rsid w:val="00D26A45"/>
    <w:rsid w:val="00D27794"/>
    <w:rsid w:val="00D27EFB"/>
    <w:rsid w:val="00D34C4C"/>
    <w:rsid w:val="00D35144"/>
    <w:rsid w:val="00D36524"/>
    <w:rsid w:val="00D37EB8"/>
    <w:rsid w:val="00D40405"/>
    <w:rsid w:val="00D4135F"/>
    <w:rsid w:val="00D41CB9"/>
    <w:rsid w:val="00D42094"/>
    <w:rsid w:val="00D4318E"/>
    <w:rsid w:val="00D439B0"/>
    <w:rsid w:val="00D44209"/>
    <w:rsid w:val="00D46485"/>
    <w:rsid w:val="00D475AD"/>
    <w:rsid w:val="00D50A2B"/>
    <w:rsid w:val="00D55686"/>
    <w:rsid w:val="00D572D6"/>
    <w:rsid w:val="00D5768B"/>
    <w:rsid w:val="00D60671"/>
    <w:rsid w:val="00D62E28"/>
    <w:rsid w:val="00D6483D"/>
    <w:rsid w:val="00D7022E"/>
    <w:rsid w:val="00D71CF6"/>
    <w:rsid w:val="00D72F45"/>
    <w:rsid w:val="00D73259"/>
    <w:rsid w:val="00D73CA3"/>
    <w:rsid w:val="00D73F69"/>
    <w:rsid w:val="00D82A87"/>
    <w:rsid w:val="00D8500B"/>
    <w:rsid w:val="00D85269"/>
    <w:rsid w:val="00D868D3"/>
    <w:rsid w:val="00D90F47"/>
    <w:rsid w:val="00D95EE3"/>
    <w:rsid w:val="00D97622"/>
    <w:rsid w:val="00D97FAB"/>
    <w:rsid w:val="00DA2D49"/>
    <w:rsid w:val="00DA3AE5"/>
    <w:rsid w:val="00DA41EC"/>
    <w:rsid w:val="00DA55E9"/>
    <w:rsid w:val="00DA55F3"/>
    <w:rsid w:val="00DA689E"/>
    <w:rsid w:val="00DA6BA4"/>
    <w:rsid w:val="00DB0A6C"/>
    <w:rsid w:val="00DB2CDA"/>
    <w:rsid w:val="00DB3508"/>
    <w:rsid w:val="00DB426F"/>
    <w:rsid w:val="00DB6567"/>
    <w:rsid w:val="00DC18AB"/>
    <w:rsid w:val="00DC3578"/>
    <w:rsid w:val="00DC4C00"/>
    <w:rsid w:val="00DC5DAA"/>
    <w:rsid w:val="00DD05E7"/>
    <w:rsid w:val="00DD427D"/>
    <w:rsid w:val="00DD4474"/>
    <w:rsid w:val="00DD7776"/>
    <w:rsid w:val="00DE18E3"/>
    <w:rsid w:val="00DE1A27"/>
    <w:rsid w:val="00DE23D6"/>
    <w:rsid w:val="00DE2E4A"/>
    <w:rsid w:val="00DE3236"/>
    <w:rsid w:val="00DE51CE"/>
    <w:rsid w:val="00DE5C86"/>
    <w:rsid w:val="00DE633A"/>
    <w:rsid w:val="00DF1274"/>
    <w:rsid w:val="00DF19A3"/>
    <w:rsid w:val="00DF1A7B"/>
    <w:rsid w:val="00DF2157"/>
    <w:rsid w:val="00DF2591"/>
    <w:rsid w:val="00DF5E9E"/>
    <w:rsid w:val="00DF6D70"/>
    <w:rsid w:val="00E0159D"/>
    <w:rsid w:val="00E04759"/>
    <w:rsid w:val="00E073DE"/>
    <w:rsid w:val="00E074D8"/>
    <w:rsid w:val="00E07B7F"/>
    <w:rsid w:val="00E128B4"/>
    <w:rsid w:val="00E1424B"/>
    <w:rsid w:val="00E15E4B"/>
    <w:rsid w:val="00E16875"/>
    <w:rsid w:val="00E2043E"/>
    <w:rsid w:val="00E21363"/>
    <w:rsid w:val="00E317B1"/>
    <w:rsid w:val="00E346A1"/>
    <w:rsid w:val="00E35B76"/>
    <w:rsid w:val="00E36C0A"/>
    <w:rsid w:val="00E405B3"/>
    <w:rsid w:val="00E419FB"/>
    <w:rsid w:val="00E41F49"/>
    <w:rsid w:val="00E43C48"/>
    <w:rsid w:val="00E46E87"/>
    <w:rsid w:val="00E53636"/>
    <w:rsid w:val="00E560D8"/>
    <w:rsid w:val="00E564A6"/>
    <w:rsid w:val="00E56D47"/>
    <w:rsid w:val="00E65B03"/>
    <w:rsid w:val="00E674BB"/>
    <w:rsid w:val="00E70367"/>
    <w:rsid w:val="00E73876"/>
    <w:rsid w:val="00E74478"/>
    <w:rsid w:val="00E748E9"/>
    <w:rsid w:val="00E75353"/>
    <w:rsid w:val="00E76310"/>
    <w:rsid w:val="00E814A3"/>
    <w:rsid w:val="00E8720C"/>
    <w:rsid w:val="00E9159F"/>
    <w:rsid w:val="00E933FD"/>
    <w:rsid w:val="00E93D80"/>
    <w:rsid w:val="00E94DA4"/>
    <w:rsid w:val="00EA0EF7"/>
    <w:rsid w:val="00EA308A"/>
    <w:rsid w:val="00EA3F39"/>
    <w:rsid w:val="00EA49A8"/>
    <w:rsid w:val="00EA61BE"/>
    <w:rsid w:val="00EA7228"/>
    <w:rsid w:val="00EB04BC"/>
    <w:rsid w:val="00EB184A"/>
    <w:rsid w:val="00EB251C"/>
    <w:rsid w:val="00EB35B9"/>
    <w:rsid w:val="00EB6CF7"/>
    <w:rsid w:val="00EB78AA"/>
    <w:rsid w:val="00EC03B5"/>
    <w:rsid w:val="00EC0E2F"/>
    <w:rsid w:val="00EC2984"/>
    <w:rsid w:val="00EC30B7"/>
    <w:rsid w:val="00EC537E"/>
    <w:rsid w:val="00ED180A"/>
    <w:rsid w:val="00ED1FDE"/>
    <w:rsid w:val="00ED3893"/>
    <w:rsid w:val="00EE0597"/>
    <w:rsid w:val="00EE43B7"/>
    <w:rsid w:val="00EE795F"/>
    <w:rsid w:val="00EF0491"/>
    <w:rsid w:val="00EF2C73"/>
    <w:rsid w:val="00EF347E"/>
    <w:rsid w:val="00EF5A20"/>
    <w:rsid w:val="00EF6613"/>
    <w:rsid w:val="00EF7C36"/>
    <w:rsid w:val="00F00C41"/>
    <w:rsid w:val="00F04A3C"/>
    <w:rsid w:val="00F04DB1"/>
    <w:rsid w:val="00F04FA3"/>
    <w:rsid w:val="00F07442"/>
    <w:rsid w:val="00F07E32"/>
    <w:rsid w:val="00F10A44"/>
    <w:rsid w:val="00F126E2"/>
    <w:rsid w:val="00F12FCA"/>
    <w:rsid w:val="00F13D0A"/>
    <w:rsid w:val="00F1796D"/>
    <w:rsid w:val="00F22AF0"/>
    <w:rsid w:val="00F25721"/>
    <w:rsid w:val="00F25B19"/>
    <w:rsid w:val="00F25FF9"/>
    <w:rsid w:val="00F26160"/>
    <w:rsid w:val="00F26229"/>
    <w:rsid w:val="00F273F6"/>
    <w:rsid w:val="00F27BDC"/>
    <w:rsid w:val="00F30F33"/>
    <w:rsid w:val="00F30F42"/>
    <w:rsid w:val="00F310A3"/>
    <w:rsid w:val="00F32525"/>
    <w:rsid w:val="00F40A42"/>
    <w:rsid w:val="00F41782"/>
    <w:rsid w:val="00F41EAE"/>
    <w:rsid w:val="00F43F33"/>
    <w:rsid w:val="00F441DA"/>
    <w:rsid w:val="00F46FE5"/>
    <w:rsid w:val="00F475DE"/>
    <w:rsid w:val="00F50FC2"/>
    <w:rsid w:val="00F51E6C"/>
    <w:rsid w:val="00F529DD"/>
    <w:rsid w:val="00F52F87"/>
    <w:rsid w:val="00F53AEC"/>
    <w:rsid w:val="00F53E2B"/>
    <w:rsid w:val="00F54A5B"/>
    <w:rsid w:val="00F555BE"/>
    <w:rsid w:val="00F568EC"/>
    <w:rsid w:val="00F61561"/>
    <w:rsid w:val="00F61813"/>
    <w:rsid w:val="00F61A32"/>
    <w:rsid w:val="00F61B1F"/>
    <w:rsid w:val="00F62E19"/>
    <w:rsid w:val="00F63A2F"/>
    <w:rsid w:val="00F64C8D"/>
    <w:rsid w:val="00F65361"/>
    <w:rsid w:val="00F65D82"/>
    <w:rsid w:val="00F665BC"/>
    <w:rsid w:val="00F711CB"/>
    <w:rsid w:val="00F71901"/>
    <w:rsid w:val="00F71CCE"/>
    <w:rsid w:val="00F760E6"/>
    <w:rsid w:val="00F774C2"/>
    <w:rsid w:val="00F77DEE"/>
    <w:rsid w:val="00F80B4D"/>
    <w:rsid w:val="00F836B9"/>
    <w:rsid w:val="00F84502"/>
    <w:rsid w:val="00F84B65"/>
    <w:rsid w:val="00F85C0A"/>
    <w:rsid w:val="00F8629A"/>
    <w:rsid w:val="00F90FF2"/>
    <w:rsid w:val="00F9131C"/>
    <w:rsid w:val="00F926E2"/>
    <w:rsid w:val="00F92DC2"/>
    <w:rsid w:val="00F92FC9"/>
    <w:rsid w:val="00F93244"/>
    <w:rsid w:val="00F9347A"/>
    <w:rsid w:val="00F938F3"/>
    <w:rsid w:val="00F94B07"/>
    <w:rsid w:val="00F950AC"/>
    <w:rsid w:val="00F95A85"/>
    <w:rsid w:val="00F97527"/>
    <w:rsid w:val="00F97D31"/>
    <w:rsid w:val="00FA00F7"/>
    <w:rsid w:val="00FA0908"/>
    <w:rsid w:val="00FA5124"/>
    <w:rsid w:val="00FA6663"/>
    <w:rsid w:val="00FB134A"/>
    <w:rsid w:val="00FB181E"/>
    <w:rsid w:val="00FB4D0A"/>
    <w:rsid w:val="00FB5D70"/>
    <w:rsid w:val="00FB5FBD"/>
    <w:rsid w:val="00FC2DC8"/>
    <w:rsid w:val="00FC4223"/>
    <w:rsid w:val="00FC43B2"/>
    <w:rsid w:val="00FC468B"/>
    <w:rsid w:val="00FC4C46"/>
    <w:rsid w:val="00FC6E24"/>
    <w:rsid w:val="00FC7780"/>
    <w:rsid w:val="00FD0368"/>
    <w:rsid w:val="00FD1656"/>
    <w:rsid w:val="00FD584B"/>
    <w:rsid w:val="00FD5CFC"/>
    <w:rsid w:val="00FD73FA"/>
    <w:rsid w:val="00FE10F8"/>
    <w:rsid w:val="00FE2603"/>
    <w:rsid w:val="00FE40CB"/>
    <w:rsid w:val="00FE481B"/>
    <w:rsid w:val="00FE4C14"/>
    <w:rsid w:val="00FE5DA5"/>
    <w:rsid w:val="00FE65C7"/>
    <w:rsid w:val="00FF00DE"/>
    <w:rsid w:val="00FF0902"/>
    <w:rsid w:val="00FF1189"/>
    <w:rsid w:val="00FF2A4B"/>
    <w:rsid w:val="00FF4260"/>
    <w:rsid w:val="00FF46BF"/>
    <w:rsid w:val="00FF56C1"/>
    <w:rsid w:val="00FF5C93"/>
    <w:rsid w:val="00FF6F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2198C"/>
  <w15:docId w15:val="{7794F87E-F79F-484B-803D-17EEEA82E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4C3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C3B"/>
    <w:rPr>
      <w:rFonts w:asciiTheme="majorHAnsi" w:eastAsiaTheme="majorEastAsia" w:hAnsiTheme="majorHAnsi" w:cstheme="majorBidi"/>
      <w:b/>
      <w:bCs/>
      <w:color w:val="2E74B5" w:themeColor="accent1" w:themeShade="BF"/>
      <w:sz w:val="28"/>
      <w:szCs w:val="28"/>
    </w:rPr>
  </w:style>
  <w:style w:type="character" w:customStyle="1" w:styleId="hadith">
    <w:name w:val="hadith"/>
    <w:basedOn w:val="DefaultParagraphFont"/>
    <w:rsid w:val="00B53598"/>
  </w:style>
  <w:style w:type="paragraph" w:styleId="ListParagraph">
    <w:name w:val="List Paragraph"/>
    <w:basedOn w:val="Normal"/>
    <w:uiPriority w:val="34"/>
    <w:qFormat/>
    <w:rsid w:val="00F32525"/>
    <w:pPr>
      <w:ind w:left="720"/>
      <w:contextualSpacing/>
    </w:pPr>
  </w:style>
  <w:style w:type="table" w:styleId="TableGrid">
    <w:name w:val="Table Grid"/>
    <w:basedOn w:val="TableNormal"/>
    <w:uiPriority w:val="39"/>
    <w:rsid w:val="00F32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25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59F"/>
  </w:style>
  <w:style w:type="paragraph" w:styleId="Footer">
    <w:name w:val="footer"/>
    <w:basedOn w:val="Normal"/>
    <w:link w:val="FooterChar"/>
    <w:uiPriority w:val="99"/>
    <w:unhideWhenUsed/>
    <w:rsid w:val="008125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59F"/>
  </w:style>
  <w:style w:type="character" w:customStyle="1" w:styleId="Title1">
    <w:name w:val="Title1"/>
    <w:basedOn w:val="DefaultParagraphFont"/>
    <w:rsid w:val="009C3F3C"/>
  </w:style>
  <w:style w:type="character" w:customStyle="1" w:styleId="Title2">
    <w:name w:val="Title2"/>
    <w:basedOn w:val="DefaultParagraphFont"/>
    <w:rsid w:val="005D61A6"/>
  </w:style>
  <w:style w:type="character" w:customStyle="1" w:styleId="partname">
    <w:name w:val="partname"/>
    <w:basedOn w:val="DefaultParagraphFont"/>
    <w:rsid w:val="005D61A6"/>
  </w:style>
  <w:style w:type="character" w:customStyle="1" w:styleId="pagenumber">
    <w:name w:val="pagenumber"/>
    <w:basedOn w:val="DefaultParagraphFont"/>
    <w:rsid w:val="005D61A6"/>
  </w:style>
  <w:style w:type="paragraph" w:customStyle="1" w:styleId="a0">
    <w:name w:val="عنوان"/>
    <w:basedOn w:val="Normal"/>
    <w:link w:val="Char"/>
    <w:qFormat/>
    <w:rsid w:val="0073653C"/>
    <w:pPr>
      <w:widowControl w:val="0"/>
      <w:bidi/>
      <w:spacing w:after="0" w:line="500" w:lineRule="exact"/>
      <w:jc w:val="center"/>
      <w:outlineLvl w:val="1"/>
    </w:pPr>
    <w:rPr>
      <w:rFonts w:ascii="Hacen Egypt" w:hAnsi="Hacen Egypt" w:cs="Hacen Egypt"/>
      <w:color w:val="0070C0"/>
      <w:sz w:val="28"/>
      <w:szCs w:val="28"/>
    </w:rPr>
  </w:style>
  <w:style w:type="character" w:customStyle="1" w:styleId="Char">
    <w:name w:val="عنوان Char"/>
    <w:basedOn w:val="DefaultParagraphFont"/>
    <w:link w:val="a0"/>
    <w:rsid w:val="0073653C"/>
    <w:rPr>
      <w:rFonts w:ascii="Hacen Egypt" w:hAnsi="Hacen Egypt" w:cs="Hacen Egypt"/>
      <w:color w:val="0070C0"/>
      <w:sz w:val="28"/>
      <w:szCs w:val="28"/>
    </w:rPr>
  </w:style>
  <w:style w:type="paragraph" w:customStyle="1" w:styleId="a">
    <w:name w:val="جانبى"/>
    <w:basedOn w:val="Normal"/>
    <w:link w:val="Char0"/>
    <w:qFormat/>
    <w:rsid w:val="00077F09"/>
    <w:pPr>
      <w:widowControl w:val="0"/>
      <w:numPr>
        <w:numId w:val="9"/>
      </w:numPr>
      <w:bidi/>
      <w:spacing w:after="0" w:line="500" w:lineRule="exact"/>
      <w:ind w:left="454" w:hanging="454"/>
      <w:jc w:val="both"/>
      <w:outlineLvl w:val="2"/>
    </w:pPr>
    <w:rPr>
      <w:rFonts w:ascii="Greta Arabic" w:hAnsi="Greta Arabic" w:cs="GE SS Two Bold"/>
      <w:b/>
      <w:bCs/>
      <w:color w:val="0070C0"/>
      <w:shd w:val="clear" w:color="auto" w:fill="FFFFFF"/>
    </w:rPr>
  </w:style>
  <w:style w:type="character" w:customStyle="1" w:styleId="Char0">
    <w:name w:val="جانبى Char"/>
    <w:basedOn w:val="DefaultParagraphFont"/>
    <w:link w:val="a"/>
    <w:rsid w:val="00077F09"/>
    <w:rPr>
      <w:rFonts w:ascii="Greta Arabic" w:hAnsi="Greta Arabic" w:cs="GE SS Two Bold"/>
      <w:b/>
      <w:bCs/>
      <w:color w:val="0070C0"/>
    </w:rPr>
  </w:style>
  <w:style w:type="paragraph" w:customStyle="1" w:styleId="a1">
    <w:name w:val="المبحث"/>
    <w:basedOn w:val="a"/>
    <w:rsid w:val="00840B34"/>
    <w:pPr>
      <w:ind w:firstLine="0"/>
      <w:jc w:val="center"/>
    </w:pPr>
    <w:rPr>
      <w:rFonts w:ascii="Hacen Egypt" w:hAnsi="Hacen Egypt" w:cs="Times New Roman"/>
      <w:b w:val="0"/>
      <w:bCs w:val="0"/>
      <w:color w:val="000000" w:themeColor="text1"/>
    </w:rPr>
  </w:style>
  <w:style w:type="paragraph" w:customStyle="1" w:styleId="1">
    <w:name w:val="المبحث 1"/>
    <w:basedOn w:val="a1"/>
    <w:qFormat/>
    <w:rsid w:val="0073653C"/>
    <w:pPr>
      <w:numPr>
        <w:numId w:val="0"/>
      </w:numPr>
      <w:outlineLvl w:val="1"/>
    </w:pPr>
    <w:rPr>
      <w:rFonts w:cs="GE SS Two Bold"/>
    </w:rPr>
  </w:style>
  <w:style w:type="paragraph" w:customStyle="1" w:styleId="a2">
    <w:name w:val="فرعي"/>
    <w:basedOn w:val="Normal"/>
    <w:link w:val="Char1"/>
    <w:rsid w:val="008A740C"/>
    <w:pPr>
      <w:widowControl w:val="0"/>
      <w:bidi/>
      <w:spacing w:after="0" w:line="500" w:lineRule="exact"/>
      <w:ind w:firstLine="454"/>
      <w:jc w:val="both"/>
    </w:pPr>
    <w:rPr>
      <w:rFonts w:cs="Greta Arabic"/>
      <w:bCs/>
      <w:sz w:val="24"/>
      <w:szCs w:val="24"/>
    </w:rPr>
  </w:style>
  <w:style w:type="character" w:customStyle="1" w:styleId="Char1">
    <w:name w:val="فرعي Char"/>
    <w:basedOn w:val="DefaultParagraphFont"/>
    <w:link w:val="a2"/>
    <w:rsid w:val="008A740C"/>
    <w:rPr>
      <w:rFonts w:cs="Greta Arabic"/>
      <w:bCs/>
      <w:sz w:val="24"/>
      <w:szCs w:val="24"/>
    </w:rPr>
  </w:style>
  <w:style w:type="paragraph" w:customStyle="1" w:styleId="10">
    <w:name w:val="فرعي1"/>
    <w:basedOn w:val="a2"/>
    <w:link w:val="1Char"/>
    <w:qFormat/>
    <w:rsid w:val="008A740C"/>
    <w:rPr>
      <w:rFonts w:ascii="Greta Arabic" w:hAnsi="Greta Arabic"/>
    </w:rPr>
  </w:style>
  <w:style w:type="character" w:customStyle="1" w:styleId="1Char">
    <w:name w:val="فرعي1 Char"/>
    <w:basedOn w:val="Char1"/>
    <w:link w:val="10"/>
    <w:rsid w:val="008A740C"/>
    <w:rPr>
      <w:rFonts w:ascii="Greta Arabic" w:hAnsi="Greta Arabic" w:cs="Greta Arabic"/>
      <w:bCs/>
      <w:sz w:val="24"/>
      <w:szCs w:val="24"/>
    </w:rPr>
  </w:style>
  <w:style w:type="paragraph" w:customStyle="1" w:styleId="a3">
    <w:name w:val="الفصل"/>
    <w:basedOn w:val="a4"/>
    <w:qFormat/>
    <w:rsid w:val="0073653C"/>
  </w:style>
  <w:style w:type="paragraph" w:customStyle="1" w:styleId="a4">
    <w:name w:val="الباب"/>
    <w:basedOn w:val="Normal"/>
    <w:qFormat/>
    <w:rsid w:val="00764AA2"/>
    <w:pPr>
      <w:widowControl w:val="0"/>
      <w:bidi/>
      <w:spacing w:after="120" w:line="240" w:lineRule="auto"/>
      <w:jc w:val="center"/>
      <w:outlineLvl w:val="0"/>
    </w:pPr>
    <w:rPr>
      <w:rFonts w:ascii="Hacen Egypt" w:hAnsi="Hacen Egypt" w:cs="KFGQPC Uthman Taha Naskh"/>
      <w:sz w:val="60"/>
      <w:szCs w:val="60"/>
    </w:rPr>
  </w:style>
  <w:style w:type="paragraph" w:customStyle="1" w:styleId="a5">
    <w:name w:val="كلام"/>
    <w:basedOn w:val="a4"/>
    <w:qFormat/>
    <w:rsid w:val="00764AA2"/>
    <w:rPr>
      <w:b/>
      <w:bCs/>
      <w:color w:val="0070C0"/>
      <w:sz w:val="80"/>
      <w:szCs w:val="80"/>
    </w:rPr>
  </w:style>
  <w:style w:type="paragraph" w:customStyle="1" w:styleId="a6">
    <w:name w:val="أحاديث"/>
    <w:basedOn w:val="Normal"/>
    <w:link w:val="Char2"/>
    <w:qFormat/>
    <w:rsid w:val="002700A1"/>
    <w:pPr>
      <w:widowControl w:val="0"/>
      <w:bidi/>
      <w:spacing w:after="120" w:line="500" w:lineRule="exact"/>
      <w:ind w:firstLine="454"/>
      <w:jc w:val="both"/>
    </w:pPr>
    <w:rPr>
      <w:rFonts w:ascii="Lotus Linotype" w:eastAsia="Times New Roman" w:hAnsi="Lotus Linotype" w:cs="Traditional Arabic"/>
      <w:b/>
      <w:bCs/>
      <w:color w:val="0070C0"/>
      <w:sz w:val="30"/>
      <w:szCs w:val="30"/>
    </w:rPr>
  </w:style>
  <w:style w:type="character" w:customStyle="1" w:styleId="Char2">
    <w:name w:val="أحاديث Char"/>
    <w:basedOn w:val="DefaultParagraphFont"/>
    <w:link w:val="a6"/>
    <w:rsid w:val="00E15E4B"/>
    <w:rPr>
      <w:rFonts w:ascii="Lotus Linotype" w:eastAsia="Times New Roman" w:hAnsi="Lotus Linotype" w:cs="Traditional Arabic"/>
      <w:b/>
      <w:bCs/>
      <w:color w:val="0070C0"/>
      <w:sz w:val="30"/>
      <w:szCs w:val="30"/>
    </w:rPr>
  </w:style>
  <w:style w:type="paragraph" w:styleId="BalloonText">
    <w:name w:val="Balloon Text"/>
    <w:basedOn w:val="Normal"/>
    <w:link w:val="BalloonTextChar"/>
    <w:uiPriority w:val="99"/>
    <w:semiHidden/>
    <w:unhideWhenUsed/>
    <w:rsid w:val="00C469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946"/>
    <w:rPr>
      <w:rFonts w:ascii="Tahoma" w:hAnsi="Tahoma" w:cs="Tahoma"/>
      <w:sz w:val="16"/>
      <w:szCs w:val="16"/>
    </w:rPr>
  </w:style>
  <w:style w:type="paragraph" w:styleId="TOCHeading">
    <w:name w:val="TOC Heading"/>
    <w:basedOn w:val="Heading1"/>
    <w:next w:val="Normal"/>
    <w:uiPriority w:val="39"/>
    <w:unhideWhenUsed/>
    <w:qFormat/>
    <w:rsid w:val="00B24C3B"/>
    <w:pPr>
      <w:spacing w:line="276" w:lineRule="auto"/>
      <w:outlineLvl w:val="9"/>
    </w:pPr>
    <w:rPr>
      <w:lang w:eastAsia="ja-JP"/>
    </w:rPr>
  </w:style>
  <w:style w:type="paragraph" w:styleId="TOC2">
    <w:name w:val="toc 2"/>
    <w:basedOn w:val="Normal"/>
    <w:next w:val="Normal"/>
    <w:autoRedefine/>
    <w:uiPriority w:val="39"/>
    <w:unhideWhenUsed/>
    <w:rsid w:val="0013074F"/>
    <w:pPr>
      <w:spacing w:after="100"/>
      <w:ind w:left="220"/>
    </w:pPr>
  </w:style>
  <w:style w:type="paragraph" w:styleId="TOC3">
    <w:name w:val="toc 3"/>
    <w:basedOn w:val="Normal"/>
    <w:next w:val="Normal"/>
    <w:autoRedefine/>
    <w:uiPriority w:val="39"/>
    <w:unhideWhenUsed/>
    <w:rsid w:val="0013074F"/>
    <w:pPr>
      <w:spacing w:after="100"/>
      <w:ind w:left="440"/>
    </w:pPr>
  </w:style>
  <w:style w:type="paragraph" w:styleId="TOC1">
    <w:name w:val="toc 1"/>
    <w:basedOn w:val="Normal"/>
    <w:next w:val="Normal"/>
    <w:autoRedefine/>
    <w:uiPriority w:val="39"/>
    <w:unhideWhenUsed/>
    <w:rsid w:val="0013074F"/>
    <w:pPr>
      <w:spacing w:after="100"/>
    </w:pPr>
  </w:style>
  <w:style w:type="character" w:styleId="Hyperlink">
    <w:name w:val="Hyperlink"/>
    <w:basedOn w:val="DefaultParagraphFont"/>
    <w:uiPriority w:val="99"/>
    <w:unhideWhenUsed/>
    <w:rsid w:val="001307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94486">
      <w:bodyDiv w:val="1"/>
      <w:marLeft w:val="0"/>
      <w:marRight w:val="0"/>
      <w:marTop w:val="0"/>
      <w:marBottom w:val="0"/>
      <w:divBdr>
        <w:top w:val="none" w:sz="0" w:space="0" w:color="auto"/>
        <w:left w:val="none" w:sz="0" w:space="0" w:color="auto"/>
        <w:bottom w:val="none" w:sz="0" w:space="0" w:color="auto"/>
        <w:right w:val="none" w:sz="0" w:space="0" w:color="auto"/>
      </w:divBdr>
      <w:divsChild>
        <w:div w:id="261763499">
          <w:marLeft w:val="0"/>
          <w:marRight w:val="0"/>
          <w:marTop w:val="0"/>
          <w:marBottom w:val="0"/>
          <w:divBdr>
            <w:top w:val="none" w:sz="0" w:space="0" w:color="auto"/>
            <w:left w:val="none" w:sz="0" w:space="0" w:color="auto"/>
            <w:bottom w:val="none" w:sz="0" w:space="0" w:color="auto"/>
            <w:right w:val="none" w:sz="0" w:space="0" w:color="auto"/>
          </w:divBdr>
          <w:divsChild>
            <w:div w:id="141859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3664">
      <w:bodyDiv w:val="1"/>
      <w:marLeft w:val="0"/>
      <w:marRight w:val="0"/>
      <w:marTop w:val="0"/>
      <w:marBottom w:val="0"/>
      <w:divBdr>
        <w:top w:val="none" w:sz="0" w:space="0" w:color="auto"/>
        <w:left w:val="none" w:sz="0" w:space="0" w:color="auto"/>
        <w:bottom w:val="none" w:sz="0" w:space="0" w:color="auto"/>
        <w:right w:val="none" w:sz="0" w:space="0" w:color="auto"/>
      </w:divBdr>
      <w:divsChild>
        <w:div w:id="1334333502">
          <w:marLeft w:val="0"/>
          <w:marRight w:val="0"/>
          <w:marTop w:val="0"/>
          <w:marBottom w:val="0"/>
          <w:divBdr>
            <w:top w:val="none" w:sz="0" w:space="0" w:color="auto"/>
            <w:left w:val="none" w:sz="0" w:space="0" w:color="auto"/>
            <w:bottom w:val="none" w:sz="0" w:space="0" w:color="auto"/>
            <w:right w:val="none" w:sz="0" w:space="0" w:color="auto"/>
          </w:divBdr>
          <w:divsChild>
            <w:div w:id="117402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6937">
      <w:bodyDiv w:val="1"/>
      <w:marLeft w:val="0"/>
      <w:marRight w:val="0"/>
      <w:marTop w:val="0"/>
      <w:marBottom w:val="0"/>
      <w:divBdr>
        <w:top w:val="none" w:sz="0" w:space="0" w:color="auto"/>
        <w:left w:val="none" w:sz="0" w:space="0" w:color="auto"/>
        <w:bottom w:val="none" w:sz="0" w:space="0" w:color="auto"/>
        <w:right w:val="none" w:sz="0" w:space="0" w:color="auto"/>
      </w:divBdr>
      <w:divsChild>
        <w:div w:id="848527149">
          <w:marLeft w:val="0"/>
          <w:marRight w:val="0"/>
          <w:marTop w:val="0"/>
          <w:marBottom w:val="0"/>
          <w:divBdr>
            <w:top w:val="none" w:sz="0" w:space="0" w:color="auto"/>
            <w:left w:val="none" w:sz="0" w:space="0" w:color="auto"/>
            <w:bottom w:val="none" w:sz="0" w:space="0" w:color="auto"/>
            <w:right w:val="none" w:sz="0" w:space="0" w:color="auto"/>
          </w:divBdr>
          <w:divsChild>
            <w:div w:id="177073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0649">
      <w:bodyDiv w:val="1"/>
      <w:marLeft w:val="0"/>
      <w:marRight w:val="0"/>
      <w:marTop w:val="0"/>
      <w:marBottom w:val="0"/>
      <w:divBdr>
        <w:top w:val="none" w:sz="0" w:space="0" w:color="auto"/>
        <w:left w:val="none" w:sz="0" w:space="0" w:color="auto"/>
        <w:bottom w:val="none" w:sz="0" w:space="0" w:color="auto"/>
        <w:right w:val="none" w:sz="0" w:space="0" w:color="auto"/>
      </w:divBdr>
      <w:divsChild>
        <w:div w:id="1195078501">
          <w:marLeft w:val="0"/>
          <w:marRight w:val="0"/>
          <w:marTop w:val="0"/>
          <w:marBottom w:val="0"/>
          <w:divBdr>
            <w:top w:val="none" w:sz="0" w:space="0" w:color="auto"/>
            <w:left w:val="none" w:sz="0" w:space="0" w:color="auto"/>
            <w:bottom w:val="none" w:sz="0" w:space="0" w:color="auto"/>
            <w:right w:val="none" w:sz="0" w:space="0" w:color="auto"/>
          </w:divBdr>
          <w:divsChild>
            <w:div w:id="81835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1332">
      <w:bodyDiv w:val="1"/>
      <w:marLeft w:val="0"/>
      <w:marRight w:val="0"/>
      <w:marTop w:val="0"/>
      <w:marBottom w:val="0"/>
      <w:divBdr>
        <w:top w:val="none" w:sz="0" w:space="0" w:color="auto"/>
        <w:left w:val="none" w:sz="0" w:space="0" w:color="auto"/>
        <w:bottom w:val="none" w:sz="0" w:space="0" w:color="auto"/>
        <w:right w:val="none" w:sz="0" w:space="0" w:color="auto"/>
      </w:divBdr>
      <w:divsChild>
        <w:div w:id="1253315025">
          <w:marLeft w:val="0"/>
          <w:marRight w:val="0"/>
          <w:marTop w:val="0"/>
          <w:marBottom w:val="0"/>
          <w:divBdr>
            <w:top w:val="none" w:sz="0" w:space="0" w:color="auto"/>
            <w:left w:val="none" w:sz="0" w:space="0" w:color="auto"/>
            <w:bottom w:val="none" w:sz="0" w:space="0" w:color="auto"/>
            <w:right w:val="none" w:sz="0" w:space="0" w:color="auto"/>
          </w:divBdr>
          <w:divsChild>
            <w:div w:id="140719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23416">
      <w:bodyDiv w:val="1"/>
      <w:marLeft w:val="0"/>
      <w:marRight w:val="0"/>
      <w:marTop w:val="0"/>
      <w:marBottom w:val="0"/>
      <w:divBdr>
        <w:top w:val="none" w:sz="0" w:space="0" w:color="auto"/>
        <w:left w:val="none" w:sz="0" w:space="0" w:color="auto"/>
        <w:bottom w:val="none" w:sz="0" w:space="0" w:color="auto"/>
        <w:right w:val="none" w:sz="0" w:space="0" w:color="auto"/>
      </w:divBdr>
      <w:divsChild>
        <w:div w:id="1124689520">
          <w:marLeft w:val="0"/>
          <w:marRight w:val="0"/>
          <w:marTop w:val="0"/>
          <w:marBottom w:val="0"/>
          <w:divBdr>
            <w:top w:val="none" w:sz="0" w:space="0" w:color="auto"/>
            <w:left w:val="none" w:sz="0" w:space="0" w:color="auto"/>
            <w:bottom w:val="none" w:sz="0" w:space="0" w:color="auto"/>
            <w:right w:val="none" w:sz="0" w:space="0" w:color="auto"/>
          </w:divBdr>
          <w:divsChild>
            <w:div w:id="19781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4970">
      <w:bodyDiv w:val="1"/>
      <w:marLeft w:val="0"/>
      <w:marRight w:val="0"/>
      <w:marTop w:val="0"/>
      <w:marBottom w:val="0"/>
      <w:divBdr>
        <w:top w:val="none" w:sz="0" w:space="0" w:color="auto"/>
        <w:left w:val="none" w:sz="0" w:space="0" w:color="auto"/>
        <w:bottom w:val="none" w:sz="0" w:space="0" w:color="auto"/>
        <w:right w:val="none" w:sz="0" w:space="0" w:color="auto"/>
      </w:divBdr>
      <w:divsChild>
        <w:div w:id="739716863">
          <w:marLeft w:val="0"/>
          <w:marRight w:val="0"/>
          <w:marTop w:val="0"/>
          <w:marBottom w:val="0"/>
          <w:divBdr>
            <w:top w:val="none" w:sz="0" w:space="0" w:color="auto"/>
            <w:left w:val="none" w:sz="0" w:space="0" w:color="auto"/>
            <w:bottom w:val="none" w:sz="0" w:space="0" w:color="auto"/>
            <w:right w:val="none" w:sz="0" w:space="0" w:color="auto"/>
          </w:divBdr>
          <w:divsChild>
            <w:div w:id="57960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88445">
      <w:bodyDiv w:val="1"/>
      <w:marLeft w:val="0"/>
      <w:marRight w:val="0"/>
      <w:marTop w:val="0"/>
      <w:marBottom w:val="0"/>
      <w:divBdr>
        <w:top w:val="none" w:sz="0" w:space="0" w:color="auto"/>
        <w:left w:val="none" w:sz="0" w:space="0" w:color="auto"/>
        <w:bottom w:val="none" w:sz="0" w:space="0" w:color="auto"/>
        <w:right w:val="none" w:sz="0" w:space="0" w:color="auto"/>
      </w:divBdr>
      <w:divsChild>
        <w:div w:id="1980646268">
          <w:marLeft w:val="0"/>
          <w:marRight w:val="0"/>
          <w:marTop w:val="0"/>
          <w:marBottom w:val="0"/>
          <w:divBdr>
            <w:top w:val="none" w:sz="0" w:space="0" w:color="auto"/>
            <w:left w:val="none" w:sz="0" w:space="0" w:color="auto"/>
            <w:bottom w:val="none" w:sz="0" w:space="0" w:color="auto"/>
            <w:right w:val="none" w:sz="0" w:space="0" w:color="auto"/>
          </w:divBdr>
          <w:divsChild>
            <w:div w:id="213498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2662">
      <w:bodyDiv w:val="1"/>
      <w:marLeft w:val="0"/>
      <w:marRight w:val="0"/>
      <w:marTop w:val="0"/>
      <w:marBottom w:val="0"/>
      <w:divBdr>
        <w:top w:val="none" w:sz="0" w:space="0" w:color="auto"/>
        <w:left w:val="none" w:sz="0" w:space="0" w:color="auto"/>
        <w:bottom w:val="none" w:sz="0" w:space="0" w:color="auto"/>
        <w:right w:val="none" w:sz="0" w:space="0" w:color="auto"/>
      </w:divBdr>
      <w:divsChild>
        <w:div w:id="590548122">
          <w:marLeft w:val="0"/>
          <w:marRight w:val="0"/>
          <w:marTop w:val="0"/>
          <w:marBottom w:val="0"/>
          <w:divBdr>
            <w:top w:val="none" w:sz="0" w:space="0" w:color="auto"/>
            <w:left w:val="none" w:sz="0" w:space="0" w:color="auto"/>
            <w:bottom w:val="none" w:sz="0" w:space="0" w:color="auto"/>
            <w:right w:val="none" w:sz="0" w:space="0" w:color="auto"/>
          </w:divBdr>
          <w:divsChild>
            <w:div w:id="131190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67119">
      <w:bodyDiv w:val="1"/>
      <w:marLeft w:val="0"/>
      <w:marRight w:val="0"/>
      <w:marTop w:val="0"/>
      <w:marBottom w:val="0"/>
      <w:divBdr>
        <w:top w:val="none" w:sz="0" w:space="0" w:color="auto"/>
        <w:left w:val="none" w:sz="0" w:space="0" w:color="auto"/>
        <w:bottom w:val="none" w:sz="0" w:space="0" w:color="auto"/>
        <w:right w:val="none" w:sz="0" w:space="0" w:color="auto"/>
      </w:divBdr>
      <w:divsChild>
        <w:div w:id="325865084">
          <w:marLeft w:val="0"/>
          <w:marRight w:val="0"/>
          <w:marTop w:val="0"/>
          <w:marBottom w:val="0"/>
          <w:divBdr>
            <w:top w:val="none" w:sz="0" w:space="0" w:color="auto"/>
            <w:left w:val="none" w:sz="0" w:space="0" w:color="auto"/>
            <w:bottom w:val="none" w:sz="0" w:space="0" w:color="auto"/>
            <w:right w:val="none" w:sz="0" w:space="0" w:color="auto"/>
          </w:divBdr>
          <w:divsChild>
            <w:div w:id="35851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94729">
      <w:bodyDiv w:val="1"/>
      <w:marLeft w:val="0"/>
      <w:marRight w:val="0"/>
      <w:marTop w:val="0"/>
      <w:marBottom w:val="0"/>
      <w:divBdr>
        <w:top w:val="none" w:sz="0" w:space="0" w:color="auto"/>
        <w:left w:val="none" w:sz="0" w:space="0" w:color="auto"/>
        <w:bottom w:val="none" w:sz="0" w:space="0" w:color="auto"/>
        <w:right w:val="none" w:sz="0" w:space="0" w:color="auto"/>
      </w:divBdr>
      <w:divsChild>
        <w:div w:id="930622711">
          <w:marLeft w:val="0"/>
          <w:marRight w:val="0"/>
          <w:marTop w:val="0"/>
          <w:marBottom w:val="0"/>
          <w:divBdr>
            <w:top w:val="none" w:sz="0" w:space="0" w:color="auto"/>
            <w:left w:val="none" w:sz="0" w:space="0" w:color="auto"/>
            <w:bottom w:val="none" w:sz="0" w:space="0" w:color="auto"/>
            <w:right w:val="none" w:sz="0" w:space="0" w:color="auto"/>
          </w:divBdr>
          <w:divsChild>
            <w:div w:id="119145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38917">
      <w:bodyDiv w:val="1"/>
      <w:marLeft w:val="0"/>
      <w:marRight w:val="0"/>
      <w:marTop w:val="0"/>
      <w:marBottom w:val="0"/>
      <w:divBdr>
        <w:top w:val="none" w:sz="0" w:space="0" w:color="auto"/>
        <w:left w:val="none" w:sz="0" w:space="0" w:color="auto"/>
        <w:bottom w:val="none" w:sz="0" w:space="0" w:color="auto"/>
        <w:right w:val="none" w:sz="0" w:space="0" w:color="auto"/>
      </w:divBdr>
      <w:divsChild>
        <w:div w:id="1423798910">
          <w:marLeft w:val="0"/>
          <w:marRight w:val="0"/>
          <w:marTop w:val="0"/>
          <w:marBottom w:val="0"/>
          <w:divBdr>
            <w:top w:val="none" w:sz="0" w:space="0" w:color="auto"/>
            <w:left w:val="none" w:sz="0" w:space="0" w:color="auto"/>
            <w:bottom w:val="none" w:sz="0" w:space="0" w:color="auto"/>
            <w:right w:val="none" w:sz="0" w:space="0" w:color="auto"/>
          </w:divBdr>
          <w:divsChild>
            <w:div w:id="56611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2290">
      <w:bodyDiv w:val="1"/>
      <w:marLeft w:val="0"/>
      <w:marRight w:val="0"/>
      <w:marTop w:val="0"/>
      <w:marBottom w:val="0"/>
      <w:divBdr>
        <w:top w:val="none" w:sz="0" w:space="0" w:color="auto"/>
        <w:left w:val="none" w:sz="0" w:space="0" w:color="auto"/>
        <w:bottom w:val="none" w:sz="0" w:space="0" w:color="auto"/>
        <w:right w:val="none" w:sz="0" w:space="0" w:color="auto"/>
      </w:divBdr>
      <w:divsChild>
        <w:div w:id="175653836">
          <w:marLeft w:val="0"/>
          <w:marRight w:val="0"/>
          <w:marTop w:val="0"/>
          <w:marBottom w:val="0"/>
          <w:divBdr>
            <w:top w:val="none" w:sz="0" w:space="0" w:color="auto"/>
            <w:left w:val="none" w:sz="0" w:space="0" w:color="auto"/>
            <w:bottom w:val="none" w:sz="0" w:space="0" w:color="auto"/>
            <w:right w:val="none" w:sz="0" w:space="0" w:color="auto"/>
          </w:divBdr>
          <w:divsChild>
            <w:div w:id="130685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9614">
      <w:bodyDiv w:val="1"/>
      <w:marLeft w:val="0"/>
      <w:marRight w:val="0"/>
      <w:marTop w:val="0"/>
      <w:marBottom w:val="0"/>
      <w:divBdr>
        <w:top w:val="none" w:sz="0" w:space="0" w:color="auto"/>
        <w:left w:val="none" w:sz="0" w:space="0" w:color="auto"/>
        <w:bottom w:val="none" w:sz="0" w:space="0" w:color="auto"/>
        <w:right w:val="none" w:sz="0" w:space="0" w:color="auto"/>
      </w:divBdr>
      <w:divsChild>
        <w:div w:id="224682841">
          <w:marLeft w:val="0"/>
          <w:marRight w:val="0"/>
          <w:marTop w:val="0"/>
          <w:marBottom w:val="0"/>
          <w:divBdr>
            <w:top w:val="none" w:sz="0" w:space="0" w:color="auto"/>
            <w:left w:val="none" w:sz="0" w:space="0" w:color="auto"/>
            <w:bottom w:val="none" w:sz="0" w:space="0" w:color="auto"/>
            <w:right w:val="none" w:sz="0" w:space="0" w:color="auto"/>
          </w:divBdr>
          <w:divsChild>
            <w:div w:id="203727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78322">
      <w:bodyDiv w:val="1"/>
      <w:marLeft w:val="0"/>
      <w:marRight w:val="0"/>
      <w:marTop w:val="0"/>
      <w:marBottom w:val="0"/>
      <w:divBdr>
        <w:top w:val="none" w:sz="0" w:space="0" w:color="auto"/>
        <w:left w:val="none" w:sz="0" w:space="0" w:color="auto"/>
        <w:bottom w:val="none" w:sz="0" w:space="0" w:color="auto"/>
        <w:right w:val="none" w:sz="0" w:space="0" w:color="auto"/>
      </w:divBdr>
      <w:divsChild>
        <w:div w:id="1867869999">
          <w:marLeft w:val="0"/>
          <w:marRight w:val="0"/>
          <w:marTop w:val="0"/>
          <w:marBottom w:val="0"/>
          <w:divBdr>
            <w:top w:val="none" w:sz="0" w:space="0" w:color="auto"/>
            <w:left w:val="none" w:sz="0" w:space="0" w:color="auto"/>
            <w:bottom w:val="none" w:sz="0" w:space="0" w:color="auto"/>
            <w:right w:val="none" w:sz="0" w:space="0" w:color="auto"/>
          </w:divBdr>
          <w:divsChild>
            <w:div w:id="54613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4409">
      <w:bodyDiv w:val="1"/>
      <w:marLeft w:val="0"/>
      <w:marRight w:val="0"/>
      <w:marTop w:val="0"/>
      <w:marBottom w:val="0"/>
      <w:divBdr>
        <w:top w:val="none" w:sz="0" w:space="0" w:color="auto"/>
        <w:left w:val="none" w:sz="0" w:space="0" w:color="auto"/>
        <w:bottom w:val="none" w:sz="0" w:space="0" w:color="auto"/>
        <w:right w:val="none" w:sz="0" w:space="0" w:color="auto"/>
      </w:divBdr>
      <w:divsChild>
        <w:div w:id="1523276736">
          <w:marLeft w:val="0"/>
          <w:marRight w:val="0"/>
          <w:marTop w:val="0"/>
          <w:marBottom w:val="0"/>
          <w:divBdr>
            <w:top w:val="none" w:sz="0" w:space="0" w:color="auto"/>
            <w:left w:val="none" w:sz="0" w:space="0" w:color="auto"/>
            <w:bottom w:val="none" w:sz="0" w:space="0" w:color="auto"/>
            <w:right w:val="none" w:sz="0" w:space="0" w:color="auto"/>
          </w:divBdr>
          <w:divsChild>
            <w:div w:id="110762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45125">
      <w:bodyDiv w:val="1"/>
      <w:marLeft w:val="0"/>
      <w:marRight w:val="0"/>
      <w:marTop w:val="0"/>
      <w:marBottom w:val="0"/>
      <w:divBdr>
        <w:top w:val="none" w:sz="0" w:space="0" w:color="auto"/>
        <w:left w:val="none" w:sz="0" w:space="0" w:color="auto"/>
        <w:bottom w:val="none" w:sz="0" w:space="0" w:color="auto"/>
        <w:right w:val="none" w:sz="0" w:space="0" w:color="auto"/>
      </w:divBdr>
      <w:divsChild>
        <w:div w:id="2103184939">
          <w:marLeft w:val="0"/>
          <w:marRight w:val="0"/>
          <w:marTop w:val="0"/>
          <w:marBottom w:val="0"/>
          <w:divBdr>
            <w:top w:val="none" w:sz="0" w:space="0" w:color="auto"/>
            <w:left w:val="none" w:sz="0" w:space="0" w:color="auto"/>
            <w:bottom w:val="none" w:sz="0" w:space="0" w:color="auto"/>
            <w:right w:val="none" w:sz="0" w:space="0" w:color="auto"/>
          </w:divBdr>
          <w:divsChild>
            <w:div w:id="14000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3555">
      <w:bodyDiv w:val="1"/>
      <w:marLeft w:val="0"/>
      <w:marRight w:val="0"/>
      <w:marTop w:val="0"/>
      <w:marBottom w:val="0"/>
      <w:divBdr>
        <w:top w:val="none" w:sz="0" w:space="0" w:color="auto"/>
        <w:left w:val="none" w:sz="0" w:space="0" w:color="auto"/>
        <w:bottom w:val="none" w:sz="0" w:space="0" w:color="auto"/>
        <w:right w:val="none" w:sz="0" w:space="0" w:color="auto"/>
      </w:divBdr>
      <w:divsChild>
        <w:div w:id="1459757929">
          <w:marLeft w:val="0"/>
          <w:marRight w:val="0"/>
          <w:marTop w:val="0"/>
          <w:marBottom w:val="0"/>
          <w:divBdr>
            <w:top w:val="none" w:sz="0" w:space="0" w:color="auto"/>
            <w:left w:val="none" w:sz="0" w:space="0" w:color="auto"/>
            <w:bottom w:val="none" w:sz="0" w:space="0" w:color="auto"/>
            <w:right w:val="none" w:sz="0" w:space="0" w:color="auto"/>
          </w:divBdr>
          <w:divsChild>
            <w:div w:id="145556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227">
      <w:bodyDiv w:val="1"/>
      <w:marLeft w:val="0"/>
      <w:marRight w:val="0"/>
      <w:marTop w:val="0"/>
      <w:marBottom w:val="0"/>
      <w:divBdr>
        <w:top w:val="none" w:sz="0" w:space="0" w:color="auto"/>
        <w:left w:val="none" w:sz="0" w:space="0" w:color="auto"/>
        <w:bottom w:val="none" w:sz="0" w:space="0" w:color="auto"/>
        <w:right w:val="none" w:sz="0" w:space="0" w:color="auto"/>
      </w:divBdr>
      <w:divsChild>
        <w:div w:id="1776946737">
          <w:marLeft w:val="0"/>
          <w:marRight w:val="0"/>
          <w:marTop w:val="0"/>
          <w:marBottom w:val="0"/>
          <w:divBdr>
            <w:top w:val="none" w:sz="0" w:space="0" w:color="auto"/>
            <w:left w:val="none" w:sz="0" w:space="0" w:color="auto"/>
            <w:bottom w:val="none" w:sz="0" w:space="0" w:color="auto"/>
            <w:right w:val="none" w:sz="0" w:space="0" w:color="auto"/>
          </w:divBdr>
          <w:divsChild>
            <w:div w:id="198489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3400">
      <w:bodyDiv w:val="1"/>
      <w:marLeft w:val="0"/>
      <w:marRight w:val="0"/>
      <w:marTop w:val="0"/>
      <w:marBottom w:val="0"/>
      <w:divBdr>
        <w:top w:val="none" w:sz="0" w:space="0" w:color="auto"/>
        <w:left w:val="none" w:sz="0" w:space="0" w:color="auto"/>
        <w:bottom w:val="none" w:sz="0" w:space="0" w:color="auto"/>
        <w:right w:val="none" w:sz="0" w:space="0" w:color="auto"/>
      </w:divBdr>
      <w:divsChild>
        <w:div w:id="1966228682">
          <w:marLeft w:val="0"/>
          <w:marRight w:val="0"/>
          <w:marTop w:val="0"/>
          <w:marBottom w:val="0"/>
          <w:divBdr>
            <w:top w:val="none" w:sz="0" w:space="0" w:color="auto"/>
            <w:left w:val="none" w:sz="0" w:space="0" w:color="auto"/>
            <w:bottom w:val="none" w:sz="0" w:space="0" w:color="auto"/>
            <w:right w:val="none" w:sz="0" w:space="0" w:color="auto"/>
          </w:divBdr>
          <w:divsChild>
            <w:div w:id="160615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1708">
      <w:bodyDiv w:val="1"/>
      <w:marLeft w:val="0"/>
      <w:marRight w:val="0"/>
      <w:marTop w:val="0"/>
      <w:marBottom w:val="0"/>
      <w:divBdr>
        <w:top w:val="none" w:sz="0" w:space="0" w:color="auto"/>
        <w:left w:val="none" w:sz="0" w:space="0" w:color="auto"/>
        <w:bottom w:val="none" w:sz="0" w:space="0" w:color="auto"/>
        <w:right w:val="none" w:sz="0" w:space="0" w:color="auto"/>
      </w:divBdr>
      <w:divsChild>
        <w:div w:id="1235504637">
          <w:marLeft w:val="0"/>
          <w:marRight w:val="0"/>
          <w:marTop w:val="0"/>
          <w:marBottom w:val="0"/>
          <w:divBdr>
            <w:top w:val="none" w:sz="0" w:space="0" w:color="auto"/>
            <w:left w:val="none" w:sz="0" w:space="0" w:color="auto"/>
            <w:bottom w:val="none" w:sz="0" w:space="0" w:color="auto"/>
            <w:right w:val="none" w:sz="0" w:space="0" w:color="auto"/>
          </w:divBdr>
          <w:divsChild>
            <w:div w:id="31372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2201">
      <w:bodyDiv w:val="1"/>
      <w:marLeft w:val="0"/>
      <w:marRight w:val="0"/>
      <w:marTop w:val="0"/>
      <w:marBottom w:val="0"/>
      <w:divBdr>
        <w:top w:val="none" w:sz="0" w:space="0" w:color="auto"/>
        <w:left w:val="none" w:sz="0" w:space="0" w:color="auto"/>
        <w:bottom w:val="none" w:sz="0" w:space="0" w:color="auto"/>
        <w:right w:val="none" w:sz="0" w:space="0" w:color="auto"/>
      </w:divBdr>
      <w:divsChild>
        <w:div w:id="1565097723">
          <w:marLeft w:val="0"/>
          <w:marRight w:val="0"/>
          <w:marTop w:val="0"/>
          <w:marBottom w:val="0"/>
          <w:divBdr>
            <w:top w:val="none" w:sz="0" w:space="0" w:color="auto"/>
            <w:left w:val="none" w:sz="0" w:space="0" w:color="auto"/>
            <w:bottom w:val="none" w:sz="0" w:space="0" w:color="auto"/>
            <w:right w:val="none" w:sz="0" w:space="0" w:color="auto"/>
          </w:divBdr>
          <w:divsChild>
            <w:div w:id="190186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1522">
      <w:bodyDiv w:val="1"/>
      <w:marLeft w:val="0"/>
      <w:marRight w:val="0"/>
      <w:marTop w:val="0"/>
      <w:marBottom w:val="0"/>
      <w:divBdr>
        <w:top w:val="none" w:sz="0" w:space="0" w:color="auto"/>
        <w:left w:val="none" w:sz="0" w:space="0" w:color="auto"/>
        <w:bottom w:val="none" w:sz="0" w:space="0" w:color="auto"/>
        <w:right w:val="none" w:sz="0" w:space="0" w:color="auto"/>
      </w:divBdr>
      <w:divsChild>
        <w:div w:id="1117797330">
          <w:marLeft w:val="0"/>
          <w:marRight w:val="0"/>
          <w:marTop w:val="0"/>
          <w:marBottom w:val="0"/>
          <w:divBdr>
            <w:top w:val="none" w:sz="0" w:space="0" w:color="auto"/>
            <w:left w:val="none" w:sz="0" w:space="0" w:color="auto"/>
            <w:bottom w:val="none" w:sz="0" w:space="0" w:color="auto"/>
            <w:right w:val="none" w:sz="0" w:space="0" w:color="auto"/>
          </w:divBdr>
          <w:divsChild>
            <w:div w:id="65302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2566">
      <w:bodyDiv w:val="1"/>
      <w:marLeft w:val="0"/>
      <w:marRight w:val="0"/>
      <w:marTop w:val="0"/>
      <w:marBottom w:val="0"/>
      <w:divBdr>
        <w:top w:val="none" w:sz="0" w:space="0" w:color="auto"/>
        <w:left w:val="none" w:sz="0" w:space="0" w:color="auto"/>
        <w:bottom w:val="none" w:sz="0" w:space="0" w:color="auto"/>
        <w:right w:val="none" w:sz="0" w:space="0" w:color="auto"/>
      </w:divBdr>
      <w:divsChild>
        <w:div w:id="580258166">
          <w:marLeft w:val="0"/>
          <w:marRight w:val="0"/>
          <w:marTop w:val="0"/>
          <w:marBottom w:val="0"/>
          <w:divBdr>
            <w:top w:val="none" w:sz="0" w:space="0" w:color="auto"/>
            <w:left w:val="none" w:sz="0" w:space="0" w:color="auto"/>
            <w:bottom w:val="none" w:sz="0" w:space="0" w:color="auto"/>
            <w:right w:val="none" w:sz="0" w:space="0" w:color="auto"/>
          </w:divBdr>
          <w:divsChild>
            <w:div w:id="206556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0981">
      <w:bodyDiv w:val="1"/>
      <w:marLeft w:val="0"/>
      <w:marRight w:val="0"/>
      <w:marTop w:val="0"/>
      <w:marBottom w:val="0"/>
      <w:divBdr>
        <w:top w:val="none" w:sz="0" w:space="0" w:color="auto"/>
        <w:left w:val="none" w:sz="0" w:space="0" w:color="auto"/>
        <w:bottom w:val="none" w:sz="0" w:space="0" w:color="auto"/>
        <w:right w:val="none" w:sz="0" w:space="0" w:color="auto"/>
      </w:divBdr>
      <w:divsChild>
        <w:div w:id="920874255">
          <w:marLeft w:val="0"/>
          <w:marRight w:val="0"/>
          <w:marTop w:val="0"/>
          <w:marBottom w:val="0"/>
          <w:divBdr>
            <w:top w:val="none" w:sz="0" w:space="0" w:color="auto"/>
            <w:left w:val="none" w:sz="0" w:space="0" w:color="auto"/>
            <w:bottom w:val="none" w:sz="0" w:space="0" w:color="auto"/>
            <w:right w:val="none" w:sz="0" w:space="0" w:color="auto"/>
          </w:divBdr>
          <w:divsChild>
            <w:div w:id="147444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39369">
      <w:bodyDiv w:val="1"/>
      <w:marLeft w:val="0"/>
      <w:marRight w:val="0"/>
      <w:marTop w:val="0"/>
      <w:marBottom w:val="0"/>
      <w:divBdr>
        <w:top w:val="none" w:sz="0" w:space="0" w:color="auto"/>
        <w:left w:val="none" w:sz="0" w:space="0" w:color="auto"/>
        <w:bottom w:val="none" w:sz="0" w:space="0" w:color="auto"/>
        <w:right w:val="none" w:sz="0" w:space="0" w:color="auto"/>
      </w:divBdr>
      <w:divsChild>
        <w:div w:id="1388913697">
          <w:marLeft w:val="0"/>
          <w:marRight w:val="0"/>
          <w:marTop w:val="0"/>
          <w:marBottom w:val="0"/>
          <w:divBdr>
            <w:top w:val="none" w:sz="0" w:space="0" w:color="auto"/>
            <w:left w:val="none" w:sz="0" w:space="0" w:color="auto"/>
            <w:bottom w:val="none" w:sz="0" w:space="0" w:color="auto"/>
            <w:right w:val="none" w:sz="0" w:space="0" w:color="auto"/>
          </w:divBdr>
          <w:divsChild>
            <w:div w:id="118274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99482">
      <w:bodyDiv w:val="1"/>
      <w:marLeft w:val="0"/>
      <w:marRight w:val="0"/>
      <w:marTop w:val="0"/>
      <w:marBottom w:val="0"/>
      <w:divBdr>
        <w:top w:val="none" w:sz="0" w:space="0" w:color="auto"/>
        <w:left w:val="none" w:sz="0" w:space="0" w:color="auto"/>
        <w:bottom w:val="none" w:sz="0" w:space="0" w:color="auto"/>
        <w:right w:val="none" w:sz="0" w:space="0" w:color="auto"/>
      </w:divBdr>
      <w:divsChild>
        <w:div w:id="16153041">
          <w:marLeft w:val="0"/>
          <w:marRight w:val="0"/>
          <w:marTop w:val="300"/>
          <w:marBottom w:val="0"/>
          <w:divBdr>
            <w:top w:val="single" w:sz="6" w:space="30" w:color="808080"/>
            <w:left w:val="single" w:sz="6" w:space="31" w:color="808080"/>
            <w:bottom w:val="single" w:sz="24" w:space="30" w:color="808080"/>
            <w:right w:val="single" w:sz="24" w:space="31" w:color="808080"/>
          </w:divBdr>
        </w:div>
        <w:div w:id="335379596">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1712801634">
              <w:marLeft w:val="0"/>
              <w:marRight w:val="0"/>
              <w:marTop w:val="0"/>
              <w:marBottom w:val="0"/>
              <w:divBdr>
                <w:top w:val="none" w:sz="0" w:space="0" w:color="auto"/>
                <w:left w:val="none" w:sz="0" w:space="0" w:color="auto"/>
                <w:bottom w:val="none" w:sz="0" w:space="0" w:color="auto"/>
                <w:right w:val="none" w:sz="0" w:space="0" w:color="auto"/>
              </w:divBdr>
            </w:div>
          </w:divsChild>
        </w:div>
        <w:div w:id="2061857056">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1061565363">
              <w:marLeft w:val="0"/>
              <w:marRight w:val="0"/>
              <w:marTop w:val="0"/>
              <w:marBottom w:val="0"/>
              <w:divBdr>
                <w:top w:val="none" w:sz="0" w:space="0" w:color="auto"/>
                <w:left w:val="none" w:sz="0" w:space="0" w:color="auto"/>
                <w:bottom w:val="none" w:sz="0" w:space="0" w:color="auto"/>
                <w:right w:val="none" w:sz="0" w:space="0" w:color="auto"/>
              </w:divBdr>
            </w:div>
          </w:divsChild>
        </w:div>
        <w:div w:id="116610156">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77406480">
              <w:marLeft w:val="0"/>
              <w:marRight w:val="0"/>
              <w:marTop w:val="0"/>
              <w:marBottom w:val="0"/>
              <w:divBdr>
                <w:top w:val="none" w:sz="0" w:space="0" w:color="auto"/>
                <w:left w:val="none" w:sz="0" w:space="0" w:color="auto"/>
                <w:bottom w:val="none" w:sz="0" w:space="0" w:color="auto"/>
                <w:right w:val="none" w:sz="0" w:space="0" w:color="auto"/>
              </w:divBdr>
            </w:div>
            <w:div w:id="2081713934">
              <w:marLeft w:val="0"/>
              <w:marRight w:val="0"/>
              <w:marTop w:val="0"/>
              <w:marBottom w:val="0"/>
              <w:divBdr>
                <w:top w:val="none" w:sz="0" w:space="0" w:color="auto"/>
                <w:left w:val="none" w:sz="0" w:space="0" w:color="auto"/>
                <w:bottom w:val="none" w:sz="0" w:space="0" w:color="auto"/>
                <w:right w:val="none" w:sz="0" w:space="0" w:color="auto"/>
              </w:divBdr>
            </w:div>
          </w:divsChild>
        </w:div>
        <w:div w:id="795634780">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1617132990">
              <w:marLeft w:val="0"/>
              <w:marRight w:val="0"/>
              <w:marTop w:val="0"/>
              <w:marBottom w:val="0"/>
              <w:divBdr>
                <w:top w:val="none" w:sz="0" w:space="0" w:color="auto"/>
                <w:left w:val="none" w:sz="0" w:space="0" w:color="auto"/>
                <w:bottom w:val="none" w:sz="0" w:space="0" w:color="auto"/>
                <w:right w:val="none" w:sz="0" w:space="0" w:color="auto"/>
              </w:divBdr>
            </w:div>
            <w:div w:id="570776910">
              <w:marLeft w:val="0"/>
              <w:marRight w:val="0"/>
              <w:marTop w:val="0"/>
              <w:marBottom w:val="0"/>
              <w:divBdr>
                <w:top w:val="none" w:sz="0" w:space="0" w:color="auto"/>
                <w:left w:val="none" w:sz="0" w:space="0" w:color="auto"/>
                <w:bottom w:val="none" w:sz="0" w:space="0" w:color="auto"/>
                <w:right w:val="none" w:sz="0" w:space="0" w:color="auto"/>
              </w:divBdr>
            </w:div>
          </w:divsChild>
        </w:div>
        <w:div w:id="2124113309">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831868540">
              <w:marLeft w:val="0"/>
              <w:marRight w:val="0"/>
              <w:marTop w:val="0"/>
              <w:marBottom w:val="0"/>
              <w:divBdr>
                <w:top w:val="none" w:sz="0" w:space="0" w:color="auto"/>
                <w:left w:val="none" w:sz="0" w:space="0" w:color="auto"/>
                <w:bottom w:val="none" w:sz="0" w:space="0" w:color="auto"/>
                <w:right w:val="none" w:sz="0" w:space="0" w:color="auto"/>
              </w:divBdr>
            </w:div>
          </w:divsChild>
        </w:div>
        <w:div w:id="589504299">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1623074326">
              <w:marLeft w:val="0"/>
              <w:marRight w:val="0"/>
              <w:marTop w:val="0"/>
              <w:marBottom w:val="0"/>
              <w:divBdr>
                <w:top w:val="none" w:sz="0" w:space="0" w:color="auto"/>
                <w:left w:val="none" w:sz="0" w:space="0" w:color="auto"/>
                <w:bottom w:val="none" w:sz="0" w:space="0" w:color="auto"/>
                <w:right w:val="none" w:sz="0" w:space="0" w:color="auto"/>
              </w:divBdr>
            </w:div>
          </w:divsChild>
        </w:div>
        <w:div w:id="1242249952">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1289966397">
              <w:marLeft w:val="0"/>
              <w:marRight w:val="0"/>
              <w:marTop w:val="0"/>
              <w:marBottom w:val="0"/>
              <w:divBdr>
                <w:top w:val="none" w:sz="0" w:space="0" w:color="auto"/>
                <w:left w:val="none" w:sz="0" w:space="0" w:color="auto"/>
                <w:bottom w:val="none" w:sz="0" w:space="0" w:color="auto"/>
                <w:right w:val="none" w:sz="0" w:space="0" w:color="auto"/>
              </w:divBdr>
            </w:div>
            <w:div w:id="1669865252">
              <w:marLeft w:val="0"/>
              <w:marRight w:val="0"/>
              <w:marTop w:val="0"/>
              <w:marBottom w:val="0"/>
              <w:divBdr>
                <w:top w:val="none" w:sz="0" w:space="0" w:color="auto"/>
                <w:left w:val="none" w:sz="0" w:space="0" w:color="auto"/>
                <w:bottom w:val="none" w:sz="0" w:space="0" w:color="auto"/>
                <w:right w:val="none" w:sz="0" w:space="0" w:color="auto"/>
              </w:divBdr>
            </w:div>
          </w:divsChild>
        </w:div>
        <w:div w:id="838691376">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905148443">
              <w:marLeft w:val="0"/>
              <w:marRight w:val="0"/>
              <w:marTop w:val="0"/>
              <w:marBottom w:val="0"/>
              <w:divBdr>
                <w:top w:val="none" w:sz="0" w:space="0" w:color="auto"/>
                <w:left w:val="none" w:sz="0" w:space="0" w:color="auto"/>
                <w:bottom w:val="none" w:sz="0" w:space="0" w:color="auto"/>
                <w:right w:val="none" w:sz="0" w:space="0" w:color="auto"/>
              </w:divBdr>
            </w:div>
            <w:div w:id="1558516445">
              <w:marLeft w:val="0"/>
              <w:marRight w:val="0"/>
              <w:marTop w:val="0"/>
              <w:marBottom w:val="0"/>
              <w:divBdr>
                <w:top w:val="none" w:sz="0" w:space="0" w:color="auto"/>
                <w:left w:val="none" w:sz="0" w:space="0" w:color="auto"/>
                <w:bottom w:val="none" w:sz="0" w:space="0" w:color="auto"/>
                <w:right w:val="none" w:sz="0" w:space="0" w:color="auto"/>
              </w:divBdr>
            </w:div>
          </w:divsChild>
        </w:div>
        <w:div w:id="195584294">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1666276828">
              <w:marLeft w:val="0"/>
              <w:marRight w:val="0"/>
              <w:marTop w:val="0"/>
              <w:marBottom w:val="0"/>
              <w:divBdr>
                <w:top w:val="none" w:sz="0" w:space="0" w:color="auto"/>
                <w:left w:val="none" w:sz="0" w:space="0" w:color="auto"/>
                <w:bottom w:val="none" w:sz="0" w:space="0" w:color="auto"/>
                <w:right w:val="none" w:sz="0" w:space="0" w:color="auto"/>
              </w:divBdr>
            </w:div>
            <w:div w:id="1809395992">
              <w:marLeft w:val="0"/>
              <w:marRight w:val="0"/>
              <w:marTop w:val="0"/>
              <w:marBottom w:val="0"/>
              <w:divBdr>
                <w:top w:val="none" w:sz="0" w:space="0" w:color="auto"/>
                <w:left w:val="none" w:sz="0" w:space="0" w:color="auto"/>
                <w:bottom w:val="none" w:sz="0" w:space="0" w:color="auto"/>
                <w:right w:val="none" w:sz="0" w:space="0" w:color="auto"/>
              </w:divBdr>
            </w:div>
          </w:divsChild>
        </w:div>
        <w:div w:id="1822892946">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224027764">
              <w:marLeft w:val="0"/>
              <w:marRight w:val="0"/>
              <w:marTop w:val="0"/>
              <w:marBottom w:val="0"/>
              <w:divBdr>
                <w:top w:val="none" w:sz="0" w:space="0" w:color="auto"/>
                <w:left w:val="none" w:sz="0" w:space="0" w:color="auto"/>
                <w:bottom w:val="none" w:sz="0" w:space="0" w:color="auto"/>
                <w:right w:val="none" w:sz="0" w:space="0" w:color="auto"/>
              </w:divBdr>
            </w:div>
            <w:div w:id="1819298440">
              <w:marLeft w:val="0"/>
              <w:marRight w:val="0"/>
              <w:marTop w:val="0"/>
              <w:marBottom w:val="0"/>
              <w:divBdr>
                <w:top w:val="none" w:sz="0" w:space="0" w:color="auto"/>
                <w:left w:val="none" w:sz="0" w:space="0" w:color="auto"/>
                <w:bottom w:val="none" w:sz="0" w:space="0" w:color="auto"/>
                <w:right w:val="none" w:sz="0" w:space="0" w:color="auto"/>
              </w:divBdr>
            </w:div>
          </w:divsChild>
        </w:div>
        <w:div w:id="1140224110">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987898800">
              <w:marLeft w:val="0"/>
              <w:marRight w:val="0"/>
              <w:marTop w:val="0"/>
              <w:marBottom w:val="0"/>
              <w:divBdr>
                <w:top w:val="none" w:sz="0" w:space="0" w:color="auto"/>
                <w:left w:val="none" w:sz="0" w:space="0" w:color="auto"/>
                <w:bottom w:val="none" w:sz="0" w:space="0" w:color="auto"/>
                <w:right w:val="none" w:sz="0" w:space="0" w:color="auto"/>
              </w:divBdr>
            </w:div>
            <w:div w:id="612395948">
              <w:marLeft w:val="0"/>
              <w:marRight w:val="0"/>
              <w:marTop w:val="0"/>
              <w:marBottom w:val="0"/>
              <w:divBdr>
                <w:top w:val="none" w:sz="0" w:space="0" w:color="auto"/>
                <w:left w:val="none" w:sz="0" w:space="0" w:color="auto"/>
                <w:bottom w:val="none" w:sz="0" w:space="0" w:color="auto"/>
                <w:right w:val="none" w:sz="0" w:space="0" w:color="auto"/>
              </w:divBdr>
            </w:div>
          </w:divsChild>
        </w:div>
        <w:div w:id="1299335302">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1468084397">
              <w:marLeft w:val="0"/>
              <w:marRight w:val="0"/>
              <w:marTop w:val="0"/>
              <w:marBottom w:val="0"/>
              <w:divBdr>
                <w:top w:val="none" w:sz="0" w:space="0" w:color="auto"/>
                <w:left w:val="none" w:sz="0" w:space="0" w:color="auto"/>
                <w:bottom w:val="none" w:sz="0" w:space="0" w:color="auto"/>
                <w:right w:val="none" w:sz="0" w:space="0" w:color="auto"/>
              </w:divBdr>
            </w:div>
            <w:div w:id="1938948321">
              <w:marLeft w:val="0"/>
              <w:marRight w:val="0"/>
              <w:marTop w:val="0"/>
              <w:marBottom w:val="0"/>
              <w:divBdr>
                <w:top w:val="none" w:sz="0" w:space="0" w:color="auto"/>
                <w:left w:val="none" w:sz="0" w:space="0" w:color="auto"/>
                <w:bottom w:val="none" w:sz="0" w:space="0" w:color="auto"/>
                <w:right w:val="none" w:sz="0" w:space="0" w:color="auto"/>
              </w:divBdr>
            </w:div>
          </w:divsChild>
        </w:div>
        <w:div w:id="798037621">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1231885275">
              <w:marLeft w:val="0"/>
              <w:marRight w:val="0"/>
              <w:marTop w:val="0"/>
              <w:marBottom w:val="0"/>
              <w:divBdr>
                <w:top w:val="none" w:sz="0" w:space="0" w:color="auto"/>
                <w:left w:val="none" w:sz="0" w:space="0" w:color="auto"/>
                <w:bottom w:val="none" w:sz="0" w:space="0" w:color="auto"/>
                <w:right w:val="none" w:sz="0" w:space="0" w:color="auto"/>
              </w:divBdr>
            </w:div>
            <w:div w:id="122487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26246">
      <w:bodyDiv w:val="1"/>
      <w:marLeft w:val="0"/>
      <w:marRight w:val="0"/>
      <w:marTop w:val="0"/>
      <w:marBottom w:val="0"/>
      <w:divBdr>
        <w:top w:val="none" w:sz="0" w:space="0" w:color="auto"/>
        <w:left w:val="none" w:sz="0" w:space="0" w:color="auto"/>
        <w:bottom w:val="none" w:sz="0" w:space="0" w:color="auto"/>
        <w:right w:val="none" w:sz="0" w:space="0" w:color="auto"/>
      </w:divBdr>
      <w:divsChild>
        <w:div w:id="1937514121">
          <w:marLeft w:val="0"/>
          <w:marRight w:val="0"/>
          <w:marTop w:val="0"/>
          <w:marBottom w:val="0"/>
          <w:divBdr>
            <w:top w:val="none" w:sz="0" w:space="0" w:color="auto"/>
            <w:left w:val="none" w:sz="0" w:space="0" w:color="auto"/>
            <w:bottom w:val="none" w:sz="0" w:space="0" w:color="auto"/>
            <w:right w:val="none" w:sz="0" w:space="0" w:color="auto"/>
          </w:divBdr>
          <w:divsChild>
            <w:div w:id="99218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9124">
      <w:bodyDiv w:val="1"/>
      <w:marLeft w:val="0"/>
      <w:marRight w:val="0"/>
      <w:marTop w:val="0"/>
      <w:marBottom w:val="0"/>
      <w:divBdr>
        <w:top w:val="none" w:sz="0" w:space="0" w:color="auto"/>
        <w:left w:val="none" w:sz="0" w:space="0" w:color="auto"/>
        <w:bottom w:val="none" w:sz="0" w:space="0" w:color="auto"/>
        <w:right w:val="none" w:sz="0" w:space="0" w:color="auto"/>
      </w:divBdr>
      <w:divsChild>
        <w:div w:id="1394353872">
          <w:marLeft w:val="0"/>
          <w:marRight w:val="0"/>
          <w:marTop w:val="0"/>
          <w:marBottom w:val="0"/>
          <w:divBdr>
            <w:top w:val="none" w:sz="0" w:space="0" w:color="auto"/>
            <w:left w:val="none" w:sz="0" w:space="0" w:color="auto"/>
            <w:bottom w:val="none" w:sz="0" w:space="0" w:color="auto"/>
            <w:right w:val="none" w:sz="0" w:space="0" w:color="auto"/>
          </w:divBdr>
          <w:divsChild>
            <w:div w:id="115279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846586">
      <w:bodyDiv w:val="1"/>
      <w:marLeft w:val="0"/>
      <w:marRight w:val="0"/>
      <w:marTop w:val="0"/>
      <w:marBottom w:val="0"/>
      <w:divBdr>
        <w:top w:val="none" w:sz="0" w:space="0" w:color="auto"/>
        <w:left w:val="none" w:sz="0" w:space="0" w:color="auto"/>
        <w:bottom w:val="none" w:sz="0" w:space="0" w:color="auto"/>
        <w:right w:val="none" w:sz="0" w:space="0" w:color="auto"/>
      </w:divBdr>
      <w:divsChild>
        <w:div w:id="2103991890">
          <w:marLeft w:val="0"/>
          <w:marRight w:val="0"/>
          <w:marTop w:val="0"/>
          <w:marBottom w:val="0"/>
          <w:divBdr>
            <w:top w:val="none" w:sz="0" w:space="0" w:color="auto"/>
            <w:left w:val="none" w:sz="0" w:space="0" w:color="auto"/>
            <w:bottom w:val="none" w:sz="0" w:space="0" w:color="auto"/>
            <w:right w:val="none" w:sz="0" w:space="0" w:color="auto"/>
          </w:divBdr>
          <w:divsChild>
            <w:div w:id="184917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5477">
      <w:bodyDiv w:val="1"/>
      <w:marLeft w:val="0"/>
      <w:marRight w:val="0"/>
      <w:marTop w:val="0"/>
      <w:marBottom w:val="0"/>
      <w:divBdr>
        <w:top w:val="none" w:sz="0" w:space="0" w:color="auto"/>
        <w:left w:val="none" w:sz="0" w:space="0" w:color="auto"/>
        <w:bottom w:val="none" w:sz="0" w:space="0" w:color="auto"/>
        <w:right w:val="none" w:sz="0" w:space="0" w:color="auto"/>
      </w:divBdr>
      <w:divsChild>
        <w:div w:id="143470672">
          <w:marLeft w:val="0"/>
          <w:marRight w:val="0"/>
          <w:marTop w:val="0"/>
          <w:marBottom w:val="0"/>
          <w:divBdr>
            <w:top w:val="none" w:sz="0" w:space="0" w:color="auto"/>
            <w:left w:val="none" w:sz="0" w:space="0" w:color="auto"/>
            <w:bottom w:val="none" w:sz="0" w:space="0" w:color="auto"/>
            <w:right w:val="none" w:sz="0" w:space="0" w:color="auto"/>
          </w:divBdr>
          <w:divsChild>
            <w:div w:id="162248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943261">
      <w:bodyDiv w:val="1"/>
      <w:marLeft w:val="0"/>
      <w:marRight w:val="0"/>
      <w:marTop w:val="0"/>
      <w:marBottom w:val="0"/>
      <w:divBdr>
        <w:top w:val="none" w:sz="0" w:space="0" w:color="auto"/>
        <w:left w:val="none" w:sz="0" w:space="0" w:color="auto"/>
        <w:bottom w:val="none" w:sz="0" w:space="0" w:color="auto"/>
        <w:right w:val="none" w:sz="0" w:space="0" w:color="auto"/>
      </w:divBdr>
      <w:divsChild>
        <w:div w:id="2110201174">
          <w:marLeft w:val="0"/>
          <w:marRight w:val="0"/>
          <w:marTop w:val="0"/>
          <w:marBottom w:val="0"/>
          <w:divBdr>
            <w:top w:val="none" w:sz="0" w:space="0" w:color="auto"/>
            <w:left w:val="none" w:sz="0" w:space="0" w:color="auto"/>
            <w:bottom w:val="none" w:sz="0" w:space="0" w:color="auto"/>
            <w:right w:val="none" w:sz="0" w:space="0" w:color="auto"/>
          </w:divBdr>
          <w:divsChild>
            <w:div w:id="55431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457509">
      <w:bodyDiv w:val="1"/>
      <w:marLeft w:val="0"/>
      <w:marRight w:val="0"/>
      <w:marTop w:val="0"/>
      <w:marBottom w:val="0"/>
      <w:divBdr>
        <w:top w:val="none" w:sz="0" w:space="0" w:color="auto"/>
        <w:left w:val="none" w:sz="0" w:space="0" w:color="auto"/>
        <w:bottom w:val="none" w:sz="0" w:space="0" w:color="auto"/>
        <w:right w:val="none" w:sz="0" w:space="0" w:color="auto"/>
      </w:divBdr>
      <w:divsChild>
        <w:div w:id="1678772745">
          <w:marLeft w:val="0"/>
          <w:marRight w:val="0"/>
          <w:marTop w:val="0"/>
          <w:marBottom w:val="0"/>
          <w:divBdr>
            <w:top w:val="none" w:sz="0" w:space="0" w:color="auto"/>
            <w:left w:val="none" w:sz="0" w:space="0" w:color="auto"/>
            <w:bottom w:val="none" w:sz="0" w:space="0" w:color="auto"/>
            <w:right w:val="none" w:sz="0" w:space="0" w:color="auto"/>
          </w:divBdr>
          <w:divsChild>
            <w:div w:id="24622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531311">
      <w:bodyDiv w:val="1"/>
      <w:marLeft w:val="0"/>
      <w:marRight w:val="0"/>
      <w:marTop w:val="0"/>
      <w:marBottom w:val="0"/>
      <w:divBdr>
        <w:top w:val="none" w:sz="0" w:space="0" w:color="auto"/>
        <w:left w:val="none" w:sz="0" w:space="0" w:color="auto"/>
        <w:bottom w:val="none" w:sz="0" w:space="0" w:color="auto"/>
        <w:right w:val="none" w:sz="0" w:space="0" w:color="auto"/>
      </w:divBdr>
      <w:divsChild>
        <w:div w:id="1591111872">
          <w:marLeft w:val="0"/>
          <w:marRight w:val="0"/>
          <w:marTop w:val="0"/>
          <w:marBottom w:val="0"/>
          <w:divBdr>
            <w:top w:val="none" w:sz="0" w:space="0" w:color="auto"/>
            <w:left w:val="none" w:sz="0" w:space="0" w:color="auto"/>
            <w:bottom w:val="none" w:sz="0" w:space="0" w:color="auto"/>
            <w:right w:val="none" w:sz="0" w:space="0" w:color="auto"/>
          </w:divBdr>
          <w:divsChild>
            <w:div w:id="203195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851824">
      <w:bodyDiv w:val="1"/>
      <w:marLeft w:val="0"/>
      <w:marRight w:val="0"/>
      <w:marTop w:val="0"/>
      <w:marBottom w:val="0"/>
      <w:divBdr>
        <w:top w:val="none" w:sz="0" w:space="0" w:color="auto"/>
        <w:left w:val="none" w:sz="0" w:space="0" w:color="auto"/>
        <w:bottom w:val="none" w:sz="0" w:space="0" w:color="auto"/>
        <w:right w:val="none" w:sz="0" w:space="0" w:color="auto"/>
      </w:divBdr>
      <w:divsChild>
        <w:div w:id="1552571943">
          <w:marLeft w:val="0"/>
          <w:marRight w:val="0"/>
          <w:marTop w:val="0"/>
          <w:marBottom w:val="0"/>
          <w:divBdr>
            <w:top w:val="none" w:sz="0" w:space="0" w:color="auto"/>
            <w:left w:val="none" w:sz="0" w:space="0" w:color="auto"/>
            <w:bottom w:val="none" w:sz="0" w:space="0" w:color="auto"/>
            <w:right w:val="none" w:sz="0" w:space="0" w:color="auto"/>
          </w:divBdr>
          <w:divsChild>
            <w:div w:id="144854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445284">
      <w:bodyDiv w:val="1"/>
      <w:marLeft w:val="0"/>
      <w:marRight w:val="0"/>
      <w:marTop w:val="0"/>
      <w:marBottom w:val="0"/>
      <w:divBdr>
        <w:top w:val="none" w:sz="0" w:space="0" w:color="auto"/>
        <w:left w:val="none" w:sz="0" w:space="0" w:color="auto"/>
        <w:bottom w:val="none" w:sz="0" w:space="0" w:color="auto"/>
        <w:right w:val="none" w:sz="0" w:space="0" w:color="auto"/>
      </w:divBdr>
      <w:divsChild>
        <w:div w:id="1153641615">
          <w:marLeft w:val="0"/>
          <w:marRight w:val="0"/>
          <w:marTop w:val="0"/>
          <w:marBottom w:val="0"/>
          <w:divBdr>
            <w:top w:val="none" w:sz="0" w:space="0" w:color="auto"/>
            <w:left w:val="none" w:sz="0" w:space="0" w:color="auto"/>
            <w:bottom w:val="none" w:sz="0" w:space="0" w:color="auto"/>
            <w:right w:val="none" w:sz="0" w:space="0" w:color="auto"/>
          </w:divBdr>
          <w:divsChild>
            <w:div w:id="57817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58948">
      <w:bodyDiv w:val="1"/>
      <w:marLeft w:val="0"/>
      <w:marRight w:val="0"/>
      <w:marTop w:val="0"/>
      <w:marBottom w:val="0"/>
      <w:divBdr>
        <w:top w:val="none" w:sz="0" w:space="0" w:color="auto"/>
        <w:left w:val="none" w:sz="0" w:space="0" w:color="auto"/>
        <w:bottom w:val="none" w:sz="0" w:space="0" w:color="auto"/>
        <w:right w:val="none" w:sz="0" w:space="0" w:color="auto"/>
      </w:divBdr>
      <w:divsChild>
        <w:div w:id="1446845873">
          <w:marLeft w:val="0"/>
          <w:marRight w:val="0"/>
          <w:marTop w:val="0"/>
          <w:marBottom w:val="0"/>
          <w:divBdr>
            <w:top w:val="none" w:sz="0" w:space="0" w:color="auto"/>
            <w:left w:val="none" w:sz="0" w:space="0" w:color="auto"/>
            <w:bottom w:val="none" w:sz="0" w:space="0" w:color="auto"/>
            <w:right w:val="none" w:sz="0" w:space="0" w:color="auto"/>
          </w:divBdr>
          <w:divsChild>
            <w:div w:id="50412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232262">
      <w:bodyDiv w:val="1"/>
      <w:marLeft w:val="0"/>
      <w:marRight w:val="0"/>
      <w:marTop w:val="0"/>
      <w:marBottom w:val="0"/>
      <w:divBdr>
        <w:top w:val="none" w:sz="0" w:space="0" w:color="auto"/>
        <w:left w:val="none" w:sz="0" w:space="0" w:color="auto"/>
        <w:bottom w:val="none" w:sz="0" w:space="0" w:color="auto"/>
        <w:right w:val="none" w:sz="0" w:space="0" w:color="auto"/>
      </w:divBdr>
      <w:divsChild>
        <w:div w:id="668947789">
          <w:marLeft w:val="0"/>
          <w:marRight w:val="0"/>
          <w:marTop w:val="0"/>
          <w:marBottom w:val="0"/>
          <w:divBdr>
            <w:top w:val="none" w:sz="0" w:space="0" w:color="auto"/>
            <w:left w:val="none" w:sz="0" w:space="0" w:color="auto"/>
            <w:bottom w:val="none" w:sz="0" w:space="0" w:color="auto"/>
            <w:right w:val="none" w:sz="0" w:space="0" w:color="auto"/>
          </w:divBdr>
          <w:divsChild>
            <w:div w:id="27128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338085">
      <w:bodyDiv w:val="1"/>
      <w:marLeft w:val="0"/>
      <w:marRight w:val="0"/>
      <w:marTop w:val="0"/>
      <w:marBottom w:val="0"/>
      <w:divBdr>
        <w:top w:val="none" w:sz="0" w:space="0" w:color="auto"/>
        <w:left w:val="none" w:sz="0" w:space="0" w:color="auto"/>
        <w:bottom w:val="none" w:sz="0" w:space="0" w:color="auto"/>
        <w:right w:val="none" w:sz="0" w:space="0" w:color="auto"/>
      </w:divBdr>
      <w:divsChild>
        <w:div w:id="1817263335">
          <w:marLeft w:val="0"/>
          <w:marRight w:val="0"/>
          <w:marTop w:val="0"/>
          <w:marBottom w:val="0"/>
          <w:divBdr>
            <w:top w:val="none" w:sz="0" w:space="0" w:color="auto"/>
            <w:left w:val="none" w:sz="0" w:space="0" w:color="auto"/>
            <w:bottom w:val="none" w:sz="0" w:space="0" w:color="auto"/>
            <w:right w:val="none" w:sz="0" w:space="0" w:color="auto"/>
          </w:divBdr>
          <w:divsChild>
            <w:div w:id="131210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89156">
      <w:bodyDiv w:val="1"/>
      <w:marLeft w:val="0"/>
      <w:marRight w:val="0"/>
      <w:marTop w:val="0"/>
      <w:marBottom w:val="0"/>
      <w:divBdr>
        <w:top w:val="none" w:sz="0" w:space="0" w:color="auto"/>
        <w:left w:val="none" w:sz="0" w:space="0" w:color="auto"/>
        <w:bottom w:val="none" w:sz="0" w:space="0" w:color="auto"/>
        <w:right w:val="none" w:sz="0" w:space="0" w:color="auto"/>
      </w:divBdr>
      <w:divsChild>
        <w:div w:id="1864974688">
          <w:marLeft w:val="0"/>
          <w:marRight w:val="0"/>
          <w:marTop w:val="0"/>
          <w:marBottom w:val="0"/>
          <w:divBdr>
            <w:top w:val="none" w:sz="0" w:space="0" w:color="auto"/>
            <w:left w:val="none" w:sz="0" w:space="0" w:color="auto"/>
            <w:bottom w:val="none" w:sz="0" w:space="0" w:color="auto"/>
            <w:right w:val="none" w:sz="0" w:space="0" w:color="auto"/>
          </w:divBdr>
          <w:divsChild>
            <w:div w:id="191950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88894">
      <w:bodyDiv w:val="1"/>
      <w:marLeft w:val="0"/>
      <w:marRight w:val="0"/>
      <w:marTop w:val="0"/>
      <w:marBottom w:val="0"/>
      <w:divBdr>
        <w:top w:val="none" w:sz="0" w:space="0" w:color="auto"/>
        <w:left w:val="none" w:sz="0" w:space="0" w:color="auto"/>
        <w:bottom w:val="none" w:sz="0" w:space="0" w:color="auto"/>
        <w:right w:val="none" w:sz="0" w:space="0" w:color="auto"/>
      </w:divBdr>
      <w:divsChild>
        <w:div w:id="1500004861">
          <w:marLeft w:val="0"/>
          <w:marRight w:val="0"/>
          <w:marTop w:val="0"/>
          <w:marBottom w:val="0"/>
          <w:divBdr>
            <w:top w:val="none" w:sz="0" w:space="0" w:color="auto"/>
            <w:left w:val="none" w:sz="0" w:space="0" w:color="auto"/>
            <w:bottom w:val="none" w:sz="0" w:space="0" w:color="auto"/>
            <w:right w:val="none" w:sz="0" w:space="0" w:color="auto"/>
          </w:divBdr>
          <w:divsChild>
            <w:div w:id="32448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468922">
      <w:bodyDiv w:val="1"/>
      <w:marLeft w:val="0"/>
      <w:marRight w:val="0"/>
      <w:marTop w:val="0"/>
      <w:marBottom w:val="0"/>
      <w:divBdr>
        <w:top w:val="none" w:sz="0" w:space="0" w:color="auto"/>
        <w:left w:val="none" w:sz="0" w:space="0" w:color="auto"/>
        <w:bottom w:val="none" w:sz="0" w:space="0" w:color="auto"/>
        <w:right w:val="none" w:sz="0" w:space="0" w:color="auto"/>
      </w:divBdr>
      <w:divsChild>
        <w:div w:id="321391891">
          <w:marLeft w:val="0"/>
          <w:marRight w:val="0"/>
          <w:marTop w:val="0"/>
          <w:marBottom w:val="0"/>
          <w:divBdr>
            <w:top w:val="none" w:sz="0" w:space="0" w:color="auto"/>
            <w:left w:val="none" w:sz="0" w:space="0" w:color="auto"/>
            <w:bottom w:val="none" w:sz="0" w:space="0" w:color="auto"/>
            <w:right w:val="none" w:sz="0" w:space="0" w:color="auto"/>
          </w:divBdr>
          <w:divsChild>
            <w:div w:id="150077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240652">
      <w:bodyDiv w:val="1"/>
      <w:marLeft w:val="0"/>
      <w:marRight w:val="0"/>
      <w:marTop w:val="0"/>
      <w:marBottom w:val="0"/>
      <w:divBdr>
        <w:top w:val="none" w:sz="0" w:space="0" w:color="auto"/>
        <w:left w:val="none" w:sz="0" w:space="0" w:color="auto"/>
        <w:bottom w:val="none" w:sz="0" w:space="0" w:color="auto"/>
        <w:right w:val="none" w:sz="0" w:space="0" w:color="auto"/>
      </w:divBdr>
      <w:divsChild>
        <w:div w:id="1827936355">
          <w:marLeft w:val="0"/>
          <w:marRight w:val="0"/>
          <w:marTop w:val="0"/>
          <w:marBottom w:val="0"/>
          <w:divBdr>
            <w:top w:val="none" w:sz="0" w:space="0" w:color="auto"/>
            <w:left w:val="none" w:sz="0" w:space="0" w:color="auto"/>
            <w:bottom w:val="none" w:sz="0" w:space="0" w:color="auto"/>
            <w:right w:val="none" w:sz="0" w:space="0" w:color="auto"/>
          </w:divBdr>
          <w:divsChild>
            <w:div w:id="213706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34155">
      <w:bodyDiv w:val="1"/>
      <w:marLeft w:val="0"/>
      <w:marRight w:val="0"/>
      <w:marTop w:val="0"/>
      <w:marBottom w:val="0"/>
      <w:divBdr>
        <w:top w:val="none" w:sz="0" w:space="0" w:color="auto"/>
        <w:left w:val="none" w:sz="0" w:space="0" w:color="auto"/>
        <w:bottom w:val="none" w:sz="0" w:space="0" w:color="auto"/>
        <w:right w:val="none" w:sz="0" w:space="0" w:color="auto"/>
      </w:divBdr>
    </w:div>
    <w:div w:id="387921468">
      <w:bodyDiv w:val="1"/>
      <w:marLeft w:val="0"/>
      <w:marRight w:val="0"/>
      <w:marTop w:val="0"/>
      <w:marBottom w:val="0"/>
      <w:divBdr>
        <w:top w:val="none" w:sz="0" w:space="0" w:color="auto"/>
        <w:left w:val="none" w:sz="0" w:space="0" w:color="auto"/>
        <w:bottom w:val="none" w:sz="0" w:space="0" w:color="auto"/>
        <w:right w:val="none" w:sz="0" w:space="0" w:color="auto"/>
      </w:divBdr>
      <w:divsChild>
        <w:div w:id="1512261504">
          <w:marLeft w:val="0"/>
          <w:marRight w:val="0"/>
          <w:marTop w:val="0"/>
          <w:marBottom w:val="0"/>
          <w:divBdr>
            <w:top w:val="none" w:sz="0" w:space="0" w:color="auto"/>
            <w:left w:val="none" w:sz="0" w:space="0" w:color="auto"/>
            <w:bottom w:val="none" w:sz="0" w:space="0" w:color="auto"/>
            <w:right w:val="none" w:sz="0" w:space="0" w:color="auto"/>
          </w:divBdr>
          <w:divsChild>
            <w:div w:id="196654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625161">
      <w:bodyDiv w:val="1"/>
      <w:marLeft w:val="0"/>
      <w:marRight w:val="0"/>
      <w:marTop w:val="0"/>
      <w:marBottom w:val="0"/>
      <w:divBdr>
        <w:top w:val="none" w:sz="0" w:space="0" w:color="auto"/>
        <w:left w:val="none" w:sz="0" w:space="0" w:color="auto"/>
        <w:bottom w:val="none" w:sz="0" w:space="0" w:color="auto"/>
        <w:right w:val="none" w:sz="0" w:space="0" w:color="auto"/>
      </w:divBdr>
      <w:divsChild>
        <w:div w:id="1115252750">
          <w:marLeft w:val="0"/>
          <w:marRight w:val="0"/>
          <w:marTop w:val="0"/>
          <w:marBottom w:val="0"/>
          <w:divBdr>
            <w:top w:val="none" w:sz="0" w:space="0" w:color="auto"/>
            <w:left w:val="none" w:sz="0" w:space="0" w:color="auto"/>
            <w:bottom w:val="none" w:sz="0" w:space="0" w:color="auto"/>
            <w:right w:val="none" w:sz="0" w:space="0" w:color="auto"/>
          </w:divBdr>
          <w:divsChild>
            <w:div w:id="17451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977829">
      <w:bodyDiv w:val="1"/>
      <w:marLeft w:val="0"/>
      <w:marRight w:val="0"/>
      <w:marTop w:val="0"/>
      <w:marBottom w:val="0"/>
      <w:divBdr>
        <w:top w:val="none" w:sz="0" w:space="0" w:color="auto"/>
        <w:left w:val="none" w:sz="0" w:space="0" w:color="auto"/>
        <w:bottom w:val="none" w:sz="0" w:space="0" w:color="auto"/>
        <w:right w:val="none" w:sz="0" w:space="0" w:color="auto"/>
      </w:divBdr>
      <w:divsChild>
        <w:div w:id="1875730516">
          <w:marLeft w:val="0"/>
          <w:marRight w:val="0"/>
          <w:marTop w:val="0"/>
          <w:marBottom w:val="0"/>
          <w:divBdr>
            <w:top w:val="none" w:sz="0" w:space="0" w:color="auto"/>
            <w:left w:val="none" w:sz="0" w:space="0" w:color="auto"/>
            <w:bottom w:val="none" w:sz="0" w:space="0" w:color="auto"/>
            <w:right w:val="none" w:sz="0" w:space="0" w:color="auto"/>
          </w:divBdr>
          <w:divsChild>
            <w:div w:id="124861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014599">
      <w:bodyDiv w:val="1"/>
      <w:marLeft w:val="0"/>
      <w:marRight w:val="0"/>
      <w:marTop w:val="0"/>
      <w:marBottom w:val="0"/>
      <w:divBdr>
        <w:top w:val="none" w:sz="0" w:space="0" w:color="auto"/>
        <w:left w:val="none" w:sz="0" w:space="0" w:color="auto"/>
        <w:bottom w:val="none" w:sz="0" w:space="0" w:color="auto"/>
        <w:right w:val="none" w:sz="0" w:space="0" w:color="auto"/>
      </w:divBdr>
      <w:divsChild>
        <w:div w:id="1563980148">
          <w:marLeft w:val="0"/>
          <w:marRight w:val="0"/>
          <w:marTop w:val="0"/>
          <w:marBottom w:val="0"/>
          <w:divBdr>
            <w:top w:val="none" w:sz="0" w:space="0" w:color="auto"/>
            <w:left w:val="none" w:sz="0" w:space="0" w:color="auto"/>
            <w:bottom w:val="none" w:sz="0" w:space="0" w:color="auto"/>
            <w:right w:val="none" w:sz="0" w:space="0" w:color="auto"/>
          </w:divBdr>
          <w:divsChild>
            <w:div w:id="86097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029351">
      <w:bodyDiv w:val="1"/>
      <w:marLeft w:val="0"/>
      <w:marRight w:val="0"/>
      <w:marTop w:val="0"/>
      <w:marBottom w:val="0"/>
      <w:divBdr>
        <w:top w:val="none" w:sz="0" w:space="0" w:color="auto"/>
        <w:left w:val="none" w:sz="0" w:space="0" w:color="auto"/>
        <w:bottom w:val="none" w:sz="0" w:space="0" w:color="auto"/>
        <w:right w:val="none" w:sz="0" w:space="0" w:color="auto"/>
      </w:divBdr>
      <w:divsChild>
        <w:div w:id="396139">
          <w:marLeft w:val="0"/>
          <w:marRight w:val="0"/>
          <w:marTop w:val="0"/>
          <w:marBottom w:val="0"/>
          <w:divBdr>
            <w:top w:val="none" w:sz="0" w:space="0" w:color="auto"/>
            <w:left w:val="none" w:sz="0" w:space="0" w:color="auto"/>
            <w:bottom w:val="none" w:sz="0" w:space="0" w:color="auto"/>
            <w:right w:val="none" w:sz="0" w:space="0" w:color="auto"/>
          </w:divBdr>
          <w:divsChild>
            <w:div w:id="90945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017724">
      <w:bodyDiv w:val="1"/>
      <w:marLeft w:val="0"/>
      <w:marRight w:val="0"/>
      <w:marTop w:val="0"/>
      <w:marBottom w:val="0"/>
      <w:divBdr>
        <w:top w:val="none" w:sz="0" w:space="0" w:color="auto"/>
        <w:left w:val="none" w:sz="0" w:space="0" w:color="auto"/>
        <w:bottom w:val="none" w:sz="0" w:space="0" w:color="auto"/>
        <w:right w:val="none" w:sz="0" w:space="0" w:color="auto"/>
      </w:divBdr>
      <w:divsChild>
        <w:div w:id="619147116">
          <w:marLeft w:val="0"/>
          <w:marRight w:val="0"/>
          <w:marTop w:val="0"/>
          <w:marBottom w:val="0"/>
          <w:divBdr>
            <w:top w:val="none" w:sz="0" w:space="0" w:color="auto"/>
            <w:left w:val="none" w:sz="0" w:space="0" w:color="auto"/>
            <w:bottom w:val="none" w:sz="0" w:space="0" w:color="auto"/>
            <w:right w:val="none" w:sz="0" w:space="0" w:color="auto"/>
          </w:divBdr>
          <w:divsChild>
            <w:div w:id="136964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8484">
      <w:bodyDiv w:val="1"/>
      <w:marLeft w:val="0"/>
      <w:marRight w:val="0"/>
      <w:marTop w:val="0"/>
      <w:marBottom w:val="0"/>
      <w:divBdr>
        <w:top w:val="none" w:sz="0" w:space="0" w:color="auto"/>
        <w:left w:val="none" w:sz="0" w:space="0" w:color="auto"/>
        <w:bottom w:val="none" w:sz="0" w:space="0" w:color="auto"/>
        <w:right w:val="none" w:sz="0" w:space="0" w:color="auto"/>
      </w:divBdr>
      <w:divsChild>
        <w:div w:id="1476099075">
          <w:marLeft w:val="0"/>
          <w:marRight w:val="0"/>
          <w:marTop w:val="0"/>
          <w:marBottom w:val="0"/>
          <w:divBdr>
            <w:top w:val="none" w:sz="0" w:space="0" w:color="auto"/>
            <w:left w:val="none" w:sz="0" w:space="0" w:color="auto"/>
            <w:bottom w:val="none" w:sz="0" w:space="0" w:color="auto"/>
            <w:right w:val="none" w:sz="0" w:space="0" w:color="auto"/>
          </w:divBdr>
          <w:divsChild>
            <w:div w:id="153919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724823">
      <w:bodyDiv w:val="1"/>
      <w:marLeft w:val="0"/>
      <w:marRight w:val="0"/>
      <w:marTop w:val="0"/>
      <w:marBottom w:val="0"/>
      <w:divBdr>
        <w:top w:val="none" w:sz="0" w:space="0" w:color="auto"/>
        <w:left w:val="none" w:sz="0" w:space="0" w:color="auto"/>
        <w:bottom w:val="none" w:sz="0" w:space="0" w:color="auto"/>
        <w:right w:val="none" w:sz="0" w:space="0" w:color="auto"/>
      </w:divBdr>
      <w:divsChild>
        <w:div w:id="1193304665">
          <w:marLeft w:val="0"/>
          <w:marRight w:val="0"/>
          <w:marTop w:val="0"/>
          <w:marBottom w:val="0"/>
          <w:divBdr>
            <w:top w:val="none" w:sz="0" w:space="0" w:color="auto"/>
            <w:left w:val="none" w:sz="0" w:space="0" w:color="auto"/>
            <w:bottom w:val="none" w:sz="0" w:space="0" w:color="auto"/>
            <w:right w:val="none" w:sz="0" w:space="0" w:color="auto"/>
          </w:divBdr>
          <w:divsChild>
            <w:div w:id="116956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123052">
      <w:bodyDiv w:val="1"/>
      <w:marLeft w:val="0"/>
      <w:marRight w:val="0"/>
      <w:marTop w:val="0"/>
      <w:marBottom w:val="0"/>
      <w:divBdr>
        <w:top w:val="none" w:sz="0" w:space="0" w:color="auto"/>
        <w:left w:val="none" w:sz="0" w:space="0" w:color="auto"/>
        <w:bottom w:val="none" w:sz="0" w:space="0" w:color="auto"/>
        <w:right w:val="none" w:sz="0" w:space="0" w:color="auto"/>
      </w:divBdr>
      <w:divsChild>
        <w:div w:id="1426724966">
          <w:marLeft w:val="0"/>
          <w:marRight w:val="0"/>
          <w:marTop w:val="0"/>
          <w:marBottom w:val="0"/>
          <w:divBdr>
            <w:top w:val="none" w:sz="0" w:space="0" w:color="auto"/>
            <w:left w:val="none" w:sz="0" w:space="0" w:color="auto"/>
            <w:bottom w:val="none" w:sz="0" w:space="0" w:color="auto"/>
            <w:right w:val="none" w:sz="0" w:space="0" w:color="auto"/>
          </w:divBdr>
          <w:divsChild>
            <w:div w:id="191851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006184">
      <w:bodyDiv w:val="1"/>
      <w:marLeft w:val="0"/>
      <w:marRight w:val="0"/>
      <w:marTop w:val="0"/>
      <w:marBottom w:val="0"/>
      <w:divBdr>
        <w:top w:val="none" w:sz="0" w:space="0" w:color="auto"/>
        <w:left w:val="none" w:sz="0" w:space="0" w:color="auto"/>
        <w:bottom w:val="none" w:sz="0" w:space="0" w:color="auto"/>
        <w:right w:val="none" w:sz="0" w:space="0" w:color="auto"/>
      </w:divBdr>
      <w:divsChild>
        <w:div w:id="1855001051">
          <w:marLeft w:val="0"/>
          <w:marRight w:val="0"/>
          <w:marTop w:val="0"/>
          <w:marBottom w:val="0"/>
          <w:divBdr>
            <w:top w:val="none" w:sz="0" w:space="0" w:color="auto"/>
            <w:left w:val="none" w:sz="0" w:space="0" w:color="auto"/>
            <w:bottom w:val="none" w:sz="0" w:space="0" w:color="auto"/>
            <w:right w:val="none" w:sz="0" w:space="0" w:color="auto"/>
          </w:divBdr>
          <w:divsChild>
            <w:div w:id="40927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44611">
      <w:bodyDiv w:val="1"/>
      <w:marLeft w:val="0"/>
      <w:marRight w:val="0"/>
      <w:marTop w:val="0"/>
      <w:marBottom w:val="0"/>
      <w:divBdr>
        <w:top w:val="none" w:sz="0" w:space="0" w:color="auto"/>
        <w:left w:val="none" w:sz="0" w:space="0" w:color="auto"/>
        <w:bottom w:val="none" w:sz="0" w:space="0" w:color="auto"/>
        <w:right w:val="none" w:sz="0" w:space="0" w:color="auto"/>
      </w:divBdr>
      <w:divsChild>
        <w:div w:id="1052853470">
          <w:marLeft w:val="0"/>
          <w:marRight w:val="0"/>
          <w:marTop w:val="0"/>
          <w:marBottom w:val="0"/>
          <w:divBdr>
            <w:top w:val="none" w:sz="0" w:space="0" w:color="auto"/>
            <w:left w:val="none" w:sz="0" w:space="0" w:color="auto"/>
            <w:bottom w:val="none" w:sz="0" w:space="0" w:color="auto"/>
            <w:right w:val="none" w:sz="0" w:space="0" w:color="auto"/>
          </w:divBdr>
          <w:divsChild>
            <w:div w:id="81969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344106">
      <w:bodyDiv w:val="1"/>
      <w:marLeft w:val="0"/>
      <w:marRight w:val="0"/>
      <w:marTop w:val="0"/>
      <w:marBottom w:val="0"/>
      <w:divBdr>
        <w:top w:val="none" w:sz="0" w:space="0" w:color="auto"/>
        <w:left w:val="none" w:sz="0" w:space="0" w:color="auto"/>
        <w:bottom w:val="none" w:sz="0" w:space="0" w:color="auto"/>
        <w:right w:val="none" w:sz="0" w:space="0" w:color="auto"/>
      </w:divBdr>
      <w:divsChild>
        <w:div w:id="1568304323">
          <w:marLeft w:val="0"/>
          <w:marRight w:val="0"/>
          <w:marTop w:val="0"/>
          <w:marBottom w:val="0"/>
          <w:divBdr>
            <w:top w:val="none" w:sz="0" w:space="0" w:color="auto"/>
            <w:left w:val="none" w:sz="0" w:space="0" w:color="auto"/>
            <w:bottom w:val="none" w:sz="0" w:space="0" w:color="auto"/>
            <w:right w:val="none" w:sz="0" w:space="0" w:color="auto"/>
          </w:divBdr>
          <w:divsChild>
            <w:div w:id="172093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57830">
      <w:bodyDiv w:val="1"/>
      <w:marLeft w:val="0"/>
      <w:marRight w:val="0"/>
      <w:marTop w:val="0"/>
      <w:marBottom w:val="0"/>
      <w:divBdr>
        <w:top w:val="none" w:sz="0" w:space="0" w:color="auto"/>
        <w:left w:val="none" w:sz="0" w:space="0" w:color="auto"/>
        <w:bottom w:val="none" w:sz="0" w:space="0" w:color="auto"/>
        <w:right w:val="none" w:sz="0" w:space="0" w:color="auto"/>
      </w:divBdr>
      <w:divsChild>
        <w:div w:id="149911558">
          <w:marLeft w:val="0"/>
          <w:marRight w:val="0"/>
          <w:marTop w:val="0"/>
          <w:marBottom w:val="0"/>
          <w:divBdr>
            <w:top w:val="none" w:sz="0" w:space="0" w:color="auto"/>
            <w:left w:val="none" w:sz="0" w:space="0" w:color="auto"/>
            <w:bottom w:val="none" w:sz="0" w:space="0" w:color="auto"/>
            <w:right w:val="none" w:sz="0" w:space="0" w:color="auto"/>
          </w:divBdr>
          <w:divsChild>
            <w:div w:id="15879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09062">
      <w:bodyDiv w:val="1"/>
      <w:marLeft w:val="0"/>
      <w:marRight w:val="0"/>
      <w:marTop w:val="0"/>
      <w:marBottom w:val="0"/>
      <w:divBdr>
        <w:top w:val="none" w:sz="0" w:space="0" w:color="auto"/>
        <w:left w:val="none" w:sz="0" w:space="0" w:color="auto"/>
        <w:bottom w:val="none" w:sz="0" w:space="0" w:color="auto"/>
        <w:right w:val="none" w:sz="0" w:space="0" w:color="auto"/>
      </w:divBdr>
      <w:divsChild>
        <w:div w:id="1143308101">
          <w:marLeft w:val="0"/>
          <w:marRight w:val="0"/>
          <w:marTop w:val="0"/>
          <w:marBottom w:val="0"/>
          <w:divBdr>
            <w:top w:val="none" w:sz="0" w:space="0" w:color="auto"/>
            <w:left w:val="none" w:sz="0" w:space="0" w:color="auto"/>
            <w:bottom w:val="none" w:sz="0" w:space="0" w:color="auto"/>
            <w:right w:val="none" w:sz="0" w:space="0" w:color="auto"/>
          </w:divBdr>
          <w:divsChild>
            <w:div w:id="158375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396284">
      <w:bodyDiv w:val="1"/>
      <w:marLeft w:val="0"/>
      <w:marRight w:val="0"/>
      <w:marTop w:val="0"/>
      <w:marBottom w:val="0"/>
      <w:divBdr>
        <w:top w:val="none" w:sz="0" w:space="0" w:color="auto"/>
        <w:left w:val="none" w:sz="0" w:space="0" w:color="auto"/>
        <w:bottom w:val="none" w:sz="0" w:space="0" w:color="auto"/>
        <w:right w:val="none" w:sz="0" w:space="0" w:color="auto"/>
      </w:divBdr>
      <w:divsChild>
        <w:div w:id="295725661">
          <w:marLeft w:val="0"/>
          <w:marRight w:val="0"/>
          <w:marTop w:val="0"/>
          <w:marBottom w:val="0"/>
          <w:divBdr>
            <w:top w:val="none" w:sz="0" w:space="0" w:color="auto"/>
            <w:left w:val="none" w:sz="0" w:space="0" w:color="auto"/>
            <w:bottom w:val="none" w:sz="0" w:space="0" w:color="auto"/>
            <w:right w:val="none" w:sz="0" w:space="0" w:color="auto"/>
          </w:divBdr>
          <w:divsChild>
            <w:div w:id="14368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194838">
      <w:bodyDiv w:val="1"/>
      <w:marLeft w:val="0"/>
      <w:marRight w:val="0"/>
      <w:marTop w:val="0"/>
      <w:marBottom w:val="0"/>
      <w:divBdr>
        <w:top w:val="none" w:sz="0" w:space="0" w:color="auto"/>
        <w:left w:val="none" w:sz="0" w:space="0" w:color="auto"/>
        <w:bottom w:val="none" w:sz="0" w:space="0" w:color="auto"/>
        <w:right w:val="none" w:sz="0" w:space="0" w:color="auto"/>
      </w:divBdr>
      <w:divsChild>
        <w:div w:id="1153792586">
          <w:marLeft w:val="0"/>
          <w:marRight w:val="0"/>
          <w:marTop w:val="0"/>
          <w:marBottom w:val="0"/>
          <w:divBdr>
            <w:top w:val="none" w:sz="0" w:space="0" w:color="auto"/>
            <w:left w:val="none" w:sz="0" w:space="0" w:color="auto"/>
            <w:bottom w:val="none" w:sz="0" w:space="0" w:color="auto"/>
            <w:right w:val="none" w:sz="0" w:space="0" w:color="auto"/>
          </w:divBdr>
          <w:divsChild>
            <w:div w:id="211177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28098">
      <w:bodyDiv w:val="1"/>
      <w:marLeft w:val="0"/>
      <w:marRight w:val="0"/>
      <w:marTop w:val="0"/>
      <w:marBottom w:val="0"/>
      <w:divBdr>
        <w:top w:val="none" w:sz="0" w:space="0" w:color="auto"/>
        <w:left w:val="none" w:sz="0" w:space="0" w:color="auto"/>
        <w:bottom w:val="none" w:sz="0" w:space="0" w:color="auto"/>
        <w:right w:val="none" w:sz="0" w:space="0" w:color="auto"/>
      </w:divBdr>
      <w:divsChild>
        <w:div w:id="225921053">
          <w:marLeft w:val="0"/>
          <w:marRight w:val="0"/>
          <w:marTop w:val="0"/>
          <w:marBottom w:val="0"/>
          <w:divBdr>
            <w:top w:val="none" w:sz="0" w:space="0" w:color="auto"/>
            <w:left w:val="none" w:sz="0" w:space="0" w:color="auto"/>
            <w:bottom w:val="none" w:sz="0" w:space="0" w:color="auto"/>
            <w:right w:val="none" w:sz="0" w:space="0" w:color="auto"/>
          </w:divBdr>
          <w:divsChild>
            <w:div w:id="178939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51048">
      <w:bodyDiv w:val="1"/>
      <w:marLeft w:val="0"/>
      <w:marRight w:val="0"/>
      <w:marTop w:val="0"/>
      <w:marBottom w:val="0"/>
      <w:divBdr>
        <w:top w:val="none" w:sz="0" w:space="0" w:color="auto"/>
        <w:left w:val="none" w:sz="0" w:space="0" w:color="auto"/>
        <w:bottom w:val="none" w:sz="0" w:space="0" w:color="auto"/>
        <w:right w:val="none" w:sz="0" w:space="0" w:color="auto"/>
      </w:divBdr>
      <w:divsChild>
        <w:div w:id="295062904">
          <w:marLeft w:val="0"/>
          <w:marRight w:val="0"/>
          <w:marTop w:val="0"/>
          <w:marBottom w:val="0"/>
          <w:divBdr>
            <w:top w:val="none" w:sz="0" w:space="0" w:color="auto"/>
            <w:left w:val="none" w:sz="0" w:space="0" w:color="auto"/>
            <w:bottom w:val="none" w:sz="0" w:space="0" w:color="auto"/>
            <w:right w:val="none" w:sz="0" w:space="0" w:color="auto"/>
          </w:divBdr>
          <w:divsChild>
            <w:div w:id="138552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336131">
      <w:bodyDiv w:val="1"/>
      <w:marLeft w:val="0"/>
      <w:marRight w:val="0"/>
      <w:marTop w:val="0"/>
      <w:marBottom w:val="0"/>
      <w:divBdr>
        <w:top w:val="none" w:sz="0" w:space="0" w:color="auto"/>
        <w:left w:val="none" w:sz="0" w:space="0" w:color="auto"/>
        <w:bottom w:val="none" w:sz="0" w:space="0" w:color="auto"/>
        <w:right w:val="none" w:sz="0" w:space="0" w:color="auto"/>
      </w:divBdr>
      <w:divsChild>
        <w:div w:id="1000426699">
          <w:marLeft w:val="0"/>
          <w:marRight w:val="0"/>
          <w:marTop w:val="0"/>
          <w:marBottom w:val="0"/>
          <w:divBdr>
            <w:top w:val="none" w:sz="0" w:space="0" w:color="auto"/>
            <w:left w:val="none" w:sz="0" w:space="0" w:color="auto"/>
            <w:bottom w:val="none" w:sz="0" w:space="0" w:color="auto"/>
            <w:right w:val="none" w:sz="0" w:space="0" w:color="auto"/>
          </w:divBdr>
          <w:divsChild>
            <w:div w:id="68166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49964">
      <w:bodyDiv w:val="1"/>
      <w:marLeft w:val="0"/>
      <w:marRight w:val="0"/>
      <w:marTop w:val="0"/>
      <w:marBottom w:val="0"/>
      <w:divBdr>
        <w:top w:val="none" w:sz="0" w:space="0" w:color="auto"/>
        <w:left w:val="none" w:sz="0" w:space="0" w:color="auto"/>
        <w:bottom w:val="none" w:sz="0" w:space="0" w:color="auto"/>
        <w:right w:val="none" w:sz="0" w:space="0" w:color="auto"/>
      </w:divBdr>
      <w:divsChild>
        <w:div w:id="2000963139">
          <w:marLeft w:val="0"/>
          <w:marRight w:val="0"/>
          <w:marTop w:val="0"/>
          <w:marBottom w:val="0"/>
          <w:divBdr>
            <w:top w:val="none" w:sz="0" w:space="0" w:color="auto"/>
            <w:left w:val="none" w:sz="0" w:space="0" w:color="auto"/>
            <w:bottom w:val="none" w:sz="0" w:space="0" w:color="auto"/>
            <w:right w:val="none" w:sz="0" w:space="0" w:color="auto"/>
          </w:divBdr>
          <w:divsChild>
            <w:div w:id="154463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865086">
      <w:bodyDiv w:val="1"/>
      <w:marLeft w:val="0"/>
      <w:marRight w:val="0"/>
      <w:marTop w:val="0"/>
      <w:marBottom w:val="0"/>
      <w:divBdr>
        <w:top w:val="none" w:sz="0" w:space="0" w:color="auto"/>
        <w:left w:val="none" w:sz="0" w:space="0" w:color="auto"/>
        <w:bottom w:val="none" w:sz="0" w:space="0" w:color="auto"/>
        <w:right w:val="none" w:sz="0" w:space="0" w:color="auto"/>
      </w:divBdr>
      <w:divsChild>
        <w:div w:id="537355422">
          <w:marLeft w:val="0"/>
          <w:marRight w:val="0"/>
          <w:marTop w:val="0"/>
          <w:marBottom w:val="0"/>
          <w:divBdr>
            <w:top w:val="none" w:sz="0" w:space="0" w:color="auto"/>
            <w:left w:val="none" w:sz="0" w:space="0" w:color="auto"/>
            <w:bottom w:val="none" w:sz="0" w:space="0" w:color="auto"/>
            <w:right w:val="none" w:sz="0" w:space="0" w:color="auto"/>
          </w:divBdr>
          <w:divsChild>
            <w:div w:id="141054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85162">
      <w:bodyDiv w:val="1"/>
      <w:marLeft w:val="0"/>
      <w:marRight w:val="0"/>
      <w:marTop w:val="0"/>
      <w:marBottom w:val="0"/>
      <w:divBdr>
        <w:top w:val="none" w:sz="0" w:space="0" w:color="auto"/>
        <w:left w:val="none" w:sz="0" w:space="0" w:color="auto"/>
        <w:bottom w:val="none" w:sz="0" w:space="0" w:color="auto"/>
        <w:right w:val="none" w:sz="0" w:space="0" w:color="auto"/>
      </w:divBdr>
      <w:divsChild>
        <w:div w:id="1943686594">
          <w:marLeft w:val="0"/>
          <w:marRight w:val="0"/>
          <w:marTop w:val="0"/>
          <w:marBottom w:val="0"/>
          <w:divBdr>
            <w:top w:val="none" w:sz="0" w:space="0" w:color="auto"/>
            <w:left w:val="none" w:sz="0" w:space="0" w:color="auto"/>
            <w:bottom w:val="none" w:sz="0" w:space="0" w:color="auto"/>
            <w:right w:val="none" w:sz="0" w:space="0" w:color="auto"/>
          </w:divBdr>
          <w:divsChild>
            <w:div w:id="48689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855959">
      <w:bodyDiv w:val="1"/>
      <w:marLeft w:val="0"/>
      <w:marRight w:val="0"/>
      <w:marTop w:val="0"/>
      <w:marBottom w:val="0"/>
      <w:divBdr>
        <w:top w:val="none" w:sz="0" w:space="0" w:color="auto"/>
        <w:left w:val="none" w:sz="0" w:space="0" w:color="auto"/>
        <w:bottom w:val="none" w:sz="0" w:space="0" w:color="auto"/>
        <w:right w:val="none" w:sz="0" w:space="0" w:color="auto"/>
      </w:divBdr>
      <w:divsChild>
        <w:div w:id="242372524">
          <w:marLeft w:val="0"/>
          <w:marRight w:val="0"/>
          <w:marTop w:val="0"/>
          <w:marBottom w:val="0"/>
          <w:divBdr>
            <w:top w:val="none" w:sz="0" w:space="0" w:color="auto"/>
            <w:left w:val="none" w:sz="0" w:space="0" w:color="auto"/>
            <w:bottom w:val="none" w:sz="0" w:space="0" w:color="auto"/>
            <w:right w:val="none" w:sz="0" w:space="0" w:color="auto"/>
          </w:divBdr>
          <w:divsChild>
            <w:div w:id="116998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361860">
      <w:bodyDiv w:val="1"/>
      <w:marLeft w:val="0"/>
      <w:marRight w:val="0"/>
      <w:marTop w:val="0"/>
      <w:marBottom w:val="0"/>
      <w:divBdr>
        <w:top w:val="none" w:sz="0" w:space="0" w:color="auto"/>
        <w:left w:val="none" w:sz="0" w:space="0" w:color="auto"/>
        <w:bottom w:val="none" w:sz="0" w:space="0" w:color="auto"/>
        <w:right w:val="none" w:sz="0" w:space="0" w:color="auto"/>
      </w:divBdr>
      <w:divsChild>
        <w:div w:id="939996128">
          <w:marLeft w:val="0"/>
          <w:marRight w:val="0"/>
          <w:marTop w:val="0"/>
          <w:marBottom w:val="0"/>
          <w:divBdr>
            <w:top w:val="none" w:sz="0" w:space="0" w:color="auto"/>
            <w:left w:val="none" w:sz="0" w:space="0" w:color="auto"/>
            <w:bottom w:val="none" w:sz="0" w:space="0" w:color="auto"/>
            <w:right w:val="none" w:sz="0" w:space="0" w:color="auto"/>
          </w:divBdr>
          <w:divsChild>
            <w:div w:id="16893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72345">
      <w:bodyDiv w:val="1"/>
      <w:marLeft w:val="0"/>
      <w:marRight w:val="0"/>
      <w:marTop w:val="0"/>
      <w:marBottom w:val="0"/>
      <w:divBdr>
        <w:top w:val="none" w:sz="0" w:space="0" w:color="auto"/>
        <w:left w:val="none" w:sz="0" w:space="0" w:color="auto"/>
        <w:bottom w:val="none" w:sz="0" w:space="0" w:color="auto"/>
        <w:right w:val="none" w:sz="0" w:space="0" w:color="auto"/>
      </w:divBdr>
      <w:divsChild>
        <w:div w:id="1769353844">
          <w:marLeft w:val="0"/>
          <w:marRight w:val="0"/>
          <w:marTop w:val="0"/>
          <w:marBottom w:val="0"/>
          <w:divBdr>
            <w:top w:val="none" w:sz="0" w:space="0" w:color="auto"/>
            <w:left w:val="none" w:sz="0" w:space="0" w:color="auto"/>
            <w:bottom w:val="none" w:sz="0" w:space="0" w:color="auto"/>
            <w:right w:val="none" w:sz="0" w:space="0" w:color="auto"/>
          </w:divBdr>
          <w:divsChild>
            <w:div w:id="207697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59062">
      <w:bodyDiv w:val="1"/>
      <w:marLeft w:val="0"/>
      <w:marRight w:val="0"/>
      <w:marTop w:val="0"/>
      <w:marBottom w:val="0"/>
      <w:divBdr>
        <w:top w:val="none" w:sz="0" w:space="0" w:color="auto"/>
        <w:left w:val="none" w:sz="0" w:space="0" w:color="auto"/>
        <w:bottom w:val="none" w:sz="0" w:space="0" w:color="auto"/>
        <w:right w:val="none" w:sz="0" w:space="0" w:color="auto"/>
      </w:divBdr>
      <w:divsChild>
        <w:div w:id="1233353694">
          <w:marLeft w:val="0"/>
          <w:marRight w:val="0"/>
          <w:marTop w:val="0"/>
          <w:marBottom w:val="0"/>
          <w:divBdr>
            <w:top w:val="none" w:sz="0" w:space="0" w:color="auto"/>
            <w:left w:val="none" w:sz="0" w:space="0" w:color="auto"/>
            <w:bottom w:val="none" w:sz="0" w:space="0" w:color="auto"/>
            <w:right w:val="none" w:sz="0" w:space="0" w:color="auto"/>
          </w:divBdr>
          <w:divsChild>
            <w:div w:id="61776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641934">
      <w:bodyDiv w:val="1"/>
      <w:marLeft w:val="0"/>
      <w:marRight w:val="0"/>
      <w:marTop w:val="0"/>
      <w:marBottom w:val="0"/>
      <w:divBdr>
        <w:top w:val="none" w:sz="0" w:space="0" w:color="auto"/>
        <w:left w:val="none" w:sz="0" w:space="0" w:color="auto"/>
        <w:bottom w:val="none" w:sz="0" w:space="0" w:color="auto"/>
        <w:right w:val="none" w:sz="0" w:space="0" w:color="auto"/>
      </w:divBdr>
      <w:divsChild>
        <w:div w:id="1839808691">
          <w:marLeft w:val="0"/>
          <w:marRight w:val="0"/>
          <w:marTop w:val="0"/>
          <w:marBottom w:val="0"/>
          <w:divBdr>
            <w:top w:val="none" w:sz="0" w:space="0" w:color="auto"/>
            <w:left w:val="none" w:sz="0" w:space="0" w:color="auto"/>
            <w:bottom w:val="none" w:sz="0" w:space="0" w:color="auto"/>
            <w:right w:val="none" w:sz="0" w:space="0" w:color="auto"/>
          </w:divBdr>
          <w:divsChild>
            <w:div w:id="93390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425542">
      <w:bodyDiv w:val="1"/>
      <w:marLeft w:val="0"/>
      <w:marRight w:val="0"/>
      <w:marTop w:val="0"/>
      <w:marBottom w:val="0"/>
      <w:divBdr>
        <w:top w:val="none" w:sz="0" w:space="0" w:color="auto"/>
        <w:left w:val="none" w:sz="0" w:space="0" w:color="auto"/>
        <w:bottom w:val="none" w:sz="0" w:space="0" w:color="auto"/>
        <w:right w:val="none" w:sz="0" w:space="0" w:color="auto"/>
      </w:divBdr>
      <w:divsChild>
        <w:div w:id="998580747">
          <w:marLeft w:val="0"/>
          <w:marRight w:val="0"/>
          <w:marTop w:val="0"/>
          <w:marBottom w:val="0"/>
          <w:divBdr>
            <w:top w:val="none" w:sz="0" w:space="0" w:color="auto"/>
            <w:left w:val="none" w:sz="0" w:space="0" w:color="auto"/>
            <w:bottom w:val="none" w:sz="0" w:space="0" w:color="auto"/>
            <w:right w:val="none" w:sz="0" w:space="0" w:color="auto"/>
          </w:divBdr>
          <w:divsChild>
            <w:div w:id="3566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640410">
      <w:bodyDiv w:val="1"/>
      <w:marLeft w:val="0"/>
      <w:marRight w:val="0"/>
      <w:marTop w:val="0"/>
      <w:marBottom w:val="0"/>
      <w:divBdr>
        <w:top w:val="none" w:sz="0" w:space="0" w:color="auto"/>
        <w:left w:val="none" w:sz="0" w:space="0" w:color="auto"/>
        <w:bottom w:val="none" w:sz="0" w:space="0" w:color="auto"/>
        <w:right w:val="none" w:sz="0" w:space="0" w:color="auto"/>
      </w:divBdr>
      <w:divsChild>
        <w:div w:id="456997382">
          <w:marLeft w:val="0"/>
          <w:marRight w:val="0"/>
          <w:marTop w:val="0"/>
          <w:marBottom w:val="0"/>
          <w:divBdr>
            <w:top w:val="none" w:sz="0" w:space="0" w:color="auto"/>
            <w:left w:val="none" w:sz="0" w:space="0" w:color="auto"/>
            <w:bottom w:val="none" w:sz="0" w:space="0" w:color="auto"/>
            <w:right w:val="none" w:sz="0" w:space="0" w:color="auto"/>
          </w:divBdr>
          <w:divsChild>
            <w:div w:id="186713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22810">
      <w:bodyDiv w:val="1"/>
      <w:marLeft w:val="0"/>
      <w:marRight w:val="0"/>
      <w:marTop w:val="0"/>
      <w:marBottom w:val="0"/>
      <w:divBdr>
        <w:top w:val="none" w:sz="0" w:space="0" w:color="auto"/>
        <w:left w:val="none" w:sz="0" w:space="0" w:color="auto"/>
        <w:bottom w:val="none" w:sz="0" w:space="0" w:color="auto"/>
        <w:right w:val="none" w:sz="0" w:space="0" w:color="auto"/>
      </w:divBdr>
      <w:divsChild>
        <w:div w:id="987902934">
          <w:marLeft w:val="0"/>
          <w:marRight w:val="0"/>
          <w:marTop w:val="0"/>
          <w:marBottom w:val="0"/>
          <w:divBdr>
            <w:top w:val="none" w:sz="0" w:space="0" w:color="auto"/>
            <w:left w:val="none" w:sz="0" w:space="0" w:color="auto"/>
            <w:bottom w:val="none" w:sz="0" w:space="0" w:color="auto"/>
            <w:right w:val="none" w:sz="0" w:space="0" w:color="auto"/>
          </w:divBdr>
          <w:divsChild>
            <w:div w:id="89812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228146">
      <w:bodyDiv w:val="1"/>
      <w:marLeft w:val="0"/>
      <w:marRight w:val="0"/>
      <w:marTop w:val="0"/>
      <w:marBottom w:val="0"/>
      <w:divBdr>
        <w:top w:val="none" w:sz="0" w:space="0" w:color="auto"/>
        <w:left w:val="none" w:sz="0" w:space="0" w:color="auto"/>
        <w:bottom w:val="none" w:sz="0" w:space="0" w:color="auto"/>
        <w:right w:val="none" w:sz="0" w:space="0" w:color="auto"/>
      </w:divBdr>
      <w:divsChild>
        <w:div w:id="1635981992">
          <w:marLeft w:val="0"/>
          <w:marRight w:val="0"/>
          <w:marTop w:val="0"/>
          <w:marBottom w:val="0"/>
          <w:divBdr>
            <w:top w:val="none" w:sz="0" w:space="0" w:color="auto"/>
            <w:left w:val="none" w:sz="0" w:space="0" w:color="auto"/>
            <w:bottom w:val="none" w:sz="0" w:space="0" w:color="auto"/>
            <w:right w:val="none" w:sz="0" w:space="0" w:color="auto"/>
          </w:divBdr>
          <w:divsChild>
            <w:div w:id="171739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94190">
      <w:bodyDiv w:val="1"/>
      <w:marLeft w:val="0"/>
      <w:marRight w:val="0"/>
      <w:marTop w:val="0"/>
      <w:marBottom w:val="0"/>
      <w:divBdr>
        <w:top w:val="none" w:sz="0" w:space="0" w:color="auto"/>
        <w:left w:val="none" w:sz="0" w:space="0" w:color="auto"/>
        <w:bottom w:val="none" w:sz="0" w:space="0" w:color="auto"/>
        <w:right w:val="none" w:sz="0" w:space="0" w:color="auto"/>
      </w:divBdr>
      <w:divsChild>
        <w:div w:id="1971007155">
          <w:marLeft w:val="0"/>
          <w:marRight w:val="0"/>
          <w:marTop w:val="0"/>
          <w:marBottom w:val="0"/>
          <w:divBdr>
            <w:top w:val="none" w:sz="0" w:space="0" w:color="auto"/>
            <w:left w:val="none" w:sz="0" w:space="0" w:color="auto"/>
            <w:bottom w:val="none" w:sz="0" w:space="0" w:color="auto"/>
            <w:right w:val="none" w:sz="0" w:space="0" w:color="auto"/>
          </w:divBdr>
          <w:divsChild>
            <w:div w:id="30612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760324">
      <w:bodyDiv w:val="1"/>
      <w:marLeft w:val="0"/>
      <w:marRight w:val="0"/>
      <w:marTop w:val="0"/>
      <w:marBottom w:val="0"/>
      <w:divBdr>
        <w:top w:val="none" w:sz="0" w:space="0" w:color="auto"/>
        <w:left w:val="none" w:sz="0" w:space="0" w:color="auto"/>
        <w:bottom w:val="none" w:sz="0" w:space="0" w:color="auto"/>
        <w:right w:val="none" w:sz="0" w:space="0" w:color="auto"/>
      </w:divBdr>
      <w:divsChild>
        <w:div w:id="1828083008">
          <w:marLeft w:val="0"/>
          <w:marRight w:val="0"/>
          <w:marTop w:val="0"/>
          <w:marBottom w:val="0"/>
          <w:divBdr>
            <w:top w:val="none" w:sz="0" w:space="0" w:color="auto"/>
            <w:left w:val="none" w:sz="0" w:space="0" w:color="auto"/>
            <w:bottom w:val="none" w:sz="0" w:space="0" w:color="auto"/>
            <w:right w:val="none" w:sz="0" w:space="0" w:color="auto"/>
          </w:divBdr>
          <w:divsChild>
            <w:div w:id="169522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879383">
      <w:bodyDiv w:val="1"/>
      <w:marLeft w:val="0"/>
      <w:marRight w:val="0"/>
      <w:marTop w:val="0"/>
      <w:marBottom w:val="0"/>
      <w:divBdr>
        <w:top w:val="none" w:sz="0" w:space="0" w:color="auto"/>
        <w:left w:val="none" w:sz="0" w:space="0" w:color="auto"/>
        <w:bottom w:val="none" w:sz="0" w:space="0" w:color="auto"/>
        <w:right w:val="none" w:sz="0" w:space="0" w:color="auto"/>
      </w:divBdr>
      <w:divsChild>
        <w:div w:id="1810051109">
          <w:marLeft w:val="0"/>
          <w:marRight w:val="0"/>
          <w:marTop w:val="0"/>
          <w:marBottom w:val="0"/>
          <w:divBdr>
            <w:top w:val="none" w:sz="0" w:space="0" w:color="auto"/>
            <w:left w:val="none" w:sz="0" w:space="0" w:color="auto"/>
            <w:bottom w:val="none" w:sz="0" w:space="0" w:color="auto"/>
            <w:right w:val="none" w:sz="0" w:space="0" w:color="auto"/>
          </w:divBdr>
          <w:divsChild>
            <w:div w:id="109061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630348">
      <w:bodyDiv w:val="1"/>
      <w:marLeft w:val="0"/>
      <w:marRight w:val="0"/>
      <w:marTop w:val="0"/>
      <w:marBottom w:val="0"/>
      <w:divBdr>
        <w:top w:val="none" w:sz="0" w:space="0" w:color="auto"/>
        <w:left w:val="none" w:sz="0" w:space="0" w:color="auto"/>
        <w:bottom w:val="none" w:sz="0" w:space="0" w:color="auto"/>
        <w:right w:val="none" w:sz="0" w:space="0" w:color="auto"/>
      </w:divBdr>
      <w:divsChild>
        <w:div w:id="434794171">
          <w:marLeft w:val="0"/>
          <w:marRight w:val="0"/>
          <w:marTop w:val="0"/>
          <w:marBottom w:val="0"/>
          <w:divBdr>
            <w:top w:val="none" w:sz="0" w:space="0" w:color="auto"/>
            <w:left w:val="none" w:sz="0" w:space="0" w:color="auto"/>
            <w:bottom w:val="none" w:sz="0" w:space="0" w:color="auto"/>
            <w:right w:val="none" w:sz="0" w:space="0" w:color="auto"/>
          </w:divBdr>
          <w:divsChild>
            <w:div w:id="191392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96172">
      <w:bodyDiv w:val="1"/>
      <w:marLeft w:val="0"/>
      <w:marRight w:val="0"/>
      <w:marTop w:val="0"/>
      <w:marBottom w:val="0"/>
      <w:divBdr>
        <w:top w:val="none" w:sz="0" w:space="0" w:color="auto"/>
        <w:left w:val="none" w:sz="0" w:space="0" w:color="auto"/>
        <w:bottom w:val="none" w:sz="0" w:space="0" w:color="auto"/>
        <w:right w:val="none" w:sz="0" w:space="0" w:color="auto"/>
      </w:divBdr>
      <w:divsChild>
        <w:div w:id="1842086663">
          <w:marLeft w:val="0"/>
          <w:marRight w:val="0"/>
          <w:marTop w:val="0"/>
          <w:marBottom w:val="0"/>
          <w:divBdr>
            <w:top w:val="none" w:sz="0" w:space="0" w:color="auto"/>
            <w:left w:val="none" w:sz="0" w:space="0" w:color="auto"/>
            <w:bottom w:val="none" w:sz="0" w:space="0" w:color="auto"/>
            <w:right w:val="none" w:sz="0" w:space="0" w:color="auto"/>
          </w:divBdr>
          <w:divsChild>
            <w:div w:id="161089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947370">
      <w:bodyDiv w:val="1"/>
      <w:marLeft w:val="0"/>
      <w:marRight w:val="0"/>
      <w:marTop w:val="0"/>
      <w:marBottom w:val="0"/>
      <w:divBdr>
        <w:top w:val="none" w:sz="0" w:space="0" w:color="auto"/>
        <w:left w:val="none" w:sz="0" w:space="0" w:color="auto"/>
        <w:bottom w:val="none" w:sz="0" w:space="0" w:color="auto"/>
        <w:right w:val="none" w:sz="0" w:space="0" w:color="auto"/>
      </w:divBdr>
      <w:divsChild>
        <w:div w:id="538444140">
          <w:marLeft w:val="0"/>
          <w:marRight w:val="0"/>
          <w:marTop w:val="0"/>
          <w:marBottom w:val="0"/>
          <w:divBdr>
            <w:top w:val="none" w:sz="0" w:space="0" w:color="auto"/>
            <w:left w:val="none" w:sz="0" w:space="0" w:color="auto"/>
            <w:bottom w:val="none" w:sz="0" w:space="0" w:color="auto"/>
            <w:right w:val="none" w:sz="0" w:space="0" w:color="auto"/>
          </w:divBdr>
          <w:divsChild>
            <w:div w:id="176495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494667">
      <w:bodyDiv w:val="1"/>
      <w:marLeft w:val="0"/>
      <w:marRight w:val="0"/>
      <w:marTop w:val="0"/>
      <w:marBottom w:val="0"/>
      <w:divBdr>
        <w:top w:val="none" w:sz="0" w:space="0" w:color="auto"/>
        <w:left w:val="none" w:sz="0" w:space="0" w:color="auto"/>
        <w:bottom w:val="none" w:sz="0" w:space="0" w:color="auto"/>
        <w:right w:val="none" w:sz="0" w:space="0" w:color="auto"/>
      </w:divBdr>
      <w:divsChild>
        <w:div w:id="738870895">
          <w:marLeft w:val="0"/>
          <w:marRight w:val="0"/>
          <w:marTop w:val="0"/>
          <w:marBottom w:val="0"/>
          <w:divBdr>
            <w:top w:val="none" w:sz="0" w:space="0" w:color="auto"/>
            <w:left w:val="none" w:sz="0" w:space="0" w:color="auto"/>
            <w:bottom w:val="none" w:sz="0" w:space="0" w:color="auto"/>
            <w:right w:val="none" w:sz="0" w:space="0" w:color="auto"/>
          </w:divBdr>
          <w:divsChild>
            <w:div w:id="105735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08241">
      <w:bodyDiv w:val="1"/>
      <w:marLeft w:val="0"/>
      <w:marRight w:val="0"/>
      <w:marTop w:val="0"/>
      <w:marBottom w:val="0"/>
      <w:divBdr>
        <w:top w:val="none" w:sz="0" w:space="0" w:color="auto"/>
        <w:left w:val="none" w:sz="0" w:space="0" w:color="auto"/>
        <w:bottom w:val="none" w:sz="0" w:space="0" w:color="auto"/>
        <w:right w:val="none" w:sz="0" w:space="0" w:color="auto"/>
      </w:divBdr>
      <w:divsChild>
        <w:div w:id="1683438457">
          <w:marLeft w:val="0"/>
          <w:marRight w:val="0"/>
          <w:marTop w:val="0"/>
          <w:marBottom w:val="0"/>
          <w:divBdr>
            <w:top w:val="none" w:sz="0" w:space="0" w:color="auto"/>
            <w:left w:val="none" w:sz="0" w:space="0" w:color="auto"/>
            <w:bottom w:val="none" w:sz="0" w:space="0" w:color="auto"/>
            <w:right w:val="none" w:sz="0" w:space="0" w:color="auto"/>
          </w:divBdr>
          <w:divsChild>
            <w:div w:id="19339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79353">
      <w:bodyDiv w:val="1"/>
      <w:marLeft w:val="0"/>
      <w:marRight w:val="0"/>
      <w:marTop w:val="0"/>
      <w:marBottom w:val="0"/>
      <w:divBdr>
        <w:top w:val="none" w:sz="0" w:space="0" w:color="auto"/>
        <w:left w:val="none" w:sz="0" w:space="0" w:color="auto"/>
        <w:bottom w:val="none" w:sz="0" w:space="0" w:color="auto"/>
        <w:right w:val="none" w:sz="0" w:space="0" w:color="auto"/>
      </w:divBdr>
      <w:divsChild>
        <w:div w:id="1328167394">
          <w:marLeft w:val="0"/>
          <w:marRight w:val="0"/>
          <w:marTop w:val="0"/>
          <w:marBottom w:val="0"/>
          <w:divBdr>
            <w:top w:val="none" w:sz="0" w:space="0" w:color="auto"/>
            <w:left w:val="none" w:sz="0" w:space="0" w:color="auto"/>
            <w:bottom w:val="none" w:sz="0" w:space="0" w:color="auto"/>
            <w:right w:val="none" w:sz="0" w:space="0" w:color="auto"/>
          </w:divBdr>
          <w:divsChild>
            <w:div w:id="2505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029264">
      <w:bodyDiv w:val="1"/>
      <w:marLeft w:val="0"/>
      <w:marRight w:val="0"/>
      <w:marTop w:val="0"/>
      <w:marBottom w:val="0"/>
      <w:divBdr>
        <w:top w:val="none" w:sz="0" w:space="0" w:color="auto"/>
        <w:left w:val="none" w:sz="0" w:space="0" w:color="auto"/>
        <w:bottom w:val="none" w:sz="0" w:space="0" w:color="auto"/>
        <w:right w:val="none" w:sz="0" w:space="0" w:color="auto"/>
      </w:divBdr>
      <w:divsChild>
        <w:div w:id="1406369588">
          <w:marLeft w:val="0"/>
          <w:marRight w:val="0"/>
          <w:marTop w:val="0"/>
          <w:marBottom w:val="0"/>
          <w:divBdr>
            <w:top w:val="none" w:sz="0" w:space="0" w:color="auto"/>
            <w:left w:val="none" w:sz="0" w:space="0" w:color="auto"/>
            <w:bottom w:val="none" w:sz="0" w:space="0" w:color="auto"/>
            <w:right w:val="none" w:sz="0" w:space="0" w:color="auto"/>
          </w:divBdr>
          <w:divsChild>
            <w:div w:id="132605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198640">
      <w:bodyDiv w:val="1"/>
      <w:marLeft w:val="0"/>
      <w:marRight w:val="0"/>
      <w:marTop w:val="0"/>
      <w:marBottom w:val="0"/>
      <w:divBdr>
        <w:top w:val="none" w:sz="0" w:space="0" w:color="auto"/>
        <w:left w:val="none" w:sz="0" w:space="0" w:color="auto"/>
        <w:bottom w:val="none" w:sz="0" w:space="0" w:color="auto"/>
        <w:right w:val="none" w:sz="0" w:space="0" w:color="auto"/>
      </w:divBdr>
      <w:divsChild>
        <w:div w:id="1254775041">
          <w:marLeft w:val="0"/>
          <w:marRight w:val="0"/>
          <w:marTop w:val="0"/>
          <w:marBottom w:val="0"/>
          <w:divBdr>
            <w:top w:val="none" w:sz="0" w:space="0" w:color="auto"/>
            <w:left w:val="none" w:sz="0" w:space="0" w:color="auto"/>
            <w:bottom w:val="none" w:sz="0" w:space="0" w:color="auto"/>
            <w:right w:val="none" w:sz="0" w:space="0" w:color="auto"/>
          </w:divBdr>
          <w:divsChild>
            <w:div w:id="5097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7055">
      <w:bodyDiv w:val="1"/>
      <w:marLeft w:val="0"/>
      <w:marRight w:val="0"/>
      <w:marTop w:val="0"/>
      <w:marBottom w:val="0"/>
      <w:divBdr>
        <w:top w:val="none" w:sz="0" w:space="0" w:color="auto"/>
        <w:left w:val="none" w:sz="0" w:space="0" w:color="auto"/>
        <w:bottom w:val="none" w:sz="0" w:space="0" w:color="auto"/>
        <w:right w:val="none" w:sz="0" w:space="0" w:color="auto"/>
      </w:divBdr>
      <w:divsChild>
        <w:div w:id="1949311203">
          <w:marLeft w:val="0"/>
          <w:marRight w:val="0"/>
          <w:marTop w:val="0"/>
          <w:marBottom w:val="0"/>
          <w:divBdr>
            <w:top w:val="none" w:sz="0" w:space="0" w:color="auto"/>
            <w:left w:val="none" w:sz="0" w:space="0" w:color="auto"/>
            <w:bottom w:val="none" w:sz="0" w:space="0" w:color="auto"/>
            <w:right w:val="none" w:sz="0" w:space="0" w:color="auto"/>
          </w:divBdr>
          <w:divsChild>
            <w:div w:id="53092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52642">
      <w:bodyDiv w:val="1"/>
      <w:marLeft w:val="0"/>
      <w:marRight w:val="0"/>
      <w:marTop w:val="0"/>
      <w:marBottom w:val="0"/>
      <w:divBdr>
        <w:top w:val="none" w:sz="0" w:space="0" w:color="auto"/>
        <w:left w:val="none" w:sz="0" w:space="0" w:color="auto"/>
        <w:bottom w:val="none" w:sz="0" w:space="0" w:color="auto"/>
        <w:right w:val="none" w:sz="0" w:space="0" w:color="auto"/>
      </w:divBdr>
      <w:divsChild>
        <w:div w:id="516582425">
          <w:marLeft w:val="0"/>
          <w:marRight w:val="0"/>
          <w:marTop w:val="0"/>
          <w:marBottom w:val="0"/>
          <w:divBdr>
            <w:top w:val="none" w:sz="0" w:space="0" w:color="auto"/>
            <w:left w:val="none" w:sz="0" w:space="0" w:color="auto"/>
            <w:bottom w:val="none" w:sz="0" w:space="0" w:color="auto"/>
            <w:right w:val="none" w:sz="0" w:space="0" w:color="auto"/>
          </w:divBdr>
          <w:divsChild>
            <w:div w:id="165977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32863">
      <w:bodyDiv w:val="1"/>
      <w:marLeft w:val="0"/>
      <w:marRight w:val="0"/>
      <w:marTop w:val="0"/>
      <w:marBottom w:val="0"/>
      <w:divBdr>
        <w:top w:val="none" w:sz="0" w:space="0" w:color="auto"/>
        <w:left w:val="none" w:sz="0" w:space="0" w:color="auto"/>
        <w:bottom w:val="none" w:sz="0" w:space="0" w:color="auto"/>
        <w:right w:val="none" w:sz="0" w:space="0" w:color="auto"/>
      </w:divBdr>
      <w:divsChild>
        <w:div w:id="1538883507">
          <w:marLeft w:val="0"/>
          <w:marRight w:val="0"/>
          <w:marTop w:val="0"/>
          <w:marBottom w:val="0"/>
          <w:divBdr>
            <w:top w:val="none" w:sz="0" w:space="0" w:color="auto"/>
            <w:left w:val="none" w:sz="0" w:space="0" w:color="auto"/>
            <w:bottom w:val="none" w:sz="0" w:space="0" w:color="auto"/>
            <w:right w:val="none" w:sz="0" w:space="0" w:color="auto"/>
          </w:divBdr>
          <w:divsChild>
            <w:div w:id="104552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226108">
      <w:bodyDiv w:val="1"/>
      <w:marLeft w:val="0"/>
      <w:marRight w:val="0"/>
      <w:marTop w:val="0"/>
      <w:marBottom w:val="0"/>
      <w:divBdr>
        <w:top w:val="none" w:sz="0" w:space="0" w:color="auto"/>
        <w:left w:val="none" w:sz="0" w:space="0" w:color="auto"/>
        <w:bottom w:val="none" w:sz="0" w:space="0" w:color="auto"/>
        <w:right w:val="none" w:sz="0" w:space="0" w:color="auto"/>
      </w:divBdr>
      <w:divsChild>
        <w:div w:id="1615672538">
          <w:marLeft w:val="0"/>
          <w:marRight w:val="0"/>
          <w:marTop w:val="0"/>
          <w:marBottom w:val="0"/>
          <w:divBdr>
            <w:top w:val="none" w:sz="0" w:space="0" w:color="auto"/>
            <w:left w:val="none" w:sz="0" w:space="0" w:color="auto"/>
            <w:bottom w:val="none" w:sz="0" w:space="0" w:color="auto"/>
            <w:right w:val="none" w:sz="0" w:space="0" w:color="auto"/>
          </w:divBdr>
          <w:divsChild>
            <w:div w:id="124907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439596">
      <w:bodyDiv w:val="1"/>
      <w:marLeft w:val="0"/>
      <w:marRight w:val="0"/>
      <w:marTop w:val="0"/>
      <w:marBottom w:val="0"/>
      <w:divBdr>
        <w:top w:val="none" w:sz="0" w:space="0" w:color="auto"/>
        <w:left w:val="none" w:sz="0" w:space="0" w:color="auto"/>
        <w:bottom w:val="none" w:sz="0" w:space="0" w:color="auto"/>
        <w:right w:val="none" w:sz="0" w:space="0" w:color="auto"/>
      </w:divBdr>
      <w:divsChild>
        <w:div w:id="1738934600">
          <w:marLeft w:val="0"/>
          <w:marRight w:val="0"/>
          <w:marTop w:val="0"/>
          <w:marBottom w:val="0"/>
          <w:divBdr>
            <w:top w:val="none" w:sz="0" w:space="0" w:color="auto"/>
            <w:left w:val="none" w:sz="0" w:space="0" w:color="auto"/>
            <w:bottom w:val="none" w:sz="0" w:space="0" w:color="auto"/>
            <w:right w:val="none" w:sz="0" w:space="0" w:color="auto"/>
          </w:divBdr>
          <w:divsChild>
            <w:div w:id="46328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01465">
      <w:bodyDiv w:val="1"/>
      <w:marLeft w:val="0"/>
      <w:marRight w:val="0"/>
      <w:marTop w:val="0"/>
      <w:marBottom w:val="0"/>
      <w:divBdr>
        <w:top w:val="none" w:sz="0" w:space="0" w:color="auto"/>
        <w:left w:val="none" w:sz="0" w:space="0" w:color="auto"/>
        <w:bottom w:val="none" w:sz="0" w:space="0" w:color="auto"/>
        <w:right w:val="none" w:sz="0" w:space="0" w:color="auto"/>
      </w:divBdr>
      <w:divsChild>
        <w:div w:id="609698942">
          <w:marLeft w:val="0"/>
          <w:marRight w:val="0"/>
          <w:marTop w:val="0"/>
          <w:marBottom w:val="0"/>
          <w:divBdr>
            <w:top w:val="none" w:sz="0" w:space="0" w:color="auto"/>
            <w:left w:val="none" w:sz="0" w:space="0" w:color="auto"/>
            <w:bottom w:val="none" w:sz="0" w:space="0" w:color="auto"/>
            <w:right w:val="none" w:sz="0" w:space="0" w:color="auto"/>
          </w:divBdr>
          <w:divsChild>
            <w:div w:id="2141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61974">
      <w:bodyDiv w:val="1"/>
      <w:marLeft w:val="0"/>
      <w:marRight w:val="0"/>
      <w:marTop w:val="0"/>
      <w:marBottom w:val="0"/>
      <w:divBdr>
        <w:top w:val="none" w:sz="0" w:space="0" w:color="auto"/>
        <w:left w:val="none" w:sz="0" w:space="0" w:color="auto"/>
        <w:bottom w:val="none" w:sz="0" w:space="0" w:color="auto"/>
        <w:right w:val="none" w:sz="0" w:space="0" w:color="auto"/>
      </w:divBdr>
      <w:divsChild>
        <w:div w:id="787817709">
          <w:marLeft w:val="0"/>
          <w:marRight w:val="0"/>
          <w:marTop w:val="0"/>
          <w:marBottom w:val="0"/>
          <w:divBdr>
            <w:top w:val="none" w:sz="0" w:space="0" w:color="auto"/>
            <w:left w:val="none" w:sz="0" w:space="0" w:color="auto"/>
            <w:bottom w:val="none" w:sz="0" w:space="0" w:color="auto"/>
            <w:right w:val="none" w:sz="0" w:space="0" w:color="auto"/>
          </w:divBdr>
          <w:divsChild>
            <w:div w:id="202847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90015">
      <w:bodyDiv w:val="1"/>
      <w:marLeft w:val="0"/>
      <w:marRight w:val="0"/>
      <w:marTop w:val="0"/>
      <w:marBottom w:val="0"/>
      <w:divBdr>
        <w:top w:val="none" w:sz="0" w:space="0" w:color="auto"/>
        <w:left w:val="none" w:sz="0" w:space="0" w:color="auto"/>
        <w:bottom w:val="none" w:sz="0" w:space="0" w:color="auto"/>
        <w:right w:val="none" w:sz="0" w:space="0" w:color="auto"/>
      </w:divBdr>
      <w:divsChild>
        <w:div w:id="518857274">
          <w:marLeft w:val="0"/>
          <w:marRight w:val="0"/>
          <w:marTop w:val="0"/>
          <w:marBottom w:val="0"/>
          <w:divBdr>
            <w:top w:val="none" w:sz="0" w:space="0" w:color="auto"/>
            <w:left w:val="none" w:sz="0" w:space="0" w:color="auto"/>
            <w:bottom w:val="none" w:sz="0" w:space="0" w:color="auto"/>
            <w:right w:val="none" w:sz="0" w:space="0" w:color="auto"/>
          </w:divBdr>
          <w:divsChild>
            <w:div w:id="194068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88141">
      <w:bodyDiv w:val="1"/>
      <w:marLeft w:val="0"/>
      <w:marRight w:val="0"/>
      <w:marTop w:val="0"/>
      <w:marBottom w:val="0"/>
      <w:divBdr>
        <w:top w:val="none" w:sz="0" w:space="0" w:color="auto"/>
        <w:left w:val="none" w:sz="0" w:space="0" w:color="auto"/>
        <w:bottom w:val="none" w:sz="0" w:space="0" w:color="auto"/>
        <w:right w:val="none" w:sz="0" w:space="0" w:color="auto"/>
      </w:divBdr>
      <w:divsChild>
        <w:div w:id="1520776287">
          <w:marLeft w:val="0"/>
          <w:marRight w:val="0"/>
          <w:marTop w:val="0"/>
          <w:marBottom w:val="0"/>
          <w:divBdr>
            <w:top w:val="none" w:sz="0" w:space="0" w:color="auto"/>
            <w:left w:val="none" w:sz="0" w:space="0" w:color="auto"/>
            <w:bottom w:val="none" w:sz="0" w:space="0" w:color="auto"/>
            <w:right w:val="none" w:sz="0" w:space="0" w:color="auto"/>
          </w:divBdr>
          <w:divsChild>
            <w:div w:id="57547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044101">
      <w:bodyDiv w:val="1"/>
      <w:marLeft w:val="0"/>
      <w:marRight w:val="0"/>
      <w:marTop w:val="0"/>
      <w:marBottom w:val="0"/>
      <w:divBdr>
        <w:top w:val="none" w:sz="0" w:space="0" w:color="auto"/>
        <w:left w:val="none" w:sz="0" w:space="0" w:color="auto"/>
        <w:bottom w:val="none" w:sz="0" w:space="0" w:color="auto"/>
        <w:right w:val="none" w:sz="0" w:space="0" w:color="auto"/>
      </w:divBdr>
    </w:div>
    <w:div w:id="799109673">
      <w:bodyDiv w:val="1"/>
      <w:marLeft w:val="0"/>
      <w:marRight w:val="0"/>
      <w:marTop w:val="0"/>
      <w:marBottom w:val="0"/>
      <w:divBdr>
        <w:top w:val="none" w:sz="0" w:space="0" w:color="auto"/>
        <w:left w:val="none" w:sz="0" w:space="0" w:color="auto"/>
        <w:bottom w:val="none" w:sz="0" w:space="0" w:color="auto"/>
        <w:right w:val="none" w:sz="0" w:space="0" w:color="auto"/>
      </w:divBdr>
      <w:divsChild>
        <w:div w:id="144519132">
          <w:marLeft w:val="0"/>
          <w:marRight w:val="0"/>
          <w:marTop w:val="0"/>
          <w:marBottom w:val="0"/>
          <w:divBdr>
            <w:top w:val="none" w:sz="0" w:space="0" w:color="auto"/>
            <w:left w:val="none" w:sz="0" w:space="0" w:color="auto"/>
            <w:bottom w:val="none" w:sz="0" w:space="0" w:color="auto"/>
            <w:right w:val="none" w:sz="0" w:space="0" w:color="auto"/>
          </w:divBdr>
          <w:divsChild>
            <w:div w:id="42141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038438">
      <w:bodyDiv w:val="1"/>
      <w:marLeft w:val="0"/>
      <w:marRight w:val="0"/>
      <w:marTop w:val="0"/>
      <w:marBottom w:val="0"/>
      <w:divBdr>
        <w:top w:val="none" w:sz="0" w:space="0" w:color="auto"/>
        <w:left w:val="none" w:sz="0" w:space="0" w:color="auto"/>
        <w:bottom w:val="none" w:sz="0" w:space="0" w:color="auto"/>
        <w:right w:val="none" w:sz="0" w:space="0" w:color="auto"/>
      </w:divBdr>
      <w:divsChild>
        <w:div w:id="1494419634">
          <w:marLeft w:val="0"/>
          <w:marRight w:val="0"/>
          <w:marTop w:val="0"/>
          <w:marBottom w:val="0"/>
          <w:divBdr>
            <w:top w:val="none" w:sz="0" w:space="0" w:color="auto"/>
            <w:left w:val="none" w:sz="0" w:space="0" w:color="auto"/>
            <w:bottom w:val="none" w:sz="0" w:space="0" w:color="auto"/>
            <w:right w:val="none" w:sz="0" w:space="0" w:color="auto"/>
          </w:divBdr>
          <w:divsChild>
            <w:div w:id="161686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564133">
      <w:bodyDiv w:val="1"/>
      <w:marLeft w:val="0"/>
      <w:marRight w:val="0"/>
      <w:marTop w:val="0"/>
      <w:marBottom w:val="0"/>
      <w:divBdr>
        <w:top w:val="none" w:sz="0" w:space="0" w:color="auto"/>
        <w:left w:val="none" w:sz="0" w:space="0" w:color="auto"/>
        <w:bottom w:val="none" w:sz="0" w:space="0" w:color="auto"/>
        <w:right w:val="none" w:sz="0" w:space="0" w:color="auto"/>
      </w:divBdr>
      <w:divsChild>
        <w:div w:id="2020155762">
          <w:marLeft w:val="0"/>
          <w:marRight w:val="0"/>
          <w:marTop w:val="0"/>
          <w:marBottom w:val="0"/>
          <w:divBdr>
            <w:top w:val="none" w:sz="0" w:space="0" w:color="auto"/>
            <w:left w:val="none" w:sz="0" w:space="0" w:color="auto"/>
            <w:bottom w:val="none" w:sz="0" w:space="0" w:color="auto"/>
            <w:right w:val="none" w:sz="0" w:space="0" w:color="auto"/>
          </w:divBdr>
          <w:divsChild>
            <w:div w:id="150235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939242">
      <w:bodyDiv w:val="1"/>
      <w:marLeft w:val="0"/>
      <w:marRight w:val="0"/>
      <w:marTop w:val="0"/>
      <w:marBottom w:val="0"/>
      <w:divBdr>
        <w:top w:val="none" w:sz="0" w:space="0" w:color="auto"/>
        <w:left w:val="none" w:sz="0" w:space="0" w:color="auto"/>
        <w:bottom w:val="none" w:sz="0" w:space="0" w:color="auto"/>
        <w:right w:val="none" w:sz="0" w:space="0" w:color="auto"/>
      </w:divBdr>
      <w:divsChild>
        <w:div w:id="382799310">
          <w:marLeft w:val="0"/>
          <w:marRight w:val="0"/>
          <w:marTop w:val="0"/>
          <w:marBottom w:val="0"/>
          <w:divBdr>
            <w:top w:val="none" w:sz="0" w:space="0" w:color="auto"/>
            <w:left w:val="none" w:sz="0" w:space="0" w:color="auto"/>
            <w:bottom w:val="none" w:sz="0" w:space="0" w:color="auto"/>
            <w:right w:val="none" w:sz="0" w:space="0" w:color="auto"/>
          </w:divBdr>
          <w:divsChild>
            <w:div w:id="27657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056613">
      <w:bodyDiv w:val="1"/>
      <w:marLeft w:val="0"/>
      <w:marRight w:val="0"/>
      <w:marTop w:val="0"/>
      <w:marBottom w:val="0"/>
      <w:divBdr>
        <w:top w:val="none" w:sz="0" w:space="0" w:color="auto"/>
        <w:left w:val="none" w:sz="0" w:space="0" w:color="auto"/>
        <w:bottom w:val="none" w:sz="0" w:space="0" w:color="auto"/>
        <w:right w:val="none" w:sz="0" w:space="0" w:color="auto"/>
      </w:divBdr>
      <w:divsChild>
        <w:div w:id="905997187">
          <w:marLeft w:val="0"/>
          <w:marRight w:val="0"/>
          <w:marTop w:val="0"/>
          <w:marBottom w:val="0"/>
          <w:divBdr>
            <w:top w:val="none" w:sz="0" w:space="0" w:color="auto"/>
            <w:left w:val="none" w:sz="0" w:space="0" w:color="auto"/>
            <w:bottom w:val="none" w:sz="0" w:space="0" w:color="auto"/>
            <w:right w:val="none" w:sz="0" w:space="0" w:color="auto"/>
          </w:divBdr>
          <w:divsChild>
            <w:div w:id="9478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652831">
      <w:bodyDiv w:val="1"/>
      <w:marLeft w:val="0"/>
      <w:marRight w:val="0"/>
      <w:marTop w:val="0"/>
      <w:marBottom w:val="0"/>
      <w:divBdr>
        <w:top w:val="none" w:sz="0" w:space="0" w:color="auto"/>
        <w:left w:val="none" w:sz="0" w:space="0" w:color="auto"/>
        <w:bottom w:val="none" w:sz="0" w:space="0" w:color="auto"/>
        <w:right w:val="none" w:sz="0" w:space="0" w:color="auto"/>
      </w:divBdr>
      <w:divsChild>
        <w:div w:id="1997567299">
          <w:marLeft w:val="0"/>
          <w:marRight w:val="0"/>
          <w:marTop w:val="0"/>
          <w:marBottom w:val="0"/>
          <w:divBdr>
            <w:top w:val="none" w:sz="0" w:space="0" w:color="auto"/>
            <w:left w:val="none" w:sz="0" w:space="0" w:color="auto"/>
            <w:bottom w:val="none" w:sz="0" w:space="0" w:color="auto"/>
            <w:right w:val="none" w:sz="0" w:space="0" w:color="auto"/>
          </w:divBdr>
          <w:divsChild>
            <w:div w:id="220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94312">
      <w:bodyDiv w:val="1"/>
      <w:marLeft w:val="0"/>
      <w:marRight w:val="0"/>
      <w:marTop w:val="0"/>
      <w:marBottom w:val="0"/>
      <w:divBdr>
        <w:top w:val="none" w:sz="0" w:space="0" w:color="auto"/>
        <w:left w:val="none" w:sz="0" w:space="0" w:color="auto"/>
        <w:bottom w:val="none" w:sz="0" w:space="0" w:color="auto"/>
        <w:right w:val="none" w:sz="0" w:space="0" w:color="auto"/>
      </w:divBdr>
      <w:divsChild>
        <w:div w:id="535430713">
          <w:marLeft w:val="0"/>
          <w:marRight w:val="0"/>
          <w:marTop w:val="0"/>
          <w:marBottom w:val="0"/>
          <w:divBdr>
            <w:top w:val="none" w:sz="0" w:space="0" w:color="auto"/>
            <w:left w:val="none" w:sz="0" w:space="0" w:color="auto"/>
            <w:bottom w:val="none" w:sz="0" w:space="0" w:color="auto"/>
            <w:right w:val="none" w:sz="0" w:space="0" w:color="auto"/>
          </w:divBdr>
          <w:divsChild>
            <w:div w:id="3249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11380">
      <w:bodyDiv w:val="1"/>
      <w:marLeft w:val="0"/>
      <w:marRight w:val="0"/>
      <w:marTop w:val="0"/>
      <w:marBottom w:val="0"/>
      <w:divBdr>
        <w:top w:val="none" w:sz="0" w:space="0" w:color="auto"/>
        <w:left w:val="none" w:sz="0" w:space="0" w:color="auto"/>
        <w:bottom w:val="none" w:sz="0" w:space="0" w:color="auto"/>
        <w:right w:val="none" w:sz="0" w:space="0" w:color="auto"/>
      </w:divBdr>
      <w:divsChild>
        <w:div w:id="1377700909">
          <w:marLeft w:val="0"/>
          <w:marRight w:val="0"/>
          <w:marTop w:val="0"/>
          <w:marBottom w:val="0"/>
          <w:divBdr>
            <w:top w:val="none" w:sz="0" w:space="0" w:color="auto"/>
            <w:left w:val="none" w:sz="0" w:space="0" w:color="auto"/>
            <w:bottom w:val="none" w:sz="0" w:space="0" w:color="auto"/>
            <w:right w:val="none" w:sz="0" w:space="0" w:color="auto"/>
          </w:divBdr>
          <w:divsChild>
            <w:div w:id="53110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4788">
      <w:bodyDiv w:val="1"/>
      <w:marLeft w:val="0"/>
      <w:marRight w:val="0"/>
      <w:marTop w:val="0"/>
      <w:marBottom w:val="0"/>
      <w:divBdr>
        <w:top w:val="none" w:sz="0" w:space="0" w:color="auto"/>
        <w:left w:val="none" w:sz="0" w:space="0" w:color="auto"/>
        <w:bottom w:val="none" w:sz="0" w:space="0" w:color="auto"/>
        <w:right w:val="none" w:sz="0" w:space="0" w:color="auto"/>
      </w:divBdr>
      <w:divsChild>
        <w:div w:id="2068601984">
          <w:marLeft w:val="0"/>
          <w:marRight w:val="0"/>
          <w:marTop w:val="0"/>
          <w:marBottom w:val="0"/>
          <w:divBdr>
            <w:top w:val="none" w:sz="0" w:space="0" w:color="auto"/>
            <w:left w:val="none" w:sz="0" w:space="0" w:color="auto"/>
            <w:bottom w:val="none" w:sz="0" w:space="0" w:color="auto"/>
            <w:right w:val="none" w:sz="0" w:space="0" w:color="auto"/>
          </w:divBdr>
          <w:divsChild>
            <w:div w:id="126399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412261">
      <w:bodyDiv w:val="1"/>
      <w:marLeft w:val="0"/>
      <w:marRight w:val="0"/>
      <w:marTop w:val="0"/>
      <w:marBottom w:val="0"/>
      <w:divBdr>
        <w:top w:val="none" w:sz="0" w:space="0" w:color="auto"/>
        <w:left w:val="none" w:sz="0" w:space="0" w:color="auto"/>
        <w:bottom w:val="none" w:sz="0" w:space="0" w:color="auto"/>
        <w:right w:val="none" w:sz="0" w:space="0" w:color="auto"/>
      </w:divBdr>
      <w:divsChild>
        <w:div w:id="1765422552">
          <w:marLeft w:val="0"/>
          <w:marRight w:val="0"/>
          <w:marTop w:val="0"/>
          <w:marBottom w:val="0"/>
          <w:divBdr>
            <w:top w:val="none" w:sz="0" w:space="0" w:color="auto"/>
            <w:left w:val="none" w:sz="0" w:space="0" w:color="auto"/>
            <w:bottom w:val="none" w:sz="0" w:space="0" w:color="auto"/>
            <w:right w:val="none" w:sz="0" w:space="0" w:color="auto"/>
          </w:divBdr>
          <w:divsChild>
            <w:div w:id="44735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91301">
      <w:bodyDiv w:val="1"/>
      <w:marLeft w:val="0"/>
      <w:marRight w:val="0"/>
      <w:marTop w:val="0"/>
      <w:marBottom w:val="0"/>
      <w:divBdr>
        <w:top w:val="none" w:sz="0" w:space="0" w:color="auto"/>
        <w:left w:val="none" w:sz="0" w:space="0" w:color="auto"/>
        <w:bottom w:val="none" w:sz="0" w:space="0" w:color="auto"/>
        <w:right w:val="none" w:sz="0" w:space="0" w:color="auto"/>
      </w:divBdr>
      <w:divsChild>
        <w:div w:id="1865709761">
          <w:marLeft w:val="0"/>
          <w:marRight w:val="0"/>
          <w:marTop w:val="0"/>
          <w:marBottom w:val="0"/>
          <w:divBdr>
            <w:top w:val="none" w:sz="0" w:space="0" w:color="auto"/>
            <w:left w:val="none" w:sz="0" w:space="0" w:color="auto"/>
            <w:bottom w:val="none" w:sz="0" w:space="0" w:color="auto"/>
            <w:right w:val="none" w:sz="0" w:space="0" w:color="auto"/>
          </w:divBdr>
          <w:divsChild>
            <w:div w:id="4132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765983">
      <w:bodyDiv w:val="1"/>
      <w:marLeft w:val="0"/>
      <w:marRight w:val="0"/>
      <w:marTop w:val="0"/>
      <w:marBottom w:val="0"/>
      <w:divBdr>
        <w:top w:val="none" w:sz="0" w:space="0" w:color="auto"/>
        <w:left w:val="none" w:sz="0" w:space="0" w:color="auto"/>
        <w:bottom w:val="none" w:sz="0" w:space="0" w:color="auto"/>
        <w:right w:val="none" w:sz="0" w:space="0" w:color="auto"/>
      </w:divBdr>
      <w:divsChild>
        <w:div w:id="1359696079">
          <w:marLeft w:val="0"/>
          <w:marRight w:val="0"/>
          <w:marTop w:val="0"/>
          <w:marBottom w:val="0"/>
          <w:divBdr>
            <w:top w:val="none" w:sz="0" w:space="0" w:color="auto"/>
            <w:left w:val="none" w:sz="0" w:space="0" w:color="auto"/>
            <w:bottom w:val="none" w:sz="0" w:space="0" w:color="auto"/>
            <w:right w:val="none" w:sz="0" w:space="0" w:color="auto"/>
          </w:divBdr>
          <w:divsChild>
            <w:div w:id="2332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92892">
      <w:bodyDiv w:val="1"/>
      <w:marLeft w:val="0"/>
      <w:marRight w:val="0"/>
      <w:marTop w:val="0"/>
      <w:marBottom w:val="0"/>
      <w:divBdr>
        <w:top w:val="none" w:sz="0" w:space="0" w:color="auto"/>
        <w:left w:val="none" w:sz="0" w:space="0" w:color="auto"/>
        <w:bottom w:val="none" w:sz="0" w:space="0" w:color="auto"/>
        <w:right w:val="none" w:sz="0" w:space="0" w:color="auto"/>
      </w:divBdr>
      <w:divsChild>
        <w:div w:id="893665406">
          <w:marLeft w:val="0"/>
          <w:marRight w:val="0"/>
          <w:marTop w:val="0"/>
          <w:marBottom w:val="0"/>
          <w:divBdr>
            <w:top w:val="none" w:sz="0" w:space="0" w:color="auto"/>
            <w:left w:val="none" w:sz="0" w:space="0" w:color="auto"/>
            <w:bottom w:val="none" w:sz="0" w:space="0" w:color="auto"/>
            <w:right w:val="none" w:sz="0" w:space="0" w:color="auto"/>
          </w:divBdr>
          <w:divsChild>
            <w:div w:id="8355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292541">
      <w:bodyDiv w:val="1"/>
      <w:marLeft w:val="0"/>
      <w:marRight w:val="0"/>
      <w:marTop w:val="0"/>
      <w:marBottom w:val="0"/>
      <w:divBdr>
        <w:top w:val="none" w:sz="0" w:space="0" w:color="auto"/>
        <w:left w:val="none" w:sz="0" w:space="0" w:color="auto"/>
        <w:bottom w:val="none" w:sz="0" w:space="0" w:color="auto"/>
        <w:right w:val="none" w:sz="0" w:space="0" w:color="auto"/>
      </w:divBdr>
      <w:divsChild>
        <w:div w:id="97678963">
          <w:marLeft w:val="0"/>
          <w:marRight w:val="0"/>
          <w:marTop w:val="0"/>
          <w:marBottom w:val="0"/>
          <w:divBdr>
            <w:top w:val="none" w:sz="0" w:space="0" w:color="auto"/>
            <w:left w:val="none" w:sz="0" w:space="0" w:color="auto"/>
            <w:bottom w:val="none" w:sz="0" w:space="0" w:color="auto"/>
            <w:right w:val="none" w:sz="0" w:space="0" w:color="auto"/>
          </w:divBdr>
          <w:divsChild>
            <w:div w:id="137954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839156">
      <w:bodyDiv w:val="1"/>
      <w:marLeft w:val="0"/>
      <w:marRight w:val="0"/>
      <w:marTop w:val="0"/>
      <w:marBottom w:val="0"/>
      <w:divBdr>
        <w:top w:val="none" w:sz="0" w:space="0" w:color="auto"/>
        <w:left w:val="none" w:sz="0" w:space="0" w:color="auto"/>
        <w:bottom w:val="none" w:sz="0" w:space="0" w:color="auto"/>
        <w:right w:val="none" w:sz="0" w:space="0" w:color="auto"/>
      </w:divBdr>
      <w:divsChild>
        <w:div w:id="345982769">
          <w:marLeft w:val="0"/>
          <w:marRight w:val="0"/>
          <w:marTop w:val="0"/>
          <w:marBottom w:val="0"/>
          <w:divBdr>
            <w:top w:val="none" w:sz="0" w:space="0" w:color="auto"/>
            <w:left w:val="none" w:sz="0" w:space="0" w:color="auto"/>
            <w:bottom w:val="none" w:sz="0" w:space="0" w:color="auto"/>
            <w:right w:val="none" w:sz="0" w:space="0" w:color="auto"/>
          </w:divBdr>
          <w:divsChild>
            <w:div w:id="72360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2108">
      <w:bodyDiv w:val="1"/>
      <w:marLeft w:val="0"/>
      <w:marRight w:val="0"/>
      <w:marTop w:val="0"/>
      <w:marBottom w:val="0"/>
      <w:divBdr>
        <w:top w:val="none" w:sz="0" w:space="0" w:color="auto"/>
        <w:left w:val="none" w:sz="0" w:space="0" w:color="auto"/>
        <w:bottom w:val="none" w:sz="0" w:space="0" w:color="auto"/>
        <w:right w:val="none" w:sz="0" w:space="0" w:color="auto"/>
      </w:divBdr>
      <w:divsChild>
        <w:div w:id="1644192379">
          <w:marLeft w:val="0"/>
          <w:marRight w:val="0"/>
          <w:marTop w:val="0"/>
          <w:marBottom w:val="0"/>
          <w:divBdr>
            <w:top w:val="none" w:sz="0" w:space="0" w:color="auto"/>
            <w:left w:val="none" w:sz="0" w:space="0" w:color="auto"/>
            <w:bottom w:val="none" w:sz="0" w:space="0" w:color="auto"/>
            <w:right w:val="none" w:sz="0" w:space="0" w:color="auto"/>
          </w:divBdr>
          <w:divsChild>
            <w:div w:id="105297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1356">
      <w:bodyDiv w:val="1"/>
      <w:marLeft w:val="0"/>
      <w:marRight w:val="0"/>
      <w:marTop w:val="0"/>
      <w:marBottom w:val="0"/>
      <w:divBdr>
        <w:top w:val="none" w:sz="0" w:space="0" w:color="auto"/>
        <w:left w:val="none" w:sz="0" w:space="0" w:color="auto"/>
        <w:bottom w:val="none" w:sz="0" w:space="0" w:color="auto"/>
        <w:right w:val="none" w:sz="0" w:space="0" w:color="auto"/>
      </w:divBdr>
      <w:divsChild>
        <w:div w:id="460539100">
          <w:marLeft w:val="0"/>
          <w:marRight w:val="0"/>
          <w:marTop w:val="0"/>
          <w:marBottom w:val="0"/>
          <w:divBdr>
            <w:top w:val="none" w:sz="0" w:space="0" w:color="auto"/>
            <w:left w:val="none" w:sz="0" w:space="0" w:color="auto"/>
            <w:bottom w:val="none" w:sz="0" w:space="0" w:color="auto"/>
            <w:right w:val="none" w:sz="0" w:space="0" w:color="auto"/>
          </w:divBdr>
          <w:divsChild>
            <w:div w:id="108102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94447">
      <w:bodyDiv w:val="1"/>
      <w:marLeft w:val="0"/>
      <w:marRight w:val="0"/>
      <w:marTop w:val="0"/>
      <w:marBottom w:val="0"/>
      <w:divBdr>
        <w:top w:val="none" w:sz="0" w:space="0" w:color="auto"/>
        <w:left w:val="none" w:sz="0" w:space="0" w:color="auto"/>
        <w:bottom w:val="none" w:sz="0" w:space="0" w:color="auto"/>
        <w:right w:val="none" w:sz="0" w:space="0" w:color="auto"/>
      </w:divBdr>
      <w:divsChild>
        <w:div w:id="478039851">
          <w:marLeft w:val="0"/>
          <w:marRight w:val="0"/>
          <w:marTop w:val="0"/>
          <w:marBottom w:val="0"/>
          <w:divBdr>
            <w:top w:val="none" w:sz="0" w:space="0" w:color="auto"/>
            <w:left w:val="none" w:sz="0" w:space="0" w:color="auto"/>
            <w:bottom w:val="none" w:sz="0" w:space="0" w:color="auto"/>
            <w:right w:val="none" w:sz="0" w:space="0" w:color="auto"/>
          </w:divBdr>
          <w:divsChild>
            <w:div w:id="183810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732">
      <w:bodyDiv w:val="1"/>
      <w:marLeft w:val="0"/>
      <w:marRight w:val="0"/>
      <w:marTop w:val="0"/>
      <w:marBottom w:val="0"/>
      <w:divBdr>
        <w:top w:val="none" w:sz="0" w:space="0" w:color="auto"/>
        <w:left w:val="none" w:sz="0" w:space="0" w:color="auto"/>
        <w:bottom w:val="none" w:sz="0" w:space="0" w:color="auto"/>
        <w:right w:val="none" w:sz="0" w:space="0" w:color="auto"/>
      </w:divBdr>
      <w:divsChild>
        <w:div w:id="1142236117">
          <w:marLeft w:val="0"/>
          <w:marRight w:val="0"/>
          <w:marTop w:val="0"/>
          <w:marBottom w:val="0"/>
          <w:divBdr>
            <w:top w:val="none" w:sz="0" w:space="0" w:color="auto"/>
            <w:left w:val="none" w:sz="0" w:space="0" w:color="auto"/>
            <w:bottom w:val="none" w:sz="0" w:space="0" w:color="auto"/>
            <w:right w:val="none" w:sz="0" w:space="0" w:color="auto"/>
          </w:divBdr>
          <w:divsChild>
            <w:div w:id="3381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787248">
      <w:bodyDiv w:val="1"/>
      <w:marLeft w:val="0"/>
      <w:marRight w:val="0"/>
      <w:marTop w:val="0"/>
      <w:marBottom w:val="0"/>
      <w:divBdr>
        <w:top w:val="none" w:sz="0" w:space="0" w:color="auto"/>
        <w:left w:val="none" w:sz="0" w:space="0" w:color="auto"/>
        <w:bottom w:val="none" w:sz="0" w:space="0" w:color="auto"/>
        <w:right w:val="none" w:sz="0" w:space="0" w:color="auto"/>
      </w:divBdr>
      <w:divsChild>
        <w:div w:id="1752118651">
          <w:marLeft w:val="0"/>
          <w:marRight w:val="0"/>
          <w:marTop w:val="0"/>
          <w:marBottom w:val="0"/>
          <w:divBdr>
            <w:top w:val="none" w:sz="0" w:space="0" w:color="auto"/>
            <w:left w:val="none" w:sz="0" w:space="0" w:color="auto"/>
            <w:bottom w:val="none" w:sz="0" w:space="0" w:color="auto"/>
            <w:right w:val="none" w:sz="0" w:space="0" w:color="auto"/>
          </w:divBdr>
          <w:divsChild>
            <w:div w:id="148481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451760">
      <w:bodyDiv w:val="1"/>
      <w:marLeft w:val="0"/>
      <w:marRight w:val="0"/>
      <w:marTop w:val="0"/>
      <w:marBottom w:val="0"/>
      <w:divBdr>
        <w:top w:val="none" w:sz="0" w:space="0" w:color="auto"/>
        <w:left w:val="none" w:sz="0" w:space="0" w:color="auto"/>
        <w:bottom w:val="none" w:sz="0" w:space="0" w:color="auto"/>
        <w:right w:val="none" w:sz="0" w:space="0" w:color="auto"/>
      </w:divBdr>
      <w:divsChild>
        <w:div w:id="119307090">
          <w:marLeft w:val="0"/>
          <w:marRight w:val="0"/>
          <w:marTop w:val="0"/>
          <w:marBottom w:val="0"/>
          <w:divBdr>
            <w:top w:val="none" w:sz="0" w:space="0" w:color="auto"/>
            <w:left w:val="none" w:sz="0" w:space="0" w:color="auto"/>
            <w:bottom w:val="none" w:sz="0" w:space="0" w:color="auto"/>
            <w:right w:val="none" w:sz="0" w:space="0" w:color="auto"/>
          </w:divBdr>
          <w:divsChild>
            <w:div w:id="150235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149087">
      <w:bodyDiv w:val="1"/>
      <w:marLeft w:val="0"/>
      <w:marRight w:val="0"/>
      <w:marTop w:val="0"/>
      <w:marBottom w:val="0"/>
      <w:divBdr>
        <w:top w:val="none" w:sz="0" w:space="0" w:color="auto"/>
        <w:left w:val="none" w:sz="0" w:space="0" w:color="auto"/>
        <w:bottom w:val="none" w:sz="0" w:space="0" w:color="auto"/>
        <w:right w:val="none" w:sz="0" w:space="0" w:color="auto"/>
      </w:divBdr>
      <w:divsChild>
        <w:div w:id="111368717">
          <w:marLeft w:val="0"/>
          <w:marRight w:val="0"/>
          <w:marTop w:val="0"/>
          <w:marBottom w:val="0"/>
          <w:divBdr>
            <w:top w:val="none" w:sz="0" w:space="0" w:color="auto"/>
            <w:left w:val="none" w:sz="0" w:space="0" w:color="auto"/>
            <w:bottom w:val="none" w:sz="0" w:space="0" w:color="auto"/>
            <w:right w:val="none" w:sz="0" w:space="0" w:color="auto"/>
          </w:divBdr>
          <w:divsChild>
            <w:div w:id="11437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02896">
      <w:bodyDiv w:val="1"/>
      <w:marLeft w:val="0"/>
      <w:marRight w:val="0"/>
      <w:marTop w:val="0"/>
      <w:marBottom w:val="0"/>
      <w:divBdr>
        <w:top w:val="none" w:sz="0" w:space="0" w:color="auto"/>
        <w:left w:val="none" w:sz="0" w:space="0" w:color="auto"/>
        <w:bottom w:val="none" w:sz="0" w:space="0" w:color="auto"/>
        <w:right w:val="none" w:sz="0" w:space="0" w:color="auto"/>
      </w:divBdr>
      <w:divsChild>
        <w:div w:id="830758473">
          <w:marLeft w:val="0"/>
          <w:marRight w:val="0"/>
          <w:marTop w:val="0"/>
          <w:marBottom w:val="0"/>
          <w:divBdr>
            <w:top w:val="none" w:sz="0" w:space="0" w:color="auto"/>
            <w:left w:val="none" w:sz="0" w:space="0" w:color="auto"/>
            <w:bottom w:val="none" w:sz="0" w:space="0" w:color="auto"/>
            <w:right w:val="none" w:sz="0" w:space="0" w:color="auto"/>
          </w:divBdr>
          <w:divsChild>
            <w:div w:id="70413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546056">
      <w:bodyDiv w:val="1"/>
      <w:marLeft w:val="0"/>
      <w:marRight w:val="0"/>
      <w:marTop w:val="0"/>
      <w:marBottom w:val="0"/>
      <w:divBdr>
        <w:top w:val="none" w:sz="0" w:space="0" w:color="auto"/>
        <w:left w:val="none" w:sz="0" w:space="0" w:color="auto"/>
        <w:bottom w:val="none" w:sz="0" w:space="0" w:color="auto"/>
        <w:right w:val="none" w:sz="0" w:space="0" w:color="auto"/>
      </w:divBdr>
      <w:divsChild>
        <w:div w:id="1817452664">
          <w:marLeft w:val="0"/>
          <w:marRight w:val="0"/>
          <w:marTop w:val="0"/>
          <w:marBottom w:val="0"/>
          <w:divBdr>
            <w:top w:val="none" w:sz="0" w:space="0" w:color="auto"/>
            <w:left w:val="none" w:sz="0" w:space="0" w:color="auto"/>
            <w:bottom w:val="none" w:sz="0" w:space="0" w:color="auto"/>
            <w:right w:val="none" w:sz="0" w:space="0" w:color="auto"/>
          </w:divBdr>
          <w:divsChild>
            <w:div w:id="1519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566788">
      <w:bodyDiv w:val="1"/>
      <w:marLeft w:val="0"/>
      <w:marRight w:val="0"/>
      <w:marTop w:val="0"/>
      <w:marBottom w:val="0"/>
      <w:divBdr>
        <w:top w:val="none" w:sz="0" w:space="0" w:color="auto"/>
        <w:left w:val="none" w:sz="0" w:space="0" w:color="auto"/>
        <w:bottom w:val="none" w:sz="0" w:space="0" w:color="auto"/>
        <w:right w:val="none" w:sz="0" w:space="0" w:color="auto"/>
      </w:divBdr>
      <w:divsChild>
        <w:div w:id="351761151">
          <w:marLeft w:val="0"/>
          <w:marRight w:val="0"/>
          <w:marTop w:val="0"/>
          <w:marBottom w:val="0"/>
          <w:divBdr>
            <w:top w:val="none" w:sz="0" w:space="0" w:color="auto"/>
            <w:left w:val="none" w:sz="0" w:space="0" w:color="auto"/>
            <w:bottom w:val="none" w:sz="0" w:space="0" w:color="auto"/>
            <w:right w:val="none" w:sz="0" w:space="0" w:color="auto"/>
          </w:divBdr>
          <w:divsChild>
            <w:div w:id="154536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867413">
      <w:bodyDiv w:val="1"/>
      <w:marLeft w:val="0"/>
      <w:marRight w:val="0"/>
      <w:marTop w:val="0"/>
      <w:marBottom w:val="0"/>
      <w:divBdr>
        <w:top w:val="none" w:sz="0" w:space="0" w:color="auto"/>
        <w:left w:val="none" w:sz="0" w:space="0" w:color="auto"/>
        <w:bottom w:val="none" w:sz="0" w:space="0" w:color="auto"/>
        <w:right w:val="none" w:sz="0" w:space="0" w:color="auto"/>
      </w:divBdr>
      <w:divsChild>
        <w:div w:id="693462004">
          <w:marLeft w:val="0"/>
          <w:marRight w:val="0"/>
          <w:marTop w:val="0"/>
          <w:marBottom w:val="0"/>
          <w:divBdr>
            <w:top w:val="none" w:sz="0" w:space="0" w:color="auto"/>
            <w:left w:val="none" w:sz="0" w:space="0" w:color="auto"/>
            <w:bottom w:val="none" w:sz="0" w:space="0" w:color="auto"/>
            <w:right w:val="none" w:sz="0" w:space="0" w:color="auto"/>
          </w:divBdr>
          <w:divsChild>
            <w:div w:id="20636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409227">
      <w:bodyDiv w:val="1"/>
      <w:marLeft w:val="0"/>
      <w:marRight w:val="0"/>
      <w:marTop w:val="0"/>
      <w:marBottom w:val="0"/>
      <w:divBdr>
        <w:top w:val="none" w:sz="0" w:space="0" w:color="auto"/>
        <w:left w:val="none" w:sz="0" w:space="0" w:color="auto"/>
        <w:bottom w:val="none" w:sz="0" w:space="0" w:color="auto"/>
        <w:right w:val="none" w:sz="0" w:space="0" w:color="auto"/>
      </w:divBdr>
      <w:divsChild>
        <w:div w:id="1015153706">
          <w:marLeft w:val="0"/>
          <w:marRight w:val="0"/>
          <w:marTop w:val="0"/>
          <w:marBottom w:val="0"/>
          <w:divBdr>
            <w:top w:val="none" w:sz="0" w:space="0" w:color="auto"/>
            <w:left w:val="none" w:sz="0" w:space="0" w:color="auto"/>
            <w:bottom w:val="none" w:sz="0" w:space="0" w:color="auto"/>
            <w:right w:val="none" w:sz="0" w:space="0" w:color="auto"/>
          </w:divBdr>
          <w:divsChild>
            <w:div w:id="21077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338484">
      <w:bodyDiv w:val="1"/>
      <w:marLeft w:val="0"/>
      <w:marRight w:val="0"/>
      <w:marTop w:val="0"/>
      <w:marBottom w:val="0"/>
      <w:divBdr>
        <w:top w:val="none" w:sz="0" w:space="0" w:color="auto"/>
        <w:left w:val="none" w:sz="0" w:space="0" w:color="auto"/>
        <w:bottom w:val="none" w:sz="0" w:space="0" w:color="auto"/>
        <w:right w:val="none" w:sz="0" w:space="0" w:color="auto"/>
      </w:divBdr>
      <w:divsChild>
        <w:div w:id="1927154030">
          <w:marLeft w:val="0"/>
          <w:marRight w:val="0"/>
          <w:marTop w:val="0"/>
          <w:marBottom w:val="0"/>
          <w:divBdr>
            <w:top w:val="none" w:sz="0" w:space="0" w:color="auto"/>
            <w:left w:val="none" w:sz="0" w:space="0" w:color="auto"/>
            <w:bottom w:val="none" w:sz="0" w:space="0" w:color="auto"/>
            <w:right w:val="none" w:sz="0" w:space="0" w:color="auto"/>
          </w:divBdr>
          <w:divsChild>
            <w:div w:id="21210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07959">
      <w:bodyDiv w:val="1"/>
      <w:marLeft w:val="0"/>
      <w:marRight w:val="0"/>
      <w:marTop w:val="0"/>
      <w:marBottom w:val="0"/>
      <w:divBdr>
        <w:top w:val="none" w:sz="0" w:space="0" w:color="auto"/>
        <w:left w:val="none" w:sz="0" w:space="0" w:color="auto"/>
        <w:bottom w:val="none" w:sz="0" w:space="0" w:color="auto"/>
        <w:right w:val="none" w:sz="0" w:space="0" w:color="auto"/>
      </w:divBdr>
      <w:divsChild>
        <w:div w:id="186718264">
          <w:marLeft w:val="0"/>
          <w:marRight w:val="0"/>
          <w:marTop w:val="0"/>
          <w:marBottom w:val="0"/>
          <w:divBdr>
            <w:top w:val="none" w:sz="0" w:space="0" w:color="auto"/>
            <w:left w:val="none" w:sz="0" w:space="0" w:color="auto"/>
            <w:bottom w:val="none" w:sz="0" w:space="0" w:color="auto"/>
            <w:right w:val="none" w:sz="0" w:space="0" w:color="auto"/>
          </w:divBdr>
          <w:divsChild>
            <w:div w:id="154148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49834">
      <w:bodyDiv w:val="1"/>
      <w:marLeft w:val="0"/>
      <w:marRight w:val="0"/>
      <w:marTop w:val="0"/>
      <w:marBottom w:val="0"/>
      <w:divBdr>
        <w:top w:val="none" w:sz="0" w:space="0" w:color="auto"/>
        <w:left w:val="none" w:sz="0" w:space="0" w:color="auto"/>
        <w:bottom w:val="none" w:sz="0" w:space="0" w:color="auto"/>
        <w:right w:val="none" w:sz="0" w:space="0" w:color="auto"/>
      </w:divBdr>
      <w:divsChild>
        <w:div w:id="513154005">
          <w:marLeft w:val="0"/>
          <w:marRight w:val="0"/>
          <w:marTop w:val="0"/>
          <w:marBottom w:val="0"/>
          <w:divBdr>
            <w:top w:val="none" w:sz="0" w:space="0" w:color="auto"/>
            <w:left w:val="none" w:sz="0" w:space="0" w:color="auto"/>
            <w:bottom w:val="none" w:sz="0" w:space="0" w:color="auto"/>
            <w:right w:val="none" w:sz="0" w:space="0" w:color="auto"/>
          </w:divBdr>
          <w:divsChild>
            <w:div w:id="45672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050093">
      <w:bodyDiv w:val="1"/>
      <w:marLeft w:val="0"/>
      <w:marRight w:val="0"/>
      <w:marTop w:val="0"/>
      <w:marBottom w:val="0"/>
      <w:divBdr>
        <w:top w:val="none" w:sz="0" w:space="0" w:color="auto"/>
        <w:left w:val="none" w:sz="0" w:space="0" w:color="auto"/>
        <w:bottom w:val="none" w:sz="0" w:space="0" w:color="auto"/>
        <w:right w:val="none" w:sz="0" w:space="0" w:color="auto"/>
      </w:divBdr>
      <w:divsChild>
        <w:div w:id="2043163666">
          <w:marLeft w:val="0"/>
          <w:marRight w:val="0"/>
          <w:marTop w:val="0"/>
          <w:marBottom w:val="0"/>
          <w:divBdr>
            <w:top w:val="none" w:sz="0" w:space="0" w:color="auto"/>
            <w:left w:val="none" w:sz="0" w:space="0" w:color="auto"/>
            <w:bottom w:val="none" w:sz="0" w:space="0" w:color="auto"/>
            <w:right w:val="none" w:sz="0" w:space="0" w:color="auto"/>
          </w:divBdr>
          <w:divsChild>
            <w:div w:id="78750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670936">
      <w:bodyDiv w:val="1"/>
      <w:marLeft w:val="0"/>
      <w:marRight w:val="0"/>
      <w:marTop w:val="0"/>
      <w:marBottom w:val="0"/>
      <w:divBdr>
        <w:top w:val="none" w:sz="0" w:space="0" w:color="auto"/>
        <w:left w:val="none" w:sz="0" w:space="0" w:color="auto"/>
        <w:bottom w:val="none" w:sz="0" w:space="0" w:color="auto"/>
        <w:right w:val="none" w:sz="0" w:space="0" w:color="auto"/>
      </w:divBdr>
      <w:divsChild>
        <w:div w:id="1860924422">
          <w:marLeft w:val="0"/>
          <w:marRight w:val="0"/>
          <w:marTop w:val="0"/>
          <w:marBottom w:val="0"/>
          <w:divBdr>
            <w:top w:val="none" w:sz="0" w:space="0" w:color="auto"/>
            <w:left w:val="none" w:sz="0" w:space="0" w:color="auto"/>
            <w:bottom w:val="none" w:sz="0" w:space="0" w:color="auto"/>
            <w:right w:val="none" w:sz="0" w:space="0" w:color="auto"/>
          </w:divBdr>
          <w:divsChild>
            <w:div w:id="118825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295746">
      <w:bodyDiv w:val="1"/>
      <w:marLeft w:val="0"/>
      <w:marRight w:val="0"/>
      <w:marTop w:val="0"/>
      <w:marBottom w:val="0"/>
      <w:divBdr>
        <w:top w:val="none" w:sz="0" w:space="0" w:color="auto"/>
        <w:left w:val="none" w:sz="0" w:space="0" w:color="auto"/>
        <w:bottom w:val="none" w:sz="0" w:space="0" w:color="auto"/>
        <w:right w:val="none" w:sz="0" w:space="0" w:color="auto"/>
      </w:divBdr>
      <w:divsChild>
        <w:div w:id="186257844">
          <w:marLeft w:val="0"/>
          <w:marRight w:val="0"/>
          <w:marTop w:val="0"/>
          <w:marBottom w:val="0"/>
          <w:divBdr>
            <w:top w:val="none" w:sz="0" w:space="0" w:color="auto"/>
            <w:left w:val="none" w:sz="0" w:space="0" w:color="auto"/>
            <w:bottom w:val="none" w:sz="0" w:space="0" w:color="auto"/>
            <w:right w:val="none" w:sz="0" w:space="0" w:color="auto"/>
          </w:divBdr>
          <w:divsChild>
            <w:div w:id="206255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11109">
      <w:bodyDiv w:val="1"/>
      <w:marLeft w:val="0"/>
      <w:marRight w:val="0"/>
      <w:marTop w:val="0"/>
      <w:marBottom w:val="0"/>
      <w:divBdr>
        <w:top w:val="none" w:sz="0" w:space="0" w:color="auto"/>
        <w:left w:val="none" w:sz="0" w:space="0" w:color="auto"/>
        <w:bottom w:val="none" w:sz="0" w:space="0" w:color="auto"/>
        <w:right w:val="none" w:sz="0" w:space="0" w:color="auto"/>
      </w:divBdr>
      <w:divsChild>
        <w:div w:id="353264769">
          <w:marLeft w:val="0"/>
          <w:marRight w:val="0"/>
          <w:marTop w:val="0"/>
          <w:marBottom w:val="0"/>
          <w:divBdr>
            <w:top w:val="none" w:sz="0" w:space="0" w:color="auto"/>
            <w:left w:val="none" w:sz="0" w:space="0" w:color="auto"/>
            <w:bottom w:val="none" w:sz="0" w:space="0" w:color="auto"/>
            <w:right w:val="none" w:sz="0" w:space="0" w:color="auto"/>
          </w:divBdr>
          <w:divsChild>
            <w:div w:id="63899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92243">
      <w:bodyDiv w:val="1"/>
      <w:marLeft w:val="0"/>
      <w:marRight w:val="0"/>
      <w:marTop w:val="0"/>
      <w:marBottom w:val="0"/>
      <w:divBdr>
        <w:top w:val="none" w:sz="0" w:space="0" w:color="auto"/>
        <w:left w:val="none" w:sz="0" w:space="0" w:color="auto"/>
        <w:bottom w:val="none" w:sz="0" w:space="0" w:color="auto"/>
        <w:right w:val="none" w:sz="0" w:space="0" w:color="auto"/>
      </w:divBdr>
      <w:divsChild>
        <w:div w:id="1281836212">
          <w:marLeft w:val="0"/>
          <w:marRight w:val="0"/>
          <w:marTop w:val="0"/>
          <w:marBottom w:val="0"/>
          <w:divBdr>
            <w:top w:val="none" w:sz="0" w:space="0" w:color="auto"/>
            <w:left w:val="none" w:sz="0" w:space="0" w:color="auto"/>
            <w:bottom w:val="none" w:sz="0" w:space="0" w:color="auto"/>
            <w:right w:val="none" w:sz="0" w:space="0" w:color="auto"/>
          </w:divBdr>
          <w:divsChild>
            <w:div w:id="137489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5366">
      <w:bodyDiv w:val="1"/>
      <w:marLeft w:val="0"/>
      <w:marRight w:val="0"/>
      <w:marTop w:val="0"/>
      <w:marBottom w:val="0"/>
      <w:divBdr>
        <w:top w:val="none" w:sz="0" w:space="0" w:color="auto"/>
        <w:left w:val="none" w:sz="0" w:space="0" w:color="auto"/>
        <w:bottom w:val="none" w:sz="0" w:space="0" w:color="auto"/>
        <w:right w:val="none" w:sz="0" w:space="0" w:color="auto"/>
      </w:divBdr>
      <w:divsChild>
        <w:div w:id="1694110049">
          <w:marLeft w:val="0"/>
          <w:marRight w:val="0"/>
          <w:marTop w:val="0"/>
          <w:marBottom w:val="0"/>
          <w:divBdr>
            <w:top w:val="none" w:sz="0" w:space="0" w:color="auto"/>
            <w:left w:val="none" w:sz="0" w:space="0" w:color="auto"/>
            <w:bottom w:val="none" w:sz="0" w:space="0" w:color="auto"/>
            <w:right w:val="none" w:sz="0" w:space="0" w:color="auto"/>
          </w:divBdr>
          <w:divsChild>
            <w:div w:id="202016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04628">
      <w:bodyDiv w:val="1"/>
      <w:marLeft w:val="0"/>
      <w:marRight w:val="0"/>
      <w:marTop w:val="0"/>
      <w:marBottom w:val="0"/>
      <w:divBdr>
        <w:top w:val="none" w:sz="0" w:space="0" w:color="auto"/>
        <w:left w:val="none" w:sz="0" w:space="0" w:color="auto"/>
        <w:bottom w:val="none" w:sz="0" w:space="0" w:color="auto"/>
        <w:right w:val="none" w:sz="0" w:space="0" w:color="auto"/>
      </w:divBdr>
      <w:divsChild>
        <w:div w:id="1438911387">
          <w:marLeft w:val="0"/>
          <w:marRight w:val="0"/>
          <w:marTop w:val="0"/>
          <w:marBottom w:val="0"/>
          <w:divBdr>
            <w:top w:val="none" w:sz="0" w:space="0" w:color="auto"/>
            <w:left w:val="none" w:sz="0" w:space="0" w:color="auto"/>
            <w:bottom w:val="none" w:sz="0" w:space="0" w:color="auto"/>
            <w:right w:val="none" w:sz="0" w:space="0" w:color="auto"/>
          </w:divBdr>
          <w:divsChild>
            <w:div w:id="109636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062237">
      <w:bodyDiv w:val="1"/>
      <w:marLeft w:val="0"/>
      <w:marRight w:val="0"/>
      <w:marTop w:val="0"/>
      <w:marBottom w:val="0"/>
      <w:divBdr>
        <w:top w:val="none" w:sz="0" w:space="0" w:color="auto"/>
        <w:left w:val="none" w:sz="0" w:space="0" w:color="auto"/>
        <w:bottom w:val="none" w:sz="0" w:space="0" w:color="auto"/>
        <w:right w:val="none" w:sz="0" w:space="0" w:color="auto"/>
      </w:divBdr>
      <w:divsChild>
        <w:div w:id="1086652758">
          <w:marLeft w:val="0"/>
          <w:marRight w:val="0"/>
          <w:marTop w:val="0"/>
          <w:marBottom w:val="0"/>
          <w:divBdr>
            <w:top w:val="none" w:sz="0" w:space="0" w:color="auto"/>
            <w:left w:val="none" w:sz="0" w:space="0" w:color="auto"/>
            <w:bottom w:val="none" w:sz="0" w:space="0" w:color="auto"/>
            <w:right w:val="none" w:sz="0" w:space="0" w:color="auto"/>
          </w:divBdr>
          <w:divsChild>
            <w:div w:id="12806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86101">
      <w:bodyDiv w:val="1"/>
      <w:marLeft w:val="0"/>
      <w:marRight w:val="0"/>
      <w:marTop w:val="0"/>
      <w:marBottom w:val="0"/>
      <w:divBdr>
        <w:top w:val="none" w:sz="0" w:space="0" w:color="auto"/>
        <w:left w:val="none" w:sz="0" w:space="0" w:color="auto"/>
        <w:bottom w:val="none" w:sz="0" w:space="0" w:color="auto"/>
        <w:right w:val="none" w:sz="0" w:space="0" w:color="auto"/>
      </w:divBdr>
      <w:divsChild>
        <w:div w:id="1578054925">
          <w:marLeft w:val="0"/>
          <w:marRight w:val="0"/>
          <w:marTop w:val="0"/>
          <w:marBottom w:val="0"/>
          <w:divBdr>
            <w:top w:val="none" w:sz="0" w:space="0" w:color="auto"/>
            <w:left w:val="none" w:sz="0" w:space="0" w:color="auto"/>
            <w:bottom w:val="none" w:sz="0" w:space="0" w:color="auto"/>
            <w:right w:val="none" w:sz="0" w:space="0" w:color="auto"/>
          </w:divBdr>
          <w:divsChild>
            <w:div w:id="156089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546647">
      <w:bodyDiv w:val="1"/>
      <w:marLeft w:val="0"/>
      <w:marRight w:val="0"/>
      <w:marTop w:val="0"/>
      <w:marBottom w:val="0"/>
      <w:divBdr>
        <w:top w:val="none" w:sz="0" w:space="0" w:color="auto"/>
        <w:left w:val="none" w:sz="0" w:space="0" w:color="auto"/>
        <w:bottom w:val="none" w:sz="0" w:space="0" w:color="auto"/>
        <w:right w:val="none" w:sz="0" w:space="0" w:color="auto"/>
      </w:divBdr>
      <w:divsChild>
        <w:div w:id="1004548208">
          <w:marLeft w:val="0"/>
          <w:marRight w:val="0"/>
          <w:marTop w:val="0"/>
          <w:marBottom w:val="0"/>
          <w:divBdr>
            <w:top w:val="none" w:sz="0" w:space="0" w:color="auto"/>
            <w:left w:val="none" w:sz="0" w:space="0" w:color="auto"/>
            <w:bottom w:val="none" w:sz="0" w:space="0" w:color="auto"/>
            <w:right w:val="none" w:sz="0" w:space="0" w:color="auto"/>
          </w:divBdr>
          <w:divsChild>
            <w:div w:id="73389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74947">
      <w:bodyDiv w:val="1"/>
      <w:marLeft w:val="0"/>
      <w:marRight w:val="0"/>
      <w:marTop w:val="0"/>
      <w:marBottom w:val="0"/>
      <w:divBdr>
        <w:top w:val="none" w:sz="0" w:space="0" w:color="auto"/>
        <w:left w:val="none" w:sz="0" w:space="0" w:color="auto"/>
        <w:bottom w:val="none" w:sz="0" w:space="0" w:color="auto"/>
        <w:right w:val="none" w:sz="0" w:space="0" w:color="auto"/>
      </w:divBdr>
      <w:divsChild>
        <w:div w:id="1535380959">
          <w:marLeft w:val="0"/>
          <w:marRight w:val="0"/>
          <w:marTop w:val="0"/>
          <w:marBottom w:val="0"/>
          <w:divBdr>
            <w:top w:val="none" w:sz="0" w:space="0" w:color="auto"/>
            <w:left w:val="none" w:sz="0" w:space="0" w:color="auto"/>
            <w:bottom w:val="none" w:sz="0" w:space="0" w:color="auto"/>
            <w:right w:val="none" w:sz="0" w:space="0" w:color="auto"/>
          </w:divBdr>
          <w:divsChild>
            <w:div w:id="192757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630183">
      <w:bodyDiv w:val="1"/>
      <w:marLeft w:val="0"/>
      <w:marRight w:val="0"/>
      <w:marTop w:val="0"/>
      <w:marBottom w:val="0"/>
      <w:divBdr>
        <w:top w:val="none" w:sz="0" w:space="0" w:color="auto"/>
        <w:left w:val="none" w:sz="0" w:space="0" w:color="auto"/>
        <w:bottom w:val="none" w:sz="0" w:space="0" w:color="auto"/>
        <w:right w:val="none" w:sz="0" w:space="0" w:color="auto"/>
      </w:divBdr>
      <w:divsChild>
        <w:div w:id="805313132">
          <w:marLeft w:val="0"/>
          <w:marRight w:val="0"/>
          <w:marTop w:val="0"/>
          <w:marBottom w:val="0"/>
          <w:divBdr>
            <w:top w:val="none" w:sz="0" w:space="0" w:color="auto"/>
            <w:left w:val="none" w:sz="0" w:space="0" w:color="auto"/>
            <w:bottom w:val="none" w:sz="0" w:space="0" w:color="auto"/>
            <w:right w:val="none" w:sz="0" w:space="0" w:color="auto"/>
          </w:divBdr>
          <w:divsChild>
            <w:div w:id="171268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057024">
      <w:bodyDiv w:val="1"/>
      <w:marLeft w:val="0"/>
      <w:marRight w:val="0"/>
      <w:marTop w:val="0"/>
      <w:marBottom w:val="0"/>
      <w:divBdr>
        <w:top w:val="none" w:sz="0" w:space="0" w:color="auto"/>
        <w:left w:val="none" w:sz="0" w:space="0" w:color="auto"/>
        <w:bottom w:val="none" w:sz="0" w:space="0" w:color="auto"/>
        <w:right w:val="none" w:sz="0" w:space="0" w:color="auto"/>
      </w:divBdr>
      <w:divsChild>
        <w:div w:id="387648091">
          <w:marLeft w:val="0"/>
          <w:marRight w:val="0"/>
          <w:marTop w:val="0"/>
          <w:marBottom w:val="0"/>
          <w:divBdr>
            <w:top w:val="none" w:sz="0" w:space="0" w:color="auto"/>
            <w:left w:val="none" w:sz="0" w:space="0" w:color="auto"/>
            <w:bottom w:val="none" w:sz="0" w:space="0" w:color="auto"/>
            <w:right w:val="none" w:sz="0" w:space="0" w:color="auto"/>
          </w:divBdr>
          <w:divsChild>
            <w:div w:id="16097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59357">
      <w:bodyDiv w:val="1"/>
      <w:marLeft w:val="0"/>
      <w:marRight w:val="0"/>
      <w:marTop w:val="0"/>
      <w:marBottom w:val="0"/>
      <w:divBdr>
        <w:top w:val="none" w:sz="0" w:space="0" w:color="auto"/>
        <w:left w:val="none" w:sz="0" w:space="0" w:color="auto"/>
        <w:bottom w:val="none" w:sz="0" w:space="0" w:color="auto"/>
        <w:right w:val="none" w:sz="0" w:space="0" w:color="auto"/>
      </w:divBdr>
      <w:divsChild>
        <w:div w:id="408311542">
          <w:marLeft w:val="0"/>
          <w:marRight w:val="0"/>
          <w:marTop w:val="0"/>
          <w:marBottom w:val="0"/>
          <w:divBdr>
            <w:top w:val="none" w:sz="0" w:space="0" w:color="auto"/>
            <w:left w:val="none" w:sz="0" w:space="0" w:color="auto"/>
            <w:bottom w:val="none" w:sz="0" w:space="0" w:color="auto"/>
            <w:right w:val="none" w:sz="0" w:space="0" w:color="auto"/>
          </w:divBdr>
          <w:divsChild>
            <w:div w:id="87577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183044">
      <w:bodyDiv w:val="1"/>
      <w:marLeft w:val="0"/>
      <w:marRight w:val="0"/>
      <w:marTop w:val="0"/>
      <w:marBottom w:val="0"/>
      <w:divBdr>
        <w:top w:val="none" w:sz="0" w:space="0" w:color="auto"/>
        <w:left w:val="none" w:sz="0" w:space="0" w:color="auto"/>
        <w:bottom w:val="none" w:sz="0" w:space="0" w:color="auto"/>
        <w:right w:val="none" w:sz="0" w:space="0" w:color="auto"/>
      </w:divBdr>
      <w:divsChild>
        <w:div w:id="101456296">
          <w:marLeft w:val="0"/>
          <w:marRight w:val="0"/>
          <w:marTop w:val="0"/>
          <w:marBottom w:val="0"/>
          <w:divBdr>
            <w:top w:val="none" w:sz="0" w:space="0" w:color="auto"/>
            <w:left w:val="none" w:sz="0" w:space="0" w:color="auto"/>
            <w:bottom w:val="none" w:sz="0" w:space="0" w:color="auto"/>
            <w:right w:val="none" w:sz="0" w:space="0" w:color="auto"/>
          </w:divBdr>
          <w:divsChild>
            <w:div w:id="78316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722613">
      <w:bodyDiv w:val="1"/>
      <w:marLeft w:val="0"/>
      <w:marRight w:val="0"/>
      <w:marTop w:val="0"/>
      <w:marBottom w:val="0"/>
      <w:divBdr>
        <w:top w:val="none" w:sz="0" w:space="0" w:color="auto"/>
        <w:left w:val="none" w:sz="0" w:space="0" w:color="auto"/>
        <w:bottom w:val="none" w:sz="0" w:space="0" w:color="auto"/>
        <w:right w:val="none" w:sz="0" w:space="0" w:color="auto"/>
      </w:divBdr>
      <w:divsChild>
        <w:div w:id="1635140865">
          <w:marLeft w:val="0"/>
          <w:marRight w:val="0"/>
          <w:marTop w:val="0"/>
          <w:marBottom w:val="0"/>
          <w:divBdr>
            <w:top w:val="none" w:sz="0" w:space="0" w:color="auto"/>
            <w:left w:val="none" w:sz="0" w:space="0" w:color="auto"/>
            <w:bottom w:val="none" w:sz="0" w:space="0" w:color="auto"/>
            <w:right w:val="none" w:sz="0" w:space="0" w:color="auto"/>
          </w:divBdr>
          <w:divsChild>
            <w:div w:id="65414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192592">
      <w:bodyDiv w:val="1"/>
      <w:marLeft w:val="0"/>
      <w:marRight w:val="0"/>
      <w:marTop w:val="0"/>
      <w:marBottom w:val="0"/>
      <w:divBdr>
        <w:top w:val="none" w:sz="0" w:space="0" w:color="auto"/>
        <w:left w:val="none" w:sz="0" w:space="0" w:color="auto"/>
        <w:bottom w:val="none" w:sz="0" w:space="0" w:color="auto"/>
        <w:right w:val="none" w:sz="0" w:space="0" w:color="auto"/>
      </w:divBdr>
      <w:divsChild>
        <w:div w:id="2066024350">
          <w:marLeft w:val="0"/>
          <w:marRight w:val="0"/>
          <w:marTop w:val="0"/>
          <w:marBottom w:val="0"/>
          <w:divBdr>
            <w:top w:val="none" w:sz="0" w:space="0" w:color="auto"/>
            <w:left w:val="none" w:sz="0" w:space="0" w:color="auto"/>
            <w:bottom w:val="none" w:sz="0" w:space="0" w:color="auto"/>
            <w:right w:val="none" w:sz="0" w:space="0" w:color="auto"/>
          </w:divBdr>
          <w:divsChild>
            <w:div w:id="40314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6806">
      <w:bodyDiv w:val="1"/>
      <w:marLeft w:val="0"/>
      <w:marRight w:val="0"/>
      <w:marTop w:val="0"/>
      <w:marBottom w:val="0"/>
      <w:divBdr>
        <w:top w:val="none" w:sz="0" w:space="0" w:color="auto"/>
        <w:left w:val="none" w:sz="0" w:space="0" w:color="auto"/>
        <w:bottom w:val="none" w:sz="0" w:space="0" w:color="auto"/>
        <w:right w:val="none" w:sz="0" w:space="0" w:color="auto"/>
      </w:divBdr>
      <w:divsChild>
        <w:div w:id="550923884">
          <w:marLeft w:val="0"/>
          <w:marRight w:val="0"/>
          <w:marTop w:val="0"/>
          <w:marBottom w:val="0"/>
          <w:divBdr>
            <w:top w:val="none" w:sz="0" w:space="0" w:color="auto"/>
            <w:left w:val="none" w:sz="0" w:space="0" w:color="auto"/>
            <w:bottom w:val="none" w:sz="0" w:space="0" w:color="auto"/>
            <w:right w:val="none" w:sz="0" w:space="0" w:color="auto"/>
          </w:divBdr>
          <w:divsChild>
            <w:div w:id="94438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547340">
      <w:bodyDiv w:val="1"/>
      <w:marLeft w:val="0"/>
      <w:marRight w:val="0"/>
      <w:marTop w:val="0"/>
      <w:marBottom w:val="0"/>
      <w:divBdr>
        <w:top w:val="none" w:sz="0" w:space="0" w:color="auto"/>
        <w:left w:val="none" w:sz="0" w:space="0" w:color="auto"/>
        <w:bottom w:val="none" w:sz="0" w:space="0" w:color="auto"/>
        <w:right w:val="none" w:sz="0" w:space="0" w:color="auto"/>
      </w:divBdr>
      <w:divsChild>
        <w:div w:id="755976008">
          <w:marLeft w:val="0"/>
          <w:marRight w:val="0"/>
          <w:marTop w:val="0"/>
          <w:marBottom w:val="0"/>
          <w:divBdr>
            <w:top w:val="none" w:sz="0" w:space="0" w:color="auto"/>
            <w:left w:val="none" w:sz="0" w:space="0" w:color="auto"/>
            <w:bottom w:val="none" w:sz="0" w:space="0" w:color="auto"/>
            <w:right w:val="none" w:sz="0" w:space="0" w:color="auto"/>
          </w:divBdr>
          <w:divsChild>
            <w:div w:id="21836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749488">
      <w:bodyDiv w:val="1"/>
      <w:marLeft w:val="0"/>
      <w:marRight w:val="0"/>
      <w:marTop w:val="0"/>
      <w:marBottom w:val="0"/>
      <w:divBdr>
        <w:top w:val="none" w:sz="0" w:space="0" w:color="auto"/>
        <w:left w:val="none" w:sz="0" w:space="0" w:color="auto"/>
        <w:bottom w:val="none" w:sz="0" w:space="0" w:color="auto"/>
        <w:right w:val="none" w:sz="0" w:space="0" w:color="auto"/>
      </w:divBdr>
      <w:divsChild>
        <w:div w:id="964045548">
          <w:marLeft w:val="0"/>
          <w:marRight w:val="0"/>
          <w:marTop w:val="0"/>
          <w:marBottom w:val="0"/>
          <w:divBdr>
            <w:top w:val="none" w:sz="0" w:space="0" w:color="auto"/>
            <w:left w:val="none" w:sz="0" w:space="0" w:color="auto"/>
            <w:bottom w:val="none" w:sz="0" w:space="0" w:color="auto"/>
            <w:right w:val="none" w:sz="0" w:space="0" w:color="auto"/>
          </w:divBdr>
          <w:divsChild>
            <w:div w:id="63683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27736">
      <w:bodyDiv w:val="1"/>
      <w:marLeft w:val="0"/>
      <w:marRight w:val="0"/>
      <w:marTop w:val="0"/>
      <w:marBottom w:val="0"/>
      <w:divBdr>
        <w:top w:val="none" w:sz="0" w:space="0" w:color="auto"/>
        <w:left w:val="none" w:sz="0" w:space="0" w:color="auto"/>
        <w:bottom w:val="none" w:sz="0" w:space="0" w:color="auto"/>
        <w:right w:val="none" w:sz="0" w:space="0" w:color="auto"/>
      </w:divBdr>
      <w:divsChild>
        <w:div w:id="1222788826">
          <w:marLeft w:val="0"/>
          <w:marRight w:val="0"/>
          <w:marTop w:val="0"/>
          <w:marBottom w:val="0"/>
          <w:divBdr>
            <w:top w:val="none" w:sz="0" w:space="0" w:color="auto"/>
            <w:left w:val="none" w:sz="0" w:space="0" w:color="auto"/>
            <w:bottom w:val="none" w:sz="0" w:space="0" w:color="auto"/>
            <w:right w:val="none" w:sz="0" w:space="0" w:color="auto"/>
          </w:divBdr>
          <w:divsChild>
            <w:div w:id="62785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250363">
      <w:bodyDiv w:val="1"/>
      <w:marLeft w:val="0"/>
      <w:marRight w:val="0"/>
      <w:marTop w:val="0"/>
      <w:marBottom w:val="0"/>
      <w:divBdr>
        <w:top w:val="none" w:sz="0" w:space="0" w:color="auto"/>
        <w:left w:val="none" w:sz="0" w:space="0" w:color="auto"/>
        <w:bottom w:val="none" w:sz="0" w:space="0" w:color="auto"/>
        <w:right w:val="none" w:sz="0" w:space="0" w:color="auto"/>
      </w:divBdr>
      <w:divsChild>
        <w:div w:id="157160765">
          <w:marLeft w:val="0"/>
          <w:marRight w:val="0"/>
          <w:marTop w:val="0"/>
          <w:marBottom w:val="0"/>
          <w:divBdr>
            <w:top w:val="none" w:sz="0" w:space="0" w:color="auto"/>
            <w:left w:val="none" w:sz="0" w:space="0" w:color="auto"/>
            <w:bottom w:val="none" w:sz="0" w:space="0" w:color="auto"/>
            <w:right w:val="none" w:sz="0" w:space="0" w:color="auto"/>
          </w:divBdr>
          <w:divsChild>
            <w:div w:id="1984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045514">
      <w:bodyDiv w:val="1"/>
      <w:marLeft w:val="0"/>
      <w:marRight w:val="0"/>
      <w:marTop w:val="0"/>
      <w:marBottom w:val="0"/>
      <w:divBdr>
        <w:top w:val="none" w:sz="0" w:space="0" w:color="auto"/>
        <w:left w:val="none" w:sz="0" w:space="0" w:color="auto"/>
        <w:bottom w:val="none" w:sz="0" w:space="0" w:color="auto"/>
        <w:right w:val="none" w:sz="0" w:space="0" w:color="auto"/>
      </w:divBdr>
      <w:divsChild>
        <w:div w:id="1217937608">
          <w:marLeft w:val="0"/>
          <w:marRight w:val="0"/>
          <w:marTop w:val="0"/>
          <w:marBottom w:val="0"/>
          <w:divBdr>
            <w:top w:val="none" w:sz="0" w:space="0" w:color="auto"/>
            <w:left w:val="none" w:sz="0" w:space="0" w:color="auto"/>
            <w:bottom w:val="none" w:sz="0" w:space="0" w:color="auto"/>
            <w:right w:val="none" w:sz="0" w:space="0" w:color="auto"/>
          </w:divBdr>
          <w:divsChild>
            <w:div w:id="213675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084473">
      <w:bodyDiv w:val="1"/>
      <w:marLeft w:val="0"/>
      <w:marRight w:val="0"/>
      <w:marTop w:val="0"/>
      <w:marBottom w:val="0"/>
      <w:divBdr>
        <w:top w:val="none" w:sz="0" w:space="0" w:color="auto"/>
        <w:left w:val="none" w:sz="0" w:space="0" w:color="auto"/>
        <w:bottom w:val="none" w:sz="0" w:space="0" w:color="auto"/>
        <w:right w:val="none" w:sz="0" w:space="0" w:color="auto"/>
      </w:divBdr>
      <w:divsChild>
        <w:div w:id="771123566">
          <w:marLeft w:val="0"/>
          <w:marRight w:val="0"/>
          <w:marTop w:val="0"/>
          <w:marBottom w:val="0"/>
          <w:divBdr>
            <w:top w:val="none" w:sz="0" w:space="0" w:color="auto"/>
            <w:left w:val="none" w:sz="0" w:space="0" w:color="auto"/>
            <w:bottom w:val="none" w:sz="0" w:space="0" w:color="auto"/>
            <w:right w:val="none" w:sz="0" w:space="0" w:color="auto"/>
          </w:divBdr>
          <w:divsChild>
            <w:div w:id="90414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97216">
      <w:bodyDiv w:val="1"/>
      <w:marLeft w:val="0"/>
      <w:marRight w:val="0"/>
      <w:marTop w:val="0"/>
      <w:marBottom w:val="0"/>
      <w:divBdr>
        <w:top w:val="none" w:sz="0" w:space="0" w:color="auto"/>
        <w:left w:val="none" w:sz="0" w:space="0" w:color="auto"/>
        <w:bottom w:val="none" w:sz="0" w:space="0" w:color="auto"/>
        <w:right w:val="none" w:sz="0" w:space="0" w:color="auto"/>
      </w:divBdr>
      <w:divsChild>
        <w:div w:id="252468973">
          <w:marLeft w:val="0"/>
          <w:marRight w:val="0"/>
          <w:marTop w:val="0"/>
          <w:marBottom w:val="0"/>
          <w:divBdr>
            <w:top w:val="none" w:sz="0" w:space="0" w:color="auto"/>
            <w:left w:val="none" w:sz="0" w:space="0" w:color="auto"/>
            <w:bottom w:val="none" w:sz="0" w:space="0" w:color="auto"/>
            <w:right w:val="none" w:sz="0" w:space="0" w:color="auto"/>
          </w:divBdr>
          <w:divsChild>
            <w:div w:id="206039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13191">
      <w:bodyDiv w:val="1"/>
      <w:marLeft w:val="0"/>
      <w:marRight w:val="0"/>
      <w:marTop w:val="0"/>
      <w:marBottom w:val="0"/>
      <w:divBdr>
        <w:top w:val="none" w:sz="0" w:space="0" w:color="auto"/>
        <w:left w:val="none" w:sz="0" w:space="0" w:color="auto"/>
        <w:bottom w:val="none" w:sz="0" w:space="0" w:color="auto"/>
        <w:right w:val="none" w:sz="0" w:space="0" w:color="auto"/>
      </w:divBdr>
      <w:divsChild>
        <w:div w:id="1313489052">
          <w:marLeft w:val="0"/>
          <w:marRight w:val="0"/>
          <w:marTop w:val="0"/>
          <w:marBottom w:val="0"/>
          <w:divBdr>
            <w:top w:val="none" w:sz="0" w:space="0" w:color="auto"/>
            <w:left w:val="none" w:sz="0" w:space="0" w:color="auto"/>
            <w:bottom w:val="none" w:sz="0" w:space="0" w:color="auto"/>
            <w:right w:val="none" w:sz="0" w:space="0" w:color="auto"/>
          </w:divBdr>
          <w:divsChild>
            <w:div w:id="37770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17390">
      <w:bodyDiv w:val="1"/>
      <w:marLeft w:val="0"/>
      <w:marRight w:val="0"/>
      <w:marTop w:val="0"/>
      <w:marBottom w:val="0"/>
      <w:divBdr>
        <w:top w:val="none" w:sz="0" w:space="0" w:color="auto"/>
        <w:left w:val="none" w:sz="0" w:space="0" w:color="auto"/>
        <w:bottom w:val="none" w:sz="0" w:space="0" w:color="auto"/>
        <w:right w:val="none" w:sz="0" w:space="0" w:color="auto"/>
      </w:divBdr>
      <w:divsChild>
        <w:div w:id="1438793564">
          <w:marLeft w:val="0"/>
          <w:marRight w:val="0"/>
          <w:marTop w:val="0"/>
          <w:marBottom w:val="0"/>
          <w:divBdr>
            <w:top w:val="none" w:sz="0" w:space="0" w:color="auto"/>
            <w:left w:val="none" w:sz="0" w:space="0" w:color="auto"/>
            <w:bottom w:val="none" w:sz="0" w:space="0" w:color="auto"/>
            <w:right w:val="none" w:sz="0" w:space="0" w:color="auto"/>
          </w:divBdr>
          <w:divsChild>
            <w:div w:id="20980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05997">
      <w:bodyDiv w:val="1"/>
      <w:marLeft w:val="0"/>
      <w:marRight w:val="0"/>
      <w:marTop w:val="0"/>
      <w:marBottom w:val="0"/>
      <w:divBdr>
        <w:top w:val="none" w:sz="0" w:space="0" w:color="auto"/>
        <w:left w:val="none" w:sz="0" w:space="0" w:color="auto"/>
        <w:bottom w:val="none" w:sz="0" w:space="0" w:color="auto"/>
        <w:right w:val="none" w:sz="0" w:space="0" w:color="auto"/>
      </w:divBdr>
      <w:divsChild>
        <w:div w:id="793838554">
          <w:marLeft w:val="0"/>
          <w:marRight w:val="0"/>
          <w:marTop w:val="0"/>
          <w:marBottom w:val="0"/>
          <w:divBdr>
            <w:top w:val="none" w:sz="0" w:space="0" w:color="auto"/>
            <w:left w:val="none" w:sz="0" w:space="0" w:color="auto"/>
            <w:bottom w:val="none" w:sz="0" w:space="0" w:color="auto"/>
            <w:right w:val="none" w:sz="0" w:space="0" w:color="auto"/>
          </w:divBdr>
          <w:divsChild>
            <w:div w:id="100967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977738">
      <w:bodyDiv w:val="1"/>
      <w:marLeft w:val="0"/>
      <w:marRight w:val="0"/>
      <w:marTop w:val="0"/>
      <w:marBottom w:val="0"/>
      <w:divBdr>
        <w:top w:val="none" w:sz="0" w:space="0" w:color="auto"/>
        <w:left w:val="none" w:sz="0" w:space="0" w:color="auto"/>
        <w:bottom w:val="none" w:sz="0" w:space="0" w:color="auto"/>
        <w:right w:val="none" w:sz="0" w:space="0" w:color="auto"/>
      </w:divBdr>
      <w:divsChild>
        <w:div w:id="526412512">
          <w:marLeft w:val="0"/>
          <w:marRight w:val="0"/>
          <w:marTop w:val="0"/>
          <w:marBottom w:val="0"/>
          <w:divBdr>
            <w:top w:val="none" w:sz="0" w:space="0" w:color="auto"/>
            <w:left w:val="none" w:sz="0" w:space="0" w:color="auto"/>
            <w:bottom w:val="none" w:sz="0" w:space="0" w:color="auto"/>
            <w:right w:val="none" w:sz="0" w:space="0" w:color="auto"/>
          </w:divBdr>
          <w:divsChild>
            <w:div w:id="162557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86994">
      <w:bodyDiv w:val="1"/>
      <w:marLeft w:val="0"/>
      <w:marRight w:val="0"/>
      <w:marTop w:val="0"/>
      <w:marBottom w:val="0"/>
      <w:divBdr>
        <w:top w:val="none" w:sz="0" w:space="0" w:color="auto"/>
        <w:left w:val="none" w:sz="0" w:space="0" w:color="auto"/>
        <w:bottom w:val="none" w:sz="0" w:space="0" w:color="auto"/>
        <w:right w:val="none" w:sz="0" w:space="0" w:color="auto"/>
      </w:divBdr>
      <w:divsChild>
        <w:div w:id="1250386639">
          <w:marLeft w:val="0"/>
          <w:marRight w:val="0"/>
          <w:marTop w:val="0"/>
          <w:marBottom w:val="0"/>
          <w:divBdr>
            <w:top w:val="none" w:sz="0" w:space="0" w:color="auto"/>
            <w:left w:val="none" w:sz="0" w:space="0" w:color="auto"/>
            <w:bottom w:val="none" w:sz="0" w:space="0" w:color="auto"/>
            <w:right w:val="none" w:sz="0" w:space="0" w:color="auto"/>
          </w:divBdr>
          <w:divsChild>
            <w:div w:id="153900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19469">
      <w:bodyDiv w:val="1"/>
      <w:marLeft w:val="0"/>
      <w:marRight w:val="0"/>
      <w:marTop w:val="0"/>
      <w:marBottom w:val="0"/>
      <w:divBdr>
        <w:top w:val="none" w:sz="0" w:space="0" w:color="auto"/>
        <w:left w:val="none" w:sz="0" w:space="0" w:color="auto"/>
        <w:bottom w:val="none" w:sz="0" w:space="0" w:color="auto"/>
        <w:right w:val="none" w:sz="0" w:space="0" w:color="auto"/>
      </w:divBdr>
      <w:divsChild>
        <w:div w:id="572393154">
          <w:marLeft w:val="0"/>
          <w:marRight w:val="0"/>
          <w:marTop w:val="0"/>
          <w:marBottom w:val="0"/>
          <w:divBdr>
            <w:top w:val="none" w:sz="0" w:space="0" w:color="auto"/>
            <w:left w:val="none" w:sz="0" w:space="0" w:color="auto"/>
            <w:bottom w:val="none" w:sz="0" w:space="0" w:color="auto"/>
            <w:right w:val="none" w:sz="0" w:space="0" w:color="auto"/>
          </w:divBdr>
          <w:divsChild>
            <w:div w:id="146539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90061">
      <w:bodyDiv w:val="1"/>
      <w:marLeft w:val="0"/>
      <w:marRight w:val="0"/>
      <w:marTop w:val="0"/>
      <w:marBottom w:val="0"/>
      <w:divBdr>
        <w:top w:val="none" w:sz="0" w:space="0" w:color="auto"/>
        <w:left w:val="none" w:sz="0" w:space="0" w:color="auto"/>
        <w:bottom w:val="none" w:sz="0" w:space="0" w:color="auto"/>
        <w:right w:val="none" w:sz="0" w:space="0" w:color="auto"/>
      </w:divBdr>
      <w:divsChild>
        <w:div w:id="937642958">
          <w:marLeft w:val="0"/>
          <w:marRight w:val="0"/>
          <w:marTop w:val="0"/>
          <w:marBottom w:val="0"/>
          <w:divBdr>
            <w:top w:val="none" w:sz="0" w:space="0" w:color="auto"/>
            <w:left w:val="none" w:sz="0" w:space="0" w:color="auto"/>
            <w:bottom w:val="none" w:sz="0" w:space="0" w:color="auto"/>
            <w:right w:val="none" w:sz="0" w:space="0" w:color="auto"/>
          </w:divBdr>
          <w:divsChild>
            <w:div w:id="97872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557277">
      <w:bodyDiv w:val="1"/>
      <w:marLeft w:val="0"/>
      <w:marRight w:val="0"/>
      <w:marTop w:val="0"/>
      <w:marBottom w:val="0"/>
      <w:divBdr>
        <w:top w:val="none" w:sz="0" w:space="0" w:color="auto"/>
        <w:left w:val="none" w:sz="0" w:space="0" w:color="auto"/>
        <w:bottom w:val="none" w:sz="0" w:space="0" w:color="auto"/>
        <w:right w:val="none" w:sz="0" w:space="0" w:color="auto"/>
      </w:divBdr>
      <w:divsChild>
        <w:div w:id="1284389060">
          <w:marLeft w:val="0"/>
          <w:marRight w:val="0"/>
          <w:marTop w:val="0"/>
          <w:marBottom w:val="0"/>
          <w:divBdr>
            <w:top w:val="none" w:sz="0" w:space="0" w:color="auto"/>
            <w:left w:val="none" w:sz="0" w:space="0" w:color="auto"/>
            <w:bottom w:val="none" w:sz="0" w:space="0" w:color="auto"/>
            <w:right w:val="none" w:sz="0" w:space="0" w:color="auto"/>
          </w:divBdr>
          <w:divsChild>
            <w:div w:id="97648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8447">
      <w:bodyDiv w:val="1"/>
      <w:marLeft w:val="0"/>
      <w:marRight w:val="0"/>
      <w:marTop w:val="0"/>
      <w:marBottom w:val="0"/>
      <w:divBdr>
        <w:top w:val="none" w:sz="0" w:space="0" w:color="auto"/>
        <w:left w:val="none" w:sz="0" w:space="0" w:color="auto"/>
        <w:bottom w:val="none" w:sz="0" w:space="0" w:color="auto"/>
        <w:right w:val="none" w:sz="0" w:space="0" w:color="auto"/>
      </w:divBdr>
      <w:divsChild>
        <w:div w:id="1592659654">
          <w:marLeft w:val="0"/>
          <w:marRight w:val="0"/>
          <w:marTop w:val="0"/>
          <w:marBottom w:val="0"/>
          <w:divBdr>
            <w:top w:val="none" w:sz="0" w:space="0" w:color="auto"/>
            <w:left w:val="none" w:sz="0" w:space="0" w:color="auto"/>
            <w:bottom w:val="none" w:sz="0" w:space="0" w:color="auto"/>
            <w:right w:val="none" w:sz="0" w:space="0" w:color="auto"/>
          </w:divBdr>
          <w:divsChild>
            <w:div w:id="96989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387202">
      <w:bodyDiv w:val="1"/>
      <w:marLeft w:val="0"/>
      <w:marRight w:val="0"/>
      <w:marTop w:val="0"/>
      <w:marBottom w:val="0"/>
      <w:divBdr>
        <w:top w:val="none" w:sz="0" w:space="0" w:color="auto"/>
        <w:left w:val="none" w:sz="0" w:space="0" w:color="auto"/>
        <w:bottom w:val="none" w:sz="0" w:space="0" w:color="auto"/>
        <w:right w:val="none" w:sz="0" w:space="0" w:color="auto"/>
      </w:divBdr>
      <w:divsChild>
        <w:div w:id="1269586428">
          <w:marLeft w:val="0"/>
          <w:marRight w:val="0"/>
          <w:marTop w:val="0"/>
          <w:marBottom w:val="0"/>
          <w:divBdr>
            <w:top w:val="none" w:sz="0" w:space="0" w:color="auto"/>
            <w:left w:val="none" w:sz="0" w:space="0" w:color="auto"/>
            <w:bottom w:val="none" w:sz="0" w:space="0" w:color="auto"/>
            <w:right w:val="none" w:sz="0" w:space="0" w:color="auto"/>
          </w:divBdr>
          <w:divsChild>
            <w:div w:id="180966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760643">
      <w:bodyDiv w:val="1"/>
      <w:marLeft w:val="0"/>
      <w:marRight w:val="0"/>
      <w:marTop w:val="0"/>
      <w:marBottom w:val="0"/>
      <w:divBdr>
        <w:top w:val="none" w:sz="0" w:space="0" w:color="auto"/>
        <w:left w:val="none" w:sz="0" w:space="0" w:color="auto"/>
        <w:bottom w:val="none" w:sz="0" w:space="0" w:color="auto"/>
        <w:right w:val="none" w:sz="0" w:space="0" w:color="auto"/>
      </w:divBdr>
      <w:divsChild>
        <w:div w:id="1456026616">
          <w:marLeft w:val="0"/>
          <w:marRight w:val="0"/>
          <w:marTop w:val="0"/>
          <w:marBottom w:val="0"/>
          <w:divBdr>
            <w:top w:val="none" w:sz="0" w:space="0" w:color="auto"/>
            <w:left w:val="none" w:sz="0" w:space="0" w:color="auto"/>
            <w:bottom w:val="none" w:sz="0" w:space="0" w:color="auto"/>
            <w:right w:val="none" w:sz="0" w:space="0" w:color="auto"/>
          </w:divBdr>
          <w:divsChild>
            <w:div w:id="145143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489890">
      <w:bodyDiv w:val="1"/>
      <w:marLeft w:val="0"/>
      <w:marRight w:val="0"/>
      <w:marTop w:val="0"/>
      <w:marBottom w:val="0"/>
      <w:divBdr>
        <w:top w:val="none" w:sz="0" w:space="0" w:color="auto"/>
        <w:left w:val="none" w:sz="0" w:space="0" w:color="auto"/>
        <w:bottom w:val="none" w:sz="0" w:space="0" w:color="auto"/>
        <w:right w:val="none" w:sz="0" w:space="0" w:color="auto"/>
      </w:divBdr>
      <w:divsChild>
        <w:div w:id="723412280">
          <w:marLeft w:val="0"/>
          <w:marRight w:val="0"/>
          <w:marTop w:val="0"/>
          <w:marBottom w:val="0"/>
          <w:divBdr>
            <w:top w:val="none" w:sz="0" w:space="0" w:color="auto"/>
            <w:left w:val="none" w:sz="0" w:space="0" w:color="auto"/>
            <w:bottom w:val="none" w:sz="0" w:space="0" w:color="auto"/>
            <w:right w:val="none" w:sz="0" w:space="0" w:color="auto"/>
          </w:divBdr>
          <w:divsChild>
            <w:div w:id="158606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52451">
      <w:bodyDiv w:val="1"/>
      <w:marLeft w:val="0"/>
      <w:marRight w:val="0"/>
      <w:marTop w:val="0"/>
      <w:marBottom w:val="0"/>
      <w:divBdr>
        <w:top w:val="none" w:sz="0" w:space="0" w:color="auto"/>
        <w:left w:val="none" w:sz="0" w:space="0" w:color="auto"/>
        <w:bottom w:val="none" w:sz="0" w:space="0" w:color="auto"/>
        <w:right w:val="none" w:sz="0" w:space="0" w:color="auto"/>
      </w:divBdr>
      <w:divsChild>
        <w:div w:id="931403006">
          <w:marLeft w:val="0"/>
          <w:marRight w:val="0"/>
          <w:marTop w:val="0"/>
          <w:marBottom w:val="0"/>
          <w:divBdr>
            <w:top w:val="none" w:sz="0" w:space="0" w:color="auto"/>
            <w:left w:val="none" w:sz="0" w:space="0" w:color="auto"/>
            <w:bottom w:val="none" w:sz="0" w:space="0" w:color="auto"/>
            <w:right w:val="none" w:sz="0" w:space="0" w:color="auto"/>
          </w:divBdr>
          <w:divsChild>
            <w:div w:id="42850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35078">
      <w:bodyDiv w:val="1"/>
      <w:marLeft w:val="0"/>
      <w:marRight w:val="0"/>
      <w:marTop w:val="0"/>
      <w:marBottom w:val="0"/>
      <w:divBdr>
        <w:top w:val="none" w:sz="0" w:space="0" w:color="auto"/>
        <w:left w:val="none" w:sz="0" w:space="0" w:color="auto"/>
        <w:bottom w:val="none" w:sz="0" w:space="0" w:color="auto"/>
        <w:right w:val="none" w:sz="0" w:space="0" w:color="auto"/>
      </w:divBdr>
      <w:divsChild>
        <w:div w:id="1022172024">
          <w:marLeft w:val="0"/>
          <w:marRight w:val="0"/>
          <w:marTop w:val="300"/>
          <w:marBottom w:val="0"/>
          <w:divBdr>
            <w:top w:val="single" w:sz="6" w:space="30" w:color="808080"/>
            <w:left w:val="single" w:sz="6" w:space="31" w:color="808080"/>
            <w:bottom w:val="single" w:sz="24" w:space="30" w:color="808080"/>
            <w:right w:val="single" w:sz="24" w:space="31" w:color="808080"/>
          </w:divBdr>
        </w:div>
        <w:div w:id="997996526">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132462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320839">
      <w:bodyDiv w:val="1"/>
      <w:marLeft w:val="0"/>
      <w:marRight w:val="0"/>
      <w:marTop w:val="0"/>
      <w:marBottom w:val="0"/>
      <w:divBdr>
        <w:top w:val="none" w:sz="0" w:space="0" w:color="auto"/>
        <w:left w:val="none" w:sz="0" w:space="0" w:color="auto"/>
        <w:bottom w:val="none" w:sz="0" w:space="0" w:color="auto"/>
        <w:right w:val="none" w:sz="0" w:space="0" w:color="auto"/>
      </w:divBdr>
      <w:divsChild>
        <w:div w:id="1955361202">
          <w:marLeft w:val="0"/>
          <w:marRight w:val="0"/>
          <w:marTop w:val="0"/>
          <w:marBottom w:val="0"/>
          <w:divBdr>
            <w:top w:val="none" w:sz="0" w:space="0" w:color="auto"/>
            <w:left w:val="none" w:sz="0" w:space="0" w:color="auto"/>
            <w:bottom w:val="none" w:sz="0" w:space="0" w:color="auto"/>
            <w:right w:val="none" w:sz="0" w:space="0" w:color="auto"/>
          </w:divBdr>
          <w:divsChild>
            <w:div w:id="10041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82856">
      <w:bodyDiv w:val="1"/>
      <w:marLeft w:val="0"/>
      <w:marRight w:val="0"/>
      <w:marTop w:val="0"/>
      <w:marBottom w:val="0"/>
      <w:divBdr>
        <w:top w:val="none" w:sz="0" w:space="0" w:color="auto"/>
        <w:left w:val="none" w:sz="0" w:space="0" w:color="auto"/>
        <w:bottom w:val="none" w:sz="0" w:space="0" w:color="auto"/>
        <w:right w:val="none" w:sz="0" w:space="0" w:color="auto"/>
      </w:divBdr>
      <w:divsChild>
        <w:div w:id="303509469">
          <w:marLeft w:val="0"/>
          <w:marRight w:val="0"/>
          <w:marTop w:val="0"/>
          <w:marBottom w:val="0"/>
          <w:divBdr>
            <w:top w:val="none" w:sz="0" w:space="0" w:color="auto"/>
            <w:left w:val="none" w:sz="0" w:space="0" w:color="auto"/>
            <w:bottom w:val="none" w:sz="0" w:space="0" w:color="auto"/>
            <w:right w:val="none" w:sz="0" w:space="0" w:color="auto"/>
          </w:divBdr>
          <w:divsChild>
            <w:div w:id="207763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61603">
      <w:bodyDiv w:val="1"/>
      <w:marLeft w:val="0"/>
      <w:marRight w:val="0"/>
      <w:marTop w:val="0"/>
      <w:marBottom w:val="0"/>
      <w:divBdr>
        <w:top w:val="none" w:sz="0" w:space="0" w:color="auto"/>
        <w:left w:val="none" w:sz="0" w:space="0" w:color="auto"/>
        <w:bottom w:val="none" w:sz="0" w:space="0" w:color="auto"/>
        <w:right w:val="none" w:sz="0" w:space="0" w:color="auto"/>
      </w:divBdr>
      <w:divsChild>
        <w:div w:id="2030450213">
          <w:marLeft w:val="0"/>
          <w:marRight w:val="0"/>
          <w:marTop w:val="0"/>
          <w:marBottom w:val="0"/>
          <w:divBdr>
            <w:top w:val="none" w:sz="0" w:space="0" w:color="auto"/>
            <w:left w:val="none" w:sz="0" w:space="0" w:color="auto"/>
            <w:bottom w:val="none" w:sz="0" w:space="0" w:color="auto"/>
            <w:right w:val="none" w:sz="0" w:space="0" w:color="auto"/>
          </w:divBdr>
          <w:divsChild>
            <w:div w:id="7131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77747">
      <w:bodyDiv w:val="1"/>
      <w:marLeft w:val="0"/>
      <w:marRight w:val="0"/>
      <w:marTop w:val="0"/>
      <w:marBottom w:val="0"/>
      <w:divBdr>
        <w:top w:val="none" w:sz="0" w:space="0" w:color="auto"/>
        <w:left w:val="none" w:sz="0" w:space="0" w:color="auto"/>
        <w:bottom w:val="none" w:sz="0" w:space="0" w:color="auto"/>
        <w:right w:val="none" w:sz="0" w:space="0" w:color="auto"/>
      </w:divBdr>
      <w:divsChild>
        <w:div w:id="1574663338">
          <w:marLeft w:val="0"/>
          <w:marRight w:val="0"/>
          <w:marTop w:val="0"/>
          <w:marBottom w:val="0"/>
          <w:divBdr>
            <w:top w:val="none" w:sz="0" w:space="0" w:color="auto"/>
            <w:left w:val="none" w:sz="0" w:space="0" w:color="auto"/>
            <w:bottom w:val="none" w:sz="0" w:space="0" w:color="auto"/>
            <w:right w:val="none" w:sz="0" w:space="0" w:color="auto"/>
          </w:divBdr>
          <w:divsChild>
            <w:div w:id="11896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90163">
      <w:bodyDiv w:val="1"/>
      <w:marLeft w:val="0"/>
      <w:marRight w:val="0"/>
      <w:marTop w:val="0"/>
      <w:marBottom w:val="0"/>
      <w:divBdr>
        <w:top w:val="none" w:sz="0" w:space="0" w:color="auto"/>
        <w:left w:val="none" w:sz="0" w:space="0" w:color="auto"/>
        <w:bottom w:val="none" w:sz="0" w:space="0" w:color="auto"/>
        <w:right w:val="none" w:sz="0" w:space="0" w:color="auto"/>
      </w:divBdr>
      <w:divsChild>
        <w:div w:id="116921531">
          <w:marLeft w:val="0"/>
          <w:marRight w:val="0"/>
          <w:marTop w:val="0"/>
          <w:marBottom w:val="0"/>
          <w:divBdr>
            <w:top w:val="none" w:sz="0" w:space="0" w:color="auto"/>
            <w:left w:val="none" w:sz="0" w:space="0" w:color="auto"/>
            <w:bottom w:val="none" w:sz="0" w:space="0" w:color="auto"/>
            <w:right w:val="none" w:sz="0" w:space="0" w:color="auto"/>
          </w:divBdr>
          <w:divsChild>
            <w:div w:id="2035182130">
              <w:marLeft w:val="0"/>
              <w:marRight w:val="0"/>
              <w:marTop w:val="0"/>
              <w:marBottom w:val="0"/>
              <w:divBdr>
                <w:top w:val="none" w:sz="0" w:space="0" w:color="auto"/>
                <w:left w:val="none" w:sz="0" w:space="0" w:color="auto"/>
                <w:bottom w:val="none" w:sz="0" w:space="0" w:color="auto"/>
                <w:right w:val="none" w:sz="0" w:space="0" w:color="auto"/>
              </w:divBdr>
            </w:div>
            <w:div w:id="1699817461">
              <w:marLeft w:val="0"/>
              <w:marRight w:val="0"/>
              <w:marTop w:val="0"/>
              <w:marBottom w:val="0"/>
              <w:divBdr>
                <w:top w:val="none" w:sz="0" w:space="0" w:color="auto"/>
                <w:left w:val="none" w:sz="0" w:space="0" w:color="auto"/>
                <w:bottom w:val="none" w:sz="0" w:space="0" w:color="auto"/>
                <w:right w:val="none" w:sz="0" w:space="0" w:color="auto"/>
              </w:divBdr>
              <w:divsChild>
                <w:div w:id="86914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180038">
      <w:bodyDiv w:val="1"/>
      <w:marLeft w:val="0"/>
      <w:marRight w:val="0"/>
      <w:marTop w:val="0"/>
      <w:marBottom w:val="0"/>
      <w:divBdr>
        <w:top w:val="none" w:sz="0" w:space="0" w:color="auto"/>
        <w:left w:val="none" w:sz="0" w:space="0" w:color="auto"/>
        <w:bottom w:val="none" w:sz="0" w:space="0" w:color="auto"/>
        <w:right w:val="none" w:sz="0" w:space="0" w:color="auto"/>
      </w:divBdr>
      <w:divsChild>
        <w:div w:id="1193880051">
          <w:marLeft w:val="0"/>
          <w:marRight w:val="0"/>
          <w:marTop w:val="0"/>
          <w:marBottom w:val="0"/>
          <w:divBdr>
            <w:top w:val="none" w:sz="0" w:space="0" w:color="auto"/>
            <w:left w:val="none" w:sz="0" w:space="0" w:color="auto"/>
            <w:bottom w:val="none" w:sz="0" w:space="0" w:color="auto"/>
            <w:right w:val="none" w:sz="0" w:space="0" w:color="auto"/>
          </w:divBdr>
          <w:divsChild>
            <w:div w:id="9547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60266">
      <w:bodyDiv w:val="1"/>
      <w:marLeft w:val="0"/>
      <w:marRight w:val="0"/>
      <w:marTop w:val="0"/>
      <w:marBottom w:val="0"/>
      <w:divBdr>
        <w:top w:val="none" w:sz="0" w:space="0" w:color="auto"/>
        <w:left w:val="none" w:sz="0" w:space="0" w:color="auto"/>
        <w:bottom w:val="none" w:sz="0" w:space="0" w:color="auto"/>
        <w:right w:val="none" w:sz="0" w:space="0" w:color="auto"/>
      </w:divBdr>
      <w:divsChild>
        <w:div w:id="1954357499">
          <w:marLeft w:val="0"/>
          <w:marRight w:val="0"/>
          <w:marTop w:val="0"/>
          <w:marBottom w:val="0"/>
          <w:divBdr>
            <w:top w:val="none" w:sz="0" w:space="0" w:color="auto"/>
            <w:left w:val="none" w:sz="0" w:space="0" w:color="auto"/>
            <w:bottom w:val="none" w:sz="0" w:space="0" w:color="auto"/>
            <w:right w:val="none" w:sz="0" w:space="0" w:color="auto"/>
          </w:divBdr>
          <w:divsChild>
            <w:div w:id="167945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422816">
      <w:bodyDiv w:val="1"/>
      <w:marLeft w:val="0"/>
      <w:marRight w:val="0"/>
      <w:marTop w:val="0"/>
      <w:marBottom w:val="0"/>
      <w:divBdr>
        <w:top w:val="none" w:sz="0" w:space="0" w:color="auto"/>
        <w:left w:val="none" w:sz="0" w:space="0" w:color="auto"/>
        <w:bottom w:val="none" w:sz="0" w:space="0" w:color="auto"/>
        <w:right w:val="none" w:sz="0" w:space="0" w:color="auto"/>
      </w:divBdr>
      <w:divsChild>
        <w:div w:id="179852142">
          <w:marLeft w:val="0"/>
          <w:marRight w:val="0"/>
          <w:marTop w:val="0"/>
          <w:marBottom w:val="0"/>
          <w:divBdr>
            <w:top w:val="none" w:sz="0" w:space="0" w:color="auto"/>
            <w:left w:val="none" w:sz="0" w:space="0" w:color="auto"/>
            <w:bottom w:val="none" w:sz="0" w:space="0" w:color="auto"/>
            <w:right w:val="none" w:sz="0" w:space="0" w:color="auto"/>
          </w:divBdr>
          <w:divsChild>
            <w:div w:id="14228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39510">
      <w:bodyDiv w:val="1"/>
      <w:marLeft w:val="0"/>
      <w:marRight w:val="0"/>
      <w:marTop w:val="0"/>
      <w:marBottom w:val="0"/>
      <w:divBdr>
        <w:top w:val="none" w:sz="0" w:space="0" w:color="auto"/>
        <w:left w:val="none" w:sz="0" w:space="0" w:color="auto"/>
        <w:bottom w:val="none" w:sz="0" w:space="0" w:color="auto"/>
        <w:right w:val="none" w:sz="0" w:space="0" w:color="auto"/>
      </w:divBdr>
      <w:divsChild>
        <w:div w:id="2046178136">
          <w:marLeft w:val="0"/>
          <w:marRight w:val="0"/>
          <w:marTop w:val="0"/>
          <w:marBottom w:val="0"/>
          <w:divBdr>
            <w:top w:val="none" w:sz="0" w:space="0" w:color="auto"/>
            <w:left w:val="none" w:sz="0" w:space="0" w:color="auto"/>
            <w:bottom w:val="none" w:sz="0" w:space="0" w:color="auto"/>
            <w:right w:val="none" w:sz="0" w:space="0" w:color="auto"/>
          </w:divBdr>
          <w:divsChild>
            <w:div w:id="179378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013985">
      <w:bodyDiv w:val="1"/>
      <w:marLeft w:val="0"/>
      <w:marRight w:val="0"/>
      <w:marTop w:val="0"/>
      <w:marBottom w:val="0"/>
      <w:divBdr>
        <w:top w:val="none" w:sz="0" w:space="0" w:color="auto"/>
        <w:left w:val="none" w:sz="0" w:space="0" w:color="auto"/>
        <w:bottom w:val="none" w:sz="0" w:space="0" w:color="auto"/>
        <w:right w:val="none" w:sz="0" w:space="0" w:color="auto"/>
      </w:divBdr>
      <w:divsChild>
        <w:div w:id="1367482245">
          <w:marLeft w:val="0"/>
          <w:marRight w:val="0"/>
          <w:marTop w:val="0"/>
          <w:marBottom w:val="0"/>
          <w:divBdr>
            <w:top w:val="none" w:sz="0" w:space="0" w:color="auto"/>
            <w:left w:val="none" w:sz="0" w:space="0" w:color="auto"/>
            <w:bottom w:val="none" w:sz="0" w:space="0" w:color="auto"/>
            <w:right w:val="none" w:sz="0" w:space="0" w:color="auto"/>
          </w:divBdr>
          <w:divsChild>
            <w:div w:id="1000618927">
              <w:marLeft w:val="0"/>
              <w:marRight w:val="0"/>
              <w:marTop w:val="0"/>
              <w:marBottom w:val="0"/>
              <w:divBdr>
                <w:top w:val="none" w:sz="0" w:space="0" w:color="auto"/>
                <w:left w:val="none" w:sz="0" w:space="0" w:color="auto"/>
                <w:bottom w:val="none" w:sz="0" w:space="0" w:color="auto"/>
                <w:right w:val="none" w:sz="0" w:space="0" w:color="auto"/>
              </w:divBdr>
            </w:div>
            <w:div w:id="1713531770">
              <w:marLeft w:val="0"/>
              <w:marRight w:val="0"/>
              <w:marTop w:val="0"/>
              <w:marBottom w:val="0"/>
              <w:divBdr>
                <w:top w:val="none" w:sz="0" w:space="0" w:color="auto"/>
                <w:left w:val="none" w:sz="0" w:space="0" w:color="auto"/>
                <w:bottom w:val="none" w:sz="0" w:space="0" w:color="auto"/>
                <w:right w:val="none" w:sz="0" w:space="0" w:color="auto"/>
              </w:divBdr>
              <w:divsChild>
                <w:div w:id="130018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73096">
      <w:bodyDiv w:val="1"/>
      <w:marLeft w:val="0"/>
      <w:marRight w:val="0"/>
      <w:marTop w:val="0"/>
      <w:marBottom w:val="0"/>
      <w:divBdr>
        <w:top w:val="none" w:sz="0" w:space="0" w:color="auto"/>
        <w:left w:val="none" w:sz="0" w:space="0" w:color="auto"/>
        <w:bottom w:val="none" w:sz="0" w:space="0" w:color="auto"/>
        <w:right w:val="none" w:sz="0" w:space="0" w:color="auto"/>
      </w:divBdr>
      <w:divsChild>
        <w:div w:id="1736050484">
          <w:marLeft w:val="0"/>
          <w:marRight w:val="0"/>
          <w:marTop w:val="0"/>
          <w:marBottom w:val="0"/>
          <w:divBdr>
            <w:top w:val="none" w:sz="0" w:space="0" w:color="auto"/>
            <w:left w:val="none" w:sz="0" w:space="0" w:color="auto"/>
            <w:bottom w:val="none" w:sz="0" w:space="0" w:color="auto"/>
            <w:right w:val="none" w:sz="0" w:space="0" w:color="auto"/>
          </w:divBdr>
          <w:divsChild>
            <w:div w:id="105489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90641">
      <w:bodyDiv w:val="1"/>
      <w:marLeft w:val="0"/>
      <w:marRight w:val="0"/>
      <w:marTop w:val="0"/>
      <w:marBottom w:val="0"/>
      <w:divBdr>
        <w:top w:val="none" w:sz="0" w:space="0" w:color="auto"/>
        <w:left w:val="none" w:sz="0" w:space="0" w:color="auto"/>
        <w:bottom w:val="none" w:sz="0" w:space="0" w:color="auto"/>
        <w:right w:val="none" w:sz="0" w:space="0" w:color="auto"/>
      </w:divBdr>
      <w:divsChild>
        <w:div w:id="2092193780">
          <w:marLeft w:val="0"/>
          <w:marRight w:val="0"/>
          <w:marTop w:val="0"/>
          <w:marBottom w:val="0"/>
          <w:divBdr>
            <w:top w:val="none" w:sz="0" w:space="0" w:color="auto"/>
            <w:left w:val="none" w:sz="0" w:space="0" w:color="auto"/>
            <w:bottom w:val="none" w:sz="0" w:space="0" w:color="auto"/>
            <w:right w:val="none" w:sz="0" w:space="0" w:color="auto"/>
          </w:divBdr>
          <w:divsChild>
            <w:div w:id="18699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75813">
      <w:bodyDiv w:val="1"/>
      <w:marLeft w:val="0"/>
      <w:marRight w:val="0"/>
      <w:marTop w:val="0"/>
      <w:marBottom w:val="0"/>
      <w:divBdr>
        <w:top w:val="none" w:sz="0" w:space="0" w:color="auto"/>
        <w:left w:val="none" w:sz="0" w:space="0" w:color="auto"/>
        <w:bottom w:val="none" w:sz="0" w:space="0" w:color="auto"/>
        <w:right w:val="none" w:sz="0" w:space="0" w:color="auto"/>
      </w:divBdr>
      <w:divsChild>
        <w:div w:id="593167729">
          <w:marLeft w:val="0"/>
          <w:marRight w:val="0"/>
          <w:marTop w:val="0"/>
          <w:marBottom w:val="0"/>
          <w:divBdr>
            <w:top w:val="none" w:sz="0" w:space="0" w:color="auto"/>
            <w:left w:val="none" w:sz="0" w:space="0" w:color="auto"/>
            <w:bottom w:val="none" w:sz="0" w:space="0" w:color="auto"/>
            <w:right w:val="none" w:sz="0" w:space="0" w:color="auto"/>
          </w:divBdr>
          <w:divsChild>
            <w:div w:id="6194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487408">
      <w:bodyDiv w:val="1"/>
      <w:marLeft w:val="0"/>
      <w:marRight w:val="0"/>
      <w:marTop w:val="0"/>
      <w:marBottom w:val="0"/>
      <w:divBdr>
        <w:top w:val="none" w:sz="0" w:space="0" w:color="auto"/>
        <w:left w:val="none" w:sz="0" w:space="0" w:color="auto"/>
        <w:bottom w:val="none" w:sz="0" w:space="0" w:color="auto"/>
        <w:right w:val="none" w:sz="0" w:space="0" w:color="auto"/>
      </w:divBdr>
      <w:divsChild>
        <w:div w:id="189419251">
          <w:marLeft w:val="0"/>
          <w:marRight w:val="0"/>
          <w:marTop w:val="0"/>
          <w:marBottom w:val="0"/>
          <w:divBdr>
            <w:top w:val="none" w:sz="0" w:space="0" w:color="auto"/>
            <w:left w:val="none" w:sz="0" w:space="0" w:color="auto"/>
            <w:bottom w:val="none" w:sz="0" w:space="0" w:color="auto"/>
            <w:right w:val="none" w:sz="0" w:space="0" w:color="auto"/>
          </w:divBdr>
          <w:divsChild>
            <w:div w:id="7674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963366">
      <w:bodyDiv w:val="1"/>
      <w:marLeft w:val="0"/>
      <w:marRight w:val="0"/>
      <w:marTop w:val="0"/>
      <w:marBottom w:val="0"/>
      <w:divBdr>
        <w:top w:val="none" w:sz="0" w:space="0" w:color="auto"/>
        <w:left w:val="none" w:sz="0" w:space="0" w:color="auto"/>
        <w:bottom w:val="none" w:sz="0" w:space="0" w:color="auto"/>
        <w:right w:val="none" w:sz="0" w:space="0" w:color="auto"/>
      </w:divBdr>
      <w:divsChild>
        <w:div w:id="1539708124">
          <w:marLeft w:val="0"/>
          <w:marRight w:val="0"/>
          <w:marTop w:val="0"/>
          <w:marBottom w:val="0"/>
          <w:divBdr>
            <w:top w:val="none" w:sz="0" w:space="0" w:color="auto"/>
            <w:left w:val="none" w:sz="0" w:space="0" w:color="auto"/>
            <w:bottom w:val="none" w:sz="0" w:space="0" w:color="auto"/>
            <w:right w:val="none" w:sz="0" w:space="0" w:color="auto"/>
          </w:divBdr>
          <w:divsChild>
            <w:div w:id="212830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15360">
      <w:bodyDiv w:val="1"/>
      <w:marLeft w:val="0"/>
      <w:marRight w:val="0"/>
      <w:marTop w:val="0"/>
      <w:marBottom w:val="0"/>
      <w:divBdr>
        <w:top w:val="none" w:sz="0" w:space="0" w:color="auto"/>
        <w:left w:val="none" w:sz="0" w:space="0" w:color="auto"/>
        <w:bottom w:val="none" w:sz="0" w:space="0" w:color="auto"/>
        <w:right w:val="none" w:sz="0" w:space="0" w:color="auto"/>
      </w:divBdr>
      <w:divsChild>
        <w:div w:id="831987953">
          <w:marLeft w:val="0"/>
          <w:marRight w:val="0"/>
          <w:marTop w:val="0"/>
          <w:marBottom w:val="0"/>
          <w:divBdr>
            <w:top w:val="none" w:sz="0" w:space="0" w:color="auto"/>
            <w:left w:val="none" w:sz="0" w:space="0" w:color="auto"/>
            <w:bottom w:val="none" w:sz="0" w:space="0" w:color="auto"/>
            <w:right w:val="none" w:sz="0" w:space="0" w:color="auto"/>
          </w:divBdr>
          <w:divsChild>
            <w:div w:id="119881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21386">
      <w:bodyDiv w:val="1"/>
      <w:marLeft w:val="0"/>
      <w:marRight w:val="0"/>
      <w:marTop w:val="0"/>
      <w:marBottom w:val="0"/>
      <w:divBdr>
        <w:top w:val="none" w:sz="0" w:space="0" w:color="auto"/>
        <w:left w:val="none" w:sz="0" w:space="0" w:color="auto"/>
        <w:bottom w:val="none" w:sz="0" w:space="0" w:color="auto"/>
        <w:right w:val="none" w:sz="0" w:space="0" w:color="auto"/>
      </w:divBdr>
      <w:divsChild>
        <w:div w:id="2122533535">
          <w:marLeft w:val="0"/>
          <w:marRight w:val="0"/>
          <w:marTop w:val="0"/>
          <w:marBottom w:val="0"/>
          <w:divBdr>
            <w:top w:val="none" w:sz="0" w:space="0" w:color="auto"/>
            <w:left w:val="none" w:sz="0" w:space="0" w:color="auto"/>
            <w:bottom w:val="none" w:sz="0" w:space="0" w:color="auto"/>
            <w:right w:val="none" w:sz="0" w:space="0" w:color="auto"/>
          </w:divBdr>
          <w:divsChild>
            <w:div w:id="39959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22501">
      <w:bodyDiv w:val="1"/>
      <w:marLeft w:val="0"/>
      <w:marRight w:val="0"/>
      <w:marTop w:val="0"/>
      <w:marBottom w:val="0"/>
      <w:divBdr>
        <w:top w:val="none" w:sz="0" w:space="0" w:color="auto"/>
        <w:left w:val="none" w:sz="0" w:space="0" w:color="auto"/>
        <w:bottom w:val="none" w:sz="0" w:space="0" w:color="auto"/>
        <w:right w:val="none" w:sz="0" w:space="0" w:color="auto"/>
      </w:divBdr>
      <w:divsChild>
        <w:div w:id="643124225">
          <w:marLeft w:val="0"/>
          <w:marRight w:val="0"/>
          <w:marTop w:val="0"/>
          <w:marBottom w:val="0"/>
          <w:divBdr>
            <w:top w:val="none" w:sz="0" w:space="0" w:color="auto"/>
            <w:left w:val="none" w:sz="0" w:space="0" w:color="auto"/>
            <w:bottom w:val="none" w:sz="0" w:space="0" w:color="auto"/>
            <w:right w:val="none" w:sz="0" w:space="0" w:color="auto"/>
          </w:divBdr>
          <w:divsChild>
            <w:div w:id="16678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93870">
      <w:bodyDiv w:val="1"/>
      <w:marLeft w:val="0"/>
      <w:marRight w:val="0"/>
      <w:marTop w:val="0"/>
      <w:marBottom w:val="0"/>
      <w:divBdr>
        <w:top w:val="none" w:sz="0" w:space="0" w:color="auto"/>
        <w:left w:val="none" w:sz="0" w:space="0" w:color="auto"/>
        <w:bottom w:val="none" w:sz="0" w:space="0" w:color="auto"/>
        <w:right w:val="none" w:sz="0" w:space="0" w:color="auto"/>
      </w:divBdr>
      <w:divsChild>
        <w:div w:id="469053032">
          <w:marLeft w:val="0"/>
          <w:marRight w:val="0"/>
          <w:marTop w:val="0"/>
          <w:marBottom w:val="0"/>
          <w:divBdr>
            <w:top w:val="none" w:sz="0" w:space="0" w:color="auto"/>
            <w:left w:val="none" w:sz="0" w:space="0" w:color="auto"/>
            <w:bottom w:val="none" w:sz="0" w:space="0" w:color="auto"/>
            <w:right w:val="none" w:sz="0" w:space="0" w:color="auto"/>
          </w:divBdr>
          <w:divsChild>
            <w:div w:id="30127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94533">
      <w:bodyDiv w:val="1"/>
      <w:marLeft w:val="0"/>
      <w:marRight w:val="0"/>
      <w:marTop w:val="0"/>
      <w:marBottom w:val="0"/>
      <w:divBdr>
        <w:top w:val="none" w:sz="0" w:space="0" w:color="auto"/>
        <w:left w:val="none" w:sz="0" w:space="0" w:color="auto"/>
        <w:bottom w:val="none" w:sz="0" w:space="0" w:color="auto"/>
        <w:right w:val="none" w:sz="0" w:space="0" w:color="auto"/>
      </w:divBdr>
      <w:divsChild>
        <w:div w:id="779648324">
          <w:marLeft w:val="0"/>
          <w:marRight w:val="0"/>
          <w:marTop w:val="0"/>
          <w:marBottom w:val="0"/>
          <w:divBdr>
            <w:top w:val="none" w:sz="0" w:space="0" w:color="auto"/>
            <w:left w:val="none" w:sz="0" w:space="0" w:color="auto"/>
            <w:bottom w:val="none" w:sz="0" w:space="0" w:color="auto"/>
            <w:right w:val="none" w:sz="0" w:space="0" w:color="auto"/>
          </w:divBdr>
          <w:divsChild>
            <w:div w:id="214692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79520">
      <w:bodyDiv w:val="1"/>
      <w:marLeft w:val="0"/>
      <w:marRight w:val="0"/>
      <w:marTop w:val="0"/>
      <w:marBottom w:val="0"/>
      <w:divBdr>
        <w:top w:val="none" w:sz="0" w:space="0" w:color="auto"/>
        <w:left w:val="none" w:sz="0" w:space="0" w:color="auto"/>
        <w:bottom w:val="none" w:sz="0" w:space="0" w:color="auto"/>
        <w:right w:val="none" w:sz="0" w:space="0" w:color="auto"/>
      </w:divBdr>
      <w:divsChild>
        <w:div w:id="291181792">
          <w:marLeft w:val="0"/>
          <w:marRight w:val="0"/>
          <w:marTop w:val="0"/>
          <w:marBottom w:val="0"/>
          <w:divBdr>
            <w:top w:val="none" w:sz="0" w:space="0" w:color="auto"/>
            <w:left w:val="none" w:sz="0" w:space="0" w:color="auto"/>
            <w:bottom w:val="none" w:sz="0" w:space="0" w:color="auto"/>
            <w:right w:val="none" w:sz="0" w:space="0" w:color="auto"/>
          </w:divBdr>
          <w:divsChild>
            <w:div w:id="176437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25319">
      <w:bodyDiv w:val="1"/>
      <w:marLeft w:val="0"/>
      <w:marRight w:val="0"/>
      <w:marTop w:val="0"/>
      <w:marBottom w:val="0"/>
      <w:divBdr>
        <w:top w:val="none" w:sz="0" w:space="0" w:color="auto"/>
        <w:left w:val="none" w:sz="0" w:space="0" w:color="auto"/>
        <w:bottom w:val="none" w:sz="0" w:space="0" w:color="auto"/>
        <w:right w:val="none" w:sz="0" w:space="0" w:color="auto"/>
      </w:divBdr>
      <w:divsChild>
        <w:div w:id="265889814">
          <w:marLeft w:val="0"/>
          <w:marRight w:val="0"/>
          <w:marTop w:val="0"/>
          <w:marBottom w:val="0"/>
          <w:divBdr>
            <w:top w:val="none" w:sz="0" w:space="0" w:color="auto"/>
            <w:left w:val="none" w:sz="0" w:space="0" w:color="auto"/>
            <w:bottom w:val="none" w:sz="0" w:space="0" w:color="auto"/>
            <w:right w:val="none" w:sz="0" w:space="0" w:color="auto"/>
          </w:divBdr>
          <w:divsChild>
            <w:div w:id="44828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996481">
      <w:bodyDiv w:val="1"/>
      <w:marLeft w:val="0"/>
      <w:marRight w:val="0"/>
      <w:marTop w:val="0"/>
      <w:marBottom w:val="0"/>
      <w:divBdr>
        <w:top w:val="none" w:sz="0" w:space="0" w:color="auto"/>
        <w:left w:val="none" w:sz="0" w:space="0" w:color="auto"/>
        <w:bottom w:val="none" w:sz="0" w:space="0" w:color="auto"/>
        <w:right w:val="none" w:sz="0" w:space="0" w:color="auto"/>
      </w:divBdr>
      <w:divsChild>
        <w:div w:id="1805780745">
          <w:marLeft w:val="0"/>
          <w:marRight w:val="0"/>
          <w:marTop w:val="300"/>
          <w:marBottom w:val="0"/>
          <w:divBdr>
            <w:top w:val="single" w:sz="6" w:space="30" w:color="808080"/>
            <w:left w:val="single" w:sz="6" w:space="31" w:color="808080"/>
            <w:bottom w:val="single" w:sz="24" w:space="30" w:color="808080"/>
            <w:right w:val="single" w:sz="24" w:space="31" w:color="808080"/>
          </w:divBdr>
        </w:div>
        <w:div w:id="772211246">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1902789351">
              <w:marLeft w:val="0"/>
              <w:marRight w:val="0"/>
              <w:marTop w:val="0"/>
              <w:marBottom w:val="0"/>
              <w:divBdr>
                <w:top w:val="none" w:sz="0" w:space="0" w:color="auto"/>
                <w:left w:val="none" w:sz="0" w:space="0" w:color="auto"/>
                <w:bottom w:val="none" w:sz="0" w:space="0" w:color="auto"/>
                <w:right w:val="none" w:sz="0" w:space="0" w:color="auto"/>
              </w:divBdr>
            </w:div>
          </w:divsChild>
        </w:div>
        <w:div w:id="1997490324">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551383973">
              <w:marLeft w:val="0"/>
              <w:marRight w:val="0"/>
              <w:marTop w:val="0"/>
              <w:marBottom w:val="0"/>
              <w:divBdr>
                <w:top w:val="none" w:sz="0" w:space="0" w:color="auto"/>
                <w:left w:val="none" w:sz="0" w:space="0" w:color="auto"/>
                <w:bottom w:val="none" w:sz="0" w:space="0" w:color="auto"/>
                <w:right w:val="none" w:sz="0" w:space="0" w:color="auto"/>
              </w:divBdr>
            </w:div>
            <w:div w:id="902914375">
              <w:marLeft w:val="0"/>
              <w:marRight w:val="0"/>
              <w:marTop w:val="0"/>
              <w:marBottom w:val="0"/>
              <w:divBdr>
                <w:top w:val="none" w:sz="0" w:space="0" w:color="auto"/>
                <w:left w:val="none" w:sz="0" w:space="0" w:color="auto"/>
                <w:bottom w:val="none" w:sz="0" w:space="0" w:color="auto"/>
                <w:right w:val="none" w:sz="0" w:space="0" w:color="auto"/>
              </w:divBdr>
            </w:div>
          </w:divsChild>
        </w:div>
        <w:div w:id="674460617">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2075471169">
              <w:marLeft w:val="0"/>
              <w:marRight w:val="0"/>
              <w:marTop w:val="0"/>
              <w:marBottom w:val="0"/>
              <w:divBdr>
                <w:top w:val="none" w:sz="0" w:space="0" w:color="auto"/>
                <w:left w:val="none" w:sz="0" w:space="0" w:color="auto"/>
                <w:bottom w:val="none" w:sz="0" w:space="0" w:color="auto"/>
                <w:right w:val="none" w:sz="0" w:space="0" w:color="auto"/>
              </w:divBdr>
            </w:div>
          </w:divsChild>
        </w:div>
        <w:div w:id="662852526">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47522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310829">
      <w:bodyDiv w:val="1"/>
      <w:marLeft w:val="0"/>
      <w:marRight w:val="0"/>
      <w:marTop w:val="0"/>
      <w:marBottom w:val="0"/>
      <w:divBdr>
        <w:top w:val="none" w:sz="0" w:space="0" w:color="auto"/>
        <w:left w:val="none" w:sz="0" w:space="0" w:color="auto"/>
        <w:bottom w:val="none" w:sz="0" w:space="0" w:color="auto"/>
        <w:right w:val="none" w:sz="0" w:space="0" w:color="auto"/>
      </w:divBdr>
      <w:divsChild>
        <w:div w:id="1027372616">
          <w:marLeft w:val="0"/>
          <w:marRight w:val="0"/>
          <w:marTop w:val="0"/>
          <w:marBottom w:val="0"/>
          <w:divBdr>
            <w:top w:val="none" w:sz="0" w:space="0" w:color="auto"/>
            <w:left w:val="none" w:sz="0" w:space="0" w:color="auto"/>
            <w:bottom w:val="none" w:sz="0" w:space="0" w:color="auto"/>
            <w:right w:val="none" w:sz="0" w:space="0" w:color="auto"/>
          </w:divBdr>
          <w:divsChild>
            <w:div w:id="113876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5005">
      <w:bodyDiv w:val="1"/>
      <w:marLeft w:val="0"/>
      <w:marRight w:val="0"/>
      <w:marTop w:val="0"/>
      <w:marBottom w:val="0"/>
      <w:divBdr>
        <w:top w:val="none" w:sz="0" w:space="0" w:color="auto"/>
        <w:left w:val="none" w:sz="0" w:space="0" w:color="auto"/>
        <w:bottom w:val="none" w:sz="0" w:space="0" w:color="auto"/>
        <w:right w:val="none" w:sz="0" w:space="0" w:color="auto"/>
      </w:divBdr>
      <w:divsChild>
        <w:div w:id="1796679014">
          <w:marLeft w:val="0"/>
          <w:marRight w:val="0"/>
          <w:marTop w:val="0"/>
          <w:marBottom w:val="0"/>
          <w:divBdr>
            <w:top w:val="none" w:sz="0" w:space="0" w:color="auto"/>
            <w:left w:val="none" w:sz="0" w:space="0" w:color="auto"/>
            <w:bottom w:val="none" w:sz="0" w:space="0" w:color="auto"/>
            <w:right w:val="none" w:sz="0" w:space="0" w:color="auto"/>
          </w:divBdr>
          <w:divsChild>
            <w:div w:id="172119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22005">
      <w:bodyDiv w:val="1"/>
      <w:marLeft w:val="0"/>
      <w:marRight w:val="0"/>
      <w:marTop w:val="0"/>
      <w:marBottom w:val="0"/>
      <w:divBdr>
        <w:top w:val="none" w:sz="0" w:space="0" w:color="auto"/>
        <w:left w:val="none" w:sz="0" w:space="0" w:color="auto"/>
        <w:bottom w:val="none" w:sz="0" w:space="0" w:color="auto"/>
        <w:right w:val="none" w:sz="0" w:space="0" w:color="auto"/>
      </w:divBdr>
      <w:divsChild>
        <w:div w:id="1290011857">
          <w:marLeft w:val="0"/>
          <w:marRight w:val="0"/>
          <w:marTop w:val="0"/>
          <w:marBottom w:val="0"/>
          <w:divBdr>
            <w:top w:val="none" w:sz="0" w:space="0" w:color="auto"/>
            <w:left w:val="none" w:sz="0" w:space="0" w:color="auto"/>
            <w:bottom w:val="none" w:sz="0" w:space="0" w:color="auto"/>
            <w:right w:val="none" w:sz="0" w:space="0" w:color="auto"/>
          </w:divBdr>
          <w:divsChild>
            <w:div w:id="129787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135207">
      <w:bodyDiv w:val="1"/>
      <w:marLeft w:val="0"/>
      <w:marRight w:val="0"/>
      <w:marTop w:val="0"/>
      <w:marBottom w:val="0"/>
      <w:divBdr>
        <w:top w:val="none" w:sz="0" w:space="0" w:color="auto"/>
        <w:left w:val="none" w:sz="0" w:space="0" w:color="auto"/>
        <w:bottom w:val="none" w:sz="0" w:space="0" w:color="auto"/>
        <w:right w:val="none" w:sz="0" w:space="0" w:color="auto"/>
      </w:divBdr>
      <w:divsChild>
        <w:div w:id="1125662877">
          <w:marLeft w:val="0"/>
          <w:marRight w:val="0"/>
          <w:marTop w:val="0"/>
          <w:marBottom w:val="0"/>
          <w:divBdr>
            <w:top w:val="none" w:sz="0" w:space="0" w:color="auto"/>
            <w:left w:val="none" w:sz="0" w:space="0" w:color="auto"/>
            <w:bottom w:val="none" w:sz="0" w:space="0" w:color="auto"/>
            <w:right w:val="none" w:sz="0" w:space="0" w:color="auto"/>
          </w:divBdr>
          <w:divsChild>
            <w:div w:id="28844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82359">
      <w:bodyDiv w:val="1"/>
      <w:marLeft w:val="0"/>
      <w:marRight w:val="0"/>
      <w:marTop w:val="0"/>
      <w:marBottom w:val="0"/>
      <w:divBdr>
        <w:top w:val="none" w:sz="0" w:space="0" w:color="auto"/>
        <w:left w:val="none" w:sz="0" w:space="0" w:color="auto"/>
        <w:bottom w:val="none" w:sz="0" w:space="0" w:color="auto"/>
        <w:right w:val="none" w:sz="0" w:space="0" w:color="auto"/>
      </w:divBdr>
      <w:divsChild>
        <w:div w:id="1849249713">
          <w:marLeft w:val="0"/>
          <w:marRight w:val="0"/>
          <w:marTop w:val="0"/>
          <w:marBottom w:val="0"/>
          <w:divBdr>
            <w:top w:val="none" w:sz="0" w:space="0" w:color="auto"/>
            <w:left w:val="none" w:sz="0" w:space="0" w:color="auto"/>
            <w:bottom w:val="none" w:sz="0" w:space="0" w:color="auto"/>
            <w:right w:val="none" w:sz="0" w:space="0" w:color="auto"/>
          </w:divBdr>
          <w:divsChild>
            <w:div w:id="13494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674796">
      <w:bodyDiv w:val="1"/>
      <w:marLeft w:val="0"/>
      <w:marRight w:val="0"/>
      <w:marTop w:val="0"/>
      <w:marBottom w:val="0"/>
      <w:divBdr>
        <w:top w:val="none" w:sz="0" w:space="0" w:color="auto"/>
        <w:left w:val="none" w:sz="0" w:space="0" w:color="auto"/>
        <w:bottom w:val="none" w:sz="0" w:space="0" w:color="auto"/>
        <w:right w:val="none" w:sz="0" w:space="0" w:color="auto"/>
      </w:divBdr>
      <w:divsChild>
        <w:div w:id="337969688">
          <w:marLeft w:val="0"/>
          <w:marRight w:val="0"/>
          <w:marTop w:val="0"/>
          <w:marBottom w:val="0"/>
          <w:divBdr>
            <w:top w:val="none" w:sz="0" w:space="0" w:color="auto"/>
            <w:left w:val="none" w:sz="0" w:space="0" w:color="auto"/>
            <w:bottom w:val="none" w:sz="0" w:space="0" w:color="auto"/>
            <w:right w:val="none" w:sz="0" w:space="0" w:color="auto"/>
          </w:divBdr>
          <w:divsChild>
            <w:div w:id="188679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867733">
      <w:bodyDiv w:val="1"/>
      <w:marLeft w:val="0"/>
      <w:marRight w:val="0"/>
      <w:marTop w:val="0"/>
      <w:marBottom w:val="0"/>
      <w:divBdr>
        <w:top w:val="none" w:sz="0" w:space="0" w:color="auto"/>
        <w:left w:val="none" w:sz="0" w:space="0" w:color="auto"/>
        <w:bottom w:val="none" w:sz="0" w:space="0" w:color="auto"/>
        <w:right w:val="none" w:sz="0" w:space="0" w:color="auto"/>
      </w:divBdr>
      <w:divsChild>
        <w:div w:id="1191182732">
          <w:marLeft w:val="0"/>
          <w:marRight w:val="0"/>
          <w:marTop w:val="0"/>
          <w:marBottom w:val="0"/>
          <w:divBdr>
            <w:top w:val="none" w:sz="0" w:space="0" w:color="auto"/>
            <w:left w:val="none" w:sz="0" w:space="0" w:color="auto"/>
            <w:bottom w:val="none" w:sz="0" w:space="0" w:color="auto"/>
            <w:right w:val="none" w:sz="0" w:space="0" w:color="auto"/>
          </w:divBdr>
          <w:divsChild>
            <w:div w:id="58276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501543">
      <w:bodyDiv w:val="1"/>
      <w:marLeft w:val="0"/>
      <w:marRight w:val="0"/>
      <w:marTop w:val="0"/>
      <w:marBottom w:val="0"/>
      <w:divBdr>
        <w:top w:val="none" w:sz="0" w:space="0" w:color="auto"/>
        <w:left w:val="none" w:sz="0" w:space="0" w:color="auto"/>
        <w:bottom w:val="none" w:sz="0" w:space="0" w:color="auto"/>
        <w:right w:val="none" w:sz="0" w:space="0" w:color="auto"/>
      </w:divBdr>
      <w:divsChild>
        <w:div w:id="1478254634">
          <w:marLeft w:val="0"/>
          <w:marRight w:val="0"/>
          <w:marTop w:val="0"/>
          <w:marBottom w:val="0"/>
          <w:divBdr>
            <w:top w:val="none" w:sz="0" w:space="0" w:color="auto"/>
            <w:left w:val="none" w:sz="0" w:space="0" w:color="auto"/>
            <w:bottom w:val="none" w:sz="0" w:space="0" w:color="auto"/>
            <w:right w:val="none" w:sz="0" w:space="0" w:color="auto"/>
          </w:divBdr>
          <w:divsChild>
            <w:div w:id="152478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26552">
      <w:bodyDiv w:val="1"/>
      <w:marLeft w:val="0"/>
      <w:marRight w:val="0"/>
      <w:marTop w:val="0"/>
      <w:marBottom w:val="0"/>
      <w:divBdr>
        <w:top w:val="none" w:sz="0" w:space="0" w:color="auto"/>
        <w:left w:val="none" w:sz="0" w:space="0" w:color="auto"/>
        <w:bottom w:val="none" w:sz="0" w:space="0" w:color="auto"/>
        <w:right w:val="none" w:sz="0" w:space="0" w:color="auto"/>
      </w:divBdr>
      <w:divsChild>
        <w:div w:id="454371036">
          <w:marLeft w:val="0"/>
          <w:marRight w:val="0"/>
          <w:marTop w:val="0"/>
          <w:marBottom w:val="0"/>
          <w:divBdr>
            <w:top w:val="none" w:sz="0" w:space="0" w:color="auto"/>
            <w:left w:val="none" w:sz="0" w:space="0" w:color="auto"/>
            <w:bottom w:val="none" w:sz="0" w:space="0" w:color="auto"/>
            <w:right w:val="none" w:sz="0" w:space="0" w:color="auto"/>
          </w:divBdr>
          <w:divsChild>
            <w:div w:id="107185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147541">
      <w:bodyDiv w:val="1"/>
      <w:marLeft w:val="0"/>
      <w:marRight w:val="0"/>
      <w:marTop w:val="0"/>
      <w:marBottom w:val="0"/>
      <w:divBdr>
        <w:top w:val="none" w:sz="0" w:space="0" w:color="auto"/>
        <w:left w:val="none" w:sz="0" w:space="0" w:color="auto"/>
        <w:bottom w:val="none" w:sz="0" w:space="0" w:color="auto"/>
        <w:right w:val="none" w:sz="0" w:space="0" w:color="auto"/>
      </w:divBdr>
      <w:divsChild>
        <w:div w:id="7022427">
          <w:marLeft w:val="0"/>
          <w:marRight w:val="0"/>
          <w:marTop w:val="0"/>
          <w:marBottom w:val="0"/>
          <w:divBdr>
            <w:top w:val="none" w:sz="0" w:space="0" w:color="auto"/>
            <w:left w:val="none" w:sz="0" w:space="0" w:color="auto"/>
            <w:bottom w:val="none" w:sz="0" w:space="0" w:color="auto"/>
            <w:right w:val="none" w:sz="0" w:space="0" w:color="auto"/>
          </w:divBdr>
          <w:divsChild>
            <w:div w:id="80127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94889">
      <w:bodyDiv w:val="1"/>
      <w:marLeft w:val="0"/>
      <w:marRight w:val="0"/>
      <w:marTop w:val="0"/>
      <w:marBottom w:val="0"/>
      <w:divBdr>
        <w:top w:val="none" w:sz="0" w:space="0" w:color="auto"/>
        <w:left w:val="none" w:sz="0" w:space="0" w:color="auto"/>
        <w:bottom w:val="none" w:sz="0" w:space="0" w:color="auto"/>
        <w:right w:val="none" w:sz="0" w:space="0" w:color="auto"/>
      </w:divBdr>
      <w:divsChild>
        <w:div w:id="2015767801">
          <w:marLeft w:val="0"/>
          <w:marRight w:val="0"/>
          <w:marTop w:val="0"/>
          <w:marBottom w:val="0"/>
          <w:divBdr>
            <w:top w:val="none" w:sz="0" w:space="0" w:color="auto"/>
            <w:left w:val="none" w:sz="0" w:space="0" w:color="auto"/>
            <w:bottom w:val="none" w:sz="0" w:space="0" w:color="auto"/>
            <w:right w:val="none" w:sz="0" w:space="0" w:color="auto"/>
          </w:divBdr>
          <w:divsChild>
            <w:div w:id="126642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21040">
      <w:bodyDiv w:val="1"/>
      <w:marLeft w:val="0"/>
      <w:marRight w:val="0"/>
      <w:marTop w:val="0"/>
      <w:marBottom w:val="0"/>
      <w:divBdr>
        <w:top w:val="none" w:sz="0" w:space="0" w:color="auto"/>
        <w:left w:val="none" w:sz="0" w:space="0" w:color="auto"/>
        <w:bottom w:val="none" w:sz="0" w:space="0" w:color="auto"/>
        <w:right w:val="none" w:sz="0" w:space="0" w:color="auto"/>
      </w:divBdr>
      <w:divsChild>
        <w:div w:id="1783496820">
          <w:marLeft w:val="0"/>
          <w:marRight w:val="0"/>
          <w:marTop w:val="0"/>
          <w:marBottom w:val="0"/>
          <w:divBdr>
            <w:top w:val="none" w:sz="0" w:space="0" w:color="auto"/>
            <w:left w:val="none" w:sz="0" w:space="0" w:color="auto"/>
            <w:bottom w:val="none" w:sz="0" w:space="0" w:color="auto"/>
            <w:right w:val="none" w:sz="0" w:space="0" w:color="auto"/>
          </w:divBdr>
          <w:divsChild>
            <w:div w:id="19727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966820">
      <w:bodyDiv w:val="1"/>
      <w:marLeft w:val="0"/>
      <w:marRight w:val="0"/>
      <w:marTop w:val="0"/>
      <w:marBottom w:val="0"/>
      <w:divBdr>
        <w:top w:val="none" w:sz="0" w:space="0" w:color="auto"/>
        <w:left w:val="none" w:sz="0" w:space="0" w:color="auto"/>
        <w:bottom w:val="none" w:sz="0" w:space="0" w:color="auto"/>
        <w:right w:val="none" w:sz="0" w:space="0" w:color="auto"/>
      </w:divBdr>
      <w:divsChild>
        <w:div w:id="1154567359">
          <w:marLeft w:val="0"/>
          <w:marRight w:val="0"/>
          <w:marTop w:val="0"/>
          <w:marBottom w:val="0"/>
          <w:divBdr>
            <w:top w:val="none" w:sz="0" w:space="0" w:color="auto"/>
            <w:left w:val="none" w:sz="0" w:space="0" w:color="auto"/>
            <w:bottom w:val="none" w:sz="0" w:space="0" w:color="auto"/>
            <w:right w:val="none" w:sz="0" w:space="0" w:color="auto"/>
          </w:divBdr>
          <w:divsChild>
            <w:div w:id="65268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22547">
      <w:bodyDiv w:val="1"/>
      <w:marLeft w:val="0"/>
      <w:marRight w:val="0"/>
      <w:marTop w:val="0"/>
      <w:marBottom w:val="0"/>
      <w:divBdr>
        <w:top w:val="none" w:sz="0" w:space="0" w:color="auto"/>
        <w:left w:val="none" w:sz="0" w:space="0" w:color="auto"/>
        <w:bottom w:val="none" w:sz="0" w:space="0" w:color="auto"/>
        <w:right w:val="none" w:sz="0" w:space="0" w:color="auto"/>
      </w:divBdr>
      <w:divsChild>
        <w:div w:id="221330959">
          <w:marLeft w:val="0"/>
          <w:marRight w:val="0"/>
          <w:marTop w:val="0"/>
          <w:marBottom w:val="0"/>
          <w:divBdr>
            <w:top w:val="none" w:sz="0" w:space="0" w:color="auto"/>
            <w:left w:val="none" w:sz="0" w:space="0" w:color="auto"/>
            <w:bottom w:val="none" w:sz="0" w:space="0" w:color="auto"/>
            <w:right w:val="none" w:sz="0" w:space="0" w:color="auto"/>
          </w:divBdr>
          <w:divsChild>
            <w:div w:id="14490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415190">
      <w:bodyDiv w:val="1"/>
      <w:marLeft w:val="0"/>
      <w:marRight w:val="0"/>
      <w:marTop w:val="0"/>
      <w:marBottom w:val="0"/>
      <w:divBdr>
        <w:top w:val="none" w:sz="0" w:space="0" w:color="auto"/>
        <w:left w:val="none" w:sz="0" w:space="0" w:color="auto"/>
        <w:bottom w:val="none" w:sz="0" w:space="0" w:color="auto"/>
        <w:right w:val="none" w:sz="0" w:space="0" w:color="auto"/>
      </w:divBdr>
      <w:divsChild>
        <w:div w:id="661467986">
          <w:marLeft w:val="0"/>
          <w:marRight w:val="0"/>
          <w:marTop w:val="0"/>
          <w:marBottom w:val="0"/>
          <w:divBdr>
            <w:top w:val="none" w:sz="0" w:space="0" w:color="auto"/>
            <w:left w:val="none" w:sz="0" w:space="0" w:color="auto"/>
            <w:bottom w:val="none" w:sz="0" w:space="0" w:color="auto"/>
            <w:right w:val="none" w:sz="0" w:space="0" w:color="auto"/>
          </w:divBdr>
          <w:divsChild>
            <w:div w:id="17145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507323">
      <w:bodyDiv w:val="1"/>
      <w:marLeft w:val="0"/>
      <w:marRight w:val="0"/>
      <w:marTop w:val="0"/>
      <w:marBottom w:val="0"/>
      <w:divBdr>
        <w:top w:val="none" w:sz="0" w:space="0" w:color="auto"/>
        <w:left w:val="none" w:sz="0" w:space="0" w:color="auto"/>
        <w:bottom w:val="none" w:sz="0" w:space="0" w:color="auto"/>
        <w:right w:val="none" w:sz="0" w:space="0" w:color="auto"/>
      </w:divBdr>
      <w:divsChild>
        <w:div w:id="1398938842">
          <w:marLeft w:val="0"/>
          <w:marRight w:val="0"/>
          <w:marTop w:val="0"/>
          <w:marBottom w:val="0"/>
          <w:divBdr>
            <w:top w:val="none" w:sz="0" w:space="0" w:color="auto"/>
            <w:left w:val="none" w:sz="0" w:space="0" w:color="auto"/>
            <w:bottom w:val="none" w:sz="0" w:space="0" w:color="auto"/>
            <w:right w:val="none" w:sz="0" w:space="0" w:color="auto"/>
          </w:divBdr>
          <w:divsChild>
            <w:div w:id="124946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08115">
      <w:bodyDiv w:val="1"/>
      <w:marLeft w:val="0"/>
      <w:marRight w:val="0"/>
      <w:marTop w:val="0"/>
      <w:marBottom w:val="0"/>
      <w:divBdr>
        <w:top w:val="none" w:sz="0" w:space="0" w:color="auto"/>
        <w:left w:val="none" w:sz="0" w:space="0" w:color="auto"/>
        <w:bottom w:val="none" w:sz="0" w:space="0" w:color="auto"/>
        <w:right w:val="none" w:sz="0" w:space="0" w:color="auto"/>
      </w:divBdr>
      <w:divsChild>
        <w:div w:id="1750810841">
          <w:marLeft w:val="0"/>
          <w:marRight w:val="0"/>
          <w:marTop w:val="0"/>
          <w:marBottom w:val="0"/>
          <w:divBdr>
            <w:top w:val="none" w:sz="0" w:space="0" w:color="auto"/>
            <w:left w:val="none" w:sz="0" w:space="0" w:color="auto"/>
            <w:bottom w:val="none" w:sz="0" w:space="0" w:color="auto"/>
            <w:right w:val="none" w:sz="0" w:space="0" w:color="auto"/>
          </w:divBdr>
          <w:divsChild>
            <w:div w:id="99942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0879">
      <w:bodyDiv w:val="1"/>
      <w:marLeft w:val="0"/>
      <w:marRight w:val="0"/>
      <w:marTop w:val="0"/>
      <w:marBottom w:val="0"/>
      <w:divBdr>
        <w:top w:val="none" w:sz="0" w:space="0" w:color="auto"/>
        <w:left w:val="none" w:sz="0" w:space="0" w:color="auto"/>
        <w:bottom w:val="none" w:sz="0" w:space="0" w:color="auto"/>
        <w:right w:val="none" w:sz="0" w:space="0" w:color="auto"/>
      </w:divBdr>
      <w:divsChild>
        <w:div w:id="2133669417">
          <w:marLeft w:val="0"/>
          <w:marRight w:val="0"/>
          <w:marTop w:val="0"/>
          <w:marBottom w:val="0"/>
          <w:divBdr>
            <w:top w:val="none" w:sz="0" w:space="0" w:color="auto"/>
            <w:left w:val="none" w:sz="0" w:space="0" w:color="auto"/>
            <w:bottom w:val="none" w:sz="0" w:space="0" w:color="auto"/>
            <w:right w:val="none" w:sz="0" w:space="0" w:color="auto"/>
          </w:divBdr>
          <w:divsChild>
            <w:div w:id="213000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503876">
      <w:bodyDiv w:val="1"/>
      <w:marLeft w:val="0"/>
      <w:marRight w:val="0"/>
      <w:marTop w:val="0"/>
      <w:marBottom w:val="0"/>
      <w:divBdr>
        <w:top w:val="none" w:sz="0" w:space="0" w:color="auto"/>
        <w:left w:val="none" w:sz="0" w:space="0" w:color="auto"/>
        <w:bottom w:val="none" w:sz="0" w:space="0" w:color="auto"/>
        <w:right w:val="none" w:sz="0" w:space="0" w:color="auto"/>
      </w:divBdr>
      <w:divsChild>
        <w:div w:id="435440221">
          <w:marLeft w:val="0"/>
          <w:marRight w:val="0"/>
          <w:marTop w:val="0"/>
          <w:marBottom w:val="0"/>
          <w:divBdr>
            <w:top w:val="none" w:sz="0" w:space="0" w:color="auto"/>
            <w:left w:val="none" w:sz="0" w:space="0" w:color="auto"/>
            <w:bottom w:val="none" w:sz="0" w:space="0" w:color="auto"/>
            <w:right w:val="none" w:sz="0" w:space="0" w:color="auto"/>
          </w:divBdr>
          <w:divsChild>
            <w:div w:id="129158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99171">
      <w:bodyDiv w:val="1"/>
      <w:marLeft w:val="0"/>
      <w:marRight w:val="0"/>
      <w:marTop w:val="0"/>
      <w:marBottom w:val="0"/>
      <w:divBdr>
        <w:top w:val="none" w:sz="0" w:space="0" w:color="auto"/>
        <w:left w:val="none" w:sz="0" w:space="0" w:color="auto"/>
        <w:bottom w:val="none" w:sz="0" w:space="0" w:color="auto"/>
        <w:right w:val="none" w:sz="0" w:space="0" w:color="auto"/>
      </w:divBdr>
      <w:divsChild>
        <w:div w:id="1469779548">
          <w:marLeft w:val="0"/>
          <w:marRight w:val="0"/>
          <w:marTop w:val="0"/>
          <w:marBottom w:val="0"/>
          <w:divBdr>
            <w:top w:val="none" w:sz="0" w:space="0" w:color="auto"/>
            <w:left w:val="none" w:sz="0" w:space="0" w:color="auto"/>
            <w:bottom w:val="none" w:sz="0" w:space="0" w:color="auto"/>
            <w:right w:val="none" w:sz="0" w:space="0" w:color="auto"/>
          </w:divBdr>
          <w:divsChild>
            <w:div w:id="10320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92468">
      <w:bodyDiv w:val="1"/>
      <w:marLeft w:val="0"/>
      <w:marRight w:val="0"/>
      <w:marTop w:val="0"/>
      <w:marBottom w:val="0"/>
      <w:divBdr>
        <w:top w:val="none" w:sz="0" w:space="0" w:color="auto"/>
        <w:left w:val="none" w:sz="0" w:space="0" w:color="auto"/>
        <w:bottom w:val="none" w:sz="0" w:space="0" w:color="auto"/>
        <w:right w:val="none" w:sz="0" w:space="0" w:color="auto"/>
      </w:divBdr>
      <w:divsChild>
        <w:div w:id="857234541">
          <w:marLeft w:val="0"/>
          <w:marRight w:val="0"/>
          <w:marTop w:val="0"/>
          <w:marBottom w:val="0"/>
          <w:divBdr>
            <w:top w:val="none" w:sz="0" w:space="0" w:color="auto"/>
            <w:left w:val="none" w:sz="0" w:space="0" w:color="auto"/>
            <w:bottom w:val="none" w:sz="0" w:space="0" w:color="auto"/>
            <w:right w:val="none" w:sz="0" w:space="0" w:color="auto"/>
          </w:divBdr>
          <w:divsChild>
            <w:div w:id="119361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84038">
      <w:bodyDiv w:val="1"/>
      <w:marLeft w:val="0"/>
      <w:marRight w:val="0"/>
      <w:marTop w:val="0"/>
      <w:marBottom w:val="0"/>
      <w:divBdr>
        <w:top w:val="none" w:sz="0" w:space="0" w:color="auto"/>
        <w:left w:val="none" w:sz="0" w:space="0" w:color="auto"/>
        <w:bottom w:val="none" w:sz="0" w:space="0" w:color="auto"/>
        <w:right w:val="none" w:sz="0" w:space="0" w:color="auto"/>
      </w:divBdr>
      <w:divsChild>
        <w:div w:id="649023579">
          <w:marLeft w:val="0"/>
          <w:marRight w:val="0"/>
          <w:marTop w:val="0"/>
          <w:marBottom w:val="0"/>
          <w:divBdr>
            <w:top w:val="none" w:sz="0" w:space="0" w:color="auto"/>
            <w:left w:val="none" w:sz="0" w:space="0" w:color="auto"/>
            <w:bottom w:val="none" w:sz="0" w:space="0" w:color="auto"/>
            <w:right w:val="none" w:sz="0" w:space="0" w:color="auto"/>
          </w:divBdr>
          <w:divsChild>
            <w:div w:id="126904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53398">
      <w:bodyDiv w:val="1"/>
      <w:marLeft w:val="0"/>
      <w:marRight w:val="0"/>
      <w:marTop w:val="0"/>
      <w:marBottom w:val="0"/>
      <w:divBdr>
        <w:top w:val="none" w:sz="0" w:space="0" w:color="auto"/>
        <w:left w:val="none" w:sz="0" w:space="0" w:color="auto"/>
        <w:bottom w:val="none" w:sz="0" w:space="0" w:color="auto"/>
        <w:right w:val="none" w:sz="0" w:space="0" w:color="auto"/>
      </w:divBdr>
      <w:divsChild>
        <w:div w:id="1400404770">
          <w:marLeft w:val="0"/>
          <w:marRight w:val="0"/>
          <w:marTop w:val="0"/>
          <w:marBottom w:val="0"/>
          <w:divBdr>
            <w:top w:val="none" w:sz="0" w:space="0" w:color="auto"/>
            <w:left w:val="none" w:sz="0" w:space="0" w:color="auto"/>
            <w:bottom w:val="none" w:sz="0" w:space="0" w:color="auto"/>
            <w:right w:val="none" w:sz="0" w:space="0" w:color="auto"/>
          </w:divBdr>
          <w:divsChild>
            <w:div w:id="24950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22487">
      <w:bodyDiv w:val="1"/>
      <w:marLeft w:val="0"/>
      <w:marRight w:val="0"/>
      <w:marTop w:val="0"/>
      <w:marBottom w:val="0"/>
      <w:divBdr>
        <w:top w:val="none" w:sz="0" w:space="0" w:color="auto"/>
        <w:left w:val="none" w:sz="0" w:space="0" w:color="auto"/>
        <w:bottom w:val="none" w:sz="0" w:space="0" w:color="auto"/>
        <w:right w:val="none" w:sz="0" w:space="0" w:color="auto"/>
      </w:divBdr>
      <w:divsChild>
        <w:div w:id="1395473608">
          <w:marLeft w:val="0"/>
          <w:marRight w:val="0"/>
          <w:marTop w:val="0"/>
          <w:marBottom w:val="0"/>
          <w:divBdr>
            <w:top w:val="none" w:sz="0" w:space="0" w:color="auto"/>
            <w:left w:val="none" w:sz="0" w:space="0" w:color="auto"/>
            <w:bottom w:val="none" w:sz="0" w:space="0" w:color="auto"/>
            <w:right w:val="none" w:sz="0" w:space="0" w:color="auto"/>
          </w:divBdr>
          <w:divsChild>
            <w:div w:id="21385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11629">
      <w:bodyDiv w:val="1"/>
      <w:marLeft w:val="0"/>
      <w:marRight w:val="0"/>
      <w:marTop w:val="0"/>
      <w:marBottom w:val="0"/>
      <w:divBdr>
        <w:top w:val="none" w:sz="0" w:space="0" w:color="auto"/>
        <w:left w:val="none" w:sz="0" w:space="0" w:color="auto"/>
        <w:bottom w:val="none" w:sz="0" w:space="0" w:color="auto"/>
        <w:right w:val="none" w:sz="0" w:space="0" w:color="auto"/>
      </w:divBdr>
      <w:divsChild>
        <w:div w:id="1302032137">
          <w:marLeft w:val="0"/>
          <w:marRight w:val="0"/>
          <w:marTop w:val="0"/>
          <w:marBottom w:val="0"/>
          <w:divBdr>
            <w:top w:val="none" w:sz="0" w:space="0" w:color="auto"/>
            <w:left w:val="none" w:sz="0" w:space="0" w:color="auto"/>
            <w:bottom w:val="none" w:sz="0" w:space="0" w:color="auto"/>
            <w:right w:val="none" w:sz="0" w:space="0" w:color="auto"/>
          </w:divBdr>
          <w:divsChild>
            <w:div w:id="152837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779444">
      <w:bodyDiv w:val="1"/>
      <w:marLeft w:val="0"/>
      <w:marRight w:val="0"/>
      <w:marTop w:val="0"/>
      <w:marBottom w:val="0"/>
      <w:divBdr>
        <w:top w:val="none" w:sz="0" w:space="0" w:color="auto"/>
        <w:left w:val="none" w:sz="0" w:space="0" w:color="auto"/>
        <w:bottom w:val="none" w:sz="0" w:space="0" w:color="auto"/>
        <w:right w:val="none" w:sz="0" w:space="0" w:color="auto"/>
      </w:divBdr>
      <w:divsChild>
        <w:div w:id="917903438">
          <w:marLeft w:val="0"/>
          <w:marRight w:val="0"/>
          <w:marTop w:val="0"/>
          <w:marBottom w:val="0"/>
          <w:divBdr>
            <w:top w:val="none" w:sz="0" w:space="0" w:color="auto"/>
            <w:left w:val="none" w:sz="0" w:space="0" w:color="auto"/>
            <w:bottom w:val="none" w:sz="0" w:space="0" w:color="auto"/>
            <w:right w:val="none" w:sz="0" w:space="0" w:color="auto"/>
          </w:divBdr>
          <w:divsChild>
            <w:div w:id="97002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51802">
      <w:bodyDiv w:val="1"/>
      <w:marLeft w:val="0"/>
      <w:marRight w:val="0"/>
      <w:marTop w:val="0"/>
      <w:marBottom w:val="0"/>
      <w:divBdr>
        <w:top w:val="none" w:sz="0" w:space="0" w:color="auto"/>
        <w:left w:val="none" w:sz="0" w:space="0" w:color="auto"/>
        <w:bottom w:val="none" w:sz="0" w:space="0" w:color="auto"/>
        <w:right w:val="none" w:sz="0" w:space="0" w:color="auto"/>
      </w:divBdr>
      <w:divsChild>
        <w:div w:id="1479571891">
          <w:marLeft w:val="0"/>
          <w:marRight w:val="0"/>
          <w:marTop w:val="0"/>
          <w:marBottom w:val="0"/>
          <w:divBdr>
            <w:top w:val="none" w:sz="0" w:space="0" w:color="auto"/>
            <w:left w:val="none" w:sz="0" w:space="0" w:color="auto"/>
            <w:bottom w:val="none" w:sz="0" w:space="0" w:color="auto"/>
            <w:right w:val="none" w:sz="0" w:space="0" w:color="auto"/>
          </w:divBdr>
          <w:divsChild>
            <w:div w:id="57228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505986">
      <w:bodyDiv w:val="1"/>
      <w:marLeft w:val="0"/>
      <w:marRight w:val="0"/>
      <w:marTop w:val="0"/>
      <w:marBottom w:val="0"/>
      <w:divBdr>
        <w:top w:val="none" w:sz="0" w:space="0" w:color="auto"/>
        <w:left w:val="none" w:sz="0" w:space="0" w:color="auto"/>
        <w:bottom w:val="none" w:sz="0" w:space="0" w:color="auto"/>
        <w:right w:val="none" w:sz="0" w:space="0" w:color="auto"/>
      </w:divBdr>
      <w:divsChild>
        <w:div w:id="1343236662">
          <w:marLeft w:val="0"/>
          <w:marRight w:val="0"/>
          <w:marTop w:val="0"/>
          <w:marBottom w:val="0"/>
          <w:divBdr>
            <w:top w:val="none" w:sz="0" w:space="0" w:color="auto"/>
            <w:left w:val="none" w:sz="0" w:space="0" w:color="auto"/>
            <w:bottom w:val="none" w:sz="0" w:space="0" w:color="auto"/>
            <w:right w:val="none" w:sz="0" w:space="0" w:color="auto"/>
          </w:divBdr>
          <w:divsChild>
            <w:div w:id="52536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171557">
      <w:bodyDiv w:val="1"/>
      <w:marLeft w:val="0"/>
      <w:marRight w:val="0"/>
      <w:marTop w:val="0"/>
      <w:marBottom w:val="0"/>
      <w:divBdr>
        <w:top w:val="none" w:sz="0" w:space="0" w:color="auto"/>
        <w:left w:val="none" w:sz="0" w:space="0" w:color="auto"/>
        <w:bottom w:val="none" w:sz="0" w:space="0" w:color="auto"/>
        <w:right w:val="none" w:sz="0" w:space="0" w:color="auto"/>
      </w:divBdr>
      <w:divsChild>
        <w:div w:id="2035183400">
          <w:marLeft w:val="0"/>
          <w:marRight w:val="0"/>
          <w:marTop w:val="0"/>
          <w:marBottom w:val="0"/>
          <w:divBdr>
            <w:top w:val="none" w:sz="0" w:space="0" w:color="auto"/>
            <w:left w:val="none" w:sz="0" w:space="0" w:color="auto"/>
            <w:bottom w:val="none" w:sz="0" w:space="0" w:color="auto"/>
            <w:right w:val="none" w:sz="0" w:space="0" w:color="auto"/>
          </w:divBdr>
          <w:divsChild>
            <w:div w:id="136829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818016">
      <w:bodyDiv w:val="1"/>
      <w:marLeft w:val="0"/>
      <w:marRight w:val="0"/>
      <w:marTop w:val="0"/>
      <w:marBottom w:val="0"/>
      <w:divBdr>
        <w:top w:val="none" w:sz="0" w:space="0" w:color="auto"/>
        <w:left w:val="none" w:sz="0" w:space="0" w:color="auto"/>
        <w:bottom w:val="none" w:sz="0" w:space="0" w:color="auto"/>
        <w:right w:val="none" w:sz="0" w:space="0" w:color="auto"/>
      </w:divBdr>
      <w:divsChild>
        <w:div w:id="337345941">
          <w:marLeft w:val="0"/>
          <w:marRight w:val="0"/>
          <w:marTop w:val="0"/>
          <w:marBottom w:val="0"/>
          <w:divBdr>
            <w:top w:val="none" w:sz="0" w:space="0" w:color="auto"/>
            <w:left w:val="none" w:sz="0" w:space="0" w:color="auto"/>
            <w:bottom w:val="none" w:sz="0" w:space="0" w:color="auto"/>
            <w:right w:val="none" w:sz="0" w:space="0" w:color="auto"/>
          </w:divBdr>
          <w:divsChild>
            <w:div w:id="176791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04603">
      <w:bodyDiv w:val="1"/>
      <w:marLeft w:val="0"/>
      <w:marRight w:val="0"/>
      <w:marTop w:val="0"/>
      <w:marBottom w:val="0"/>
      <w:divBdr>
        <w:top w:val="none" w:sz="0" w:space="0" w:color="auto"/>
        <w:left w:val="none" w:sz="0" w:space="0" w:color="auto"/>
        <w:bottom w:val="none" w:sz="0" w:space="0" w:color="auto"/>
        <w:right w:val="none" w:sz="0" w:space="0" w:color="auto"/>
      </w:divBdr>
      <w:divsChild>
        <w:div w:id="2015299757">
          <w:marLeft w:val="0"/>
          <w:marRight w:val="0"/>
          <w:marTop w:val="0"/>
          <w:marBottom w:val="0"/>
          <w:divBdr>
            <w:top w:val="none" w:sz="0" w:space="0" w:color="auto"/>
            <w:left w:val="none" w:sz="0" w:space="0" w:color="auto"/>
            <w:bottom w:val="none" w:sz="0" w:space="0" w:color="auto"/>
            <w:right w:val="none" w:sz="0" w:space="0" w:color="auto"/>
          </w:divBdr>
        </w:div>
        <w:div w:id="1333407557">
          <w:marLeft w:val="0"/>
          <w:marRight w:val="0"/>
          <w:marTop w:val="0"/>
          <w:marBottom w:val="0"/>
          <w:divBdr>
            <w:top w:val="none" w:sz="0" w:space="0" w:color="auto"/>
            <w:left w:val="none" w:sz="0" w:space="0" w:color="auto"/>
            <w:bottom w:val="none" w:sz="0" w:space="0" w:color="auto"/>
            <w:right w:val="none" w:sz="0" w:space="0" w:color="auto"/>
          </w:divBdr>
        </w:div>
        <w:div w:id="249194489">
          <w:marLeft w:val="0"/>
          <w:marRight w:val="0"/>
          <w:marTop w:val="0"/>
          <w:marBottom w:val="0"/>
          <w:divBdr>
            <w:top w:val="none" w:sz="0" w:space="0" w:color="auto"/>
            <w:left w:val="none" w:sz="0" w:space="0" w:color="auto"/>
            <w:bottom w:val="none" w:sz="0" w:space="0" w:color="auto"/>
            <w:right w:val="none" w:sz="0" w:space="0" w:color="auto"/>
          </w:divBdr>
        </w:div>
        <w:div w:id="1872764580">
          <w:marLeft w:val="0"/>
          <w:marRight w:val="0"/>
          <w:marTop w:val="0"/>
          <w:marBottom w:val="0"/>
          <w:divBdr>
            <w:top w:val="none" w:sz="0" w:space="0" w:color="auto"/>
            <w:left w:val="none" w:sz="0" w:space="0" w:color="auto"/>
            <w:bottom w:val="none" w:sz="0" w:space="0" w:color="auto"/>
            <w:right w:val="none" w:sz="0" w:space="0" w:color="auto"/>
          </w:divBdr>
        </w:div>
        <w:div w:id="32459240">
          <w:marLeft w:val="0"/>
          <w:marRight w:val="0"/>
          <w:marTop w:val="0"/>
          <w:marBottom w:val="0"/>
          <w:divBdr>
            <w:top w:val="none" w:sz="0" w:space="0" w:color="auto"/>
            <w:left w:val="none" w:sz="0" w:space="0" w:color="auto"/>
            <w:bottom w:val="none" w:sz="0" w:space="0" w:color="auto"/>
            <w:right w:val="none" w:sz="0" w:space="0" w:color="auto"/>
          </w:divBdr>
        </w:div>
      </w:divsChild>
    </w:div>
    <w:div w:id="1804688747">
      <w:bodyDiv w:val="1"/>
      <w:marLeft w:val="0"/>
      <w:marRight w:val="0"/>
      <w:marTop w:val="0"/>
      <w:marBottom w:val="0"/>
      <w:divBdr>
        <w:top w:val="none" w:sz="0" w:space="0" w:color="auto"/>
        <w:left w:val="none" w:sz="0" w:space="0" w:color="auto"/>
        <w:bottom w:val="none" w:sz="0" w:space="0" w:color="auto"/>
        <w:right w:val="none" w:sz="0" w:space="0" w:color="auto"/>
      </w:divBdr>
      <w:divsChild>
        <w:div w:id="745566122">
          <w:marLeft w:val="0"/>
          <w:marRight w:val="0"/>
          <w:marTop w:val="0"/>
          <w:marBottom w:val="0"/>
          <w:divBdr>
            <w:top w:val="none" w:sz="0" w:space="0" w:color="auto"/>
            <w:left w:val="none" w:sz="0" w:space="0" w:color="auto"/>
            <w:bottom w:val="none" w:sz="0" w:space="0" w:color="auto"/>
            <w:right w:val="none" w:sz="0" w:space="0" w:color="auto"/>
          </w:divBdr>
          <w:divsChild>
            <w:div w:id="143825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48884">
      <w:bodyDiv w:val="1"/>
      <w:marLeft w:val="0"/>
      <w:marRight w:val="0"/>
      <w:marTop w:val="0"/>
      <w:marBottom w:val="0"/>
      <w:divBdr>
        <w:top w:val="none" w:sz="0" w:space="0" w:color="auto"/>
        <w:left w:val="none" w:sz="0" w:space="0" w:color="auto"/>
        <w:bottom w:val="none" w:sz="0" w:space="0" w:color="auto"/>
        <w:right w:val="none" w:sz="0" w:space="0" w:color="auto"/>
      </w:divBdr>
      <w:divsChild>
        <w:div w:id="592974261">
          <w:marLeft w:val="0"/>
          <w:marRight w:val="0"/>
          <w:marTop w:val="0"/>
          <w:marBottom w:val="0"/>
          <w:divBdr>
            <w:top w:val="none" w:sz="0" w:space="0" w:color="auto"/>
            <w:left w:val="none" w:sz="0" w:space="0" w:color="auto"/>
            <w:bottom w:val="none" w:sz="0" w:space="0" w:color="auto"/>
            <w:right w:val="none" w:sz="0" w:space="0" w:color="auto"/>
          </w:divBdr>
          <w:divsChild>
            <w:div w:id="1261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167510">
      <w:bodyDiv w:val="1"/>
      <w:marLeft w:val="0"/>
      <w:marRight w:val="0"/>
      <w:marTop w:val="0"/>
      <w:marBottom w:val="0"/>
      <w:divBdr>
        <w:top w:val="none" w:sz="0" w:space="0" w:color="auto"/>
        <w:left w:val="none" w:sz="0" w:space="0" w:color="auto"/>
        <w:bottom w:val="none" w:sz="0" w:space="0" w:color="auto"/>
        <w:right w:val="none" w:sz="0" w:space="0" w:color="auto"/>
      </w:divBdr>
      <w:divsChild>
        <w:div w:id="106706297">
          <w:marLeft w:val="0"/>
          <w:marRight w:val="0"/>
          <w:marTop w:val="0"/>
          <w:marBottom w:val="0"/>
          <w:divBdr>
            <w:top w:val="none" w:sz="0" w:space="0" w:color="auto"/>
            <w:left w:val="none" w:sz="0" w:space="0" w:color="auto"/>
            <w:bottom w:val="none" w:sz="0" w:space="0" w:color="auto"/>
            <w:right w:val="none" w:sz="0" w:space="0" w:color="auto"/>
          </w:divBdr>
          <w:divsChild>
            <w:div w:id="108418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10334">
      <w:bodyDiv w:val="1"/>
      <w:marLeft w:val="0"/>
      <w:marRight w:val="0"/>
      <w:marTop w:val="0"/>
      <w:marBottom w:val="0"/>
      <w:divBdr>
        <w:top w:val="none" w:sz="0" w:space="0" w:color="auto"/>
        <w:left w:val="none" w:sz="0" w:space="0" w:color="auto"/>
        <w:bottom w:val="none" w:sz="0" w:space="0" w:color="auto"/>
        <w:right w:val="none" w:sz="0" w:space="0" w:color="auto"/>
      </w:divBdr>
      <w:divsChild>
        <w:div w:id="1181624829">
          <w:marLeft w:val="0"/>
          <w:marRight w:val="0"/>
          <w:marTop w:val="0"/>
          <w:marBottom w:val="0"/>
          <w:divBdr>
            <w:top w:val="none" w:sz="0" w:space="0" w:color="auto"/>
            <w:left w:val="none" w:sz="0" w:space="0" w:color="auto"/>
            <w:bottom w:val="none" w:sz="0" w:space="0" w:color="auto"/>
            <w:right w:val="none" w:sz="0" w:space="0" w:color="auto"/>
          </w:divBdr>
          <w:divsChild>
            <w:div w:id="4669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524824">
      <w:bodyDiv w:val="1"/>
      <w:marLeft w:val="0"/>
      <w:marRight w:val="0"/>
      <w:marTop w:val="0"/>
      <w:marBottom w:val="0"/>
      <w:divBdr>
        <w:top w:val="none" w:sz="0" w:space="0" w:color="auto"/>
        <w:left w:val="none" w:sz="0" w:space="0" w:color="auto"/>
        <w:bottom w:val="none" w:sz="0" w:space="0" w:color="auto"/>
        <w:right w:val="none" w:sz="0" w:space="0" w:color="auto"/>
      </w:divBdr>
      <w:divsChild>
        <w:div w:id="921059826">
          <w:marLeft w:val="0"/>
          <w:marRight w:val="0"/>
          <w:marTop w:val="0"/>
          <w:marBottom w:val="0"/>
          <w:divBdr>
            <w:top w:val="none" w:sz="0" w:space="0" w:color="auto"/>
            <w:left w:val="none" w:sz="0" w:space="0" w:color="auto"/>
            <w:bottom w:val="none" w:sz="0" w:space="0" w:color="auto"/>
            <w:right w:val="none" w:sz="0" w:space="0" w:color="auto"/>
          </w:divBdr>
          <w:divsChild>
            <w:div w:id="169823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21802">
      <w:bodyDiv w:val="1"/>
      <w:marLeft w:val="0"/>
      <w:marRight w:val="0"/>
      <w:marTop w:val="0"/>
      <w:marBottom w:val="0"/>
      <w:divBdr>
        <w:top w:val="none" w:sz="0" w:space="0" w:color="auto"/>
        <w:left w:val="none" w:sz="0" w:space="0" w:color="auto"/>
        <w:bottom w:val="none" w:sz="0" w:space="0" w:color="auto"/>
        <w:right w:val="none" w:sz="0" w:space="0" w:color="auto"/>
      </w:divBdr>
      <w:divsChild>
        <w:div w:id="493452633">
          <w:marLeft w:val="0"/>
          <w:marRight w:val="0"/>
          <w:marTop w:val="0"/>
          <w:marBottom w:val="0"/>
          <w:divBdr>
            <w:top w:val="none" w:sz="0" w:space="0" w:color="auto"/>
            <w:left w:val="none" w:sz="0" w:space="0" w:color="auto"/>
            <w:bottom w:val="none" w:sz="0" w:space="0" w:color="auto"/>
            <w:right w:val="none" w:sz="0" w:space="0" w:color="auto"/>
          </w:divBdr>
        </w:div>
      </w:divsChild>
    </w:div>
    <w:div w:id="1891455682">
      <w:bodyDiv w:val="1"/>
      <w:marLeft w:val="0"/>
      <w:marRight w:val="0"/>
      <w:marTop w:val="0"/>
      <w:marBottom w:val="0"/>
      <w:divBdr>
        <w:top w:val="none" w:sz="0" w:space="0" w:color="auto"/>
        <w:left w:val="none" w:sz="0" w:space="0" w:color="auto"/>
        <w:bottom w:val="none" w:sz="0" w:space="0" w:color="auto"/>
        <w:right w:val="none" w:sz="0" w:space="0" w:color="auto"/>
      </w:divBdr>
      <w:divsChild>
        <w:div w:id="1213270890">
          <w:marLeft w:val="0"/>
          <w:marRight w:val="0"/>
          <w:marTop w:val="0"/>
          <w:marBottom w:val="0"/>
          <w:divBdr>
            <w:top w:val="none" w:sz="0" w:space="0" w:color="auto"/>
            <w:left w:val="none" w:sz="0" w:space="0" w:color="auto"/>
            <w:bottom w:val="none" w:sz="0" w:space="0" w:color="auto"/>
            <w:right w:val="none" w:sz="0" w:space="0" w:color="auto"/>
          </w:divBdr>
          <w:divsChild>
            <w:div w:id="102120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71106">
      <w:bodyDiv w:val="1"/>
      <w:marLeft w:val="0"/>
      <w:marRight w:val="0"/>
      <w:marTop w:val="0"/>
      <w:marBottom w:val="0"/>
      <w:divBdr>
        <w:top w:val="none" w:sz="0" w:space="0" w:color="auto"/>
        <w:left w:val="none" w:sz="0" w:space="0" w:color="auto"/>
        <w:bottom w:val="none" w:sz="0" w:space="0" w:color="auto"/>
        <w:right w:val="none" w:sz="0" w:space="0" w:color="auto"/>
      </w:divBdr>
      <w:divsChild>
        <w:div w:id="345401644">
          <w:marLeft w:val="0"/>
          <w:marRight w:val="0"/>
          <w:marTop w:val="0"/>
          <w:marBottom w:val="0"/>
          <w:divBdr>
            <w:top w:val="none" w:sz="0" w:space="0" w:color="auto"/>
            <w:left w:val="none" w:sz="0" w:space="0" w:color="auto"/>
            <w:bottom w:val="none" w:sz="0" w:space="0" w:color="auto"/>
            <w:right w:val="none" w:sz="0" w:space="0" w:color="auto"/>
          </w:divBdr>
          <w:divsChild>
            <w:div w:id="171149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86651">
      <w:bodyDiv w:val="1"/>
      <w:marLeft w:val="0"/>
      <w:marRight w:val="0"/>
      <w:marTop w:val="0"/>
      <w:marBottom w:val="0"/>
      <w:divBdr>
        <w:top w:val="none" w:sz="0" w:space="0" w:color="auto"/>
        <w:left w:val="none" w:sz="0" w:space="0" w:color="auto"/>
        <w:bottom w:val="none" w:sz="0" w:space="0" w:color="auto"/>
        <w:right w:val="none" w:sz="0" w:space="0" w:color="auto"/>
      </w:divBdr>
      <w:divsChild>
        <w:div w:id="115300811">
          <w:marLeft w:val="0"/>
          <w:marRight w:val="0"/>
          <w:marTop w:val="0"/>
          <w:marBottom w:val="0"/>
          <w:divBdr>
            <w:top w:val="none" w:sz="0" w:space="0" w:color="auto"/>
            <w:left w:val="none" w:sz="0" w:space="0" w:color="auto"/>
            <w:bottom w:val="none" w:sz="0" w:space="0" w:color="auto"/>
            <w:right w:val="none" w:sz="0" w:space="0" w:color="auto"/>
          </w:divBdr>
          <w:divsChild>
            <w:div w:id="214311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428609">
      <w:bodyDiv w:val="1"/>
      <w:marLeft w:val="0"/>
      <w:marRight w:val="0"/>
      <w:marTop w:val="0"/>
      <w:marBottom w:val="0"/>
      <w:divBdr>
        <w:top w:val="none" w:sz="0" w:space="0" w:color="auto"/>
        <w:left w:val="none" w:sz="0" w:space="0" w:color="auto"/>
        <w:bottom w:val="none" w:sz="0" w:space="0" w:color="auto"/>
        <w:right w:val="none" w:sz="0" w:space="0" w:color="auto"/>
      </w:divBdr>
      <w:divsChild>
        <w:div w:id="1092778112">
          <w:marLeft w:val="0"/>
          <w:marRight w:val="0"/>
          <w:marTop w:val="0"/>
          <w:marBottom w:val="0"/>
          <w:divBdr>
            <w:top w:val="none" w:sz="0" w:space="0" w:color="auto"/>
            <w:left w:val="none" w:sz="0" w:space="0" w:color="auto"/>
            <w:bottom w:val="none" w:sz="0" w:space="0" w:color="auto"/>
            <w:right w:val="none" w:sz="0" w:space="0" w:color="auto"/>
          </w:divBdr>
          <w:divsChild>
            <w:div w:id="160872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78468">
      <w:bodyDiv w:val="1"/>
      <w:marLeft w:val="0"/>
      <w:marRight w:val="0"/>
      <w:marTop w:val="0"/>
      <w:marBottom w:val="0"/>
      <w:divBdr>
        <w:top w:val="none" w:sz="0" w:space="0" w:color="auto"/>
        <w:left w:val="none" w:sz="0" w:space="0" w:color="auto"/>
        <w:bottom w:val="none" w:sz="0" w:space="0" w:color="auto"/>
        <w:right w:val="none" w:sz="0" w:space="0" w:color="auto"/>
      </w:divBdr>
      <w:divsChild>
        <w:div w:id="1281186845">
          <w:marLeft w:val="0"/>
          <w:marRight w:val="0"/>
          <w:marTop w:val="0"/>
          <w:marBottom w:val="0"/>
          <w:divBdr>
            <w:top w:val="none" w:sz="0" w:space="0" w:color="auto"/>
            <w:left w:val="none" w:sz="0" w:space="0" w:color="auto"/>
            <w:bottom w:val="none" w:sz="0" w:space="0" w:color="auto"/>
            <w:right w:val="none" w:sz="0" w:space="0" w:color="auto"/>
          </w:divBdr>
          <w:divsChild>
            <w:div w:id="95953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138940">
      <w:bodyDiv w:val="1"/>
      <w:marLeft w:val="0"/>
      <w:marRight w:val="0"/>
      <w:marTop w:val="0"/>
      <w:marBottom w:val="0"/>
      <w:divBdr>
        <w:top w:val="none" w:sz="0" w:space="0" w:color="auto"/>
        <w:left w:val="none" w:sz="0" w:space="0" w:color="auto"/>
        <w:bottom w:val="none" w:sz="0" w:space="0" w:color="auto"/>
        <w:right w:val="none" w:sz="0" w:space="0" w:color="auto"/>
      </w:divBdr>
      <w:divsChild>
        <w:div w:id="1663973983">
          <w:marLeft w:val="0"/>
          <w:marRight w:val="0"/>
          <w:marTop w:val="0"/>
          <w:marBottom w:val="0"/>
          <w:divBdr>
            <w:top w:val="none" w:sz="0" w:space="0" w:color="auto"/>
            <w:left w:val="none" w:sz="0" w:space="0" w:color="auto"/>
            <w:bottom w:val="none" w:sz="0" w:space="0" w:color="auto"/>
            <w:right w:val="none" w:sz="0" w:space="0" w:color="auto"/>
          </w:divBdr>
          <w:divsChild>
            <w:div w:id="14175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06874">
      <w:bodyDiv w:val="1"/>
      <w:marLeft w:val="0"/>
      <w:marRight w:val="0"/>
      <w:marTop w:val="0"/>
      <w:marBottom w:val="0"/>
      <w:divBdr>
        <w:top w:val="none" w:sz="0" w:space="0" w:color="auto"/>
        <w:left w:val="none" w:sz="0" w:space="0" w:color="auto"/>
        <w:bottom w:val="none" w:sz="0" w:space="0" w:color="auto"/>
        <w:right w:val="none" w:sz="0" w:space="0" w:color="auto"/>
      </w:divBdr>
      <w:divsChild>
        <w:div w:id="1979142519">
          <w:marLeft w:val="0"/>
          <w:marRight w:val="0"/>
          <w:marTop w:val="0"/>
          <w:marBottom w:val="0"/>
          <w:divBdr>
            <w:top w:val="none" w:sz="0" w:space="0" w:color="auto"/>
            <w:left w:val="none" w:sz="0" w:space="0" w:color="auto"/>
            <w:bottom w:val="none" w:sz="0" w:space="0" w:color="auto"/>
            <w:right w:val="none" w:sz="0" w:space="0" w:color="auto"/>
          </w:divBdr>
          <w:divsChild>
            <w:div w:id="35241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39094">
      <w:bodyDiv w:val="1"/>
      <w:marLeft w:val="0"/>
      <w:marRight w:val="0"/>
      <w:marTop w:val="0"/>
      <w:marBottom w:val="0"/>
      <w:divBdr>
        <w:top w:val="none" w:sz="0" w:space="0" w:color="auto"/>
        <w:left w:val="none" w:sz="0" w:space="0" w:color="auto"/>
        <w:bottom w:val="none" w:sz="0" w:space="0" w:color="auto"/>
        <w:right w:val="none" w:sz="0" w:space="0" w:color="auto"/>
      </w:divBdr>
      <w:divsChild>
        <w:div w:id="2048796948">
          <w:marLeft w:val="0"/>
          <w:marRight w:val="0"/>
          <w:marTop w:val="0"/>
          <w:marBottom w:val="0"/>
          <w:divBdr>
            <w:top w:val="none" w:sz="0" w:space="0" w:color="auto"/>
            <w:left w:val="none" w:sz="0" w:space="0" w:color="auto"/>
            <w:bottom w:val="none" w:sz="0" w:space="0" w:color="auto"/>
            <w:right w:val="none" w:sz="0" w:space="0" w:color="auto"/>
          </w:divBdr>
          <w:divsChild>
            <w:div w:id="118732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303712">
      <w:bodyDiv w:val="1"/>
      <w:marLeft w:val="0"/>
      <w:marRight w:val="0"/>
      <w:marTop w:val="0"/>
      <w:marBottom w:val="0"/>
      <w:divBdr>
        <w:top w:val="none" w:sz="0" w:space="0" w:color="auto"/>
        <w:left w:val="none" w:sz="0" w:space="0" w:color="auto"/>
        <w:bottom w:val="none" w:sz="0" w:space="0" w:color="auto"/>
        <w:right w:val="none" w:sz="0" w:space="0" w:color="auto"/>
      </w:divBdr>
      <w:divsChild>
        <w:div w:id="1211570347">
          <w:marLeft w:val="0"/>
          <w:marRight w:val="0"/>
          <w:marTop w:val="0"/>
          <w:marBottom w:val="0"/>
          <w:divBdr>
            <w:top w:val="none" w:sz="0" w:space="0" w:color="auto"/>
            <w:left w:val="none" w:sz="0" w:space="0" w:color="auto"/>
            <w:bottom w:val="none" w:sz="0" w:space="0" w:color="auto"/>
            <w:right w:val="none" w:sz="0" w:space="0" w:color="auto"/>
          </w:divBdr>
          <w:divsChild>
            <w:div w:id="165506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65830">
      <w:bodyDiv w:val="1"/>
      <w:marLeft w:val="0"/>
      <w:marRight w:val="0"/>
      <w:marTop w:val="0"/>
      <w:marBottom w:val="0"/>
      <w:divBdr>
        <w:top w:val="none" w:sz="0" w:space="0" w:color="auto"/>
        <w:left w:val="none" w:sz="0" w:space="0" w:color="auto"/>
        <w:bottom w:val="none" w:sz="0" w:space="0" w:color="auto"/>
        <w:right w:val="none" w:sz="0" w:space="0" w:color="auto"/>
      </w:divBdr>
      <w:divsChild>
        <w:div w:id="1827935700">
          <w:marLeft w:val="0"/>
          <w:marRight w:val="0"/>
          <w:marTop w:val="0"/>
          <w:marBottom w:val="0"/>
          <w:divBdr>
            <w:top w:val="none" w:sz="0" w:space="0" w:color="auto"/>
            <w:left w:val="none" w:sz="0" w:space="0" w:color="auto"/>
            <w:bottom w:val="none" w:sz="0" w:space="0" w:color="auto"/>
            <w:right w:val="none" w:sz="0" w:space="0" w:color="auto"/>
          </w:divBdr>
          <w:divsChild>
            <w:div w:id="161343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71905">
      <w:bodyDiv w:val="1"/>
      <w:marLeft w:val="0"/>
      <w:marRight w:val="0"/>
      <w:marTop w:val="0"/>
      <w:marBottom w:val="0"/>
      <w:divBdr>
        <w:top w:val="none" w:sz="0" w:space="0" w:color="auto"/>
        <w:left w:val="none" w:sz="0" w:space="0" w:color="auto"/>
        <w:bottom w:val="none" w:sz="0" w:space="0" w:color="auto"/>
        <w:right w:val="none" w:sz="0" w:space="0" w:color="auto"/>
      </w:divBdr>
      <w:divsChild>
        <w:div w:id="932081912">
          <w:marLeft w:val="0"/>
          <w:marRight w:val="0"/>
          <w:marTop w:val="0"/>
          <w:marBottom w:val="0"/>
          <w:divBdr>
            <w:top w:val="none" w:sz="0" w:space="0" w:color="auto"/>
            <w:left w:val="none" w:sz="0" w:space="0" w:color="auto"/>
            <w:bottom w:val="none" w:sz="0" w:space="0" w:color="auto"/>
            <w:right w:val="none" w:sz="0" w:space="0" w:color="auto"/>
          </w:divBdr>
          <w:divsChild>
            <w:div w:id="87073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22746">
      <w:bodyDiv w:val="1"/>
      <w:marLeft w:val="0"/>
      <w:marRight w:val="0"/>
      <w:marTop w:val="0"/>
      <w:marBottom w:val="0"/>
      <w:divBdr>
        <w:top w:val="none" w:sz="0" w:space="0" w:color="auto"/>
        <w:left w:val="none" w:sz="0" w:space="0" w:color="auto"/>
        <w:bottom w:val="none" w:sz="0" w:space="0" w:color="auto"/>
        <w:right w:val="none" w:sz="0" w:space="0" w:color="auto"/>
      </w:divBdr>
      <w:divsChild>
        <w:div w:id="1707409628">
          <w:marLeft w:val="0"/>
          <w:marRight w:val="0"/>
          <w:marTop w:val="0"/>
          <w:marBottom w:val="0"/>
          <w:divBdr>
            <w:top w:val="none" w:sz="0" w:space="0" w:color="auto"/>
            <w:left w:val="none" w:sz="0" w:space="0" w:color="auto"/>
            <w:bottom w:val="none" w:sz="0" w:space="0" w:color="auto"/>
            <w:right w:val="none" w:sz="0" w:space="0" w:color="auto"/>
          </w:divBdr>
          <w:divsChild>
            <w:div w:id="158873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82688">
      <w:bodyDiv w:val="1"/>
      <w:marLeft w:val="0"/>
      <w:marRight w:val="0"/>
      <w:marTop w:val="0"/>
      <w:marBottom w:val="0"/>
      <w:divBdr>
        <w:top w:val="none" w:sz="0" w:space="0" w:color="auto"/>
        <w:left w:val="none" w:sz="0" w:space="0" w:color="auto"/>
        <w:bottom w:val="none" w:sz="0" w:space="0" w:color="auto"/>
        <w:right w:val="none" w:sz="0" w:space="0" w:color="auto"/>
      </w:divBdr>
      <w:divsChild>
        <w:div w:id="848058531">
          <w:marLeft w:val="0"/>
          <w:marRight w:val="0"/>
          <w:marTop w:val="0"/>
          <w:marBottom w:val="0"/>
          <w:divBdr>
            <w:top w:val="none" w:sz="0" w:space="0" w:color="auto"/>
            <w:left w:val="none" w:sz="0" w:space="0" w:color="auto"/>
            <w:bottom w:val="none" w:sz="0" w:space="0" w:color="auto"/>
            <w:right w:val="none" w:sz="0" w:space="0" w:color="auto"/>
          </w:divBdr>
          <w:divsChild>
            <w:div w:id="65603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91989">
      <w:bodyDiv w:val="1"/>
      <w:marLeft w:val="0"/>
      <w:marRight w:val="0"/>
      <w:marTop w:val="0"/>
      <w:marBottom w:val="0"/>
      <w:divBdr>
        <w:top w:val="none" w:sz="0" w:space="0" w:color="auto"/>
        <w:left w:val="none" w:sz="0" w:space="0" w:color="auto"/>
        <w:bottom w:val="none" w:sz="0" w:space="0" w:color="auto"/>
        <w:right w:val="none" w:sz="0" w:space="0" w:color="auto"/>
      </w:divBdr>
      <w:divsChild>
        <w:div w:id="1626421098">
          <w:marLeft w:val="0"/>
          <w:marRight w:val="0"/>
          <w:marTop w:val="0"/>
          <w:marBottom w:val="0"/>
          <w:divBdr>
            <w:top w:val="none" w:sz="0" w:space="0" w:color="auto"/>
            <w:left w:val="none" w:sz="0" w:space="0" w:color="auto"/>
            <w:bottom w:val="none" w:sz="0" w:space="0" w:color="auto"/>
            <w:right w:val="none" w:sz="0" w:space="0" w:color="auto"/>
          </w:divBdr>
          <w:divsChild>
            <w:div w:id="192148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31423">
      <w:bodyDiv w:val="1"/>
      <w:marLeft w:val="0"/>
      <w:marRight w:val="0"/>
      <w:marTop w:val="0"/>
      <w:marBottom w:val="0"/>
      <w:divBdr>
        <w:top w:val="none" w:sz="0" w:space="0" w:color="auto"/>
        <w:left w:val="none" w:sz="0" w:space="0" w:color="auto"/>
        <w:bottom w:val="none" w:sz="0" w:space="0" w:color="auto"/>
        <w:right w:val="none" w:sz="0" w:space="0" w:color="auto"/>
      </w:divBdr>
      <w:divsChild>
        <w:div w:id="419831560">
          <w:marLeft w:val="0"/>
          <w:marRight w:val="0"/>
          <w:marTop w:val="0"/>
          <w:marBottom w:val="0"/>
          <w:divBdr>
            <w:top w:val="none" w:sz="0" w:space="0" w:color="auto"/>
            <w:left w:val="none" w:sz="0" w:space="0" w:color="auto"/>
            <w:bottom w:val="none" w:sz="0" w:space="0" w:color="auto"/>
            <w:right w:val="none" w:sz="0" w:space="0" w:color="auto"/>
          </w:divBdr>
          <w:divsChild>
            <w:div w:id="177956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21045">
      <w:bodyDiv w:val="1"/>
      <w:marLeft w:val="0"/>
      <w:marRight w:val="0"/>
      <w:marTop w:val="0"/>
      <w:marBottom w:val="0"/>
      <w:divBdr>
        <w:top w:val="none" w:sz="0" w:space="0" w:color="auto"/>
        <w:left w:val="none" w:sz="0" w:space="0" w:color="auto"/>
        <w:bottom w:val="none" w:sz="0" w:space="0" w:color="auto"/>
        <w:right w:val="none" w:sz="0" w:space="0" w:color="auto"/>
      </w:divBdr>
      <w:divsChild>
        <w:div w:id="1360472083">
          <w:marLeft w:val="0"/>
          <w:marRight w:val="0"/>
          <w:marTop w:val="0"/>
          <w:marBottom w:val="0"/>
          <w:divBdr>
            <w:top w:val="none" w:sz="0" w:space="0" w:color="auto"/>
            <w:left w:val="none" w:sz="0" w:space="0" w:color="auto"/>
            <w:bottom w:val="none" w:sz="0" w:space="0" w:color="auto"/>
            <w:right w:val="none" w:sz="0" w:space="0" w:color="auto"/>
          </w:divBdr>
          <w:divsChild>
            <w:div w:id="148878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380541">
      <w:bodyDiv w:val="1"/>
      <w:marLeft w:val="0"/>
      <w:marRight w:val="0"/>
      <w:marTop w:val="0"/>
      <w:marBottom w:val="0"/>
      <w:divBdr>
        <w:top w:val="none" w:sz="0" w:space="0" w:color="auto"/>
        <w:left w:val="none" w:sz="0" w:space="0" w:color="auto"/>
        <w:bottom w:val="none" w:sz="0" w:space="0" w:color="auto"/>
        <w:right w:val="none" w:sz="0" w:space="0" w:color="auto"/>
      </w:divBdr>
      <w:divsChild>
        <w:div w:id="729301957">
          <w:marLeft w:val="0"/>
          <w:marRight w:val="0"/>
          <w:marTop w:val="0"/>
          <w:marBottom w:val="0"/>
          <w:divBdr>
            <w:top w:val="none" w:sz="0" w:space="0" w:color="auto"/>
            <w:left w:val="none" w:sz="0" w:space="0" w:color="auto"/>
            <w:bottom w:val="none" w:sz="0" w:space="0" w:color="auto"/>
            <w:right w:val="none" w:sz="0" w:space="0" w:color="auto"/>
          </w:divBdr>
          <w:divsChild>
            <w:div w:id="135445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926788">
      <w:bodyDiv w:val="1"/>
      <w:marLeft w:val="0"/>
      <w:marRight w:val="0"/>
      <w:marTop w:val="0"/>
      <w:marBottom w:val="0"/>
      <w:divBdr>
        <w:top w:val="none" w:sz="0" w:space="0" w:color="auto"/>
        <w:left w:val="none" w:sz="0" w:space="0" w:color="auto"/>
        <w:bottom w:val="none" w:sz="0" w:space="0" w:color="auto"/>
        <w:right w:val="none" w:sz="0" w:space="0" w:color="auto"/>
      </w:divBdr>
      <w:divsChild>
        <w:div w:id="350495346">
          <w:marLeft w:val="0"/>
          <w:marRight w:val="0"/>
          <w:marTop w:val="0"/>
          <w:marBottom w:val="0"/>
          <w:divBdr>
            <w:top w:val="none" w:sz="0" w:space="0" w:color="auto"/>
            <w:left w:val="none" w:sz="0" w:space="0" w:color="auto"/>
            <w:bottom w:val="none" w:sz="0" w:space="0" w:color="auto"/>
            <w:right w:val="none" w:sz="0" w:space="0" w:color="auto"/>
          </w:divBdr>
          <w:divsChild>
            <w:div w:id="56125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437094">
      <w:bodyDiv w:val="1"/>
      <w:marLeft w:val="0"/>
      <w:marRight w:val="0"/>
      <w:marTop w:val="0"/>
      <w:marBottom w:val="0"/>
      <w:divBdr>
        <w:top w:val="none" w:sz="0" w:space="0" w:color="auto"/>
        <w:left w:val="none" w:sz="0" w:space="0" w:color="auto"/>
        <w:bottom w:val="none" w:sz="0" w:space="0" w:color="auto"/>
        <w:right w:val="none" w:sz="0" w:space="0" w:color="auto"/>
      </w:divBdr>
      <w:divsChild>
        <w:div w:id="557521371">
          <w:marLeft w:val="0"/>
          <w:marRight w:val="0"/>
          <w:marTop w:val="0"/>
          <w:marBottom w:val="0"/>
          <w:divBdr>
            <w:top w:val="none" w:sz="0" w:space="0" w:color="auto"/>
            <w:left w:val="none" w:sz="0" w:space="0" w:color="auto"/>
            <w:bottom w:val="none" w:sz="0" w:space="0" w:color="auto"/>
            <w:right w:val="none" w:sz="0" w:space="0" w:color="auto"/>
          </w:divBdr>
          <w:divsChild>
            <w:div w:id="202436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72368">
      <w:bodyDiv w:val="1"/>
      <w:marLeft w:val="0"/>
      <w:marRight w:val="0"/>
      <w:marTop w:val="0"/>
      <w:marBottom w:val="0"/>
      <w:divBdr>
        <w:top w:val="none" w:sz="0" w:space="0" w:color="auto"/>
        <w:left w:val="none" w:sz="0" w:space="0" w:color="auto"/>
        <w:bottom w:val="none" w:sz="0" w:space="0" w:color="auto"/>
        <w:right w:val="none" w:sz="0" w:space="0" w:color="auto"/>
      </w:divBdr>
      <w:divsChild>
        <w:div w:id="969170964">
          <w:marLeft w:val="0"/>
          <w:marRight w:val="0"/>
          <w:marTop w:val="0"/>
          <w:marBottom w:val="0"/>
          <w:divBdr>
            <w:top w:val="none" w:sz="0" w:space="0" w:color="auto"/>
            <w:left w:val="none" w:sz="0" w:space="0" w:color="auto"/>
            <w:bottom w:val="none" w:sz="0" w:space="0" w:color="auto"/>
            <w:right w:val="none" w:sz="0" w:space="0" w:color="auto"/>
          </w:divBdr>
          <w:divsChild>
            <w:div w:id="45726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44781">
      <w:bodyDiv w:val="1"/>
      <w:marLeft w:val="0"/>
      <w:marRight w:val="0"/>
      <w:marTop w:val="0"/>
      <w:marBottom w:val="0"/>
      <w:divBdr>
        <w:top w:val="none" w:sz="0" w:space="0" w:color="auto"/>
        <w:left w:val="none" w:sz="0" w:space="0" w:color="auto"/>
        <w:bottom w:val="none" w:sz="0" w:space="0" w:color="auto"/>
        <w:right w:val="none" w:sz="0" w:space="0" w:color="auto"/>
      </w:divBdr>
      <w:divsChild>
        <w:div w:id="860513967">
          <w:marLeft w:val="0"/>
          <w:marRight w:val="0"/>
          <w:marTop w:val="0"/>
          <w:marBottom w:val="0"/>
          <w:divBdr>
            <w:top w:val="none" w:sz="0" w:space="0" w:color="auto"/>
            <w:left w:val="none" w:sz="0" w:space="0" w:color="auto"/>
            <w:bottom w:val="none" w:sz="0" w:space="0" w:color="auto"/>
            <w:right w:val="none" w:sz="0" w:space="0" w:color="auto"/>
          </w:divBdr>
          <w:divsChild>
            <w:div w:id="4061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257491">
      <w:bodyDiv w:val="1"/>
      <w:marLeft w:val="0"/>
      <w:marRight w:val="0"/>
      <w:marTop w:val="0"/>
      <w:marBottom w:val="0"/>
      <w:divBdr>
        <w:top w:val="none" w:sz="0" w:space="0" w:color="auto"/>
        <w:left w:val="none" w:sz="0" w:space="0" w:color="auto"/>
        <w:bottom w:val="none" w:sz="0" w:space="0" w:color="auto"/>
        <w:right w:val="none" w:sz="0" w:space="0" w:color="auto"/>
      </w:divBdr>
      <w:divsChild>
        <w:div w:id="1267231908">
          <w:marLeft w:val="0"/>
          <w:marRight w:val="0"/>
          <w:marTop w:val="0"/>
          <w:marBottom w:val="0"/>
          <w:divBdr>
            <w:top w:val="none" w:sz="0" w:space="0" w:color="auto"/>
            <w:left w:val="none" w:sz="0" w:space="0" w:color="auto"/>
            <w:bottom w:val="none" w:sz="0" w:space="0" w:color="auto"/>
            <w:right w:val="none" w:sz="0" w:space="0" w:color="auto"/>
          </w:divBdr>
          <w:divsChild>
            <w:div w:id="5609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627136">
      <w:bodyDiv w:val="1"/>
      <w:marLeft w:val="0"/>
      <w:marRight w:val="0"/>
      <w:marTop w:val="0"/>
      <w:marBottom w:val="0"/>
      <w:divBdr>
        <w:top w:val="none" w:sz="0" w:space="0" w:color="auto"/>
        <w:left w:val="none" w:sz="0" w:space="0" w:color="auto"/>
        <w:bottom w:val="none" w:sz="0" w:space="0" w:color="auto"/>
        <w:right w:val="none" w:sz="0" w:space="0" w:color="auto"/>
      </w:divBdr>
      <w:divsChild>
        <w:div w:id="1227372761">
          <w:marLeft w:val="0"/>
          <w:marRight w:val="0"/>
          <w:marTop w:val="0"/>
          <w:marBottom w:val="0"/>
          <w:divBdr>
            <w:top w:val="none" w:sz="0" w:space="0" w:color="auto"/>
            <w:left w:val="none" w:sz="0" w:space="0" w:color="auto"/>
            <w:bottom w:val="none" w:sz="0" w:space="0" w:color="auto"/>
            <w:right w:val="none" w:sz="0" w:space="0" w:color="auto"/>
          </w:divBdr>
          <w:divsChild>
            <w:div w:id="189854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28499">
      <w:bodyDiv w:val="1"/>
      <w:marLeft w:val="0"/>
      <w:marRight w:val="0"/>
      <w:marTop w:val="0"/>
      <w:marBottom w:val="0"/>
      <w:divBdr>
        <w:top w:val="none" w:sz="0" w:space="0" w:color="auto"/>
        <w:left w:val="none" w:sz="0" w:space="0" w:color="auto"/>
        <w:bottom w:val="none" w:sz="0" w:space="0" w:color="auto"/>
        <w:right w:val="none" w:sz="0" w:space="0" w:color="auto"/>
      </w:divBdr>
      <w:divsChild>
        <w:div w:id="944463431">
          <w:marLeft w:val="0"/>
          <w:marRight w:val="0"/>
          <w:marTop w:val="0"/>
          <w:marBottom w:val="0"/>
          <w:divBdr>
            <w:top w:val="none" w:sz="0" w:space="0" w:color="auto"/>
            <w:left w:val="none" w:sz="0" w:space="0" w:color="auto"/>
            <w:bottom w:val="none" w:sz="0" w:space="0" w:color="auto"/>
            <w:right w:val="none" w:sz="0" w:space="0" w:color="auto"/>
          </w:divBdr>
          <w:divsChild>
            <w:div w:id="186058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51792">
      <w:bodyDiv w:val="1"/>
      <w:marLeft w:val="0"/>
      <w:marRight w:val="0"/>
      <w:marTop w:val="0"/>
      <w:marBottom w:val="0"/>
      <w:divBdr>
        <w:top w:val="none" w:sz="0" w:space="0" w:color="auto"/>
        <w:left w:val="none" w:sz="0" w:space="0" w:color="auto"/>
        <w:bottom w:val="none" w:sz="0" w:space="0" w:color="auto"/>
        <w:right w:val="none" w:sz="0" w:space="0" w:color="auto"/>
      </w:divBdr>
      <w:divsChild>
        <w:div w:id="256714508">
          <w:marLeft w:val="0"/>
          <w:marRight w:val="0"/>
          <w:marTop w:val="0"/>
          <w:marBottom w:val="0"/>
          <w:divBdr>
            <w:top w:val="none" w:sz="0" w:space="0" w:color="auto"/>
            <w:left w:val="none" w:sz="0" w:space="0" w:color="auto"/>
            <w:bottom w:val="none" w:sz="0" w:space="0" w:color="auto"/>
            <w:right w:val="none" w:sz="0" w:space="0" w:color="auto"/>
          </w:divBdr>
          <w:divsChild>
            <w:div w:id="173612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110685">
      <w:bodyDiv w:val="1"/>
      <w:marLeft w:val="0"/>
      <w:marRight w:val="0"/>
      <w:marTop w:val="0"/>
      <w:marBottom w:val="0"/>
      <w:divBdr>
        <w:top w:val="none" w:sz="0" w:space="0" w:color="auto"/>
        <w:left w:val="none" w:sz="0" w:space="0" w:color="auto"/>
        <w:bottom w:val="none" w:sz="0" w:space="0" w:color="auto"/>
        <w:right w:val="none" w:sz="0" w:space="0" w:color="auto"/>
      </w:divBdr>
      <w:divsChild>
        <w:div w:id="1398045100">
          <w:marLeft w:val="0"/>
          <w:marRight w:val="0"/>
          <w:marTop w:val="0"/>
          <w:marBottom w:val="0"/>
          <w:divBdr>
            <w:top w:val="none" w:sz="0" w:space="0" w:color="auto"/>
            <w:left w:val="none" w:sz="0" w:space="0" w:color="auto"/>
            <w:bottom w:val="none" w:sz="0" w:space="0" w:color="auto"/>
            <w:right w:val="none" w:sz="0" w:space="0" w:color="auto"/>
          </w:divBdr>
          <w:divsChild>
            <w:div w:id="54645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77047">
      <w:bodyDiv w:val="1"/>
      <w:marLeft w:val="0"/>
      <w:marRight w:val="0"/>
      <w:marTop w:val="0"/>
      <w:marBottom w:val="0"/>
      <w:divBdr>
        <w:top w:val="none" w:sz="0" w:space="0" w:color="auto"/>
        <w:left w:val="none" w:sz="0" w:space="0" w:color="auto"/>
        <w:bottom w:val="none" w:sz="0" w:space="0" w:color="auto"/>
        <w:right w:val="none" w:sz="0" w:space="0" w:color="auto"/>
      </w:divBdr>
      <w:divsChild>
        <w:div w:id="2039743281">
          <w:marLeft w:val="0"/>
          <w:marRight w:val="0"/>
          <w:marTop w:val="0"/>
          <w:marBottom w:val="0"/>
          <w:divBdr>
            <w:top w:val="none" w:sz="0" w:space="0" w:color="auto"/>
            <w:left w:val="none" w:sz="0" w:space="0" w:color="auto"/>
            <w:bottom w:val="none" w:sz="0" w:space="0" w:color="auto"/>
            <w:right w:val="none" w:sz="0" w:space="0" w:color="auto"/>
          </w:divBdr>
          <w:divsChild>
            <w:div w:id="36787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801944">
      <w:bodyDiv w:val="1"/>
      <w:marLeft w:val="0"/>
      <w:marRight w:val="0"/>
      <w:marTop w:val="0"/>
      <w:marBottom w:val="0"/>
      <w:divBdr>
        <w:top w:val="none" w:sz="0" w:space="0" w:color="auto"/>
        <w:left w:val="none" w:sz="0" w:space="0" w:color="auto"/>
        <w:bottom w:val="none" w:sz="0" w:space="0" w:color="auto"/>
        <w:right w:val="none" w:sz="0" w:space="0" w:color="auto"/>
      </w:divBdr>
      <w:divsChild>
        <w:div w:id="1706638857">
          <w:marLeft w:val="0"/>
          <w:marRight w:val="0"/>
          <w:marTop w:val="0"/>
          <w:marBottom w:val="0"/>
          <w:divBdr>
            <w:top w:val="none" w:sz="0" w:space="0" w:color="auto"/>
            <w:left w:val="none" w:sz="0" w:space="0" w:color="auto"/>
            <w:bottom w:val="none" w:sz="0" w:space="0" w:color="auto"/>
            <w:right w:val="none" w:sz="0" w:space="0" w:color="auto"/>
          </w:divBdr>
          <w:divsChild>
            <w:div w:id="79529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443736">
      <w:bodyDiv w:val="1"/>
      <w:marLeft w:val="0"/>
      <w:marRight w:val="0"/>
      <w:marTop w:val="0"/>
      <w:marBottom w:val="0"/>
      <w:divBdr>
        <w:top w:val="none" w:sz="0" w:space="0" w:color="auto"/>
        <w:left w:val="none" w:sz="0" w:space="0" w:color="auto"/>
        <w:bottom w:val="none" w:sz="0" w:space="0" w:color="auto"/>
        <w:right w:val="none" w:sz="0" w:space="0" w:color="auto"/>
      </w:divBdr>
      <w:divsChild>
        <w:div w:id="537476047">
          <w:marLeft w:val="0"/>
          <w:marRight w:val="0"/>
          <w:marTop w:val="0"/>
          <w:marBottom w:val="0"/>
          <w:divBdr>
            <w:top w:val="none" w:sz="0" w:space="0" w:color="auto"/>
            <w:left w:val="none" w:sz="0" w:space="0" w:color="auto"/>
            <w:bottom w:val="none" w:sz="0" w:space="0" w:color="auto"/>
            <w:right w:val="none" w:sz="0" w:space="0" w:color="auto"/>
          </w:divBdr>
          <w:divsChild>
            <w:div w:id="44488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719680">
      <w:bodyDiv w:val="1"/>
      <w:marLeft w:val="0"/>
      <w:marRight w:val="0"/>
      <w:marTop w:val="0"/>
      <w:marBottom w:val="0"/>
      <w:divBdr>
        <w:top w:val="none" w:sz="0" w:space="0" w:color="auto"/>
        <w:left w:val="none" w:sz="0" w:space="0" w:color="auto"/>
        <w:bottom w:val="none" w:sz="0" w:space="0" w:color="auto"/>
        <w:right w:val="none" w:sz="0" w:space="0" w:color="auto"/>
      </w:divBdr>
      <w:divsChild>
        <w:div w:id="2121104880">
          <w:marLeft w:val="0"/>
          <w:marRight w:val="0"/>
          <w:marTop w:val="0"/>
          <w:marBottom w:val="0"/>
          <w:divBdr>
            <w:top w:val="none" w:sz="0" w:space="0" w:color="auto"/>
            <w:left w:val="none" w:sz="0" w:space="0" w:color="auto"/>
            <w:bottom w:val="none" w:sz="0" w:space="0" w:color="auto"/>
            <w:right w:val="none" w:sz="0" w:space="0" w:color="auto"/>
          </w:divBdr>
          <w:divsChild>
            <w:div w:id="209986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437373">
      <w:bodyDiv w:val="1"/>
      <w:marLeft w:val="0"/>
      <w:marRight w:val="0"/>
      <w:marTop w:val="0"/>
      <w:marBottom w:val="0"/>
      <w:divBdr>
        <w:top w:val="none" w:sz="0" w:space="0" w:color="auto"/>
        <w:left w:val="none" w:sz="0" w:space="0" w:color="auto"/>
        <w:bottom w:val="none" w:sz="0" w:space="0" w:color="auto"/>
        <w:right w:val="none" w:sz="0" w:space="0" w:color="auto"/>
      </w:divBdr>
      <w:divsChild>
        <w:div w:id="375854215">
          <w:marLeft w:val="0"/>
          <w:marRight w:val="0"/>
          <w:marTop w:val="0"/>
          <w:marBottom w:val="0"/>
          <w:divBdr>
            <w:top w:val="none" w:sz="0" w:space="0" w:color="auto"/>
            <w:left w:val="none" w:sz="0" w:space="0" w:color="auto"/>
            <w:bottom w:val="none" w:sz="0" w:space="0" w:color="auto"/>
            <w:right w:val="none" w:sz="0" w:space="0" w:color="auto"/>
          </w:divBdr>
          <w:divsChild>
            <w:div w:id="257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2460">
      <w:bodyDiv w:val="1"/>
      <w:marLeft w:val="0"/>
      <w:marRight w:val="0"/>
      <w:marTop w:val="0"/>
      <w:marBottom w:val="0"/>
      <w:divBdr>
        <w:top w:val="none" w:sz="0" w:space="0" w:color="auto"/>
        <w:left w:val="none" w:sz="0" w:space="0" w:color="auto"/>
        <w:bottom w:val="none" w:sz="0" w:space="0" w:color="auto"/>
        <w:right w:val="none" w:sz="0" w:space="0" w:color="auto"/>
      </w:divBdr>
      <w:divsChild>
        <w:div w:id="755901712">
          <w:marLeft w:val="0"/>
          <w:marRight w:val="0"/>
          <w:marTop w:val="0"/>
          <w:marBottom w:val="0"/>
          <w:divBdr>
            <w:top w:val="none" w:sz="0" w:space="0" w:color="auto"/>
            <w:left w:val="none" w:sz="0" w:space="0" w:color="auto"/>
            <w:bottom w:val="none" w:sz="0" w:space="0" w:color="auto"/>
            <w:right w:val="none" w:sz="0" w:space="0" w:color="auto"/>
          </w:divBdr>
          <w:divsChild>
            <w:div w:id="23019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68315">
      <w:bodyDiv w:val="1"/>
      <w:marLeft w:val="0"/>
      <w:marRight w:val="0"/>
      <w:marTop w:val="0"/>
      <w:marBottom w:val="0"/>
      <w:divBdr>
        <w:top w:val="none" w:sz="0" w:space="0" w:color="auto"/>
        <w:left w:val="none" w:sz="0" w:space="0" w:color="auto"/>
        <w:bottom w:val="none" w:sz="0" w:space="0" w:color="auto"/>
        <w:right w:val="none" w:sz="0" w:space="0" w:color="auto"/>
      </w:divBdr>
      <w:divsChild>
        <w:div w:id="248658504">
          <w:marLeft w:val="0"/>
          <w:marRight w:val="0"/>
          <w:marTop w:val="0"/>
          <w:marBottom w:val="0"/>
          <w:divBdr>
            <w:top w:val="none" w:sz="0" w:space="0" w:color="auto"/>
            <w:left w:val="none" w:sz="0" w:space="0" w:color="auto"/>
            <w:bottom w:val="none" w:sz="0" w:space="0" w:color="auto"/>
            <w:right w:val="none" w:sz="0" w:space="0" w:color="auto"/>
          </w:divBdr>
          <w:divsChild>
            <w:div w:id="3115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387722">
      <w:bodyDiv w:val="1"/>
      <w:marLeft w:val="0"/>
      <w:marRight w:val="0"/>
      <w:marTop w:val="0"/>
      <w:marBottom w:val="0"/>
      <w:divBdr>
        <w:top w:val="none" w:sz="0" w:space="0" w:color="auto"/>
        <w:left w:val="none" w:sz="0" w:space="0" w:color="auto"/>
        <w:bottom w:val="none" w:sz="0" w:space="0" w:color="auto"/>
        <w:right w:val="none" w:sz="0" w:space="0" w:color="auto"/>
      </w:divBdr>
      <w:divsChild>
        <w:div w:id="1287542720">
          <w:marLeft w:val="0"/>
          <w:marRight w:val="0"/>
          <w:marTop w:val="0"/>
          <w:marBottom w:val="0"/>
          <w:divBdr>
            <w:top w:val="none" w:sz="0" w:space="0" w:color="auto"/>
            <w:left w:val="none" w:sz="0" w:space="0" w:color="auto"/>
            <w:bottom w:val="none" w:sz="0" w:space="0" w:color="auto"/>
            <w:right w:val="none" w:sz="0" w:space="0" w:color="auto"/>
          </w:divBdr>
          <w:divsChild>
            <w:div w:id="108823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442624">
      <w:bodyDiv w:val="1"/>
      <w:marLeft w:val="0"/>
      <w:marRight w:val="0"/>
      <w:marTop w:val="0"/>
      <w:marBottom w:val="0"/>
      <w:divBdr>
        <w:top w:val="none" w:sz="0" w:space="0" w:color="auto"/>
        <w:left w:val="none" w:sz="0" w:space="0" w:color="auto"/>
        <w:bottom w:val="none" w:sz="0" w:space="0" w:color="auto"/>
        <w:right w:val="none" w:sz="0" w:space="0" w:color="auto"/>
      </w:divBdr>
      <w:divsChild>
        <w:div w:id="1500461357">
          <w:marLeft w:val="0"/>
          <w:marRight w:val="0"/>
          <w:marTop w:val="0"/>
          <w:marBottom w:val="0"/>
          <w:divBdr>
            <w:top w:val="none" w:sz="0" w:space="0" w:color="auto"/>
            <w:left w:val="none" w:sz="0" w:space="0" w:color="auto"/>
            <w:bottom w:val="none" w:sz="0" w:space="0" w:color="auto"/>
            <w:right w:val="none" w:sz="0" w:space="0" w:color="auto"/>
          </w:divBdr>
          <w:divsChild>
            <w:div w:id="5924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83060">
      <w:bodyDiv w:val="1"/>
      <w:marLeft w:val="0"/>
      <w:marRight w:val="0"/>
      <w:marTop w:val="0"/>
      <w:marBottom w:val="0"/>
      <w:divBdr>
        <w:top w:val="none" w:sz="0" w:space="0" w:color="auto"/>
        <w:left w:val="none" w:sz="0" w:space="0" w:color="auto"/>
        <w:bottom w:val="none" w:sz="0" w:space="0" w:color="auto"/>
        <w:right w:val="none" w:sz="0" w:space="0" w:color="auto"/>
      </w:divBdr>
      <w:divsChild>
        <w:div w:id="1830976571">
          <w:marLeft w:val="0"/>
          <w:marRight w:val="0"/>
          <w:marTop w:val="0"/>
          <w:marBottom w:val="0"/>
          <w:divBdr>
            <w:top w:val="none" w:sz="0" w:space="0" w:color="auto"/>
            <w:left w:val="none" w:sz="0" w:space="0" w:color="auto"/>
            <w:bottom w:val="none" w:sz="0" w:space="0" w:color="auto"/>
            <w:right w:val="none" w:sz="0" w:space="0" w:color="auto"/>
          </w:divBdr>
          <w:divsChild>
            <w:div w:id="115876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902548">
      <w:bodyDiv w:val="1"/>
      <w:marLeft w:val="0"/>
      <w:marRight w:val="0"/>
      <w:marTop w:val="0"/>
      <w:marBottom w:val="0"/>
      <w:divBdr>
        <w:top w:val="none" w:sz="0" w:space="0" w:color="auto"/>
        <w:left w:val="none" w:sz="0" w:space="0" w:color="auto"/>
        <w:bottom w:val="none" w:sz="0" w:space="0" w:color="auto"/>
        <w:right w:val="none" w:sz="0" w:space="0" w:color="auto"/>
      </w:divBdr>
      <w:divsChild>
        <w:div w:id="1127431619">
          <w:marLeft w:val="0"/>
          <w:marRight w:val="0"/>
          <w:marTop w:val="0"/>
          <w:marBottom w:val="0"/>
          <w:divBdr>
            <w:top w:val="none" w:sz="0" w:space="0" w:color="auto"/>
            <w:left w:val="none" w:sz="0" w:space="0" w:color="auto"/>
            <w:bottom w:val="none" w:sz="0" w:space="0" w:color="auto"/>
            <w:right w:val="none" w:sz="0" w:space="0" w:color="auto"/>
          </w:divBdr>
          <w:divsChild>
            <w:div w:id="140544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77112">
      <w:bodyDiv w:val="1"/>
      <w:marLeft w:val="0"/>
      <w:marRight w:val="0"/>
      <w:marTop w:val="0"/>
      <w:marBottom w:val="0"/>
      <w:divBdr>
        <w:top w:val="none" w:sz="0" w:space="0" w:color="auto"/>
        <w:left w:val="none" w:sz="0" w:space="0" w:color="auto"/>
        <w:bottom w:val="none" w:sz="0" w:space="0" w:color="auto"/>
        <w:right w:val="none" w:sz="0" w:space="0" w:color="auto"/>
      </w:divBdr>
      <w:divsChild>
        <w:div w:id="226653813">
          <w:marLeft w:val="0"/>
          <w:marRight w:val="0"/>
          <w:marTop w:val="0"/>
          <w:marBottom w:val="0"/>
          <w:divBdr>
            <w:top w:val="none" w:sz="0" w:space="0" w:color="auto"/>
            <w:left w:val="none" w:sz="0" w:space="0" w:color="auto"/>
            <w:bottom w:val="none" w:sz="0" w:space="0" w:color="auto"/>
            <w:right w:val="none" w:sz="0" w:space="0" w:color="auto"/>
          </w:divBdr>
          <w:divsChild>
            <w:div w:id="3620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header" Target="header10.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B5054-C10D-41B8-97F9-407A4C8C8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1167</TotalTime>
  <Pages>1</Pages>
  <Words>49036</Words>
  <Characters>279511</Characters>
  <Application>Microsoft Office Word</Application>
  <DocSecurity>0</DocSecurity>
  <Lines>2329</Lines>
  <Paragraphs>655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327892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GooDa</dc:creator>
  <cp:lastModifiedBy>mahmoud</cp:lastModifiedBy>
  <cp:revision>18</cp:revision>
  <cp:lastPrinted>2022-03-08T12:03:00Z</cp:lastPrinted>
  <dcterms:created xsi:type="dcterms:W3CDTF">2022-02-24T04:46:00Z</dcterms:created>
  <dcterms:modified xsi:type="dcterms:W3CDTF">2022-03-08T12:04:00Z</dcterms:modified>
</cp:coreProperties>
</file>