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C47" w:rsidRPr="007B5AA9" w:rsidRDefault="00946C47" w:rsidP="00DF7CE5">
      <w:pPr>
        <w:pStyle w:val="31"/>
        <w:bidi/>
        <w:jc w:val="center"/>
        <w:rPr>
          <w:rFonts w:cs="KFGQPC Uthman Taha Naskh"/>
          <w:b/>
          <w:bCs w:val="0"/>
          <w:color w:val="C00000"/>
          <w:sz w:val="16"/>
          <w:szCs w:val="40"/>
          <w:rtl/>
        </w:rPr>
      </w:pPr>
      <w:r w:rsidRPr="007B5AA9">
        <w:rPr>
          <w:rFonts w:cs="KFGQPC Uthman Taha Naskh"/>
          <w:b/>
          <w:bCs w:val="0"/>
          <w:color w:val="C00000"/>
          <w:sz w:val="16"/>
          <w:szCs w:val="40"/>
          <w:rtl/>
        </w:rPr>
        <w:t xml:space="preserve">من </w:t>
      </w:r>
      <w:r w:rsidR="002E4A1D" w:rsidRPr="007B5AA9">
        <w:rPr>
          <w:rFonts w:cs="KFGQPC Uthman Taha Naskh" w:hint="cs"/>
          <w:b/>
          <w:bCs w:val="0"/>
          <w:color w:val="C00000"/>
          <w:sz w:val="16"/>
          <w:szCs w:val="40"/>
          <w:rtl/>
        </w:rPr>
        <w:t xml:space="preserve">معجزات النبي </w:t>
      </w:r>
      <w:r w:rsidR="002E4A1D" w:rsidRPr="007B5AA9">
        <w:rPr>
          <w:rFonts w:cs="KFGQPC Uthman Taha Naskh" w:hint="cs"/>
          <w:color w:val="C00000"/>
          <w:sz w:val="32"/>
          <w:szCs w:val="96"/>
        </w:rPr>
        <w:sym w:font="AGA Arabesque" w:char="F072"/>
      </w:r>
      <w:r w:rsidR="002E4A1D" w:rsidRPr="007B5AA9">
        <w:rPr>
          <w:rFonts w:cs="KFGQPC Uthman Taha Naskh" w:hint="cs"/>
          <w:b/>
          <w:bCs w:val="0"/>
          <w:color w:val="C00000"/>
          <w:sz w:val="16"/>
          <w:szCs w:val="40"/>
          <w:rtl/>
        </w:rPr>
        <w:t xml:space="preserve"> وآياته التي تدل على أنه رسول الله حقاً</w:t>
      </w:r>
    </w:p>
    <w:p w:rsidR="00C5563F" w:rsidRPr="007B5AA9" w:rsidRDefault="00161B81" w:rsidP="0081664A">
      <w:pPr>
        <w:widowControl w:val="0"/>
        <w:bidi/>
        <w:spacing w:after="0" w:line="192" w:lineRule="auto"/>
        <w:ind w:firstLine="425"/>
        <w:jc w:val="lowKashida"/>
        <w:rPr>
          <w:rFonts w:cs="KFGQPC Uthman Taha Naskh"/>
          <w:sz w:val="32"/>
          <w:szCs w:val="32"/>
          <w:rtl/>
        </w:rPr>
      </w:pPr>
      <w:r w:rsidRPr="007B5AA9">
        <w:rPr>
          <w:rFonts w:cs="KFGQPC Uthman Taha Naskh" w:hint="cs"/>
          <w:spacing w:val="-6"/>
          <w:sz w:val="32"/>
          <w:szCs w:val="32"/>
          <w:rtl/>
        </w:rPr>
        <w:t>الحمد لله، والصلاة والسلام على رسول الل</w:t>
      </w:r>
      <w:r w:rsidR="00946C47" w:rsidRPr="007B5AA9">
        <w:rPr>
          <w:rFonts w:cs="KFGQPC Uthman Taha Naskh" w:hint="cs"/>
          <w:spacing w:val="-6"/>
          <w:sz w:val="32"/>
          <w:szCs w:val="32"/>
          <w:rtl/>
        </w:rPr>
        <w:t>َّ</w:t>
      </w:r>
      <w:r w:rsidRPr="007B5AA9">
        <w:rPr>
          <w:rFonts w:cs="KFGQPC Uthman Taha Naskh" w:hint="cs"/>
          <w:spacing w:val="-6"/>
          <w:sz w:val="32"/>
          <w:szCs w:val="32"/>
          <w:rtl/>
        </w:rPr>
        <w:t>ه، وعلى آله</w:t>
      </w:r>
      <w:r w:rsidR="00946C47" w:rsidRPr="007B5AA9">
        <w:rPr>
          <w:rFonts w:cs="KFGQPC Uthman Taha Naskh" w:hint="cs"/>
          <w:spacing w:val="-6"/>
          <w:sz w:val="32"/>
          <w:szCs w:val="32"/>
          <w:rtl/>
        </w:rPr>
        <w:t xml:space="preserve"> وأصحابه</w:t>
      </w:r>
      <w:r w:rsidRPr="007B5AA9">
        <w:rPr>
          <w:rFonts w:cs="KFGQPC Uthman Taha Naskh" w:hint="cs"/>
          <w:spacing w:val="-6"/>
          <w:sz w:val="32"/>
          <w:szCs w:val="32"/>
          <w:rtl/>
        </w:rPr>
        <w:t xml:space="preserve">، ومن اهتدى بهداه، أما بعد، </w:t>
      </w:r>
      <w:r w:rsidRPr="007B5AA9">
        <w:rPr>
          <w:rFonts w:cs="KFGQPC Uthman Taha Naskh" w:hint="cs"/>
          <w:sz w:val="32"/>
          <w:szCs w:val="32"/>
          <w:rtl/>
        </w:rPr>
        <w:t>فإن</w:t>
      </w:r>
      <w:r w:rsidR="00946C47" w:rsidRPr="007B5AA9">
        <w:rPr>
          <w:rFonts w:cs="KFGQPC Uthman Taha Naskh" w:hint="cs"/>
          <w:sz w:val="32"/>
          <w:szCs w:val="32"/>
          <w:rtl/>
        </w:rPr>
        <w:t xml:space="preserve"> ما حصل من بعض الخوارج</w:t>
      </w:r>
      <w:r w:rsidR="002E4A1D" w:rsidRPr="007B5AA9">
        <w:rPr>
          <w:rFonts w:cs="KFGQPC Uthman Taha Naskh" w:hint="cs"/>
          <w:sz w:val="32"/>
          <w:szCs w:val="32"/>
          <w:rtl/>
        </w:rPr>
        <w:t xml:space="preserve"> الذين يطلق عليهم الدواعش في هذ الزمن، من قتلهم لإخوانهم، وآبائهم، وأعمامهم، وأبناء أعمامهم، وأبناء أخوالهم، وأقربائهم، من معجزات النبي </w:t>
      </w:r>
      <w:r w:rsidR="002E4A1D" w:rsidRPr="007B5AA9">
        <w:rPr>
          <w:rFonts w:cs="KFGQPC Uthman Taha Naskh" w:hint="cs"/>
          <w:color w:val="C00000"/>
          <w:sz w:val="32"/>
          <w:szCs w:val="32"/>
        </w:rPr>
        <w:sym w:font="AGA Arabesque" w:char="F072"/>
      </w:r>
      <w:r w:rsidR="002E4A1D" w:rsidRPr="007B5AA9">
        <w:rPr>
          <w:rFonts w:cs="KFGQPC Uthman Taha Naskh" w:hint="cs"/>
          <w:sz w:val="32"/>
          <w:szCs w:val="32"/>
          <w:rtl/>
        </w:rPr>
        <w:t xml:space="preserve"> التي تدل على أنه رسول الله حقاً؛ لأنه أخبر بأمور غيبية، أوحى الله إليه بها، فوقعت كما أخبر</w:t>
      </w:r>
      <w:r w:rsidR="00FF4C81" w:rsidRPr="007B5AA9">
        <w:rPr>
          <w:rFonts w:cs="KFGQPC Uthman Taha Naskh" w:hint="cs"/>
          <w:sz w:val="32"/>
          <w:szCs w:val="32"/>
          <w:rtl/>
        </w:rPr>
        <w:t xml:space="preserve"> </w:t>
      </w:r>
      <w:r w:rsidR="002E4A1D" w:rsidRPr="007B5AA9">
        <w:rPr>
          <w:rFonts w:cs="KFGQPC Uthman Taha Naskh" w:hint="cs"/>
          <w:color w:val="C00000"/>
          <w:sz w:val="32"/>
          <w:szCs w:val="32"/>
        </w:rPr>
        <w:sym w:font="AGA Arabesque" w:char="F072"/>
      </w:r>
      <w:r w:rsidR="0081664A" w:rsidRPr="007B5AA9">
        <w:rPr>
          <w:rFonts w:cs="KFGQPC Uthman Taha Naskh" w:hint="cs"/>
          <w:sz w:val="32"/>
          <w:szCs w:val="32"/>
          <w:rtl/>
        </w:rPr>
        <w:t>؛</w:t>
      </w:r>
      <w:r w:rsidR="002E4A1D" w:rsidRPr="007B5AA9">
        <w:rPr>
          <w:rFonts w:cs="KFGQPC Uthman Taha Naskh" w:hint="cs"/>
          <w:sz w:val="32"/>
          <w:szCs w:val="32"/>
          <w:rtl/>
        </w:rPr>
        <w:t xml:space="preserve"> </w:t>
      </w:r>
      <w:r w:rsidR="0081664A" w:rsidRPr="007B5AA9">
        <w:rPr>
          <w:rFonts w:cs="KFGQPC Uthman Taha Naskh" w:hint="cs"/>
          <w:sz w:val="32"/>
          <w:szCs w:val="32"/>
          <w:rtl/>
        </w:rPr>
        <w:t>لأنه</w:t>
      </w:r>
      <w:r w:rsidRPr="007B5AA9">
        <w:rPr>
          <w:rFonts w:cs="KFGQPC Uthman Taha Naskh" w:hint="cs"/>
          <w:sz w:val="32"/>
          <w:szCs w:val="32"/>
          <w:rtl/>
        </w:rPr>
        <w:t xml:space="preserve"> لا ينطق عن الهوى، إن هو إلا وحي يوحى</w:t>
      </w:r>
      <w:r w:rsidR="00FF4C81" w:rsidRPr="007B5AA9">
        <w:rPr>
          <w:rFonts w:cs="KFGQPC Uthman Taha Naskh" w:hint="cs"/>
          <w:sz w:val="32"/>
          <w:szCs w:val="32"/>
          <w:rtl/>
        </w:rPr>
        <w:t xml:space="preserve">، فقد أخبر </w:t>
      </w:r>
      <w:r w:rsidR="00FF4C81" w:rsidRPr="007B5AA9">
        <w:rPr>
          <w:rFonts w:cs="KFGQPC Uthman Taha Naskh" w:hint="cs"/>
          <w:color w:val="C00000"/>
          <w:sz w:val="32"/>
          <w:szCs w:val="32"/>
        </w:rPr>
        <w:sym w:font="AGA Arabesque" w:char="F072"/>
      </w:r>
      <w:r w:rsidR="00841D7B" w:rsidRPr="007B5AA9">
        <w:rPr>
          <w:rFonts w:cs="KFGQPC Uthman Taha Naskh" w:hint="cs"/>
          <w:sz w:val="32"/>
          <w:szCs w:val="32"/>
          <w:rtl/>
        </w:rPr>
        <w:t>:</w:t>
      </w:r>
      <w:r w:rsidRPr="007B5AA9">
        <w:rPr>
          <w:rFonts w:cs="KFGQPC Uthman Taha Naskh" w:hint="cs"/>
          <w:sz w:val="32"/>
          <w:szCs w:val="32"/>
          <w:rtl/>
        </w:rPr>
        <w:t xml:space="preserve"> أن </w:t>
      </w:r>
      <w:r w:rsidR="00946C47" w:rsidRPr="007B5AA9">
        <w:rPr>
          <w:rFonts w:cs="KFGQPC Uthman Taha Naskh" w:hint="cs"/>
          <w:sz w:val="32"/>
          <w:szCs w:val="32"/>
          <w:rtl/>
        </w:rPr>
        <w:t xml:space="preserve">الرجل </w:t>
      </w:r>
      <w:r w:rsidRPr="007B5AA9">
        <w:rPr>
          <w:rFonts w:cs="KFGQPC Uthman Taha Naskh" w:hint="cs"/>
          <w:sz w:val="32"/>
          <w:szCs w:val="32"/>
          <w:rtl/>
        </w:rPr>
        <w:t>يقتل جاره، وأخاه، وأباه، وابن عمه، وذا قرابته،</w:t>
      </w:r>
      <w:r w:rsidR="00FF4C81" w:rsidRPr="007B5AA9">
        <w:rPr>
          <w:rFonts w:cs="KFGQPC Uthman Taha Naskh" w:hint="cs"/>
          <w:sz w:val="32"/>
          <w:szCs w:val="32"/>
          <w:rtl/>
        </w:rPr>
        <w:t xml:space="preserve"> </w:t>
      </w:r>
      <w:r w:rsidR="00946C47" w:rsidRPr="007B5AA9">
        <w:rPr>
          <w:rFonts w:cs="KFGQPC Uthman Taha Naskh" w:hint="cs"/>
          <w:sz w:val="32"/>
          <w:szCs w:val="32"/>
          <w:rtl/>
        </w:rPr>
        <w:t>ف</w:t>
      </w:r>
      <w:r w:rsidR="00A20E61" w:rsidRPr="007B5AA9">
        <w:rPr>
          <w:rFonts w:cs="KFGQPC Uthman Taha Naskh" w:hint="eastAsia"/>
          <w:sz w:val="32"/>
          <w:szCs w:val="32"/>
          <w:rtl/>
        </w:rPr>
        <w:t>عن</w:t>
      </w:r>
      <w:r w:rsidR="00A20E61" w:rsidRPr="007B5AA9">
        <w:rPr>
          <w:rFonts w:cs="KFGQPC Uthman Taha Naskh"/>
          <w:sz w:val="32"/>
          <w:szCs w:val="32"/>
          <w:rtl/>
        </w:rPr>
        <w:t xml:space="preserve"> </w:t>
      </w:r>
      <w:r w:rsidR="00A20E61" w:rsidRPr="007B5AA9">
        <w:rPr>
          <w:rFonts w:cs="KFGQPC Uthman Taha Naskh" w:hint="eastAsia"/>
          <w:sz w:val="32"/>
          <w:szCs w:val="32"/>
          <w:rtl/>
        </w:rPr>
        <w:t>أبي</w:t>
      </w:r>
      <w:r w:rsidR="00A20E61" w:rsidRPr="007B5AA9">
        <w:rPr>
          <w:rFonts w:cs="KFGQPC Uthman Taha Naskh"/>
          <w:sz w:val="32"/>
          <w:szCs w:val="32"/>
          <w:rtl/>
        </w:rPr>
        <w:t xml:space="preserve"> </w:t>
      </w:r>
      <w:r w:rsidR="00A20E61" w:rsidRPr="007B5AA9">
        <w:rPr>
          <w:rFonts w:cs="KFGQPC Uthman Taha Naskh" w:hint="eastAsia"/>
          <w:sz w:val="32"/>
          <w:szCs w:val="32"/>
          <w:rtl/>
        </w:rPr>
        <w:t>موسى</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4"/>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w:t>
      </w:r>
      <w:r w:rsidR="00946C47" w:rsidRPr="007B5AA9">
        <w:rPr>
          <w:rFonts w:cs="KFGQPC Uthman Taha Naskh" w:hint="cs"/>
          <w:sz w:val="32"/>
          <w:szCs w:val="32"/>
          <w:rtl/>
        </w:rPr>
        <w:t xml:space="preserve"> قال</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00A20E61" w:rsidRPr="007B5AA9">
        <w:rPr>
          <w:rFonts w:cs="KFGQPC Uthman Taha Naskh"/>
          <w:sz w:val="32"/>
          <w:szCs w:val="32"/>
          <w:rtl/>
        </w:rPr>
        <w:t xml:space="preserve">: </w:t>
      </w:r>
      <w:r w:rsidR="00946C47" w:rsidRPr="007B5AA9">
        <w:rPr>
          <w:rFonts w:cs="KFGQPC Uthman Taha Naskh" w:hint="cs"/>
          <w:sz w:val="32"/>
          <w:szCs w:val="32"/>
          <w:rtl/>
        </w:rPr>
        <w:t>«</w:t>
      </w:r>
      <w:r w:rsidR="00A20E61" w:rsidRPr="007B5AA9">
        <w:rPr>
          <w:rFonts w:cs="KFGQPC Uthman Taha Naskh" w:hint="eastAsia"/>
          <w:b/>
          <w:bCs/>
          <w:color w:val="00B050"/>
          <w:sz w:val="32"/>
          <w:szCs w:val="32"/>
          <w:rtl/>
        </w:rPr>
        <w:t>لَا</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تَقُومُ</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السَّاعَةُ</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حَتَّى</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يقتُلَ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الرَّجُلُ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جَارَه</w:t>
      </w:r>
      <w:r w:rsidR="00946C47" w:rsidRPr="007B5AA9">
        <w:rPr>
          <w:rFonts w:cs="KFGQPC Uthman Taha Naskh" w:hint="cs"/>
          <w:b/>
          <w:bCs/>
          <w:color w:val="00B050"/>
          <w:sz w:val="32"/>
          <w:szCs w:val="32"/>
          <w:rtl/>
        </w:rPr>
        <w:t>،</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وأخاه</w:t>
      </w:r>
      <w:r w:rsidR="00946C47" w:rsidRPr="007B5AA9">
        <w:rPr>
          <w:rFonts w:cs="KFGQPC Uthman Taha Naskh" w:hint="cs"/>
          <w:b/>
          <w:bCs/>
          <w:color w:val="00B050"/>
          <w:sz w:val="32"/>
          <w:szCs w:val="32"/>
          <w:rtl/>
        </w:rPr>
        <w:t>،</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وأباه</w:t>
      </w:r>
      <w:r w:rsidR="00946C47" w:rsidRPr="007B5AA9">
        <w:rPr>
          <w:rFonts w:cs="KFGQPC Uthman Taha Naskh" w:hint="eastAsia"/>
          <w:sz w:val="32"/>
          <w:szCs w:val="32"/>
          <w:rtl/>
        </w:rPr>
        <w:t>»</w:t>
      </w:r>
      <w:r w:rsidR="00946C47" w:rsidRPr="007B5AA9">
        <w:rPr>
          <w:rStyle w:val="FootnoteReference"/>
          <w:rFonts w:cs="KFGQPC Uthman Taha Naskh"/>
          <w:sz w:val="32"/>
          <w:szCs w:val="32"/>
          <w:rtl/>
          <w:lang w:bidi="ar"/>
        </w:rPr>
        <w:t>(</w:t>
      </w:r>
      <w:r w:rsidR="00946C47" w:rsidRPr="007B5AA9">
        <w:rPr>
          <w:rStyle w:val="FootnoteReference"/>
          <w:rFonts w:cs="KFGQPC Uthman Taha Naskh"/>
          <w:sz w:val="32"/>
          <w:szCs w:val="32"/>
          <w:rtl/>
          <w:lang w:bidi="ar"/>
        </w:rPr>
        <w:footnoteReference w:id="1"/>
      </w:r>
      <w:r w:rsidR="00946C47" w:rsidRPr="007B5AA9">
        <w:rPr>
          <w:rStyle w:val="FootnoteReference"/>
          <w:rFonts w:cs="KFGQPC Uthman Taha Naskh"/>
          <w:sz w:val="32"/>
          <w:szCs w:val="32"/>
          <w:rtl/>
          <w:lang w:bidi="ar"/>
        </w:rPr>
        <w:t>)</w:t>
      </w:r>
      <w:r w:rsidR="00FF4C81" w:rsidRPr="007B5AA9">
        <w:rPr>
          <w:rFonts w:cs="KFGQPC Uthman Taha Naskh" w:hint="cs"/>
          <w:sz w:val="32"/>
          <w:szCs w:val="32"/>
          <w:rtl/>
        </w:rPr>
        <w:t>،</w:t>
      </w:r>
      <w:r w:rsidRPr="007B5AA9">
        <w:rPr>
          <w:rFonts w:cs="KFGQPC Uthman Taha Naskh" w:hint="cs"/>
          <w:sz w:val="32"/>
          <w:szCs w:val="32"/>
          <w:rtl/>
        </w:rPr>
        <w:t xml:space="preserve"> </w:t>
      </w:r>
      <w:r w:rsidR="00FF4C81" w:rsidRPr="007B5AA9">
        <w:rPr>
          <w:rFonts w:cs="KFGQPC Uthman Taha Naskh" w:hint="cs"/>
          <w:sz w:val="32"/>
          <w:szCs w:val="32"/>
          <w:rtl/>
        </w:rPr>
        <w:t xml:space="preserve">فوقع ذلك كما أخبر </w:t>
      </w:r>
      <w:r w:rsidR="00FF4C81" w:rsidRPr="007B5AA9">
        <w:rPr>
          <w:rFonts w:ascii="Segoe UI Symbol" w:hAnsi="Segoe UI Symbol" w:cs="Segoe UI Symbol" w:hint="cs"/>
          <w:color w:val="C00000"/>
          <w:sz w:val="20"/>
          <w:szCs w:val="20"/>
          <w:rtl/>
        </w:rPr>
        <w:t>♥</w:t>
      </w:r>
      <w:r w:rsidR="00FF4C81" w:rsidRPr="007B5AA9">
        <w:rPr>
          <w:rFonts w:cs="KFGQPC Uthman Taha Naskh" w:hint="cs"/>
          <w:sz w:val="32"/>
          <w:szCs w:val="32"/>
          <w:rtl/>
        </w:rPr>
        <w:t xml:space="preserve">، فدل ذلك على أنه رسول الله حقاً، وأخبرنا </w:t>
      </w:r>
      <w:r w:rsidR="00FF4C81" w:rsidRPr="007B5AA9">
        <w:rPr>
          <w:rFonts w:ascii="Segoe UI Symbol" w:hAnsi="Segoe UI Symbol" w:cs="Segoe UI Symbol" w:hint="cs"/>
          <w:color w:val="C00000"/>
          <w:sz w:val="20"/>
          <w:szCs w:val="20"/>
          <w:rtl/>
        </w:rPr>
        <w:t>♥</w:t>
      </w:r>
      <w:r w:rsidR="00FF4C81" w:rsidRPr="007B5AA9">
        <w:rPr>
          <w:rFonts w:cs="KFGQPC Uthman Taha Naskh" w:hint="cs"/>
          <w:sz w:val="32"/>
          <w:szCs w:val="32"/>
          <w:rtl/>
        </w:rPr>
        <w:t xml:space="preserve"> أن هؤلاء الخوارج حدثاء الأسنان، سفهاء الأحلام، وأنهم يقتلون أهل الإسلام، ويدعون أهل الأوثان</w:t>
      </w:r>
      <w:r w:rsidR="0081664A" w:rsidRPr="007B5AA9">
        <w:rPr>
          <w:rFonts w:cs="KFGQPC Uthman Taha Naskh" w:hint="cs"/>
          <w:sz w:val="32"/>
          <w:szCs w:val="32"/>
          <w:rtl/>
        </w:rPr>
        <w:t xml:space="preserve">، فوقع ذلك كما أخبر </w:t>
      </w:r>
      <w:r w:rsidR="0081664A" w:rsidRPr="007B5AA9">
        <w:rPr>
          <w:rFonts w:ascii="Segoe UI Symbol" w:hAnsi="Segoe UI Symbol" w:cs="Segoe UI Symbol" w:hint="cs"/>
          <w:color w:val="C00000"/>
          <w:sz w:val="20"/>
          <w:szCs w:val="20"/>
          <w:rtl/>
        </w:rPr>
        <w:t>♥</w:t>
      </w:r>
      <w:r w:rsidR="00FF4C81" w:rsidRPr="007B5AA9">
        <w:rPr>
          <w:rFonts w:cs="KFGQPC Uthman Taha Naskh" w:hint="cs"/>
          <w:sz w:val="32"/>
          <w:szCs w:val="32"/>
          <w:rtl/>
        </w:rPr>
        <w:t>.</w:t>
      </w:r>
    </w:p>
    <w:p w:rsidR="00161B81" w:rsidRPr="007B5AA9" w:rsidRDefault="00161B81"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وعن أ</w:t>
      </w:r>
      <w:r w:rsidR="00A20E61" w:rsidRPr="007B5AA9">
        <w:rPr>
          <w:rFonts w:cs="KFGQPC Uthman Taha Naskh" w:hint="eastAsia"/>
          <w:sz w:val="32"/>
          <w:szCs w:val="32"/>
          <w:rtl/>
        </w:rPr>
        <w:t>َب</w:t>
      </w:r>
      <w:r w:rsidRPr="007B5AA9">
        <w:rPr>
          <w:rFonts w:cs="KFGQPC Uthman Taha Naskh" w:hint="cs"/>
          <w:sz w:val="32"/>
          <w:szCs w:val="32"/>
          <w:rtl/>
        </w:rPr>
        <w:t>ي</w:t>
      </w:r>
      <w:r w:rsidR="00A20E61" w:rsidRPr="007B5AA9">
        <w:rPr>
          <w:rFonts w:cs="KFGQPC Uthman Taha Naskh"/>
          <w:sz w:val="32"/>
          <w:szCs w:val="32"/>
          <w:rtl/>
        </w:rPr>
        <w:t xml:space="preserve"> </w:t>
      </w:r>
      <w:r w:rsidR="00A20E61" w:rsidRPr="007B5AA9">
        <w:rPr>
          <w:rFonts w:cs="KFGQPC Uthman Taha Naskh" w:hint="eastAsia"/>
          <w:sz w:val="32"/>
          <w:szCs w:val="32"/>
          <w:rtl/>
        </w:rPr>
        <w:t>مُوسَى</w:t>
      </w:r>
      <w:r w:rsidRPr="007B5AA9">
        <w:rPr>
          <w:rFonts w:cs="KFGQPC Uthman Taha Naskh" w:hint="cs"/>
          <w:sz w:val="32"/>
          <w:szCs w:val="32"/>
          <w:rtl/>
        </w:rPr>
        <w:t xml:space="preserve"> </w:t>
      </w:r>
      <w:r w:rsidRPr="007B5AA9">
        <w:rPr>
          <w:rFonts w:cs="KFGQPC Uthman Taha Naskh" w:hint="cs"/>
          <w:color w:val="C00000"/>
          <w:sz w:val="32"/>
          <w:szCs w:val="32"/>
        </w:rPr>
        <w:sym w:font="AGA Arabesque" w:char="F074"/>
      </w:r>
      <w:r w:rsidR="00946C47" w:rsidRPr="007B5AA9">
        <w:rPr>
          <w:rFonts w:cs="KFGQPC Uthman Taha Naskh" w:hint="cs"/>
          <w:sz w:val="32"/>
          <w:szCs w:val="32"/>
          <w:rtl/>
        </w:rPr>
        <w:t xml:space="preserve"> أيضاً</w:t>
      </w:r>
      <w:r w:rsidRPr="007B5AA9">
        <w:rPr>
          <w:rFonts w:cs="KFGQPC Uthman Taha Naskh" w:hint="cs"/>
          <w:sz w:val="32"/>
          <w:szCs w:val="32"/>
          <w:rtl/>
        </w:rPr>
        <w:t xml:space="preserve"> قال:</w:t>
      </w:r>
      <w:r w:rsidR="00A20E61" w:rsidRPr="007B5AA9">
        <w:rPr>
          <w:rFonts w:cs="KFGQPC Uthman Taha Naskh"/>
          <w:sz w:val="32"/>
          <w:szCs w:val="32"/>
          <w:rtl/>
        </w:rPr>
        <w:t xml:space="preserve"> </w:t>
      </w:r>
      <w:r w:rsidR="00A20E61" w:rsidRPr="007B5AA9">
        <w:rPr>
          <w:rFonts w:cs="KFGQPC Uthman Taha Naskh" w:hint="eastAsia"/>
          <w:sz w:val="32"/>
          <w:szCs w:val="32"/>
          <w:rtl/>
        </w:rPr>
        <w:t>حَدَّثَنَا</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2"/>
      </w:r>
      <w:r w:rsidR="00A20E61" w:rsidRPr="007B5AA9">
        <w:rPr>
          <w:rFonts w:cs="KFGQPC Uthman Taha Naskh"/>
          <w:sz w:val="32"/>
          <w:szCs w:val="32"/>
          <w:rtl/>
        </w:rPr>
        <w:t xml:space="preserve">: </w:t>
      </w:r>
      <w:r w:rsidR="00946C47" w:rsidRPr="007B5AA9">
        <w:rPr>
          <w:rFonts w:cs="KFGQPC Uthman Taha Naskh" w:hint="eastAsia"/>
          <w:sz w:val="32"/>
          <w:szCs w:val="32"/>
          <w:rtl/>
        </w:rPr>
        <w:t>«</w:t>
      </w:r>
      <w:r w:rsidR="00A20E61" w:rsidRPr="007B5AA9">
        <w:rPr>
          <w:rFonts w:cs="KFGQPC Uthman Taha Naskh" w:hint="eastAsia"/>
          <w:b/>
          <w:bCs/>
          <w:color w:val="00B050"/>
          <w:sz w:val="32"/>
          <w:szCs w:val="32"/>
          <w:rtl/>
        </w:rPr>
        <w:t>إِنَّ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بَيْنَ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يَدَيْ</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السَّاعَةِ</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لَهَرْجًا</w:t>
      </w:r>
      <w:r w:rsidR="00946C47" w:rsidRPr="007B5AA9">
        <w:rPr>
          <w:rFonts w:cs="KFGQPC Uthman Taha Naskh" w:hint="eastAsia"/>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 xml:space="preserve">: </w:t>
      </w:r>
      <w:r w:rsidR="00A20E61" w:rsidRPr="007B5AA9">
        <w:rPr>
          <w:rFonts w:cs="KFGQPC Uthman Taha Naskh" w:hint="eastAsia"/>
          <w:sz w:val="32"/>
          <w:szCs w:val="32"/>
          <w:rtl/>
        </w:rPr>
        <w:t>قُلْتُ</w:t>
      </w:r>
      <w:r w:rsidR="00A20E61" w:rsidRPr="007B5AA9">
        <w:rPr>
          <w:rFonts w:cs="KFGQPC Uthman Taha Naskh"/>
          <w:sz w:val="32"/>
          <w:szCs w:val="32"/>
          <w:rtl/>
        </w:rPr>
        <w:t xml:space="preserve">: </w:t>
      </w:r>
      <w:r w:rsidR="00A20E61" w:rsidRPr="007B5AA9">
        <w:rPr>
          <w:rFonts w:cs="KFGQPC Uthman Taha Naskh" w:hint="eastAsia"/>
          <w:sz w:val="32"/>
          <w:szCs w:val="32"/>
          <w:rtl/>
        </w:rPr>
        <w:t>يَا</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00A20E61" w:rsidRPr="007B5AA9">
        <w:rPr>
          <w:rFonts w:cs="KFGQPC Uthman Taha Naskh" w:hint="eastAsia"/>
          <w:sz w:val="32"/>
          <w:szCs w:val="32"/>
          <w:rtl/>
        </w:rPr>
        <w:t>مَا</w:t>
      </w:r>
      <w:r w:rsidR="00A20E61" w:rsidRPr="007B5AA9">
        <w:rPr>
          <w:rFonts w:cs="KFGQPC Uthman Taha Naskh"/>
          <w:sz w:val="32"/>
          <w:szCs w:val="32"/>
          <w:rtl/>
        </w:rPr>
        <w:t xml:space="preserve"> </w:t>
      </w:r>
      <w:r w:rsidR="00A20E61" w:rsidRPr="007B5AA9">
        <w:rPr>
          <w:rFonts w:cs="KFGQPC Uthman Taha Naskh" w:hint="eastAsia"/>
          <w:sz w:val="32"/>
          <w:szCs w:val="32"/>
          <w:rtl/>
        </w:rPr>
        <w:t>الْهَرْجُ؟</w:t>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 xml:space="preserve">: </w:t>
      </w:r>
      <w:r w:rsidR="00946C47" w:rsidRPr="007B5AA9">
        <w:rPr>
          <w:rFonts w:cs="KFGQPC Uthman Taha Naskh" w:hint="eastAsia"/>
          <w:sz w:val="32"/>
          <w:szCs w:val="32"/>
          <w:rtl/>
        </w:rPr>
        <w:t>«</w:t>
      </w:r>
      <w:r w:rsidR="00A20E61" w:rsidRPr="007B5AA9">
        <w:rPr>
          <w:rFonts w:cs="KFGQPC Uthman Taha Naskh" w:hint="eastAsia"/>
          <w:b/>
          <w:bCs/>
          <w:color w:val="00B050"/>
          <w:sz w:val="32"/>
          <w:szCs w:val="32"/>
          <w:rtl/>
        </w:rPr>
        <w:t>الْقَتْلُ،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الْقَتْلُ</w:t>
      </w:r>
      <w:r w:rsidR="00946C47" w:rsidRPr="007B5AA9">
        <w:rPr>
          <w:rFonts w:cs="KFGQPC Uthman Taha Naskh" w:hint="eastAsia"/>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فَقَالَ</w:t>
      </w:r>
      <w:r w:rsidR="00A20E61" w:rsidRPr="007B5AA9">
        <w:rPr>
          <w:rFonts w:cs="KFGQPC Uthman Taha Naskh"/>
          <w:sz w:val="32"/>
          <w:szCs w:val="32"/>
          <w:rtl/>
        </w:rPr>
        <w:t xml:space="preserve"> </w:t>
      </w:r>
      <w:r w:rsidR="00A20E61" w:rsidRPr="007B5AA9">
        <w:rPr>
          <w:rFonts w:cs="KFGQPC Uthman Taha Naskh" w:hint="eastAsia"/>
          <w:sz w:val="32"/>
          <w:szCs w:val="32"/>
          <w:rtl/>
        </w:rPr>
        <w:t>بَعْضُ</w:t>
      </w:r>
      <w:r w:rsidR="00A20E61" w:rsidRPr="007B5AA9">
        <w:rPr>
          <w:rFonts w:cs="KFGQPC Uthman Taha Naskh"/>
          <w:sz w:val="32"/>
          <w:szCs w:val="32"/>
          <w:rtl/>
        </w:rPr>
        <w:t xml:space="preserve"> </w:t>
      </w:r>
      <w:r w:rsidR="00A20E61" w:rsidRPr="007B5AA9">
        <w:rPr>
          <w:rFonts w:cs="KFGQPC Uthman Taha Naskh" w:hint="eastAsia"/>
          <w:sz w:val="32"/>
          <w:szCs w:val="32"/>
          <w:rtl/>
        </w:rPr>
        <w:t>الْمُسْلِمِينَ</w:t>
      </w:r>
      <w:r w:rsidR="00A20E61" w:rsidRPr="007B5AA9">
        <w:rPr>
          <w:rFonts w:cs="KFGQPC Uthman Taha Naskh"/>
          <w:sz w:val="32"/>
          <w:szCs w:val="32"/>
          <w:rtl/>
        </w:rPr>
        <w:t xml:space="preserve">: </w:t>
      </w:r>
      <w:r w:rsidR="00A20E61" w:rsidRPr="007B5AA9">
        <w:rPr>
          <w:rFonts w:cs="KFGQPC Uthman Taha Naskh" w:hint="eastAsia"/>
          <w:sz w:val="32"/>
          <w:szCs w:val="32"/>
          <w:rtl/>
        </w:rPr>
        <w:t>يَا</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00A20E61" w:rsidRPr="007B5AA9">
        <w:rPr>
          <w:rFonts w:cs="KFGQPC Uthman Taha Naskh" w:hint="eastAsia"/>
          <w:sz w:val="32"/>
          <w:szCs w:val="32"/>
          <w:rtl/>
        </w:rPr>
        <w:t>إِنَّا</w:t>
      </w:r>
      <w:r w:rsidR="00A20E61" w:rsidRPr="007B5AA9">
        <w:rPr>
          <w:rFonts w:cs="KFGQPC Uthman Taha Naskh"/>
          <w:sz w:val="32"/>
          <w:szCs w:val="32"/>
          <w:rtl/>
        </w:rPr>
        <w:t xml:space="preserve"> </w:t>
      </w:r>
      <w:r w:rsidR="00A20E61" w:rsidRPr="007B5AA9">
        <w:rPr>
          <w:rFonts w:cs="KFGQPC Uthman Taha Naskh" w:hint="eastAsia"/>
          <w:sz w:val="32"/>
          <w:szCs w:val="32"/>
          <w:rtl/>
        </w:rPr>
        <w:t>نَقْتُلُ</w:t>
      </w:r>
      <w:r w:rsidR="00A20E61" w:rsidRPr="007B5AA9">
        <w:rPr>
          <w:rFonts w:cs="KFGQPC Uthman Taha Naskh"/>
          <w:sz w:val="32"/>
          <w:szCs w:val="32"/>
          <w:rtl/>
        </w:rPr>
        <w:t xml:space="preserve"> </w:t>
      </w:r>
      <w:r w:rsidR="00A20E61" w:rsidRPr="007B5AA9">
        <w:rPr>
          <w:rFonts w:cs="KFGQPC Uthman Taha Naskh" w:hint="eastAsia"/>
          <w:sz w:val="32"/>
          <w:szCs w:val="32"/>
          <w:rtl/>
        </w:rPr>
        <w:t>الْآنَ</w:t>
      </w:r>
      <w:r w:rsidR="00A20E61" w:rsidRPr="007B5AA9">
        <w:rPr>
          <w:rFonts w:cs="KFGQPC Uthman Taha Naskh"/>
          <w:sz w:val="32"/>
          <w:szCs w:val="32"/>
          <w:rtl/>
        </w:rPr>
        <w:t xml:space="preserve"> </w:t>
      </w:r>
      <w:r w:rsidR="00A20E61" w:rsidRPr="007B5AA9">
        <w:rPr>
          <w:rFonts w:cs="KFGQPC Uthman Taha Naskh" w:hint="eastAsia"/>
          <w:sz w:val="32"/>
          <w:szCs w:val="32"/>
          <w:rtl/>
        </w:rPr>
        <w:t>فِي</w:t>
      </w:r>
      <w:r w:rsidR="00A20E61" w:rsidRPr="007B5AA9">
        <w:rPr>
          <w:rFonts w:cs="KFGQPC Uthman Taha Naskh"/>
          <w:sz w:val="32"/>
          <w:szCs w:val="32"/>
          <w:rtl/>
        </w:rPr>
        <w:t xml:space="preserve"> </w:t>
      </w:r>
      <w:r w:rsidR="00A20E61" w:rsidRPr="007B5AA9">
        <w:rPr>
          <w:rFonts w:cs="KFGQPC Uthman Taha Naskh" w:hint="eastAsia"/>
          <w:sz w:val="32"/>
          <w:szCs w:val="32"/>
          <w:rtl/>
        </w:rPr>
        <w:t>الْعَامِ</w:t>
      </w:r>
      <w:r w:rsidR="00A20E61" w:rsidRPr="007B5AA9">
        <w:rPr>
          <w:rFonts w:cs="KFGQPC Uthman Taha Naskh"/>
          <w:sz w:val="32"/>
          <w:szCs w:val="32"/>
          <w:rtl/>
        </w:rPr>
        <w:t xml:space="preserve"> </w:t>
      </w:r>
      <w:r w:rsidR="00A20E61" w:rsidRPr="007B5AA9">
        <w:rPr>
          <w:rFonts w:cs="KFGQPC Uthman Taha Naskh" w:hint="eastAsia"/>
          <w:sz w:val="32"/>
          <w:szCs w:val="32"/>
          <w:rtl/>
        </w:rPr>
        <w:t>الْوَاحِدِ</w:t>
      </w:r>
      <w:r w:rsidR="00A20E61" w:rsidRPr="007B5AA9">
        <w:rPr>
          <w:rFonts w:cs="KFGQPC Uthman Taha Naskh"/>
          <w:sz w:val="32"/>
          <w:szCs w:val="32"/>
          <w:rtl/>
        </w:rPr>
        <w:t xml:space="preserve"> </w:t>
      </w:r>
      <w:r w:rsidR="00A20E61" w:rsidRPr="007B5AA9">
        <w:rPr>
          <w:rFonts w:cs="KFGQPC Uthman Taha Naskh" w:hint="eastAsia"/>
          <w:sz w:val="32"/>
          <w:szCs w:val="32"/>
          <w:rtl/>
        </w:rPr>
        <w:t>مِن</w:t>
      </w:r>
      <w:r w:rsidR="00A20E61" w:rsidRPr="007B5AA9">
        <w:rPr>
          <w:rFonts w:cs="KFGQPC Uthman Taha Naskh"/>
          <w:sz w:val="32"/>
          <w:szCs w:val="32"/>
          <w:rtl/>
        </w:rPr>
        <w:t xml:space="preserve"> </w:t>
      </w:r>
      <w:r w:rsidR="00A20E61" w:rsidRPr="007B5AA9">
        <w:rPr>
          <w:rFonts w:cs="KFGQPC Uthman Taha Naskh" w:hint="eastAsia"/>
          <w:sz w:val="32"/>
          <w:szCs w:val="32"/>
          <w:rtl/>
        </w:rPr>
        <w:t>الْمُشْرِكِينَ</w:t>
      </w:r>
      <w:r w:rsidR="00A20E61" w:rsidRPr="007B5AA9">
        <w:rPr>
          <w:rFonts w:cs="KFGQPC Uthman Taha Naskh"/>
          <w:sz w:val="32"/>
          <w:szCs w:val="32"/>
          <w:rtl/>
        </w:rPr>
        <w:t xml:space="preserve"> </w:t>
      </w:r>
      <w:r w:rsidR="00A20E61" w:rsidRPr="007B5AA9">
        <w:rPr>
          <w:rFonts w:cs="KFGQPC Uthman Taha Naskh" w:hint="eastAsia"/>
          <w:sz w:val="32"/>
          <w:szCs w:val="32"/>
          <w:rtl/>
        </w:rPr>
        <w:t>كَذَا</w:t>
      </w:r>
      <w:r w:rsidR="00A20E61" w:rsidRPr="007B5AA9">
        <w:rPr>
          <w:rFonts w:cs="KFGQPC Uthman Taha Naskh"/>
          <w:sz w:val="32"/>
          <w:szCs w:val="32"/>
          <w:rtl/>
        </w:rPr>
        <w:t xml:space="preserve"> </w:t>
      </w:r>
      <w:r w:rsidR="00A20E61" w:rsidRPr="007B5AA9">
        <w:rPr>
          <w:rFonts w:cs="KFGQPC Uthman Taha Naskh" w:hint="eastAsia"/>
          <w:sz w:val="32"/>
          <w:szCs w:val="32"/>
          <w:rtl/>
        </w:rPr>
        <w:t>وَكَذَا</w:t>
      </w:r>
      <w:r w:rsidR="00A20E61" w:rsidRPr="007B5AA9">
        <w:rPr>
          <w:rFonts w:cs="KFGQPC Uthman Taha Naskh"/>
          <w:sz w:val="32"/>
          <w:szCs w:val="32"/>
          <w:rtl/>
        </w:rPr>
        <w:t xml:space="preserve">. </w:t>
      </w:r>
      <w:r w:rsidR="00A20E61" w:rsidRPr="007B5AA9">
        <w:rPr>
          <w:rFonts w:cs="KFGQPC Uthman Taha Naskh" w:hint="eastAsia"/>
          <w:sz w:val="32"/>
          <w:szCs w:val="32"/>
          <w:rtl/>
        </w:rPr>
        <w:t>فَقَالَ</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2"/>
      </w:r>
      <w:r w:rsidR="00A20E61" w:rsidRPr="007B5AA9">
        <w:rPr>
          <w:rFonts w:cs="KFGQPC Uthman Taha Naskh"/>
          <w:sz w:val="32"/>
          <w:szCs w:val="32"/>
          <w:rtl/>
        </w:rPr>
        <w:t xml:space="preserve">: </w:t>
      </w:r>
      <w:r w:rsidR="00946C47" w:rsidRPr="007B5AA9">
        <w:rPr>
          <w:rFonts w:cs="KFGQPC Uthman Taha Naskh" w:hint="eastAsia"/>
          <w:sz w:val="32"/>
          <w:szCs w:val="32"/>
          <w:rtl/>
        </w:rPr>
        <w:t>«</w:t>
      </w:r>
      <w:r w:rsidR="00A20E61" w:rsidRPr="007B5AA9">
        <w:rPr>
          <w:rFonts w:cs="KFGQPC Uthman Taha Naskh" w:hint="eastAsia"/>
          <w:b/>
          <w:bCs/>
          <w:color w:val="00B050"/>
          <w:sz w:val="32"/>
          <w:szCs w:val="32"/>
          <w:rtl/>
        </w:rPr>
        <w:t>لَيْسَ</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بِقَتْلِ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الْمُشْرِكِينَ،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وَلَكِنْ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يَقْتُلُ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بَعْضُكُمْ</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بَعْضًا،</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حَتَّى</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يَقْتُلَ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الرَّجُلُ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جَارَهُ</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وَابْنَ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عَمِّهِ</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وَذَا</w:t>
      </w:r>
      <w:r w:rsidR="00A20E61" w:rsidRPr="007B5AA9">
        <w:rPr>
          <w:rFonts w:cs="KFGQPC Uthman Taha Naskh" w:hint="cs"/>
          <w:b/>
          <w:bCs/>
          <w:color w:val="00B050"/>
          <w:sz w:val="32"/>
          <w:szCs w:val="32"/>
          <w:rtl/>
        </w:rPr>
        <w:t xml:space="preserve"> </w:t>
      </w:r>
      <w:r w:rsidR="00A20E61" w:rsidRPr="007B5AA9">
        <w:rPr>
          <w:rFonts w:cs="KFGQPC Uthman Taha Naskh" w:hint="eastAsia"/>
          <w:b/>
          <w:bCs/>
          <w:color w:val="00B050"/>
          <w:sz w:val="32"/>
          <w:szCs w:val="32"/>
          <w:rtl/>
        </w:rPr>
        <w:t>قَرَابَتِهِ</w:t>
      </w:r>
      <w:r w:rsidR="00946C47" w:rsidRPr="007B5AA9">
        <w:rPr>
          <w:rFonts w:cs="KFGQPC Uthman Taha Naskh" w:hint="eastAsia"/>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فَقَالَ</w:t>
      </w:r>
      <w:r w:rsidR="00A20E61" w:rsidRPr="007B5AA9">
        <w:rPr>
          <w:rFonts w:cs="KFGQPC Uthman Taha Naskh"/>
          <w:sz w:val="32"/>
          <w:szCs w:val="32"/>
          <w:rtl/>
        </w:rPr>
        <w:t xml:space="preserve"> </w:t>
      </w:r>
      <w:r w:rsidR="00A20E61" w:rsidRPr="007B5AA9">
        <w:rPr>
          <w:rFonts w:cs="KFGQPC Uthman Taha Naskh" w:hint="eastAsia"/>
          <w:sz w:val="32"/>
          <w:szCs w:val="32"/>
          <w:rtl/>
        </w:rPr>
        <w:t>بَعْضُ</w:t>
      </w:r>
      <w:r w:rsidR="00A20E61" w:rsidRPr="007B5AA9">
        <w:rPr>
          <w:rFonts w:cs="KFGQPC Uthman Taha Naskh"/>
          <w:sz w:val="32"/>
          <w:szCs w:val="32"/>
          <w:rtl/>
        </w:rPr>
        <w:t xml:space="preserve"> </w:t>
      </w:r>
      <w:r w:rsidR="00A20E61" w:rsidRPr="007B5AA9">
        <w:rPr>
          <w:rFonts w:cs="KFGQPC Uthman Taha Naskh" w:hint="eastAsia"/>
          <w:sz w:val="32"/>
          <w:szCs w:val="32"/>
          <w:rtl/>
        </w:rPr>
        <w:t>الْقَوْمِ</w:t>
      </w:r>
      <w:r w:rsidR="00A20E61" w:rsidRPr="007B5AA9">
        <w:rPr>
          <w:rFonts w:cs="KFGQPC Uthman Taha Naskh"/>
          <w:sz w:val="32"/>
          <w:szCs w:val="32"/>
          <w:rtl/>
        </w:rPr>
        <w:t xml:space="preserve">: </w:t>
      </w:r>
      <w:r w:rsidR="00A20E61" w:rsidRPr="007B5AA9">
        <w:rPr>
          <w:rFonts w:cs="KFGQPC Uthman Taha Naskh" w:hint="eastAsia"/>
          <w:sz w:val="32"/>
          <w:szCs w:val="32"/>
          <w:rtl/>
        </w:rPr>
        <w:t>يَا</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00A20E61" w:rsidRPr="007B5AA9">
        <w:rPr>
          <w:rFonts w:cs="KFGQPC Uthman Taha Naskh" w:hint="eastAsia"/>
          <w:sz w:val="32"/>
          <w:szCs w:val="32"/>
          <w:rtl/>
        </w:rPr>
        <w:t>وَمَعَنَا</w:t>
      </w:r>
      <w:r w:rsidR="00A20E61" w:rsidRPr="007B5AA9">
        <w:rPr>
          <w:rFonts w:cs="KFGQPC Uthman Taha Naskh"/>
          <w:sz w:val="32"/>
          <w:szCs w:val="32"/>
          <w:rtl/>
        </w:rPr>
        <w:t xml:space="preserve"> </w:t>
      </w:r>
      <w:r w:rsidR="00A20E61" w:rsidRPr="007B5AA9">
        <w:rPr>
          <w:rFonts w:cs="KFGQPC Uthman Taha Naskh" w:hint="eastAsia"/>
          <w:sz w:val="32"/>
          <w:szCs w:val="32"/>
          <w:rtl/>
        </w:rPr>
        <w:t>عُقُولُنَا</w:t>
      </w:r>
      <w:r w:rsidR="00A20E61" w:rsidRPr="007B5AA9">
        <w:rPr>
          <w:rFonts w:cs="KFGQPC Uthman Taha Naskh"/>
          <w:sz w:val="32"/>
          <w:szCs w:val="32"/>
          <w:rtl/>
        </w:rPr>
        <w:t xml:space="preserve"> </w:t>
      </w:r>
      <w:r w:rsidR="00A20E61" w:rsidRPr="007B5AA9">
        <w:rPr>
          <w:rFonts w:cs="KFGQPC Uthman Taha Naskh" w:hint="eastAsia"/>
          <w:sz w:val="32"/>
          <w:szCs w:val="32"/>
          <w:rtl/>
        </w:rPr>
        <w:t>ذَلِكَ</w:t>
      </w:r>
      <w:r w:rsidR="00A20E61" w:rsidRPr="007B5AA9">
        <w:rPr>
          <w:rFonts w:cs="KFGQPC Uthman Taha Naskh"/>
          <w:sz w:val="32"/>
          <w:szCs w:val="32"/>
          <w:rtl/>
        </w:rPr>
        <w:t xml:space="preserve"> </w:t>
      </w:r>
      <w:r w:rsidR="00A20E61" w:rsidRPr="007B5AA9">
        <w:rPr>
          <w:rFonts w:cs="KFGQPC Uthman Taha Naskh" w:hint="eastAsia"/>
          <w:sz w:val="32"/>
          <w:szCs w:val="32"/>
          <w:rtl/>
        </w:rPr>
        <w:t>الْيَوْمَ؟</w:t>
      </w:r>
      <w:r w:rsidR="00A20E61" w:rsidRPr="007B5AA9">
        <w:rPr>
          <w:rFonts w:cs="KFGQPC Uthman Taha Naskh"/>
          <w:sz w:val="32"/>
          <w:szCs w:val="32"/>
          <w:rtl/>
        </w:rPr>
        <w:t xml:space="preserve"> </w:t>
      </w:r>
      <w:r w:rsidR="00A20E61" w:rsidRPr="007B5AA9">
        <w:rPr>
          <w:rFonts w:cs="KFGQPC Uthman Taha Naskh" w:hint="eastAsia"/>
          <w:sz w:val="32"/>
          <w:szCs w:val="32"/>
          <w:rtl/>
        </w:rPr>
        <w:t>فَقَالَ</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2"/>
      </w:r>
      <w:r w:rsidR="00A20E61" w:rsidRPr="007B5AA9">
        <w:rPr>
          <w:rFonts w:cs="KFGQPC Uthman Taha Naskh"/>
          <w:sz w:val="32"/>
          <w:szCs w:val="32"/>
          <w:rtl/>
        </w:rPr>
        <w:t xml:space="preserve">: </w:t>
      </w:r>
      <w:r w:rsidR="00946C47" w:rsidRPr="007B5AA9">
        <w:rPr>
          <w:rFonts w:cs="KFGQPC Uthman Taha Naskh" w:hint="eastAsia"/>
          <w:sz w:val="32"/>
          <w:szCs w:val="32"/>
          <w:rtl/>
        </w:rPr>
        <w:t>«</w:t>
      </w:r>
      <w:r w:rsidR="00A20E61" w:rsidRPr="007B5AA9">
        <w:rPr>
          <w:rFonts w:cs="KFGQPC Uthman Taha Naskh" w:hint="eastAsia"/>
          <w:b/>
          <w:bCs/>
          <w:color w:val="00B050"/>
          <w:sz w:val="32"/>
          <w:szCs w:val="32"/>
          <w:rtl/>
        </w:rPr>
        <w:t>لَا،</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تُنْزَعُ</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عُقُولُ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أَكْثَرِ</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ذَلِكَ</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الزَّمَانِ،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وَيَخْلُفُ</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لَهُ</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هَبَاءٌ</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مِنْ</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النَّاسِ</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لَا</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عُقُولَ</w:t>
      </w:r>
      <w:r w:rsidR="00A20E61" w:rsidRPr="007B5AA9">
        <w:rPr>
          <w:rFonts w:cs="KFGQPC Uthman Taha Naskh"/>
          <w:b/>
          <w:bCs/>
          <w:color w:val="00B050"/>
          <w:sz w:val="32"/>
          <w:szCs w:val="32"/>
          <w:rtl/>
        </w:rPr>
        <w:t xml:space="preserve"> </w:t>
      </w:r>
      <w:r w:rsidR="00A20E61" w:rsidRPr="007B5AA9">
        <w:rPr>
          <w:rFonts w:cs="KFGQPC Uthman Taha Naskh" w:hint="eastAsia"/>
          <w:b/>
          <w:bCs/>
          <w:color w:val="00B050"/>
          <w:sz w:val="32"/>
          <w:szCs w:val="32"/>
          <w:rtl/>
        </w:rPr>
        <w:t>لَهُمْ</w:t>
      </w:r>
      <w:r w:rsidR="00946C47" w:rsidRPr="007B5AA9">
        <w:rPr>
          <w:rFonts w:cs="KFGQPC Uthman Taha Naskh" w:hint="eastAsia"/>
          <w:sz w:val="32"/>
          <w:szCs w:val="32"/>
          <w:rtl/>
        </w:rPr>
        <w:t>»</w:t>
      </w:r>
      <w:r w:rsidRPr="007B5AA9">
        <w:rPr>
          <w:rFonts w:cs="KFGQPC Uthman Taha Naskh" w:hint="cs"/>
          <w:sz w:val="32"/>
          <w:szCs w:val="32"/>
          <w:rtl/>
        </w:rPr>
        <w:t xml:space="preserve">، </w:t>
      </w:r>
      <w:r w:rsidR="00A20E61" w:rsidRPr="007B5AA9">
        <w:rPr>
          <w:rFonts w:cs="KFGQPC Uthman Taha Naskh" w:hint="eastAsia"/>
          <w:sz w:val="32"/>
          <w:szCs w:val="32"/>
          <w:rtl/>
        </w:rPr>
        <w:t>ثُمَّ</w:t>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 xml:space="preserve"> </w:t>
      </w:r>
      <w:r w:rsidR="00A20E61" w:rsidRPr="007B5AA9">
        <w:rPr>
          <w:rFonts w:cs="KFGQPC Uthman Taha Naskh" w:hint="eastAsia"/>
          <w:sz w:val="32"/>
          <w:szCs w:val="32"/>
          <w:rtl/>
        </w:rPr>
        <w:t>الْأَشْعَرِيُّ</w:t>
      </w:r>
      <w:r w:rsidR="00A20E61" w:rsidRPr="007B5AA9">
        <w:rPr>
          <w:rFonts w:cs="KFGQPC Uthman Taha Naskh"/>
          <w:sz w:val="32"/>
          <w:szCs w:val="32"/>
          <w:rtl/>
        </w:rPr>
        <w:t xml:space="preserve">: </w:t>
      </w:r>
      <w:r w:rsidR="00A20E61" w:rsidRPr="007B5AA9">
        <w:rPr>
          <w:rFonts w:cs="KFGQPC Uthman Taha Naskh" w:hint="eastAsia"/>
          <w:sz w:val="32"/>
          <w:szCs w:val="32"/>
          <w:rtl/>
        </w:rPr>
        <w:t>وَايْمُ</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00A20E61" w:rsidRPr="007B5AA9">
        <w:rPr>
          <w:rFonts w:cs="KFGQPC Uthman Taha Naskh" w:hint="eastAsia"/>
          <w:sz w:val="32"/>
          <w:szCs w:val="32"/>
          <w:rtl/>
        </w:rPr>
        <w:t>إِنِّي</w:t>
      </w:r>
      <w:r w:rsidR="00A20E61" w:rsidRPr="007B5AA9">
        <w:rPr>
          <w:rFonts w:cs="KFGQPC Uthman Taha Naskh"/>
          <w:sz w:val="32"/>
          <w:szCs w:val="32"/>
          <w:rtl/>
        </w:rPr>
        <w:t xml:space="preserve"> </w:t>
      </w:r>
      <w:r w:rsidR="00A20E61" w:rsidRPr="007B5AA9">
        <w:rPr>
          <w:rFonts w:cs="KFGQPC Uthman Taha Naskh" w:hint="eastAsia"/>
          <w:sz w:val="32"/>
          <w:szCs w:val="32"/>
          <w:rtl/>
        </w:rPr>
        <w:t>لَأَظُنُّهَا</w:t>
      </w:r>
      <w:r w:rsidR="00A20E61" w:rsidRPr="007B5AA9">
        <w:rPr>
          <w:rFonts w:cs="KFGQPC Uthman Taha Naskh"/>
          <w:sz w:val="32"/>
          <w:szCs w:val="32"/>
          <w:rtl/>
        </w:rPr>
        <w:t xml:space="preserve"> </w:t>
      </w:r>
      <w:r w:rsidR="00A20E61" w:rsidRPr="007B5AA9">
        <w:rPr>
          <w:rFonts w:cs="KFGQPC Uthman Taha Naskh" w:hint="eastAsia"/>
          <w:sz w:val="32"/>
          <w:szCs w:val="32"/>
          <w:rtl/>
        </w:rPr>
        <w:t>مُدْرِكَتِي</w:t>
      </w:r>
      <w:r w:rsidR="00A20E61" w:rsidRPr="007B5AA9">
        <w:rPr>
          <w:rFonts w:cs="KFGQPC Uthman Taha Naskh"/>
          <w:sz w:val="32"/>
          <w:szCs w:val="32"/>
          <w:rtl/>
        </w:rPr>
        <w:t xml:space="preserve"> </w:t>
      </w:r>
      <w:r w:rsidR="00A20E61" w:rsidRPr="007B5AA9">
        <w:rPr>
          <w:rFonts w:cs="KFGQPC Uthman Taha Naskh" w:hint="eastAsia"/>
          <w:sz w:val="32"/>
          <w:szCs w:val="32"/>
          <w:rtl/>
        </w:rPr>
        <w:t>وَإِيَّاكُمْ،</w:t>
      </w:r>
      <w:r w:rsidR="00A20E61" w:rsidRPr="007B5AA9">
        <w:rPr>
          <w:rFonts w:cs="KFGQPC Uthman Taha Naskh"/>
          <w:sz w:val="32"/>
          <w:szCs w:val="32"/>
          <w:rtl/>
        </w:rPr>
        <w:t xml:space="preserve"> </w:t>
      </w:r>
      <w:r w:rsidR="00A20E61" w:rsidRPr="007B5AA9">
        <w:rPr>
          <w:rFonts w:cs="KFGQPC Uthman Taha Naskh" w:hint="eastAsia"/>
          <w:sz w:val="32"/>
          <w:szCs w:val="32"/>
          <w:rtl/>
        </w:rPr>
        <w:t>وَايْمُ</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00A20E61" w:rsidRPr="007B5AA9">
        <w:rPr>
          <w:rFonts w:cs="KFGQPC Uthman Taha Naskh" w:hint="eastAsia"/>
          <w:sz w:val="32"/>
          <w:szCs w:val="32"/>
          <w:rtl/>
        </w:rPr>
        <w:t>مَا</w:t>
      </w:r>
      <w:r w:rsidR="00A20E61" w:rsidRPr="007B5AA9">
        <w:rPr>
          <w:rFonts w:cs="KFGQPC Uthman Taha Naskh"/>
          <w:sz w:val="32"/>
          <w:szCs w:val="32"/>
          <w:rtl/>
        </w:rPr>
        <w:t xml:space="preserve"> </w:t>
      </w:r>
      <w:r w:rsidR="00A20E61" w:rsidRPr="007B5AA9">
        <w:rPr>
          <w:rFonts w:cs="KFGQPC Uthman Taha Naskh" w:hint="eastAsia"/>
          <w:sz w:val="32"/>
          <w:szCs w:val="32"/>
          <w:rtl/>
        </w:rPr>
        <w:t>لِي</w:t>
      </w:r>
      <w:r w:rsidR="00A20E61" w:rsidRPr="007B5AA9">
        <w:rPr>
          <w:rFonts w:cs="KFGQPC Uthman Taha Naskh"/>
          <w:sz w:val="32"/>
          <w:szCs w:val="32"/>
          <w:rtl/>
        </w:rPr>
        <w:t xml:space="preserve"> </w:t>
      </w:r>
      <w:r w:rsidR="00A20E61" w:rsidRPr="007B5AA9">
        <w:rPr>
          <w:rFonts w:cs="KFGQPC Uthman Taha Naskh" w:hint="eastAsia"/>
          <w:sz w:val="32"/>
          <w:szCs w:val="32"/>
          <w:rtl/>
        </w:rPr>
        <w:t>وَلَكُمْ</w:t>
      </w:r>
      <w:r w:rsidR="00A20E61" w:rsidRPr="007B5AA9">
        <w:rPr>
          <w:rFonts w:cs="KFGQPC Uthman Taha Naskh"/>
          <w:sz w:val="32"/>
          <w:szCs w:val="32"/>
          <w:rtl/>
        </w:rPr>
        <w:t xml:space="preserve"> </w:t>
      </w:r>
      <w:r w:rsidR="00A20E61" w:rsidRPr="007B5AA9">
        <w:rPr>
          <w:rFonts w:cs="KFGQPC Uthman Taha Naskh" w:hint="eastAsia"/>
          <w:sz w:val="32"/>
          <w:szCs w:val="32"/>
          <w:rtl/>
        </w:rPr>
        <w:t>مِنْهَا</w:t>
      </w:r>
      <w:r w:rsidR="00A20E61" w:rsidRPr="007B5AA9">
        <w:rPr>
          <w:rFonts w:cs="KFGQPC Uthman Taha Naskh"/>
          <w:sz w:val="32"/>
          <w:szCs w:val="32"/>
          <w:rtl/>
        </w:rPr>
        <w:t xml:space="preserve"> </w:t>
      </w:r>
      <w:r w:rsidR="00A20E61" w:rsidRPr="007B5AA9">
        <w:rPr>
          <w:rFonts w:cs="KFGQPC Uthman Taha Naskh" w:hint="eastAsia"/>
          <w:sz w:val="32"/>
          <w:szCs w:val="32"/>
          <w:rtl/>
        </w:rPr>
        <w:t>مَخْرَجٌ</w:t>
      </w:r>
      <w:r w:rsidRPr="007B5AA9">
        <w:rPr>
          <w:rFonts w:cs="KFGQPC Uthman Taha Naskh" w:hint="cs"/>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إِنْ</w:t>
      </w:r>
      <w:r w:rsidR="00A20E61" w:rsidRPr="007B5AA9">
        <w:rPr>
          <w:rFonts w:cs="KFGQPC Uthman Taha Naskh"/>
          <w:sz w:val="32"/>
          <w:szCs w:val="32"/>
          <w:rtl/>
        </w:rPr>
        <w:t xml:space="preserve"> </w:t>
      </w:r>
      <w:r w:rsidR="00A20E61" w:rsidRPr="007B5AA9">
        <w:rPr>
          <w:rFonts w:cs="KFGQPC Uthman Taha Naskh" w:hint="eastAsia"/>
          <w:sz w:val="32"/>
          <w:szCs w:val="32"/>
          <w:rtl/>
        </w:rPr>
        <w:t>أَدْرَكَتْنَا</w:t>
      </w:r>
      <w:r w:rsidR="00A20E61" w:rsidRPr="007B5AA9">
        <w:rPr>
          <w:rFonts w:cs="KFGQPC Uthman Taha Naskh"/>
          <w:sz w:val="32"/>
          <w:szCs w:val="32"/>
          <w:rtl/>
        </w:rPr>
        <w:t xml:space="preserve"> </w:t>
      </w:r>
      <w:r w:rsidR="00A20E61" w:rsidRPr="007B5AA9">
        <w:rPr>
          <w:rFonts w:cs="KFGQPC Uthman Taha Naskh" w:hint="eastAsia"/>
          <w:sz w:val="32"/>
          <w:szCs w:val="32"/>
          <w:rtl/>
        </w:rPr>
        <w:t>فِيمَا</w:t>
      </w:r>
      <w:r w:rsidR="00A20E61" w:rsidRPr="007B5AA9">
        <w:rPr>
          <w:rFonts w:cs="KFGQPC Uthman Taha Naskh"/>
          <w:sz w:val="32"/>
          <w:szCs w:val="32"/>
          <w:rtl/>
        </w:rPr>
        <w:t xml:space="preserve"> </w:t>
      </w:r>
      <w:r w:rsidR="00A20E61" w:rsidRPr="007B5AA9">
        <w:rPr>
          <w:rFonts w:cs="KFGQPC Uthman Taha Naskh" w:hint="eastAsia"/>
          <w:sz w:val="32"/>
          <w:szCs w:val="32"/>
          <w:rtl/>
        </w:rPr>
        <w:t>عَهِدَ</w:t>
      </w:r>
      <w:r w:rsidR="00A20E61" w:rsidRPr="007B5AA9">
        <w:rPr>
          <w:rFonts w:cs="KFGQPC Uthman Taha Naskh"/>
          <w:sz w:val="32"/>
          <w:szCs w:val="32"/>
          <w:rtl/>
        </w:rPr>
        <w:t xml:space="preserve"> </w:t>
      </w:r>
      <w:r w:rsidR="00A20E61" w:rsidRPr="007B5AA9">
        <w:rPr>
          <w:rFonts w:cs="KFGQPC Uthman Taha Naskh" w:hint="eastAsia"/>
          <w:sz w:val="32"/>
          <w:szCs w:val="32"/>
          <w:rtl/>
        </w:rPr>
        <w:t>إِلَيْنَا</w:t>
      </w:r>
      <w:r w:rsidR="00A20E61" w:rsidRPr="007B5AA9">
        <w:rPr>
          <w:rFonts w:cs="KFGQPC Uthman Taha Naskh"/>
          <w:sz w:val="32"/>
          <w:szCs w:val="32"/>
          <w:rtl/>
        </w:rPr>
        <w:t xml:space="preserve"> </w:t>
      </w:r>
      <w:r w:rsidR="00A20E61" w:rsidRPr="007B5AA9">
        <w:rPr>
          <w:rFonts w:cs="KFGQPC Uthman Taha Naskh" w:hint="eastAsia"/>
          <w:sz w:val="32"/>
          <w:szCs w:val="32"/>
          <w:rtl/>
        </w:rPr>
        <w:t>نَبِيُّنَا</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2"/>
      </w:r>
      <w:r w:rsidR="00A20E61" w:rsidRPr="007B5AA9">
        <w:rPr>
          <w:rFonts w:cs="KFGQPC Uthman Taha Naskh" w:hint="eastAsia"/>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إِلَّا</w:t>
      </w:r>
      <w:r w:rsidR="00A20E61" w:rsidRPr="007B5AA9">
        <w:rPr>
          <w:rFonts w:cs="KFGQPC Uthman Taha Naskh"/>
          <w:sz w:val="32"/>
          <w:szCs w:val="32"/>
          <w:rtl/>
        </w:rPr>
        <w:t xml:space="preserve"> </w:t>
      </w:r>
      <w:r w:rsidR="00A20E61" w:rsidRPr="007B5AA9">
        <w:rPr>
          <w:rFonts w:cs="KFGQPC Uthman Taha Naskh" w:hint="eastAsia"/>
          <w:sz w:val="32"/>
          <w:szCs w:val="32"/>
          <w:rtl/>
        </w:rPr>
        <w:t>أَنْ</w:t>
      </w:r>
      <w:r w:rsidR="00A20E61" w:rsidRPr="007B5AA9">
        <w:rPr>
          <w:rFonts w:cs="KFGQPC Uthman Taha Naskh"/>
          <w:sz w:val="32"/>
          <w:szCs w:val="32"/>
          <w:rtl/>
        </w:rPr>
        <w:t xml:space="preserve"> </w:t>
      </w:r>
      <w:r w:rsidR="00A20E61" w:rsidRPr="007B5AA9">
        <w:rPr>
          <w:rFonts w:cs="KFGQPC Uthman Taha Naskh" w:hint="eastAsia"/>
          <w:sz w:val="32"/>
          <w:szCs w:val="32"/>
          <w:rtl/>
        </w:rPr>
        <w:t>نَخْرُجَ</w:t>
      </w:r>
      <w:r w:rsidR="00A20E61" w:rsidRPr="007B5AA9">
        <w:rPr>
          <w:rFonts w:cs="KFGQPC Uthman Taha Naskh"/>
          <w:sz w:val="32"/>
          <w:szCs w:val="32"/>
          <w:rtl/>
        </w:rPr>
        <w:t xml:space="preserve"> </w:t>
      </w:r>
      <w:r w:rsidR="00A20E61" w:rsidRPr="007B5AA9">
        <w:rPr>
          <w:rFonts w:cs="KFGQPC Uthman Taha Naskh" w:hint="eastAsia"/>
          <w:sz w:val="32"/>
          <w:szCs w:val="32"/>
          <w:rtl/>
        </w:rPr>
        <w:t>منها</w:t>
      </w:r>
      <w:r w:rsidR="00A20E61" w:rsidRPr="007B5AA9">
        <w:rPr>
          <w:rFonts w:cs="KFGQPC Uthman Taha Naskh"/>
          <w:sz w:val="32"/>
          <w:szCs w:val="32"/>
          <w:rtl/>
        </w:rPr>
        <w:t xml:space="preserve"> </w:t>
      </w:r>
      <w:r w:rsidR="00A20E61" w:rsidRPr="007B5AA9">
        <w:rPr>
          <w:rFonts w:cs="KFGQPC Uthman Taha Naskh" w:hint="eastAsia"/>
          <w:sz w:val="32"/>
          <w:szCs w:val="32"/>
          <w:rtl/>
        </w:rPr>
        <w:t>كَمَا</w:t>
      </w:r>
      <w:r w:rsidR="00A20E61" w:rsidRPr="007B5AA9">
        <w:rPr>
          <w:rFonts w:cs="KFGQPC Uthman Taha Naskh"/>
          <w:sz w:val="32"/>
          <w:szCs w:val="32"/>
          <w:rtl/>
        </w:rPr>
        <w:t xml:space="preserve"> </w:t>
      </w:r>
      <w:r w:rsidR="00A20E61" w:rsidRPr="007B5AA9">
        <w:rPr>
          <w:rFonts w:cs="KFGQPC Uthman Taha Naskh" w:hint="eastAsia"/>
          <w:sz w:val="32"/>
          <w:szCs w:val="32"/>
          <w:rtl/>
        </w:rPr>
        <w:t>دَخَلْنَا</w:t>
      </w:r>
      <w:r w:rsidR="00A20E61" w:rsidRPr="007B5AA9">
        <w:rPr>
          <w:rFonts w:cs="KFGQPC Uthman Taha Naskh"/>
          <w:sz w:val="32"/>
          <w:szCs w:val="32"/>
          <w:rtl/>
        </w:rPr>
        <w:t xml:space="preserve"> </w:t>
      </w:r>
      <w:r w:rsidR="00A20E61" w:rsidRPr="007B5AA9">
        <w:rPr>
          <w:rFonts w:cs="KFGQPC Uthman Taha Naskh" w:hint="eastAsia"/>
          <w:sz w:val="32"/>
          <w:szCs w:val="32"/>
          <w:rtl/>
        </w:rPr>
        <w:t>فِيهَا</w:t>
      </w:r>
      <w:r w:rsidR="00946C47" w:rsidRPr="007B5AA9">
        <w:rPr>
          <w:rStyle w:val="FootnoteReference"/>
          <w:rFonts w:cs="KFGQPC Uthman Taha Naskh"/>
          <w:sz w:val="32"/>
          <w:szCs w:val="32"/>
          <w:rtl/>
        </w:rPr>
        <w:t>(</w:t>
      </w:r>
      <w:r w:rsidR="00946C47" w:rsidRPr="007B5AA9">
        <w:rPr>
          <w:rStyle w:val="FootnoteReference"/>
          <w:rFonts w:cs="KFGQPC Uthman Taha Naskh"/>
          <w:sz w:val="32"/>
          <w:szCs w:val="32"/>
          <w:rtl/>
        </w:rPr>
        <w:footnoteReference w:id="2"/>
      </w:r>
      <w:r w:rsidR="00946C47" w:rsidRPr="007B5AA9">
        <w:rPr>
          <w:rStyle w:val="FootnoteReference"/>
          <w:rFonts w:cs="KFGQPC Uthman Taha Naskh"/>
          <w:sz w:val="32"/>
          <w:szCs w:val="32"/>
          <w:rtl/>
        </w:rPr>
        <w:t>)</w:t>
      </w:r>
      <w:r w:rsidRPr="007B5AA9">
        <w:rPr>
          <w:rFonts w:cs="KFGQPC Uthman Taha Naskh" w:hint="cs"/>
          <w:sz w:val="32"/>
          <w:szCs w:val="32"/>
          <w:rtl/>
        </w:rPr>
        <w:t xml:space="preserve">. </w:t>
      </w:r>
    </w:p>
    <w:p w:rsidR="00946C47" w:rsidRPr="007B5AA9" w:rsidRDefault="00161B81" w:rsidP="00737F98">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و</w:t>
      </w:r>
      <w:r w:rsidR="00A20E61" w:rsidRPr="007B5AA9">
        <w:rPr>
          <w:rFonts w:cs="KFGQPC Uthman Taha Naskh" w:hint="eastAsia"/>
          <w:sz w:val="32"/>
          <w:szCs w:val="32"/>
          <w:rtl/>
        </w:rPr>
        <w:t>عن</w:t>
      </w:r>
      <w:r w:rsidR="00A20E61" w:rsidRPr="007B5AA9">
        <w:rPr>
          <w:rFonts w:cs="KFGQPC Uthman Taha Naskh"/>
          <w:sz w:val="32"/>
          <w:szCs w:val="32"/>
          <w:rtl/>
        </w:rPr>
        <w:t xml:space="preserve"> </w:t>
      </w:r>
      <w:r w:rsidR="00A20E61" w:rsidRPr="007B5AA9">
        <w:rPr>
          <w:rFonts w:cs="KFGQPC Uthman Taha Naskh" w:hint="eastAsia"/>
          <w:sz w:val="32"/>
          <w:szCs w:val="32"/>
          <w:rtl/>
        </w:rPr>
        <w:t>أبي</w:t>
      </w:r>
      <w:r w:rsidR="00A20E61" w:rsidRPr="007B5AA9">
        <w:rPr>
          <w:rFonts w:cs="KFGQPC Uthman Taha Naskh"/>
          <w:sz w:val="32"/>
          <w:szCs w:val="32"/>
          <w:rtl/>
        </w:rPr>
        <w:t xml:space="preserve"> </w:t>
      </w:r>
      <w:r w:rsidR="00A20E61" w:rsidRPr="007B5AA9">
        <w:rPr>
          <w:rFonts w:cs="KFGQPC Uthman Taha Naskh" w:hint="eastAsia"/>
          <w:sz w:val="32"/>
          <w:szCs w:val="32"/>
          <w:rtl/>
        </w:rPr>
        <w:t>موسى</w:t>
      </w:r>
      <w:r w:rsidR="00946C47" w:rsidRPr="007B5AA9">
        <w:rPr>
          <w:rFonts w:cs="KFGQPC Uthman Taha Naskh" w:hint="cs"/>
          <w:sz w:val="32"/>
          <w:szCs w:val="32"/>
          <w:rtl/>
        </w:rPr>
        <w:t xml:space="preserve"> </w:t>
      </w:r>
      <w:r w:rsidR="00946C47" w:rsidRPr="007B5AA9">
        <w:rPr>
          <w:rFonts w:cs="KFGQPC Uthman Taha Naskh" w:hint="cs"/>
          <w:color w:val="C00000"/>
          <w:sz w:val="32"/>
          <w:szCs w:val="32"/>
        </w:rPr>
        <w:sym w:font="AGA Arabesque" w:char="F074"/>
      </w:r>
      <w:r w:rsidR="00946C47" w:rsidRPr="007B5AA9">
        <w:rPr>
          <w:rFonts w:cs="KFGQPC Uthman Taha Naskh" w:hint="cs"/>
          <w:sz w:val="32"/>
          <w:szCs w:val="32"/>
          <w:rtl/>
        </w:rPr>
        <w:t xml:space="preserve"> أيضاً</w:t>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 xml:space="preserve"> </w:t>
      </w:r>
      <w:r w:rsidR="00A20E61" w:rsidRPr="007B5AA9">
        <w:rPr>
          <w:rFonts w:cs="KFGQPC Uthman Taha Naskh" w:hint="eastAsia"/>
          <w:sz w:val="32"/>
          <w:szCs w:val="32"/>
          <w:rtl/>
        </w:rPr>
        <w:t>رسول</w:t>
      </w:r>
      <w:r w:rsidR="00A20E61" w:rsidRPr="007B5AA9">
        <w:rPr>
          <w:rFonts w:cs="KFGQPC Uthman Taha Naskh"/>
          <w:sz w:val="32"/>
          <w:szCs w:val="32"/>
          <w:rtl/>
        </w:rPr>
        <w:t xml:space="preserve"> </w:t>
      </w:r>
      <w:r w:rsidR="00A20E61" w:rsidRPr="007B5AA9">
        <w:rPr>
          <w:rFonts w:cs="KFGQPC Uthman Taha Naskh" w:hint="eastAsia"/>
          <w:sz w:val="32"/>
          <w:szCs w:val="32"/>
          <w:rtl/>
        </w:rPr>
        <w:t>الله</w:t>
      </w:r>
      <w:r w:rsidR="00A20E61" w:rsidRPr="007B5AA9">
        <w:rPr>
          <w:rFonts w:cs="KFGQPC Uthman Taha Naskh"/>
          <w:sz w:val="32"/>
          <w:szCs w:val="32"/>
          <w:rtl/>
        </w:rPr>
        <w:t xml:space="preserve"> </w:t>
      </w:r>
      <w:r w:rsidRPr="007B5AA9">
        <w:rPr>
          <w:rFonts w:cs="KFGQPC Uthman Taha Naskh"/>
          <w:color w:val="C00000"/>
          <w:sz w:val="32"/>
          <w:szCs w:val="32"/>
        </w:rPr>
        <w:sym w:font="AGA Arabesque" w:char="F072"/>
      </w:r>
      <w:r w:rsidRPr="007B5AA9">
        <w:rPr>
          <w:rFonts w:cs="KFGQPC Uthman Taha Naskh" w:hint="cs"/>
          <w:sz w:val="32"/>
          <w:szCs w:val="32"/>
          <w:rtl/>
        </w:rPr>
        <w:t>:</w:t>
      </w:r>
      <w:r w:rsidR="00A20E61" w:rsidRPr="007B5AA9">
        <w:rPr>
          <w:rFonts w:cs="KFGQPC Uthman Taha Naskh"/>
          <w:sz w:val="32"/>
          <w:szCs w:val="32"/>
          <w:rtl/>
        </w:rPr>
        <w:t xml:space="preserve"> </w:t>
      </w:r>
      <w:r w:rsidR="00946C47" w:rsidRPr="007B5AA9">
        <w:rPr>
          <w:rFonts w:cs="KFGQPC Uthman Taha Naskh" w:hint="eastAsia"/>
          <w:sz w:val="32"/>
          <w:szCs w:val="32"/>
          <w:rtl/>
        </w:rPr>
        <w:t>«</w:t>
      </w:r>
      <w:r w:rsidR="00737F98" w:rsidRPr="007B5AA9">
        <w:rPr>
          <w:rFonts w:cs="KFGQPC Uthman Taha Naskh" w:hint="eastAsia"/>
          <w:b/>
          <w:bCs/>
          <w:color w:val="00B050"/>
          <w:sz w:val="32"/>
          <w:szCs w:val="32"/>
          <w:rtl/>
        </w:rPr>
        <w:t>إِنَّ</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بَيْنَ</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يَدَ</w:t>
      </w:r>
      <w:bookmarkStart w:id="0" w:name="_GoBack"/>
      <w:bookmarkEnd w:id="0"/>
      <w:r w:rsidR="00737F98" w:rsidRPr="007B5AA9">
        <w:rPr>
          <w:rFonts w:cs="KFGQPC Uthman Taha Naskh" w:hint="eastAsia"/>
          <w:b/>
          <w:bCs/>
          <w:color w:val="00B050"/>
          <w:sz w:val="32"/>
          <w:szCs w:val="32"/>
          <w:rtl/>
        </w:rPr>
        <w:t>يِ</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السَّاعَةِ</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الْهَرْجَ</w:t>
      </w:r>
      <w:r w:rsidR="00737F98" w:rsidRPr="007B5AA9">
        <w:rPr>
          <w:rFonts w:cs="KFGQPC Uthman Taha Naskh" w:hint="eastAsia"/>
          <w:b/>
          <w:bCs/>
          <w:color w:val="C00000"/>
          <w:sz w:val="32"/>
          <w:szCs w:val="32"/>
          <w:rtl/>
        </w:rPr>
        <w:t>»،</w:t>
      </w:r>
      <w:r w:rsidR="00737F98" w:rsidRPr="007B5AA9">
        <w:rPr>
          <w:rFonts w:cs="KFGQPC Uthman Taha Naskh"/>
          <w:b/>
          <w:bCs/>
          <w:color w:val="C00000"/>
          <w:sz w:val="32"/>
          <w:szCs w:val="32"/>
          <w:rtl/>
        </w:rPr>
        <w:t xml:space="preserve"> </w:t>
      </w:r>
      <w:r w:rsidR="00737F98" w:rsidRPr="007B5AA9">
        <w:rPr>
          <w:rFonts w:cs="KFGQPC Uthman Taha Naskh" w:hint="eastAsia"/>
          <w:b/>
          <w:bCs/>
          <w:color w:val="C00000"/>
          <w:sz w:val="32"/>
          <w:szCs w:val="32"/>
          <w:rtl/>
        </w:rPr>
        <w:t>قُلْنَا</w:t>
      </w:r>
      <w:r w:rsidR="00737F98" w:rsidRPr="007B5AA9">
        <w:rPr>
          <w:rFonts w:cs="KFGQPC Uthman Taha Naskh"/>
          <w:b/>
          <w:bCs/>
          <w:color w:val="C00000"/>
          <w:sz w:val="32"/>
          <w:szCs w:val="32"/>
          <w:rtl/>
        </w:rPr>
        <w:t xml:space="preserve">: </w:t>
      </w:r>
      <w:r w:rsidR="00737F98" w:rsidRPr="007B5AA9">
        <w:rPr>
          <w:rFonts w:cs="KFGQPC Uthman Taha Naskh" w:hint="eastAsia"/>
          <w:b/>
          <w:bCs/>
          <w:color w:val="C00000"/>
          <w:sz w:val="32"/>
          <w:szCs w:val="32"/>
          <w:rtl/>
        </w:rPr>
        <w:t>وَمَا</w:t>
      </w:r>
      <w:r w:rsidR="00737F98" w:rsidRPr="007B5AA9">
        <w:rPr>
          <w:rFonts w:cs="KFGQPC Uthman Taha Naskh"/>
          <w:b/>
          <w:bCs/>
          <w:color w:val="C00000"/>
          <w:sz w:val="32"/>
          <w:szCs w:val="32"/>
          <w:rtl/>
        </w:rPr>
        <w:t xml:space="preserve"> </w:t>
      </w:r>
      <w:r w:rsidR="00737F98" w:rsidRPr="007B5AA9">
        <w:rPr>
          <w:rFonts w:cs="KFGQPC Uthman Taha Naskh" w:hint="eastAsia"/>
          <w:b/>
          <w:bCs/>
          <w:color w:val="C00000"/>
          <w:sz w:val="32"/>
          <w:szCs w:val="32"/>
          <w:rtl/>
        </w:rPr>
        <w:t>الْهَرْجُ؟</w:t>
      </w:r>
      <w:r w:rsidR="00737F98" w:rsidRPr="007B5AA9">
        <w:rPr>
          <w:rFonts w:cs="KFGQPC Uthman Taha Naskh"/>
          <w:b/>
          <w:bCs/>
          <w:color w:val="C00000"/>
          <w:sz w:val="32"/>
          <w:szCs w:val="32"/>
          <w:rtl/>
        </w:rPr>
        <w:t xml:space="preserve"> </w:t>
      </w:r>
      <w:r w:rsidR="00737F98" w:rsidRPr="007B5AA9">
        <w:rPr>
          <w:rFonts w:cs="KFGQPC Uthman Taha Naskh" w:hint="eastAsia"/>
          <w:b/>
          <w:bCs/>
          <w:color w:val="C00000"/>
          <w:sz w:val="32"/>
          <w:szCs w:val="32"/>
          <w:rtl/>
        </w:rPr>
        <w:t>قَالَ</w:t>
      </w:r>
      <w:r w:rsidR="00737F98" w:rsidRPr="007B5AA9">
        <w:rPr>
          <w:rFonts w:cs="KFGQPC Uthman Taha Naskh"/>
          <w:b/>
          <w:bCs/>
          <w:color w:val="C00000"/>
          <w:sz w:val="32"/>
          <w:szCs w:val="32"/>
          <w:rtl/>
        </w:rPr>
        <w:t>: «</w:t>
      </w:r>
      <w:r w:rsidR="00737F98" w:rsidRPr="007B5AA9">
        <w:rPr>
          <w:rFonts w:cs="KFGQPC Uthman Taha Naskh" w:hint="eastAsia"/>
          <w:b/>
          <w:bCs/>
          <w:color w:val="00B050"/>
          <w:sz w:val="32"/>
          <w:szCs w:val="32"/>
          <w:rtl/>
        </w:rPr>
        <w:t>الْقَتْلُ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الْقَتْلُ،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حَتَّى</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يَقْتُلَ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الرَّجُلُ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جَارَهُ،</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وَابْنَ</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عَمِّهِ،</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وَأَبَاهُ</w:t>
      </w:r>
      <w:r w:rsidR="00737F98" w:rsidRPr="007B5AA9">
        <w:rPr>
          <w:rFonts w:cs="KFGQPC Uthman Taha Naskh" w:hint="eastAsia"/>
          <w:sz w:val="32"/>
          <w:szCs w:val="32"/>
          <w:rtl/>
        </w:rPr>
        <w:t>»</w:t>
      </w:r>
      <w:r w:rsidRPr="007B5AA9">
        <w:rPr>
          <w:rFonts w:cs="KFGQPC Uthman Taha Naskh" w:hint="cs"/>
          <w:sz w:val="32"/>
          <w:szCs w:val="32"/>
          <w:rtl/>
        </w:rPr>
        <w:t>،</w:t>
      </w:r>
      <w:r w:rsidR="00A20E61" w:rsidRPr="007B5AA9">
        <w:rPr>
          <w:rFonts w:cs="KFGQPC Uthman Taha Naskh"/>
          <w:sz w:val="32"/>
          <w:szCs w:val="32"/>
          <w:rtl/>
        </w:rPr>
        <w:t xml:space="preserve"> </w:t>
      </w:r>
      <w:r w:rsidR="00A20E61" w:rsidRPr="007B5AA9">
        <w:rPr>
          <w:rFonts w:cs="KFGQPC Uthman Taha Naskh" w:hint="eastAsia"/>
          <w:sz w:val="32"/>
          <w:szCs w:val="32"/>
          <w:rtl/>
        </w:rPr>
        <w:t>قال</w:t>
      </w:r>
      <w:r w:rsidR="00A20E61" w:rsidRPr="007B5AA9">
        <w:rPr>
          <w:rFonts w:cs="KFGQPC Uthman Taha Naskh"/>
          <w:sz w:val="32"/>
          <w:szCs w:val="32"/>
          <w:rtl/>
        </w:rPr>
        <w:t xml:space="preserve"> : </w:t>
      </w:r>
      <w:r w:rsidR="00A20E61" w:rsidRPr="007B5AA9">
        <w:rPr>
          <w:rFonts w:cs="KFGQPC Uthman Taha Naskh" w:hint="eastAsia"/>
          <w:sz w:val="32"/>
          <w:szCs w:val="32"/>
          <w:rtl/>
        </w:rPr>
        <w:t>فرأينا</w:t>
      </w:r>
      <w:r w:rsidR="00A20E61" w:rsidRPr="007B5AA9">
        <w:rPr>
          <w:rFonts w:cs="KFGQPC Uthman Taha Naskh"/>
          <w:sz w:val="32"/>
          <w:szCs w:val="32"/>
          <w:rtl/>
        </w:rPr>
        <w:t xml:space="preserve"> </w:t>
      </w:r>
      <w:r w:rsidR="00A20E61" w:rsidRPr="007B5AA9">
        <w:rPr>
          <w:rFonts w:cs="KFGQPC Uthman Taha Naskh" w:hint="eastAsia"/>
          <w:sz w:val="32"/>
          <w:szCs w:val="32"/>
          <w:rtl/>
        </w:rPr>
        <w:t>من</w:t>
      </w:r>
      <w:r w:rsidR="00A20E61" w:rsidRPr="007B5AA9">
        <w:rPr>
          <w:rFonts w:cs="KFGQPC Uthman Taha Naskh"/>
          <w:sz w:val="32"/>
          <w:szCs w:val="32"/>
          <w:rtl/>
        </w:rPr>
        <w:t xml:space="preserve"> </w:t>
      </w:r>
      <w:r w:rsidR="00A20E61" w:rsidRPr="007B5AA9">
        <w:rPr>
          <w:rFonts w:cs="KFGQPC Uthman Taha Naskh" w:hint="eastAsia"/>
          <w:sz w:val="32"/>
          <w:szCs w:val="32"/>
          <w:rtl/>
        </w:rPr>
        <w:t>قتل</w:t>
      </w:r>
      <w:r w:rsidR="00A20E61" w:rsidRPr="007B5AA9">
        <w:rPr>
          <w:rFonts w:cs="KFGQPC Uthman Taha Naskh"/>
          <w:sz w:val="32"/>
          <w:szCs w:val="32"/>
          <w:rtl/>
        </w:rPr>
        <w:t xml:space="preserve"> </w:t>
      </w:r>
      <w:r w:rsidR="00A20E61" w:rsidRPr="007B5AA9">
        <w:rPr>
          <w:rFonts w:cs="KFGQPC Uthman Taha Naskh" w:hint="eastAsia"/>
          <w:sz w:val="32"/>
          <w:szCs w:val="32"/>
          <w:rtl/>
        </w:rPr>
        <w:t>أباه</w:t>
      </w:r>
      <w:r w:rsidR="00A20E61" w:rsidRPr="007B5AA9">
        <w:rPr>
          <w:rFonts w:cs="KFGQPC Uthman Taha Naskh"/>
          <w:sz w:val="32"/>
          <w:szCs w:val="32"/>
          <w:rtl/>
        </w:rPr>
        <w:t xml:space="preserve"> </w:t>
      </w:r>
      <w:r w:rsidR="00A20E61" w:rsidRPr="007B5AA9">
        <w:rPr>
          <w:rFonts w:cs="KFGQPC Uthman Taha Naskh" w:hint="eastAsia"/>
          <w:sz w:val="32"/>
          <w:szCs w:val="32"/>
          <w:rtl/>
        </w:rPr>
        <w:t>زمان</w:t>
      </w:r>
      <w:r w:rsidR="00A20E61" w:rsidRPr="007B5AA9">
        <w:rPr>
          <w:rFonts w:cs="KFGQPC Uthman Taha Naskh"/>
          <w:sz w:val="32"/>
          <w:szCs w:val="32"/>
          <w:rtl/>
        </w:rPr>
        <w:t xml:space="preserve"> </w:t>
      </w:r>
      <w:r w:rsidR="00A20E61" w:rsidRPr="007B5AA9">
        <w:rPr>
          <w:rFonts w:cs="KFGQPC Uthman Taha Naskh" w:hint="eastAsia"/>
          <w:sz w:val="32"/>
          <w:szCs w:val="32"/>
          <w:rtl/>
        </w:rPr>
        <w:t>الأزارقة</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3"/>
      </w:r>
      <w:r w:rsidRPr="007B5AA9">
        <w:rPr>
          <w:rStyle w:val="FootnoteReference"/>
          <w:rFonts w:cs="KFGQPC Uthman Taha Naskh"/>
          <w:sz w:val="32"/>
          <w:szCs w:val="32"/>
          <w:rtl/>
        </w:rPr>
        <w:t>)</w:t>
      </w:r>
      <w:r w:rsidR="00946C47" w:rsidRPr="007B5AA9">
        <w:rPr>
          <w:rStyle w:val="FootnoteReference"/>
          <w:rFonts w:cs="KFGQPC Uthman Taha Naskh"/>
          <w:sz w:val="32"/>
          <w:szCs w:val="32"/>
          <w:rtl/>
        </w:rPr>
        <w:t>(</w:t>
      </w:r>
      <w:r w:rsidR="00946C47" w:rsidRPr="007B5AA9">
        <w:rPr>
          <w:rStyle w:val="FootnoteReference"/>
          <w:rFonts w:cs="KFGQPC Uthman Taha Naskh"/>
          <w:sz w:val="32"/>
          <w:szCs w:val="32"/>
          <w:rtl/>
        </w:rPr>
        <w:footnoteReference w:id="4"/>
      </w:r>
      <w:r w:rsidR="00946C47" w:rsidRPr="007B5AA9">
        <w:rPr>
          <w:rStyle w:val="FootnoteReference"/>
          <w:rFonts w:cs="KFGQPC Uthman Taha Naskh"/>
          <w:sz w:val="32"/>
          <w:szCs w:val="32"/>
          <w:rtl/>
        </w:rPr>
        <w:t>)</w:t>
      </w:r>
      <w:r w:rsidRPr="007B5AA9">
        <w:rPr>
          <w:rFonts w:cs="KFGQPC Uthman Taha Naskh" w:hint="cs"/>
          <w:sz w:val="32"/>
          <w:szCs w:val="32"/>
          <w:rtl/>
        </w:rPr>
        <w:t>.</w:t>
      </w:r>
    </w:p>
    <w:p w:rsidR="002E4A1D" w:rsidRPr="007B5AA9" w:rsidRDefault="00946C47"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وهذه الأحاديث</w:t>
      </w:r>
      <w:r w:rsidR="00FF4C81" w:rsidRPr="007B5AA9">
        <w:rPr>
          <w:rFonts w:cs="KFGQPC Uthman Taha Naskh" w:hint="cs"/>
          <w:sz w:val="32"/>
          <w:szCs w:val="32"/>
          <w:rtl/>
        </w:rPr>
        <w:t>، والأحاديث الآتية،</w:t>
      </w:r>
      <w:r w:rsidRPr="007B5AA9">
        <w:rPr>
          <w:rFonts w:cs="KFGQPC Uthman Taha Naskh" w:hint="cs"/>
          <w:sz w:val="32"/>
          <w:szCs w:val="32"/>
          <w:rtl/>
        </w:rPr>
        <w:t xml:space="preserve"> تدل على</w:t>
      </w:r>
      <w:r w:rsidR="002E4A1D" w:rsidRPr="007B5AA9">
        <w:rPr>
          <w:rFonts w:cs="KFGQPC Uthman Taha Naskh" w:hint="cs"/>
          <w:sz w:val="32"/>
          <w:szCs w:val="32"/>
          <w:rtl/>
        </w:rPr>
        <w:t xml:space="preserve"> أمور منها:</w:t>
      </w:r>
    </w:p>
    <w:p w:rsidR="00FF4C81" w:rsidRPr="007B5AA9" w:rsidRDefault="002E4A1D" w:rsidP="0081664A">
      <w:pPr>
        <w:widowControl w:val="0"/>
        <w:bidi/>
        <w:spacing w:after="0" w:line="192" w:lineRule="auto"/>
        <w:ind w:firstLine="567"/>
        <w:jc w:val="lowKashida"/>
        <w:rPr>
          <w:rFonts w:cs="KFGQPC Uthman Taha Naskh"/>
          <w:spacing w:val="-4"/>
          <w:sz w:val="32"/>
          <w:szCs w:val="32"/>
          <w:rtl/>
        </w:rPr>
      </w:pPr>
      <w:r w:rsidRPr="007B5AA9">
        <w:rPr>
          <w:rFonts w:asciiTheme="majorBidi" w:hAnsiTheme="majorBidi" w:cs="KFGQPC Uthman Taha Naskh"/>
          <w:b/>
          <w:bCs/>
          <w:color w:val="C00000"/>
          <w:spacing w:val="-4"/>
          <w:sz w:val="36"/>
          <w:szCs w:val="36"/>
          <w:rtl/>
        </w:rPr>
        <w:t>الأمر الأول:</w:t>
      </w:r>
      <w:r w:rsidR="00FF4C81" w:rsidRPr="007B5AA9">
        <w:rPr>
          <w:rFonts w:cs="KFGQPC Uthman Taha Naskh" w:hint="cs"/>
          <w:color w:val="C00000"/>
          <w:spacing w:val="-4"/>
          <w:sz w:val="36"/>
          <w:szCs w:val="36"/>
          <w:rtl/>
        </w:rPr>
        <w:t xml:space="preserve"> </w:t>
      </w:r>
      <w:r w:rsidR="00FF4C81" w:rsidRPr="007B5AA9">
        <w:rPr>
          <w:rFonts w:cs="KFGQPC Uthman Taha Naskh" w:hint="cs"/>
          <w:color w:val="000000" w:themeColor="text1"/>
          <w:spacing w:val="-4"/>
          <w:sz w:val="32"/>
          <w:szCs w:val="32"/>
          <w:rtl/>
        </w:rPr>
        <w:t xml:space="preserve">صدق النبي </w:t>
      </w:r>
      <w:r w:rsidR="00FF4C81" w:rsidRPr="007B5AA9">
        <w:rPr>
          <w:rFonts w:cs="KFGQPC Uthman Taha Naskh" w:hint="cs"/>
          <w:color w:val="C00000"/>
          <w:spacing w:val="-4"/>
          <w:sz w:val="32"/>
          <w:szCs w:val="32"/>
        </w:rPr>
        <w:sym w:font="AGA Arabesque" w:char="F072"/>
      </w:r>
      <w:r w:rsidR="00FF4C81" w:rsidRPr="007B5AA9">
        <w:rPr>
          <w:rFonts w:cs="KFGQPC Uthman Taha Naskh" w:hint="cs"/>
          <w:color w:val="000000" w:themeColor="text1"/>
          <w:spacing w:val="-4"/>
          <w:sz w:val="32"/>
          <w:szCs w:val="32"/>
          <w:rtl/>
        </w:rPr>
        <w:t xml:space="preserve">، وأنه رسول الله حقاً؛ لأنه أخبر بهذه الأمور الغيبية، </w:t>
      </w:r>
      <w:r w:rsidR="0081664A" w:rsidRPr="007B5AA9">
        <w:rPr>
          <w:rFonts w:cs="KFGQPC Uthman Taha Naskh" w:hint="cs"/>
          <w:color w:val="000000" w:themeColor="text1"/>
          <w:spacing w:val="-4"/>
          <w:sz w:val="32"/>
          <w:szCs w:val="32"/>
          <w:rtl/>
        </w:rPr>
        <w:t xml:space="preserve">من قتل بعض هؤلاء الخوارج لآبائهم، وإخوانهم، وأعمامهم، وأبناء أعمامهم، وجيرانهم، وذوي قرابتهم، وأخبر </w:t>
      </w:r>
      <w:r w:rsidR="0081664A" w:rsidRPr="007B5AA9">
        <w:rPr>
          <w:rFonts w:ascii="Segoe UI Symbol" w:hAnsi="Segoe UI Symbol" w:cs="Segoe UI Symbol" w:hint="cs"/>
          <w:color w:val="C00000"/>
          <w:spacing w:val="-4"/>
          <w:sz w:val="20"/>
          <w:szCs w:val="20"/>
          <w:rtl/>
        </w:rPr>
        <w:t>♥</w:t>
      </w:r>
      <w:r w:rsidR="0081664A" w:rsidRPr="007B5AA9">
        <w:rPr>
          <w:rFonts w:cs="KFGQPC Uthman Taha Naskh" w:hint="cs"/>
          <w:color w:val="000000" w:themeColor="text1"/>
          <w:spacing w:val="-4"/>
          <w:sz w:val="32"/>
          <w:szCs w:val="32"/>
          <w:rtl/>
        </w:rPr>
        <w:t xml:space="preserve"> أنهم </w:t>
      </w:r>
      <w:r w:rsidR="0081664A" w:rsidRPr="007B5AA9">
        <w:rPr>
          <w:rFonts w:cs="KFGQPC Uthman Taha Naskh" w:hint="cs"/>
          <w:color w:val="C00000"/>
          <w:spacing w:val="-4"/>
          <w:sz w:val="32"/>
          <w:szCs w:val="32"/>
          <w:rtl/>
        </w:rPr>
        <w:t>سفهاء الأحلام</w:t>
      </w:r>
      <w:r w:rsidR="0081664A" w:rsidRPr="007B5AA9">
        <w:rPr>
          <w:rFonts w:cs="KFGQPC Uthman Taha Naskh" w:hint="cs"/>
          <w:color w:val="000000" w:themeColor="text1"/>
          <w:spacing w:val="-4"/>
          <w:sz w:val="32"/>
          <w:szCs w:val="32"/>
          <w:rtl/>
        </w:rPr>
        <w:t xml:space="preserve">، أي: صغار العقول، </w:t>
      </w:r>
      <w:r w:rsidR="0081664A" w:rsidRPr="007B5AA9">
        <w:rPr>
          <w:rFonts w:cs="KFGQPC Uthman Taha Naskh" w:hint="cs"/>
          <w:color w:val="C00000"/>
          <w:spacing w:val="-4"/>
          <w:sz w:val="32"/>
          <w:szCs w:val="32"/>
          <w:rtl/>
        </w:rPr>
        <w:t>حدثاء الأسنان</w:t>
      </w:r>
      <w:r w:rsidR="0081664A" w:rsidRPr="007B5AA9">
        <w:rPr>
          <w:rFonts w:cs="KFGQPC Uthman Taha Naskh" w:hint="cs"/>
          <w:color w:val="000000" w:themeColor="text1"/>
          <w:spacing w:val="-4"/>
          <w:sz w:val="32"/>
          <w:szCs w:val="32"/>
          <w:rtl/>
        </w:rPr>
        <w:t xml:space="preserve">، أي: صغار الأسنان، وأنهم </w:t>
      </w:r>
      <w:r w:rsidR="0081664A" w:rsidRPr="007B5AA9">
        <w:rPr>
          <w:rFonts w:cs="KFGQPC Uthman Taha Naskh" w:hint="cs"/>
          <w:color w:val="C00000"/>
          <w:spacing w:val="-4"/>
          <w:sz w:val="32"/>
          <w:szCs w:val="32"/>
          <w:rtl/>
        </w:rPr>
        <w:t>يقتلون أهل الإسلام، ويتركون أهل الأوثان</w:t>
      </w:r>
      <w:r w:rsidR="0081664A" w:rsidRPr="007B5AA9">
        <w:rPr>
          <w:rFonts w:cs="KFGQPC Uthman Taha Naskh" w:hint="cs"/>
          <w:color w:val="000000" w:themeColor="text1"/>
          <w:spacing w:val="-4"/>
          <w:sz w:val="32"/>
          <w:szCs w:val="32"/>
          <w:rtl/>
        </w:rPr>
        <w:t xml:space="preserve">، </w:t>
      </w:r>
      <w:r w:rsidR="00FF4C81" w:rsidRPr="007B5AA9">
        <w:rPr>
          <w:rFonts w:cs="KFGQPC Uthman Taha Naskh" w:hint="cs"/>
          <w:color w:val="000000" w:themeColor="text1"/>
          <w:spacing w:val="-4"/>
          <w:sz w:val="32"/>
          <w:szCs w:val="32"/>
          <w:rtl/>
        </w:rPr>
        <w:t>فوقع</w:t>
      </w:r>
      <w:r w:rsidR="0081664A" w:rsidRPr="007B5AA9">
        <w:rPr>
          <w:rFonts w:cs="KFGQPC Uthman Taha Naskh" w:hint="cs"/>
          <w:color w:val="000000" w:themeColor="text1"/>
          <w:spacing w:val="-4"/>
          <w:sz w:val="32"/>
          <w:szCs w:val="32"/>
          <w:rtl/>
        </w:rPr>
        <w:t xml:space="preserve"> جميع هذه الأمور</w:t>
      </w:r>
      <w:r w:rsidR="00FF4C81" w:rsidRPr="007B5AA9">
        <w:rPr>
          <w:rFonts w:cs="KFGQPC Uthman Taha Naskh" w:hint="cs"/>
          <w:color w:val="000000" w:themeColor="text1"/>
          <w:spacing w:val="-4"/>
          <w:sz w:val="32"/>
          <w:szCs w:val="32"/>
          <w:rtl/>
        </w:rPr>
        <w:t xml:space="preserve"> كما أخبر </w:t>
      </w:r>
      <w:r w:rsidR="00FF4C81" w:rsidRPr="007B5AA9">
        <w:rPr>
          <w:rFonts w:ascii="Segoe UI Symbol" w:hAnsi="Segoe UI Symbol" w:cs="Segoe UI Symbol" w:hint="cs"/>
          <w:color w:val="C00000"/>
          <w:spacing w:val="-4"/>
          <w:sz w:val="20"/>
          <w:szCs w:val="20"/>
          <w:rtl/>
        </w:rPr>
        <w:t>♥</w:t>
      </w:r>
      <w:r w:rsidR="0081664A" w:rsidRPr="007B5AA9">
        <w:rPr>
          <w:rFonts w:cs="KFGQPC Uthman Taha Naskh" w:hint="cs"/>
          <w:color w:val="000000" w:themeColor="text1"/>
          <w:spacing w:val="-4"/>
          <w:sz w:val="32"/>
          <w:szCs w:val="32"/>
          <w:rtl/>
        </w:rPr>
        <w:t xml:space="preserve">، فدل ذلك كله على أن اللَّه أرسل محمداً </w:t>
      </w:r>
      <w:r w:rsidR="0081664A" w:rsidRPr="007B5AA9">
        <w:rPr>
          <w:rFonts w:cs="KFGQPC Uthman Taha Naskh" w:hint="cs"/>
          <w:color w:val="C00000"/>
          <w:spacing w:val="-4"/>
          <w:sz w:val="32"/>
          <w:szCs w:val="32"/>
        </w:rPr>
        <w:sym w:font="AGA Arabesque" w:char="F072"/>
      </w:r>
      <w:r w:rsidR="0081664A" w:rsidRPr="007B5AA9">
        <w:rPr>
          <w:rFonts w:cs="KFGQPC Uthman Taha Naskh" w:hint="cs"/>
          <w:color w:val="000000" w:themeColor="text1"/>
          <w:spacing w:val="-4"/>
          <w:sz w:val="32"/>
          <w:szCs w:val="32"/>
          <w:rtl/>
        </w:rPr>
        <w:t xml:space="preserve"> بالحق، وأنه رسول اللَّه بلا شك ولا ريب</w:t>
      </w:r>
      <w:r w:rsidR="00FF4C81" w:rsidRPr="007B5AA9">
        <w:rPr>
          <w:rFonts w:cs="KFGQPC Uthman Taha Naskh" w:hint="cs"/>
          <w:color w:val="000000" w:themeColor="text1"/>
          <w:spacing w:val="-4"/>
          <w:sz w:val="32"/>
          <w:szCs w:val="32"/>
          <w:rtl/>
        </w:rPr>
        <w:t>.</w:t>
      </w:r>
      <w:r w:rsidRPr="007B5AA9">
        <w:rPr>
          <w:rFonts w:cs="KFGQPC Uthman Taha Naskh" w:hint="cs"/>
          <w:color w:val="000000" w:themeColor="text1"/>
          <w:spacing w:val="-4"/>
          <w:sz w:val="32"/>
          <w:szCs w:val="32"/>
          <w:rtl/>
        </w:rPr>
        <w:t xml:space="preserve"> </w:t>
      </w:r>
    </w:p>
    <w:p w:rsidR="008A0C53" w:rsidRPr="007B5AA9" w:rsidRDefault="00FF4C81" w:rsidP="00FF4C81">
      <w:pPr>
        <w:widowControl w:val="0"/>
        <w:bidi/>
        <w:spacing w:after="0" w:line="192" w:lineRule="auto"/>
        <w:ind w:firstLine="567"/>
        <w:jc w:val="lowKashida"/>
        <w:rPr>
          <w:rFonts w:cs="KFGQPC Uthman Taha Naskh"/>
          <w:sz w:val="32"/>
          <w:szCs w:val="32"/>
          <w:rtl/>
        </w:rPr>
      </w:pPr>
      <w:r w:rsidRPr="007B5AA9">
        <w:rPr>
          <w:rFonts w:asciiTheme="majorBidi" w:hAnsiTheme="majorBidi" w:cs="KFGQPC Uthman Taha Naskh"/>
          <w:b/>
          <w:bCs/>
          <w:color w:val="C00000"/>
          <w:sz w:val="36"/>
          <w:szCs w:val="36"/>
          <w:rtl/>
        </w:rPr>
        <w:lastRenderedPageBreak/>
        <w:t>الأمر الثاني:</w:t>
      </w:r>
      <w:r w:rsidRPr="007B5AA9">
        <w:rPr>
          <w:rFonts w:cs="KFGQPC Uthman Taha Naskh" w:hint="cs"/>
          <w:color w:val="C00000"/>
          <w:sz w:val="36"/>
          <w:szCs w:val="36"/>
          <w:rtl/>
        </w:rPr>
        <w:t xml:space="preserve"> </w:t>
      </w:r>
      <w:r w:rsidR="002E4A1D" w:rsidRPr="007B5AA9">
        <w:rPr>
          <w:rFonts w:cs="KFGQPC Uthman Taha Naskh" w:hint="cs"/>
          <w:sz w:val="32"/>
          <w:szCs w:val="32"/>
          <w:rtl/>
        </w:rPr>
        <w:t>فساد مذهب الخوارج</w:t>
      </w:r>
      <w:r w:rsidR="003D5268" w:rsidRPr="007B5AA9">
        <w:rPr>
          <w:rFonts w:cs="KFGQPC Uthman Taha Naskh" w:hint="cs"/>
          <w:sz w:val="32"/>
          <w:szCs w:val="32"/>
          <w:rtl/>
        </w:rPr>
        <w:t>، واستحقاق من عمل هذه الأعمال لسخط الله تعالى وغضبه، ولعنته، والعياذ بالله تعالى</w:t>
      </w:r>
      <w:r w:rsidR="002E4A1D" w:rsidRPr="007B5AA9">
        <w:rPr>
          <w:rFonts w:cs="KFGQPC Uthman Taha Naskh" w:hint="cs"/>
          <w:sz w:val="32"/>
          <w:szCs w:val="32"/>
          <w:rtl/>
        </w:rPr>
        <w:t>.</w:t>
      </w:r>
      <w:r w:rsidR="008A0C53" w:rsidRPr="007B5AA9">
        <w:rPr>
          <w:rFonts w:cs="KFGQPC Uthman Taha Naskh" w:hint="cs"/>
          <w:sz w:val="32"/>
          <w:szCs w:val="32"/>
          <w:rtl/>
        </w:rPr>
        <w:t xml:space="preserve"> </w:t>
      </w:r>
    </w:p>
    <w:p w:rsidR="002E4A1D" w:rsidRPr="007B5AA9" w:rsidRDefault="008A0C53" w:rsidP="002B021A">
      <w:pPr>
        <w:widowControl w:val="0"/>
        <w:bidi/>
        <w:spacing w:after="0" w:line="192" w:lineRule="auto"/>
        <w:ind w:firstLine="567"/>
        <w:jc w:val="lowKashida"/>
        <w:rPr>
          <w:rFonts w:cs="KFGQPC Uthman Taha Naskh"/>
          <w:sz w:val="32"/>
          <w:szCs w:val="32"/>
          <w:rtl/>
        </w:rPr>
      </w:pPr>
      <w:r w:rsidRPr="007B5AA9">
        <w:rPr>
          <w:rFonts w:cs="KFGQPC Uthman Taha Naskh" w:hint="cs"/>
          <w:sz w:val="32"/>
          <w:szCs w:val="32"/>
          <w:rtl/>
        </w:rPr>
        <w:t xml:space="preserve">فيا ويح هؤلاء الخوارج، ويا ويلهم من قول اللَّه تعالى: </w:t>
      </w:r>
      <w:r w:rsidRPr="007B5AA9">
        <w:rPr>
          <w:rFonts w:ascii="Traditional Arabic" w:hAnsi="Traditional Arabic" w:cs="KFGQPC Uthman Taha Naskh"/>
          <w:color w:val="C00000"/>
          <w:sz w:val="32"/>
          <w:szCs w:val="32"/>
          <w:rtl/>
        </w:rPr>
        <w:t>﴿</w:t>
      </w:r>
      <w:r w:rsidRPr="007B5AA9">
        <w:rPr>
          <w:rFonts w:cs="KFGQPC Uthman Taha Naskh" w:hint="eastAsia"/>
          <w:b/>
          <w:bCs/>
          <w:color w:val="00B050"/>
          <w:sz w:val="32"/>
          <w:szCs w:val="32"/>
          <w:rtl/>
        </w:rPr>
        <w:t>وَمَنْ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يَقْتُلْ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مُؤْمِنًا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مُتَعَمِّدًا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فَجَزَاؤُهُ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جَهَنَّمُ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خَالِدًا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فِيهَا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وَغَضِبَ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عَلَيْهِ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وَلَعَنَهُ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وَأَعَدَّ</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عَذَابًا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عَظِيمًا</w:t>
      </w:r>
      <w:r w:rsidRPr="007B5AA9">
        <w:rPr>
          <w:rFonts w:ascii="Traditional Arabic" w:hAnsi="Traditional Arabic" w:cs="KFGQPC Uthman Taha Naskh"/>
          <w:color w:val="C00000"/>
          <w:sz w:val="32"/>
          <w:szCs w:val="32"/>
          <w:rtl/>
        </w:rPr>
        <w:t>﴾</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5"/>
      </w:r>
      <w:r w:rsidRPr="007B5AA9">
        <w:rPr>
          <w:rStyle w:val="FootnoteReference"/>
          <w:rFonts w:cs="KFGQPC Uthman Taha Naskh"/>
          <w:sz w:val="32"/>
          <w:szCs w:val="32"/>
          <w:rtl/>
        </w:rPr>
        <w:t>)</w:t>
      </w:r>
      <w:r w:rsidRPr="007B5AA9">
        <w:rPr>
          <w:rFonts w:cs="KFGQPC Uthman Taha Naskh" w:hint="cs"/>
          <w:sz w:val="32"/>
          <w:szCs w:val="32"/>
          <w:rtl/>
        </w:rPr>
        <w:t xml:space="preserve">، ومن قوله </w:t>
      </w:r>
      <w:r w:rsidR="002B021A" w:rsidRPr="007B5AA9">
        <w:rPr>
          <w:rFonts w:ascii="Segoe UI Symbol" w:hAnsi="Segoe UI Symbol" w:cs="Segoe UI Symbol" w:hint="cs"/>
          <w:color w:val="C00000"/>
          <w:sz w:val="20"/>
          <w:szCs w:val="20"/>
          <w:rtl/>
        </w:rPr>
        <w:t>♥</w:t>
      </w:r>
      <w:r w:rsidRPr="007B5AA9">
        <w:rPr>
          <w:rFonts w:cs="KFGQPC Uthman Taha Naskh" w:hint="cs"/>
          <w:sz w:val="32"/>
          <w:szCs w:val="32"/>
          <w:rtl/>
        </w:rPr>
        <w:t xml:space="preserve"> في حديث </w:t>
      </w:r>
      <w:r w:rsidRPr="007B5AA9">
        <w:rPr>
          <w:rFonts w:cs="KFGQPC Uthman Taha Naskh" w:hint="eastAsia"/>
          <w:sz w:val="32"/>
          <w:szCs w:val="32"/>
          <w:rtl/>
        </w:rPr>
        <w:t>الْبَرَاءِ</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عَازِبٍ</w:t>
      </w:r>
      <w:r w:rsidRPr="007B5AA9">
        <w:rPr>
          <w:rFonts w:cs="KFGQPC Uthman Taha Naskh" w:hint="cs"/>
          <w:sz w:val="32"/>
          <w:szCs w:val="32"/>
          <w:rtl/>
        </w:rPr>
        <w:t xml:space="preserve"> </w:t>
      </w:r>
      <w:r w:rsidRPr="007B5AA9">
        <w:rPr>
          <w:rFonts w:ascii="mylotus" w:hAnsi="mylotus" w:cs="KFGQPC Uthman Taha Naskh" w:hint="cs"/>
          <w:color w:val="C00000"/>
          <w:sz w:val="32"/>
          <w:szCs w:val="32"/>
          <w:rtl/>
        </w:rPr>
        <w:t>ب</w:t>
      </w:r>
      <w:r w:rsidRPr="007B5AA9">
        <w:rPr>
          <w:rFonts w:cs="KFGQPC Uthman Taha Naskh"/>
          <w:sz w:val="32"/>
          <w:szCs w:val="32"/>
          <w:rtl/>
        </w:rPr>
        <w:t>: «</w:t>
      </w:r>
      <w:r w:rsidRPr="007B5AA9">
        <w:rPr>
          <w:rFonts w:cs="KFGQPC Uthman Taha Naskh" w:hint="eastAsia"/>
          <w:b/>
          <w:bCs/>
          <w:color w:val="00B050"/>
          <w:sz w:val="32"/>
          <w:szCs w:val="32"/>
          <w:rtl/>
        </w:rPr>
        <w:t>لَزَوَالُ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الدُّنْيَا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أَهْوَنُ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عَلَى</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قَتْلِ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مُؤْمِنٍ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بِغَيْرِ</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حَقٍّ</w:t>
      </w:r>
      <w:r w:rsidRPr="007B5AA9">
        <w:rPr>
          <w:rFonts w:cs="KFGQPC Uthman Taha Naskh" w:hint="eastAsia"/>
          <w:sz w:val="32"/>
          <w:szCs w:val="32"/>
          <w:rtl/>
        </w:rPr>
        <w:t>»</w:t>
      </w:r>
      <w:r w:rsidRPr="007B5AA9">
        <w:rPr>
          <w:rFonts w:cs="KFGQPC Uthman Taha Naskh" w:hint="cs"/>
          <w:sz w:val="32"/>
          <w:szCs w:val="32"/>
          <w:rtl/>
        </w:rPr>
        <w:t xml:space="preserve"> </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6"/>
      </w:r>
      <w:r w:rsidRPr="007B5AA9">
        <w:rPr>
          <w:rStyle w:val="FootnoteReference"/>
          <w:rFonts w:cs="KFGQPC Uthman Taha Naskh"/>
          <w:sz w:val="32"/>
          <w:szCs w:val="32"/>
          <w:rtl/>
        </w:rPr>
        <w:t>)</w:t>
      </w:r>
      <w:r w:rsidRPr="007B5AA9">
        <w:rPr>
          <w:rFonts w:cs="KFGQPC Uthman Taha Naskh" w:hint="cs"/>
          <w:sz w:val="32"/>
          <w:szCs w:val="32"/>
          <w:rtl/>
        </w:rPr>
        <w:t>.</w:t>
      </w:r>
    </w:p>
    <w:p w:rsidR="003D5268" w:rsidRPr="007B5AA9" w:rsidRDefault="002E4A1D" w:rsidP="00FF4C81">
      <w:pPr>
        <w:widowControl w:val="0"/>
        <w:bidi/>
        <w:spacing w:line="192" w:lineRule="auto"/>
        <w:ind w:left="-2" w:firstLine="567"/>
        <w:jc w:val="lowKashida"/>
        <w:rPr>
          <w:rFonts w:cs="KFGQPC Uthman Taha Naskh"/>
          <w:sz w:val="32"/>
          <w:szCs w:val="32"/>
          <w:rtl/>
        </w:rPr>
      </w:pPr>
      <w:r w:rsidRPr="007B5AA9">
        <w:rPr>
          <w:rFonts w:asciiTheme="majorBidi" w:hAnsiTheme="majorBidi" w:cs="KFGQPC Uthman Taha Naskh"/>
          <w:b/>
          <w:bCs/>
          <w:color w:val="C00000"/>
          <w:sz w:val="36"/>
          <w:szCs w:val="36"/>
          <w:rtl/>
        </w:rPr>
        <w:t>الأمر الثا</w:t>
      </w:r>
      <w:r w:rsidR="00FF4C81" w:rsidRPr="007B5AA9">
        <w:rPr>
          <w:rFonts w:asciiTheme="majorBidi" w:hAnsiTheme="majorBidi" w:cs="KFGQPC Uthman Taha Naskh"/>
          <w:b/>
          <w:bCs/>
          <w:color w:val="C00000"/>
          <w:sz w:val="36"/>
          <w:szCs w:val="36"/>
          <w:rtl/>
        </w:rPr>
        <w:t>لث</w:t>
      </w:r>
      <w:r w:rsidRPr="007B5AA9">
        <w:rPr>
          <w:rFonts w:asciiTheme="majorBidi" w:hAnsiTheme="majorBidi" w:cs="KFGQPC Uthman Taha Naskh"/>
          <w:b/>
          <w:bCs/>
          <w:color w:val="C00000"/>
          <w:sz w:val="36"/>
          <w:szCs w:val="36"/>
          <w:rtl/>
        </w:rPr>
        <w:t>:</w:t>
      </w:r>
      <w:r w:rsidRPr="007B5AA9">
        <w:rPr>
          <w:rFonts w:cs="KFGQPC Uthman Taha Naskh" w:hint="cs"/>
          <w:color w:val="C00000"/>
          <w:sz w:val="36"/>
          <w:szCs w:val="36"/>
          <w:rtl/>
        </w:rPr>
        <w:t xml:space="preserve"> </w:t>
      </w:r>
      <w:r w:rsidRPr="007B5AA9">
        <w:rPr>
          <w:rFonts w:cs="KFGQPC Uthman Taha Naskh" w:hint="cs"/>
          <w:sz w:val="32"/>
          <w:szCs w:val="32"/>
          <w:rtl/>
        </w:rPr>
        <w:t xml:space="preserve">قطيعتهم لأرحامهم، ومعصيتهم ربهم </w:t>
      </w:r>
      <w:r w:rsidRPr="007B5AA9">
        <w:rPr>
          <w:rFonts w:cs="KFGQPC Uthman Taha Naskh" w:hint="cs"/>
          <w:color w:val="C00000"/>
          <w:sz w:val="32"/>
          <w:szCs w:val="32"/>
        </w:rPr>
        <w:sym w:font="AGA Arabesque" w:char="F055"/>
      </w:r>
      <w:r w:rsidR="003D5268" w:rsidRPr="007B5AA9">
        <w:rPr>
          <w:rFonts w:cs="KFGQPC Uthman Taha Naskh" w:hint="cs"/>
          <w:sz w:val="32"/>
          <w:szCs w:val="32"/>
          <w:rtl/>
        </w:rPr>
        <w:t>؛</w:t>
      </w:r>
      <w:r w:rsidRPr="007B5AA9">
        <w:rPr>
          <w:rFonts w:cs="KFGQPC Uthman Taha Naskh" w:hint="cs"/>
          <w:sz w:val="32"/>
          <w:szCs w:val="32"/>
          <w:rtl/>
        </w:rPr>
        <w:t xml:space="preserve"> لقوله تعالى: </w:t>
      </w:r>
      <w:r w:rsidRPr="007B5AA9">
        <w:rPr>
          <w:rFonts w:ascii="Traditional Arabic" w:hAnsi="Traditional Arabic" w:cs="KFGQPC Uthman Taha Naskh"/>
          <w:color w:val="C00000"/>
          <w:sz w:val="32"/>
          <w:szCs w:val="32"/>
          <w:rtl/>
        </w:rPr>
        <w:t>﴿</w:t>
      </w:r>
      <w:r w:rsidRPr="007B5AA9">
        <w:rPr>
          <w:rFonts w:cs="KFGQPC Uthman Taha Naskh" w:hint="eastAsia"/>
          <w:color w:val="00B050"/>
          <w:sz w:val="32"/>
          <w:szCs w:val="32"/>
          <w:rtl/>
        </w:rPr>
        <w:t>فَهَلْ</w:t>
      </w:r>
      <w:r w:rsidRPr="007B5AA9">
        <w:rPr>
          <w:rFonts w:cs="KFGQPC Uthman Taha Naskh"/>
          <w:color w:val="00B050"/>
          <w:sz w:val="32"/>
          <w:szCs w:val="32"/>
          <w:rtl/>
        </w:rPr>
        <w:t xml:space="preserve"> </w:t>
      </w:r>
      <w:r w:rsidRPr="007B5AA9">
        <w:rPr>
          <w:rFonts w:cs="KFGQPC Uthman Taha Naskh" w:hint="eastAsia"/>
          <w:color w:val="00B050"/>
          <w:sz w:val="32"/>
          <w:szCs w:val="32"/>
          <w:rtl/>
        </w:rPr>
        <w:t>عَسَيْتُمْ</w:t>
      </w:r>
      <w:r w:rsidRPr="007B5AA9">
        <w:rPr>
          <w:rFonts w:cs="KFGQPC Uthman Taha Naskh"/>
          <w:color w:val="00B050"/>
          <w:sz w:val="32"/>
          <w:szCs w:val="32"/>
          <w:rtl/>
        </w:rPr>
        <w:t xml:space="preserve"> </w:t>
      </w:r>
      <w:r w:rsidRPr="007B5AA9">
        <w:rPr>
          <w:rFonts w:cs="KFGQPC Uthman Taha Naskh" w:hint="eastAsia"/>
          <w:color w:val="00B050"/>
          <w:sz w:val="32"/>
          <w:szCs w:val="32"/>
          <w:rtl/>
        </w:rPr>
        <w:t>إِنْ</w:t>
      </w:r>
      <w:r w:rsidRPr="007B5AA9">
        <w:rPr>
          <w:rFonts w:cs="KFGQPC Uthman Taha Naskh"/>
          <w:color w:val="00B050"/>
          <w:sz w:val="32"/>
          <w:szCs w:val="32"/>
          <w:rtl/>
        </w:rPr>
        <w:t xml:space="preserve"> </w:t>
      </w:r>
      <w:r w:rsidRPr="007B5AA9">
        <w:rPr>
          <w:rFonts w:cs="KFGQPC Uthman Taha Naskh" w:hint="eastAsia"/>
          <w:color w:val="00B050"/>
          <w:sz w:val="32"/>
          <w:szCs w:val="32"/>
          <w:rtl/>
        </w:rPr>
        <w:t>تَوَلَّيْتُمْ</w:t>
      </w:r>
      <w:r w:rsidRPr="007B5AA9">
        <w:rPr>
          <w:rFonts w:cs="KFGQPC Uthman Taha Naskh"/>
          <w:color w:val="00B050"/>
          <w:sz w:val="32"/>
          <w:szCs w:val="32"/>
          <w:rtl/>
        </w:rPr>
        <w:t xml:space="preserve"> </w:t>
      </w:r>
      <w:r w:rsidRPr="007B5AA9">
        <w:rPr>
          <w:rFonts w:cs="KFGQPC Uthman Taha Naskh" w:hint="eastAsia"/>
          <w:color w:val="00B050"/>
          <w:sz w:val="32"/>
          <w:szCs w:val="32"/>
          <w:rtl/>
        </w:rPr>
        <w:t>أَنْ</w:t>
      </w:r>
      <w:r w:rsidRPr="007B5AA9">
        <w:rPr>
          <w:rFonts w:cs="KFGQPC Uthman Taha Naskh"/>
          <w:color w:val="00B050"/>
          <w:sz w:val="32"/>
          <w:szCs w:val="32"/>
          <w:rtl/>
        </w:rPr>
        <w:t xml:space="preserve"> </w:t>
      </w:r>
      <w:r w:rsidRPr="007B5AA9">
        <w:rPr>
          <w:rFonts w:cs="KFGQPC Uthman Taha Naskh" w:hint="eastAsia"/>
          <w:color w:val="00B050"/>
          <w:sz w:val="32"/>
          <w:szCs w:val="32"/>
          <w:rtl/>
        </w:rPr>
        <w:t>تُفْسِدُوا</w:t>
      </w:r>
      <w:r w:rsidRPr="007B5AA9">
        <w:rPr>
          <w:rFonts w:cs="KFGQPC Uthman Taha Naskh"/>
          <w:color w:val="00B050"/>
          <w:sz w:val="32"/>
          <w:szCs w:val="32"/>
          <w:rtl/>
        </w:rPr>
        <w:t xml:space="preserve"> </w:t>
      </w:r>
      <w:r w:rsidRPr="007B5AA9">
        <w:rPr>
          <w:rFonts w:cs="KFGQPC Uthman Taha Naskh" w:hint="eastAsia"/>
          <w:color w:val="00B050"/>
          <w:sz w:val="32"/>
          <w:szCs w:val="32"/>
          <w:rtl/>
        </w:rPr>
        <w:t>فِي</w:t>
      </w:r>
      <w:r w:rsidRPr="007B5AA9">
        <w:rPr>
          <w:rFonts w:cs="KFGQPC Uthman Taha Naskh"/>
          <w:color w:val="00B050"/>
          <w:sz w:val="32"/>
          <w:szCs w:val="32"/>
          <w:rtl/>
        </w:rPr>
        <w:t xml:space="preserve"> </w:t>
      </w:r>
      <w:r w:rsidRPr="007B5AA9">
        <w:rPr>
          <w:rFonts w:cs="KFGQPC Uthman Taha Naskh" w:hint="eastAsia"/>
          <w:color w:val="00B050"/>
          <w:sz w:val="32"/>
          <w:szCs w:val="32"/>
          <w:rtl/>
        </w:rPr>
        <w:t>الْأَرْضِ</w:t>
      </w:r>
      <w:r w:rsidRPr="007B5AA9">
        <w:rPr>
          <w:rFonts w:cs="KFGQPC Uthman Taha Naskh"/>
          <w:color w:val="00B050"/>
          <w:sz w:val="32"/>
          <w:szCs w:val="32"/>
          <w:rtl/>
        </w:rPr>
        <w:t xml:space="preserve"> </w:t>
      </w:r>
      <w:r w:rsidRPr="007B5AA9">
        <w:rPr>
          <w:rFonts w:cs="KFGQPC Uthman Taha Naskh" w:hint="eastAsia"/>
          <w:color w:val="00B050"/>
          <w:sz w:val="32"/>
          <w:szCs w:val="32"/>
          <w:rtl/>
        </w:rPr>
        <w:t>وَتُقَطِّعُوا</w:t>
      </w:r>
      <w:r w:rsidRPr="007B5AA9">
        <w:rPr>
          <w:rFonts w:cs="KFGQPC Uthman Taha Naskh"/>
          <w:color w:val="00B050"/>
          <w:sz w:val="32"/>
          <w:szCs w:val="32"/>
          <w:rtl/>
        </w:rPr>
        <w:t xml:space="preserve"> </w:t>
      </w:r>
      <w:r w:rsidRPr="007B5AA9">
        <w:rPr>
          <w:rFonts w:cs="KFGQPC Uthman Taha Naskh" w:hint="eastAsia"/>
          <w:color w:val="00B050"/>
          <w:sz w:val="32"/>
          <w:szCs w:val="32"/>
          <w:rtl/>
        </w:rPr>
        <w:t>أَرْحَامَكُمْ</w:t>
      </w:r>
      <w:r w:rsidRPr="007B5AA9">
        <w:rPr>
          <w:rFonts w:ascii="AAAGoldenLotus Stg1_Ver1" w:hAnsi="AAAGoldenLotus Stg1_Ver1" w:cs="KFGQPC Uthman Taha Naskh"/>
          <w:color w:val="00B050"/>
          <w:rtl/>
        </w:rPr>
        <w:t>*</w:t>
      </w:r>
      <w:r w:rsidRPr="007B5AA9">
        <w:rPr>
          <w:rFonts w:cs="KFGQPC Uthman Taha Naskh" w:hint="cs"/>
          <w:color w:val="00B050"/>
          <w:sz w:val="32"/>
          <w:szCs w:val="32"/>
          <w:rtl/>
        </w:rPr>
        <w:t xml:space="preserve"> </w:t>
      </w:r>
      <w:r w:rsidRPr="007B5AA9">
        <w:rPr>
          <w:rFonts w:cs="KFGQPC Uthman Taha Naskh" w:hint="eastAsia"/>
          <w:color w:val="00B050"/>
          <w:sz w:val="32"/>
          <w:szCs w:val="32"/>
          <w:rtl/>
        </w:rPr>
        <w:t>أُولَئِكَ</w:t>
      </w:r>
      <w:r w:rsidRPr="007B5AA9">
        <w:rPr>
          <w:rFonts w:cs="KFGQPC Uthman Taha Naskh"/>
          <w:color w:val="00B050"/>
          <w:sz w:val="32"/>
          <w:szCs w:val="32"/>
          <w:rtl/>
        </w:rPr>
        <w:t xml:space="preserve"> </w:t>
      </w:r>
      <w:r w:rsidRPr="007B5AA9">
        <w:rPr>
          <w:rFonts w:cs="KFGQPC Uthman Taha Naskh" w:hint="eastAsia"/>
          <w:color w:val="00B050"/>
          <w:sz w:val="32"/>
          <w:szCs w:val="32"/>
          <w:rtl/>
        </w:rPr>
        <w:t>الَّذِينَ</w:t>
      </w:r>
      <w:r w:rsidRPr="007B5AA9">
        <w:rPr>
          <w:rFonts w:cs="KFGQPC Uthman Taha Naskh"/>
          <w:color w:val="00B050"/>
          <w:sz w:val="32"/>
          <w:szCs w:val="32"/>
          <w:rtl/>
        </w:rPr>
        <w:t xml:space="preserve"> </w:t>
      </w:r>
      <w:r w:rsidRPr="007B5AA9">
        <w:rPr>
          <w:rFonts w:cs="KFGQPC Uthman Taha Naskh" w:hint="eastAsia"/>
          <w:color w:val="00B050"/>
          <w:sz w:val="32"/>
          <w:szCs w:val="32"/>
          <w:rtl/>
        </w:rPr>
        <w:t>لَعَنَهُمُ</w:t>
      </w:r>
      <w:r w:rsidRPr="007B5AA9">
        <w:rPr>
          <w:rFonts w:cs="KFGQPC Uthman Taha Naskh"/>
          <w:color w:val="00B050"/>
          <w:sz w:val="32"/>
          <w:szCs w:val="32"/>
          <w:rtl/>
        </w:rPr>
        <w:t xml:space="preserve"> </w:t>
      </w:r>
      <w:r w:rsidRPr="007B5AA9">
        <w:rPr>
          <w:rFonts w:cs="KFGQPC Uthman Taha Naskh" w:hint="eastAsia"/>
          <w:color w:val="00B050"/>
          <w:sz w:val="32"/>
          <w:szCs w:val="32"/>
          <w:rtl/>
        </w:rPr>
        <w:t>اللَّهُ</w:t>
      </w:r>
      <w:r w:rsidRPr="007B5AA9">
        <w:rPr>
          <w:rFonts w:cs="KFGQPC Uthman Taha Naskh"/>
          <w:color w:val="00B050"/>
          <w:sz w:val="32"/>
          <w:szCs w:val="32"/>
          <w:rtl/>
        </w:rPr>
        <w:t xml:space="preserve"> </w:t>
      </w:r>
      <w:r w:rsidRPr="007B5AA9">
        <w:rPr>
          <w:rFonts w:cs="KFGQPC Uthman Taha Naskh" w:hint="eastAsia"/>
          <w:color w:val="00B050"/>
          <w:sz w:val="32"/>
          <w:szCs w:val="32"/>
          <w:rtl/>
        </w:rPr>
        <w:t>فَأَصَمَّهُمْ</w:t>
      </w:r>
      <w:r w:rsidRPr="007B5AA9">
        <w:rPr>
          <w:rFonts w:cs="KFGQPC Uthman Taha Naskh"/>
          <w:color w:val="00B050"/>
          <w:sz w:val="32"/>
          <w:szCs w:val="32"/>
          <w:rtl/>
        </w:rPr>
        <w:t xml:space="preserve"> </w:t>
      </w:r>
      <w:r w:rsidRPr="007B5AA9">
        <w:rPr>
          <w:rFonts w:cs="KFGQPC Uthman Taha Naskh" w:hint="eastAsia"/>
          <w:color w:val="00B050"/>
          <w:sz w:val="32"/>
          <w:szCs w:val="32"/>
          <w:rtl/>
        </w:rPr>
        <w:t>وَأَعْمَى</w:t>
      </w:r>
      <w:r w:rsidRPr="007B5AA9">
        <w:rPr>
          <w:rFonts w:cs="KFGQPC Uthman Taha Naskh"/>
          <w:color w:val="00B050"/>
          <w:sz w:val="32"/>
          <w:szCs w:val="32"/>
          <w:rtl/>
        </w:rPr>
        <w:t xml:space="preserve"> </w:t>
      </w:r>
      <w:r w:rsidRPr="007B5AA9">
        <w:rPr>
          <w:rFonts w:cs="KFGQPC Uthman Taha Naskh" w:hint="eastAsia"/>
          <w:color w:val="00B050"/>
          <w:sz w:val="32"/>
          <w:szCs w:val="32"/>
          <w:rtl/>
        </w:rPr>
        <w:t>أَبْصَارَهُمْ</w:t>
      </w:r>
      <w:r w:rsidRPr="007B5AA9">
        <w:rPr>
          <w:rFonts w:ascii="Traditional Arabic" w:hAnsi="Traditional Arabic" w:cs="KFGQPC Uthman Taha Naskh"/>
          <w:color w:val="C00000"/>
          <w:sz w:val="32"/>
          <w:szCs w:val="32"/>
          <w:rtl/>
        </w:rPr>
        <w:t>﴾</w:t>
      </w:r>
      <w:r w:rsidRPr="007B5AA9">
        <w:rPr>
          <w:rFonts w:cs="KFGQPC Uthman Taha Naskh"/>
          <w:sz w:val="32"/>
          <w:szCs w:val="32"/>
          <w:rtl/>
        </w:rPr>
        <w:t xml:space="preserve"> </w:t>
      </w:r>
      <w:r w:rsidRPr="007B5AA9">
        <w:rPr>
          <w:rFonts w:cs="KFGQPC Uthman Taha Naskh"/>
          <w:rtl/>
        </w:rPr>
        <w:t>[</w:t>
      </w:r>
      <w:r w:rsidRPr="007B5AA9">
        <w:rPr>
          <w:rFonts w:cs="KFGQPC Uthman Taha Naskh" w:hint="eastAsia"/>
          <w:rtl/>
        </w:rPr>
        <w:t>محمد</w:t>
      </w:r>
      <w:r w:rsidRPr="007B5AA9">
        <w:rPr>
          <w:rFonts w:cs="KFGQPC Uthman Taha Naskh"/>
          <w:rtl/>
        </w:rPr>
        <w:t xml:space="preserve">: </w:t>
      </w:r>
      <w:r w:rsidRPr="007B5AA9">
        <w:rPr>
          <w:rFonts w:cs="KFGQPC Uthman Taha Naskh" w:hint="cs"/>
          <w:rtl/>
        </w:rPr>
        <w:t xml:space="preserve">22- </w:t>
      </w:r>
      <w:r w:rsidRPr="007B5AA9">
        <w:rPr>
          <w:rFonts w:cs="KFGQPC Uthman Taha Naskh"/>
          <w:rtl/>
        </w:rPr>
        <w:t>23]</w:t>
      </w:r>
      <w:r w:rsidRPr="007B5AA9">
        <w:rPr>
          <w:rFonts w:cs="KFGQPC Uthman Taha Naskh" w:hint="cs"/>
          <w:sz w:val="32"/>
          <w:szCs w:val="32"/>
          <w:rtl/>
        </w:rPr>
        <w:t xml:space="preserve">، وقال النبي </w:t>
      </w:r>
      <w:r w:rsidRPr="007B5AA9">
        <w:rPr>
          <w:rFonts w:cs="KFGQPC Uthman Taha Naskh" w:hint="cs"/>
          <w:color w:val="C00000"/>
          <w:sz w:val="32"/>
          <w:szCs w:val="32"/>
        </w:rPr>
        <w:sym w:font="AGA Arabesque" w:char="F072"/>
      </w:r>
      <w:r w:rsidRPr="007B5AA9">
        <w:rPr>
          <w:rFonts w:cs="KFGQPC Uthman Taha Naskh" w:hint="cs"/>
          <w:sz w:val="32"/>
          <w:szCs w:val="32"/>
          <w:rtl/>
        </w:rPr>
        <w:t xml:space="preserve">: </w:t>
      </w:r>
      <w:r w:rsidRPr="007B5AA9">
        <w:rPr>
          <w:rFonts w:cs="KFGQPC Uthman Taha Naskh" w:hint="eastAsia"/>
          <w:sz w:val="32"/>
          <w:szCs w:val="32"/>
          <w:rtl/>
        </w:rPr>
        <w:t>«</w:t>
      </w:r>
      <w:r w:rsidRPr="007B5AA9">
        <w:rPr>
          <w:rFonts w:cs="KFGQPC Uthman Taha Naskh" w:hint="eastAsia"/>
          <w:color w:val="00B050"/>
          <w:sz w:val="32"/>
          <w:szCs w:val="32"/>
          <w:rtl/>
        </w:rPr>
        <w:t>الرَّحِمُ</w:t>
      </w:r>
      <w:r w:rsidRPr="007B5AA9">
        <w:rPr>
          <w:rFonts w:cs="KFGQPC Uthman Taha Naskh"/>
          <w:color w:val="00B050"/>
          <w:sz w:val="32"/>
          <w:szCs w:val="32"/>
          <w:rtl/>
        </w:rPr>
        <w:t xml:space="preserve"> </w:t>
      </w:r>
      <w:r w:rsidRPr="007B5AA9">
        <w:rPr>
          <w:rFonts w:cs="KFGQPC Uthman Taha Naskh" w:hint="eastAsia"/>
          <w:color w:val="00B050"/>
          <w:sz w:val="32"/>
          <w:szCs w:val="32"/>
          <w:rtl/>
        </w:rPr>
        <w:t>مُعَلَّقَةٌ</w:t>
      </w:r>
      <w:r w:rsidRPr="007B5AA9">
        <w:rPr>
          <w:rFonts w:cs="KFGQPC Uthman Taha Naskh"/>
          <w:color w:val="00B050"/>
          <w:sz w:val="32"/>
          <w:szCs w:val="32"/>
          <w:rtl/>
        </w:rPr>
        <w:t xml:space="preserve"> </w:t>
      </w:r>
      <w:r w:rsidRPr="007B5AA9">
        <w:rPr>
          <w:rFonts w:cs="KFGQPC Uthman Taha Naskh" w:hint="eastAsia"/>
          <w:color w:val="00B050"/>
          <w:sz w:val="32"/>
          <w:szCs w:val="32"/>
          <w:rtl/>
        </w:rPr>
        <w:t>بِالْعَرْشِ</w:t>
      </w:r>
      <w:r w:rsidRPr="007B5AA9">
        <w:rPr>
          <w:rFonts w:cs="KFGQPC Uthman Taha Naskh"/>
          <w:color w:val="00B050"/>
          <w:sz w:val="32"/>
          <w:szCs w:val="32"/>
          <w:rtl/>
        </w:rPr>
        <w:t xml:space="preserve"> </w:t>
      </w:r>
      <w:r w:rsidRPr="007B5AA9">
        <w:rPr>
          <w:rFonts w:cs="KFGQPC Uthman Taha Naskh" w:hint="eastAsia"/>
          <w:color w:val="00B050"/>
          <w:sz w:val="32"/>
          <w:szCs w:val="32"/>
          <w:rtl/>
        </w:rPr>
        <w:t>تَقُولُ</w:t>
      </w:r>
      <w:r w:rsidR="00AF3A6F" w:rsidRPr="007B5AA9">
        <w:rPr>
          <w:rFonts w:cs="KFGQPC Uthman Taha Naskh" w:hint="cs"/>
          <w:color w:val="00B050"/>
          <w:sz w:val="32"/>
          <w:szCs w:val="32"/>
          <w:rtl/>
        </w:rPr>
        <w:t>:</w:t>
      </w:r>
      <w:r w:rsidRPr="007B5AA9">
        <w:rPr>
          <w:rFonts w:cs="KFGQPC Uthman Taha Naskh"/>
          <w:color w:val="00B050"/>
          <w:sz w:val="32"/>
          <w:szCs w:val="32"/>
          <w:rtl/>
        </w:rPr>
        <w:t xml:space="preserve"> </w:t>
      </w:r>
      <w:r w:rsidRPr="007B5AA9">
        <w:rPr>
          <w:rFonts w:cs="KFGQPC Uthman Taha Naskh" w:hint="eastAsia"/>
          <w:color w:val="00B050"/>
          <w:sz w:val="32"/>
          <w:szCs w:val="32"/>
          <w:rtl/>
        </w:rPr>
        <w:t>مَنْ</w:t>
      </w:r>
      <w:r w:rsidRPr="007B5AA9">
        <w:rPr>
          <w:rFonts w:cs="KFGQPC Uthman Taha Naskh"/>
          <w:color w:val="00B050"/>
          <w:sz w:val="32"/>
          <w:szCs w:val="32"/>
          <w:rtl/>
        </w:rPr>
        <w:t xml:space="preserve"> </w:t>
      </w:r>
      <w:r w:rsidRPr="007B5AA9">
        <w:rPr>
          <w:rFonts w:cs="KFGQPC Uthman Taha Naskh" w:hint="eastAsia"/>
          <w:color w:val="00B050"/>
          <w:sz w:val="32"/>
          <w:szCs w:val="32"/>
          <w:rtl/>
        </w:rPr>
        <w:t>وَصَلَنِي</w:t>
      </w:r>
      <w:r w:rsidRPr="007B5AA9">
        <w:rPr>
          <w:rFonts w:cs="KFGQPC Uthman Taha Naskh"/>
          <w:color w:val="00B050"/>
          <w:sz w:val="32"/>
          <w:szCs w:val="32"/>
          <w:rtl/>
        </w:rPr>
        <w:t xml:space="preserve"> </w:t>
      </w:r>
      <w:r w:rsidRPr="007B5AA9">
        <w:rPr>
          <w:rFonts w:cs="KFGQPC Uthman Taha Naskh" w:hint="eastAsia"/>
          <w:color w:val="00B050"/>
          <w:sz w:val="32"/>
          <w:szCs w:val="32"/>
          <w:rtl/>
        </w:rPr>
        <w:t>وَصَلَهُ</w:t>
      </w:r>
      <w:r w:rsidRPr="007B5AA9">
        <w:rPr>
          <w:rFonts w:cs="KFGQPC Uthman Taha Naskh"/>
          <w:color w:val="00B050"/>
          <w:sz w:val="32"/>
          <w:szCs w:val="32"/>
          <w:rtl/>
        </w:rPr>
        <w:t xml:space="preserve"> </w:t>
      </w:r>
      <w:r w:rsidRPr="007B5AA9">
        <w:rPr>
          <w:rFonts w:cs="KFGQPC Uthman Taha Naskh" w:hint="eastAsia"/>
          <w:color w:val="00B050"/>
          <w:sz w:val="32"/>
          <w:szCs w:val="32"/>
          <w:rtl/>
        </w:rPr>
        <w:t>اللهُ،</w:t>
      </w:r>
      <w:r w:rsidRPr="007B5AA9">
        <w:rPr>
          <w:rFonts w:cs="KFGQPC Uthman Taha Naskh"/>
          <w:color w:val="00B050"/>
          <w:sz w:val="32"/>
          <w:szCs w:val="32"/>
          <w:rtl/>
        </w:rPr>
        <w:t xml:space="preserve"> </w:t>
      </w:r>
      <w:r w:rsidRPr="007B5AA9">
        <w:rPr>
          <w:rFonts w:cs="KFGQPC Uthman Taha Naskh" w:hint="eastAsia"/>
          <w:color w:val="00B050"/>
          <w:sz w:val="32"/>
          <w:szCs w:val="32"/>
          <w:rtl/>
        </w:rPr>
        <w:t>وَمَنْ</w:t>
      </w:r>
      <w:r w:rsidRPr="007B5AA9">
        <w:rPr>
          <w:rFonts w:cs="KFGQPC Uthman Taha Naskh"/>
          <w:color w:val="00B050"/>
          <w:sz w:val="32"/>
          <w:szCs w:val="32"/>
          <w:rtl/>
        </w:rPr>
        <w:t xml:space="preserve"> </w:t>
      </w:r>
      <w:r w:rsidRPr="007B5AA9">
        <w:rPr>
          <w:rFonts w:cs="KFGQPC Uthman Taha Naskh" w:hint="eastAsia"/>
          <w:color w:val="00B050"/>
          <w:sz w:val="32"/>
          <w:szCs w:val="32"/>
          <w:rtl/>
        </w:rPr>
        <w:t>قَطَعَنِي</w:t>
      </w:r>
      <w:r w:rsidRPr="007B5AA9">
        <w:rPr>
          <w:rFonts w:cs="KFGQPC Uthman Taha Naskh"/>
          <w:color w:val="00B050"/>
          <w:sz w:val="32"/>
          <w:szCs w:val="32"/>
          <w:rtl/>
        </w:rPr>
        <w:t xml:space="preserve"> </w:t>
      </w:r>
      <w:r w:rsidRPr="007B5AA9">
        <w:rPr>
          <w:rFonts w:cs="KFGQPC Uthman Taha Naskh" w:hint="eastAsia"/>
          <w:color w:val="00B050"/>
          <w:sz w:val="32"/>
          <w:szCs w:val="32"/>
          <w:rtl/>
        </w:rPr>
        <w:t>قَطَعَهُ</w:t>
      </w:r>
      <w:r w:rsidRPr="007B5AA9">
        <w:rPr>
          <w:rFonts w:cs="KFGQPC Uthman Taha Naskh"/>
          <w:color w:val="00B050"/>
          <w:sz w:val="32"/>
          <w:szCs w:val="32"/>
          <w:rtl/>
        </w:rPr>
        <w:t xml:space="preserve"> </w:t>
      </w:r>
      <w:r w:rsidRPr="007B5AA9">
        <w:rPr>
          <w:rFonts w:cs="KFGQPC Uthman Taha Naskh" w:hint="eastAsia"/>
          <w:color w:val="00B050"/>
          <w:sz w:val="32"/>
          <w:szCs w:val="32"/>
          <w:rtl/>
        </w:rPr>
        <w:t>اللهُ</w:t>
      </w:r>
      <w:r w:rsidR="00640396" w:rsidRPr="007B5AA9">
        <w:rPr>
          <w:rFonts w:cs="KFGQPC Uthman Taha Naskh" w:hint="cs"/>
          <w:sz w:val="32"/>
          <w:szCs w:val="32"/>
          <w:rtl/>
        </w:rPr>
        <w:t>»</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7"/>
      </w:r>
      <w:r w:rsidR="00640396" w:rsidRPr="007B5AA9">
        <w:rPr>
          <w:rStyle w:val="FootnoteReference"/>
          <w:rFonts w:cs="KFGQPC Uthman Taha Naskh"/>
          <w:b/>
          <w:bCs/>
          <w:position w:val="-2"/>
          <w:sz w:val="26"/>
          <w:szCs w:val="32"/>
          <w:rtl/>
          <w:lang w:bidi="ar"/>
        </w:rPr>
        <w:t>)</w:t>
      </w:r>
      <w:r w:rsidR="00640396" w:rsidRPr="007B5AA9">
        <w:rPr>
          <w:rFonts w:cs="KFGQPC Uthman Taha Naskh" w:hint="cs"/>
          <w:sz w:val="32"/>
          <w:szCs w:val="32"/>
          <w:rtl/>
        </w:rPr>
        <w:t xml:space="preserve">، وقال </w:t>
      </w:r>
      <w:r w:rsidR="00640396" w:rsidRPr="007B5AA9">
        <w:rPr>
          <w:rFonts w:cs="KFGQPC Uthman Taha Naskh" w:hint="cs"/>
          <w:color w:val="C00000"/>
          <w:sz w:val="32"/>
          <w:szCs w:val="32"/>
        </w:rPr>
        <w:sym w:font="AGA Arabesque" w:char="F072"/>
      </w:r>
      <w:r w:rsidR="00640396" w:rsidRPr="007B5AA9">
        <w:rPr>
          <w:rFonts w:cs="KFGQPC Uthman Taha Naskh" w:hint="cs"/>
          <w:sz w:val="32"/>
          <w:szCs w:val="32"/>
          <w:rtl/>
        </w:rPr>
        <w:t xml:space="preserve"> أيضاً: «</w:t>
      </w:r>
      <w:r w:rsidR="00640396" w:rsidRPr="007B5AA9">
        <w:rPr>
          <w:rFonts w:cs="KFGQPC Uthman Taha Naskh" w:hint="eastAsia"/>
          <w:color w:val="00B050"/>
          <w:sz w:val="32"/>
          <w:szCs w:val="32"/>
          <w:rtl/>
        </w:rPr>
        <w:t>إِنَّ</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الرَّحِمَ</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شَجْنَةٌ</w:t>
      </w:r>
      <w:r w:rsidR="00FF4C81" w:rsidRPr="007B5AA9">
        <w:rPr>
          <w:rStyle w:val="FootnoteReference"/>
          <w:rFonts w:cs="KFGQPC Uthman Taha Naskh"/>
          <w:b/>
          <w:bCs/>
          <w:color w:val="00B050"/>
          <w:position w:val="-2"/>
          <w:sz w:val="26"/>
          <w:szCs w:val="32"/>
          <w:rtl/>
          <w:lang w:bidi="ar"/>
        </w:rPr>
        <w:t>(</w:t>
      </w:r>
      <w:r w:rsidR="00FF4C81" w:rsidRPr="007B5AA9">
        <w:rPr>
          <w:rStyle w:val="FootnoteReference"/>
          <w:rFonts w:cs="KFGQPC Uthman Taha Naskh"/>
          <w:b/>
          <w:bCs/>
          <w:color w:val="00B050"/>
          <w:position w:val="-2"/>
          <w:sz w:val="26"/>
          <w:szCs w:val="32"/>
          <w:rtl/>
          <w:lang w:bidi="ar"/>
        </w:rPr>
        <w:footnoteReference w:id="8"/>
      </w:r>
      <w:r w:rsidR="00FF4C81" w:rsidRPr="007B5AA9">
        <w:rPr>
          <w:rStyle w:val="FootnoteReference"/>
          <w:rFonts w:cs="KFGQPC Uthman Taha Naskh"/>
          <w:b/>
          <w:bCs/>
          <w:color w:val="00B050"/>
          <w:position w:val="-2"/>
          <w:sz w:val="26"/>
          <w:szCs w:val="32"/>
          <w:rtl/>
          <w:lang w:bidi="ar"/>
        </w:rPr>
        <w:t>)</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مِنَ</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الرَّحْمَنِ،</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فَقَالَ</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اللَّهُ</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مَنْ</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وَصَلَكِ</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وَصَلْتُهُ،</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وَمَنْ</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قَطَعَكِ</w:t>
      </w:r>
      <w:r w:rsidR="00640396" w:rsidRPr="007B5AA9">
        <w:rPr>
          <w:rFonts w:cs="KFGQPC Uthman Taha Naskh"/>
          <w:color w:val="00B050"/>
          <w:sz w:val="32"/>
          <w:szCs w:val="32"/>
          <w:rtl/>
        </w:rPr>
        <w:t xml:space="preserve"> </w:t>
      </w:r>
      <w:r w:rsidR="00640396" w:rsidRPr="007B5AA9">
        <w:rPr>
          <w:rFonts w:cs="KFGQPC Uthman Taha Naskh" w:hint="eastAsia"/>
          <w:color w:val="00B050"/>
          <w:sz w:val="32"/>
          <w:szCs w:val="32"/>
          <w:rtl/>
        </w:rPr>
        <w:t>قَطَعْتُهُ</w:t>
      </w:r>
      <w:r w:rsidR="00640396" w:rsidRPr="007B5AA9">
        <w:rPr>
          <w:rFonts w:cs="KFGQPC Uthman Taha Naskh" w:hint="cs"/>
          <w:sz w:val="32"/>
          <w:szCs w:val="32"/>
          <w:rtl/>
        </w:rPr>
        <w:t>»</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9"/>
      </w:r>
      <w:r w:rsidR="00640396" w:rsidRPr="007B5AA9">
        <w:rPr>
          <w:rStyle w:val="FootnoteReference"/>
          <w:rFonts w:cs="KFGQPC Uthman Taha Naskh"/>
          <w:b/>
          <w:bCs/>
          <w:position w:val="-2"/>
          <w:sz w:val="26"/>
          <w:szCs w:val="32"/>
          <w:rtl/>
          <w:lang w:bidi="ar"/>
        </w:rPr>
        <w:t>)</w:t>
      </w:r>
      <w:r w:rsidR="00640396" w:rsidRPr="007B5AA9">
        <w:rPr>
          <w:rFonts w:cs="KFGQPC Uthman Taha Naskh" w:hint="cs"/>
          <w:sz w:val="32"/>
          <w:szCs w:val="32"/>
          <w:rtl/>
        </w:rPr>
        <w:t xml:space="preserve">، وقال عليه الصلاة والسلام: </w:t>
      </w:r>
      <w:r w:rsidR="00640396" w:rsidRPr="007B5AA9">
        <w:rPr>
          <w:rFonts w:cs="KFGQPC Uthman Taha Naskh" w:hint="eastAsia"/>
          <w:sz w:val="32"/>
          <w:szCs w:val="32"/>
          <w:rtl/>
        </w:rPr>
        <w:t>«</w:t>
      </w:r>
      <w:r w:rsidR="00737F98" w:rsidRPr="007B5AA9">
        <w:rPr>
          <w:rFonts w:cs="KFGQPC Uthman Taha Naskh" w:hint="eastAsia"/>
          <w:b/>
          <w:bCs/>
          <w:color w:val="00B050"/>
          <w:sz w:val="32"/>
          <w:szCs w:val="32"/>
          <w:rtl/>
        </w:rPr>
        <w:t>لاَ</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يَدْخُلُ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الجَنَّةَ</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قَاطِعٌ</w:t>
      </w:r>
      <w:r w:rsidR="00640396" w:rsidRPr="007B5AA9">
        <w:rPr>
          <w:rFonts w:cs="KFGQPC Uthman Taha Naskh" w:hint="cs"/>
          <w:sz w:val="32"/>
          <w:szCs w:val="32"/>
          <w:rtl/>
        </w:rPr>
        <w:t>»</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10"/>
      </w:r>
      <w:r w:rsidR="00640396" w:rsidRPr="007B5AA9">
        <w:rPr>
          <w:rStyle w:val="FootnoteReference"/>
          <w:rFonts w:cs="KFGQPC Uthman Taha Naskh"/>
          <w:b/>
          <w:bCs/>
          <w:position w:val="-2"/>
          <w:sz w:val="26"/>
          <w:szCs w:val="32"/>
          <w:rtl/>
          <w:lang w:bidi="ar"/>
        </w:rPr>
        <w:t>)</w:t>
      </w:r>
      <w:r w:rsidR="00946C47" w:rsidRPr="007B5AA9">
        <w:rPr>
          <w:rFonts w:cs="KFGQPC Uthman Taha Naskh" w:hint="cs"/>
          <w:sz w:val="32"/>
          <w:szCs w:val="32"/>
          <w:rtl/>
        </w:rPr>
        <w:t xml:space="preserve"> </w:t>
      </w:r>
      <w:r w:rsidR="00640396" w:rsidRPr="007B5AA9">
        <w:rPr>
          <w:rFonts w:cs="KFGQPC Uthman Taha Naskh" w:hint="cs"/>
          <w:sz w:val="32"/>
          <w:szCs w:val="32"/>
          <w:rtl/>
        </w:rPr>
        <w:t>يعني: قاطع رحم</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11"/>
      </w:r>
      <w:r w:rsidR="00640396" w:rsidRPr="007B5AA9">
        <w:rPr>
          <w:rStyle w:val="FootnoteReference"/>
          <w:rFonts w:cs="KFGQPC Uthman Taha Naskh"/>
          <w:b/>
          <w:bCs/>
          <w:position w:val="-2"/>
          <w:sz w:val="26"/>
          <w:szCs w:val="32"/>
          <w:rtl/>
          <w:lang w:bidi="ar"/>
        </w:rPr>
        <w:t>)</w:t>
      </w:r>
      <w:r w:rsidR="00640396" w:rsidRPr="007B5AA9">
        <w:rPr>
          <w:rFonts w:cs="KFGQPC Uthman Taha Naskh" w:hint="cs"/>
          <w:sz w:val="32"/>
          <w:szCs w:val="32"/>
          <w:rtl/>
        </w:rPr>
        <w:t xml:space="preserve">، ولفظ أبي داود في سننه: </w:t>
      </w:r>
      <w:r w:rsidR="00640396" w:rsidRPr="007B5AA9">
        <w:rPr>
          <w:rFonts w:cs="KFGQPC Uthman Taha Naskh" w:hint="eastAsia"/>
          <w:sz w:val="32"/>
          <w:szCs w:val="32"/>
          <w:rtl/>
        </w:rPr>
        <w:t>«</w:t>
      </w:r>
      <w:r w:rsidR="00737F98" w:rsidRPr="007B5AA9">
        <w:rPr>
          <w:rFonts w:cs="KFGQPC Uthman Taha Naskh" w:hint="eastAsia"/>
          <w:b/>
          <w:bCs/>
          <w:color w:val="00B050"/>
          <w:sz w:val="32"/>
          <w:szCs w:val="32"/>
          <w:rtl/>
        </w:rPr>
        <w:t>لَا</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يَدْخُلُ</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الْجَنَّةَ</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قَاطِعُ</w:t>
      </w:r>
      <w:r w:rsidR="00737F98" w:rsidRPr="007B5AA9">
        <w:rPr>
          <w:rFonts w:cs="KFGQPC Uthman Taha Naskh"/>
          <w:b/>
          <w:bCs/>
          <w:color w:val="00B050"/>
          <w:sz w:val="32"/>
          <w:szCs w:val="32"/>
          <w:rtl/>
        </w:rPr>
        <w:t xml:space="preserve"> </w:t>
      </w:r>
      <w:r w:rsidR="00737F98" w:rsidRPr="007B5AA9">
        <w:rPr>
          <w:rFonts w:cs="KFGQPC Uthman Taha Naskh" w:hint="eastAsia"/>
          <w:b/>
          <w:bCs/>
          <w:color w:val="00B050"/>
          <w:sz w:val="32"/>
          <w:szCs w:val="32"/>
          <w:rtl/>
        </w:rPr>
        <w:t>رَحِمٍ</w:t>
      </w:r>
      <w:r w:rsidR="00640396" w:rsidRPr="007B5AA9">
        <w:rPr>
          <w:rFonts w:cs="KFGQPC Uthman Taha Naskh" w:hint="cs"/>
          <w:sz w:val="32"/>
          <w:szCs w:val="32"/>
          <w:rtl/>
        </w:rPr>
        <w:t>»</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12"/>
      </w:r>
      <w:r w:rsidR="00640396" w:rsidRPr="007B5AA9">
        <w:rPr>
          <w:rStyle w:val="FootnoteReference"/>
          <w:rFonts w:cs="KFGQPC Uthman Taha Naskh"/>
          <w:b/>
          <w:bCs/>
          <w:position w:val="-2"/>
          <w:sz w:val="26"/>
          <w:szCs w:val="32"/>
          <w:rtl/>
          <w:lang w:bidi="ar"/>
        </w:rPr>
        <w:t>)</w:t>
      </w:r>
      <w:r w:rsidR="00640396" w:rsidRPr="007B5AA9">
        <w:rPr>
          <w:rFonts w:cs="KFGQPC Uthman Taha Naskh" w:hint="cs"/>
          <w:sz w:val="32"/>
          <w:szCs w:val="32"/>
          <w:rtl/>
        </w:rPr>
        <w:t xml:space="preserve">، ولقوله </w:t>
      </w:r>
      <w:r w:rsidR="00640396" w:rsidRPr="007B5AA9">
        <w:rPr>
          <w:rFonts w:cs="KFGQPC Uthman Taha Naskh" w:hint="cs"/>
          <w:sz w:val="32"/>
          <w:szCs w:val="32"/>
        </w:rPr>
        <w:sym w:font="AGA Arabesque" w:char="F072"/>
      </w:r>
      <w:r w:rsidR="00640396" w:rsidRPr="007B5AA9">
        <w:rPr>
          <w:rFonts w:cs="KFGQPC Uthman Taha Naskh" w:hint="cs"/>
          <w:sz w:val="32"/>
          <w:szCs w:val="32"/>
          <w:rtl/>
        </w:rPr>
        <w:t xml:space="preserve">: </w:t>
      </w:r>
      <w:r w:rsidR="00640396" w:rsidRPr="007B5AA9">
        <w:rPr>
          <w:rFonts w:cs="KFGQPC Uthman Taha Naskh" w:hint="eastAsia"/>
          <w:sz w:val="32"/>
          <w:szCs w:val="32"/>
          <w:rtl/>
        </w:rPr>
        <w:t>«</w:t>
      </w:r>
      <w:r w:rsidR="00640396" w:rsidRPr="007B5AA9">
        <w:rPr>
          <w:rFonts w:cs="KFGQPC Uthman Taha Naskh" w:hint="eastAsia"/>
          <w:b/>
          <w:bCs/>
          <w:color w:val="00B050"/>
          <w:sz w:val="32"/>
          <w:szCs w:val="32"/>
          <w:rtl/>
        </w:rPr>
        <w:t>ثَلَاثَةٌ</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قَدْ</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حَرَّمَ</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اللهُ</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تَبَارَكَ</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وَتَعَالَى</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عَلَيْهِمُ</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الْجَنَّةَ</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مُدْمِنُ</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الْخَمْرِ،</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وَالْعَاقُّ</w:t>
      </w:r>
      <w:r w:rsidR="00AF3A6F" w:rsidRPr="007B5AA9">
        <w:rPr>
          <w:rFonts w:cs="KFGQPC Uthman Taha Naskh" w:hint="cs"/>
          <w:b/>
          <w:bCs/>
          <w:color w:val="00B050"/>
          <w:sz w:val="32"/>
          <w:szCs w:val="32"/>
          <w:rtl/>
        </w:rPr>
        <w:t>،</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وَالدَّيُّوثُ</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الَّذِي</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يُقِرُّ</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فِي</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أَهْلِهِ</w:t>
      </w:r>
      <w:r w:rsidR="00640396" w:rsidRPr="007B5AA9">
        <w:rPr>
          <w:rFonts w:cs="KFGQPC Uthman Taha Naskh"/>
          <w:b/>
          <w:bCs/>
          <w:color w:val="00B050"/>
          <w:sz w:val="32"/>
          <w:szCs w:val="32"/>
          <w:rtl/>
        </w:rPr>
        <w:t xml:space="preserve"> </w:t>
      </w:r>
      <w:r w:rsidR="00640396" w:rsidRPr="007B5AA9">
        <w:rPr>
          <w:rFonts w:cs="KFGQPC Uthman Taha Naskh" w:hint="eastAsia"/>
          <w:b/>
          <w:bCs/>
          <w:color w:val="00B050"/>
          <w:sz w:val="32"/>
          <w:szCs w:val="32"/>
          <w:rtl/>
        </w:rPr>
        <w:t>الْخُبْثَ</w:t>
      </w:r>
      <w:r w:rsidR="00640396" w:rsidRPr="007B5AA9">
        <w:rPr>
          <w:rFonts w:cs="KFGQPC Uthman Taha Naskh" w:hint="eastAsia"/>
          <w:b/>
          <w:bCs/>
          <w:sz w:val="32"/>
          <w:szCs w:val="32"/>
          <w:rtl/>
        </w:rPr>
        <w:t>»</w:t>
      </w:r>
      <w:r w:rsidR="00640396" w:rsidRPr="007B5AA9">
        <w:rPr>
          <w:rStyle w:val="FootnoteReference"/>
          <w:rFonts w:cs="KFGQPC Uthman Taha Naskh"/>
          <w:b/>
          <w:bCs/>
          <w:position w:val="-2"/>
          <w:sz w:val="26"/>
          <w:szCs w:val="32"/>
          <w:rtl/>
          <w:lang w:bidi="ar"/>
        </w:rPr>
        <w:t>(</w:t>
      </w:r>
      <w:r w:rsidR="00640396" w:rsidRPr="007B5AA9">
        <w:rPr>
          <w:rStyle w:val="FootnoteReference"/>
          <w:rFonts w:cs="KFGQPC Uthman Taha Naskh"/>
          <w:b/>
          <w:bCs/>
          <w:position w:val="-2"/>
          <w:sz w:val="26"/>
          <w:szCs w:val="32"/>
          <w:rtl/>
          <w:lang w:bidi="ar"/>
        </w:rPr>
        <w:footnoteReference w:id="13"/>
      </w:r>
      <w:r w:rsidR="00640396" w:rsidRPr="007B5AA9">
        <w:rPr>
          <w:rStyle w:val="FootnoteReference"/>
          <w:rFonts w:cs="KFGQPC Uthman Taha Naskh"/>
          <w:b/>
          <w:bCs/>
          <w:position w:val="-2"/>
          <w:sz w:val="26"/>
          <w:szCs w:val="32"/>
          <w:rtl/>
          <w:lang w:bidi="ar"/>
        </w:rPr>
        <w:t>)</w:t>
      </w:r>
      <w:r w:rsidR="00780467" w:rsidRPr="007B5AA9">
        <w:rPr>
          <w:rFonts w:cs="KFGQPC Uthman Taha Naskh" w:hint="cs"/>
          <w:b/>
          <w:bCs/>
          <w:sz w:val="32"/>
          <w:szCs w:val="32"/>
          <w:rtl/>
        </w:rPr>
        <w:t xml:space="preserve">، </w:t>
      </w:r>
      <w:r w:rsidR="00780467" w:rsidRPr="007B5AA9">
        <w:rPr>
          <w:rFonts w:cs="KFGQPC Uthman Taha Naskh" w:hint="cs"/>
          <w:sz w:val="32"/>
          <w:szCs w:val="32"/>
          <w:rtl/>
        </w:rPr>
        <w:t xml:space="preserve">وقال </w:t>
      </w:r>
      <w:r w:rsidR="00FF4C81" w:rsidRPr="007B5AA9">
        <w:rPr>
          <w:rFonts w:ascii="Segoe UI Symbol" w:hAnsi="Segoe UI Symbol" w:cs="Segoe UI Symbol" w:hint="cs"/>
          <w:color w:val="C00000"/>
          <w:sz w:val="20"/>
          <w:szCs w:val="20"/>
          <w:rtl/>
        </w:rPr>
        <w:t>♥</w:t>
      </w:r>
      <w:r w:rsidR="00780467" w:rsidRPr="007B5AA9">
        <w:rPr>
          <w:rFonts w:cs="KFGQPC Uthman Taha Naskh" w:hint="cs"/>
          <w:sz w:val="32"/>
          <w:szCs w:val="32"/>
          <w:rtl/>
        </w:rPr>
        <w:t>:</w:t>
      </w:r>
      <w:r w:rsidR="00780467" w:rsidRPr="007B5AA9">
        <w:rPr>
          <w:rFonts w:cs="KFGQPC Uthman Taha Naskh" w:hint="cs"/>
          <w:b/>
          <w:bCs/>
          <w:sz w:val="32"/>
          <w:szCs w:val="32"/>
          <w:rtl/>
        </w:rPr>
        <w:t xml:space="preserve"> </w:t>
      </w:r>
      <w:r w:rsidR="00780467" w:rsidRPr="007B5AA9">
        <w:rPr>
          <w:rFonts w:cs="KFGQPC Uthman Taha Naskh" w:hint="eastAsia"/>
          <w:b/>
          <w:bCs/>
          <w:sz w:val="32"/>
          <w:szCs w:val="32"/>
          <w:rtl/>
        </w:rPr>
        <w:t>«</w:t>
      </w:r>
      <w:r w:rsidR="00780467" w:rsidRPr="007B5AA9">
        <w:rPr>
          <w:rFonts w:cs="KFGQPC Uthman Taha Naskh" w:hint="eastAsia"/>
          <w:b/>
          <w:bCs/>
          <w:color w:val="00B050"/>
          <w:sz w:val="32"/>
          <w:szCs w:val="32"/>
          <w:rtl/>
        </w:rPr>
        <w:t>ثَلَاث</w:t>
      </w:r>
      <w:r w:rsidR="00780467" w:rsidRPr="007B5AA9">
        <w:rPr>
          <w:rFonts w:cs="KFGQPC Uthman Taha Naskh" w:hint="cs"/>
          <w:b/>
          <w:bCs/>
          <w:color w:val="00B050"/>
          <w:sz w:val="32"/>
          <w:szCs w:val="32"/>
          <w:rtl/>
        </w:rPr>
        <w:t>ةٌ</w:t>
      </w:r>
      <w:r w:rsidR="00AF3A6F" w:rsidRPr="007B5AA9">
        <w:rPr>
          <w:rFonts w:cs="KFGQPC Uthman Taha Naskh" w:hint="cs"/>
          <w:b/>
          <w:bCs/>
          <w:color w:val="00B050"/>
          <w:sz w:val="32"/>
          <w:szCs w:val="32"/>
          <w:rtl/>
        </w:rPr>
        <w:t xml:space="preserve"> </w:t>
      </w:r>
      <w:r w:rsidR="00780467" w:rsidRPr="007B5AA9">
        <w:rPr>
          <w:rFonts w:cs="KFGQPC Uthman Taha Naskh" w:hint="eastAsia"/>
          <w:b/>
          <w:bCs/>
          <w:color w:val="00B050"/>
          <w:sz w:val="32"/>
          <w:szCs w:val="32"/>
          <w:rtl/>
        </w:rPr>
        <w:t>لَا</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يَنْظُرُ</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اللهُ</w:t>
      </w:r>
      <w:r w:rsidR="00AF3A6F" w:rsidRPr="007B5AA9">
        <w:rPr>
          <w:rFonts w:cs="KFGQPC Uthman Taha Naskh" w:hint="cs"/>
          <w:b/>
          <w:bCs/>
          <w:color w:val="00B050"/>
          <w:sz w:val="32"/>
          <w:szCs w:val="32"/>
          <w:rtl/>
        </w:rPr>
        <w:t xml:space="preserve"> </w:t>
      </w:r>
      <w:r w:rsidR="00AF3A6F" w:rsidRPr="007B5AA9">
        <w:rPr>
          <w:rFonts w:cs="KFGQPC Uthman Taha Naskh" w:hint="cs"/>
          <w:color w:val="00B050"/>
          <w:sz w:val="32"/>
          <w:szCs w:val="32"/>
        </w:rPr>
        <w:sym w:font="AGA Arabesque" w:char="F055"/>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إِلَيْهِمْ</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يَوْمَ</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الْقِيَامَةِ</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الْعَاقُّ</w:t>
      </w:r>
      <w:r w:rsidR="00780467" w:rsidRPr="007B5AA9">
        <w:rPr>
          <w:rFonts w:cs="KFGQPC Uthman Taha Naskh"/>
          <w:b/>
          <w:bCs/>
          <w:color w:val="00B050"/>
          <w:sz w:val="32"/>
          <w:szCs w:val="32"/>
          <w:rtl/>
        </w:rPr>
        <w:t xml:space="preserve"> </w:t>
      </w:r>
      <w:r w:rsidR="00780467" w:rsidRPr="007B5AA9">
        <w:rPr>
          <w:rFonts w:cs="KFGQPC Uthman Taha Naskh" w:hint="cs"/>
          <w:b/>
          <w:bCs/>
          <w:color w:val="00B050"/>
          <w:sz w:val="32"/>
          <w:szCs w:val="32"/>
          <w:rtl/>
        </w:rPr>
        <w:t>ل</w:t>
      </w:r>
      <w:r w:rsidR="00780467" w:rsidRPr="007B5AA9">
        <w:rPr>
          <w:rFonts w:cs="KFGQPC Uthman Taha Naskh" w:hint="eastAsia"/>
          <w:b/>
          <w:bCs/>
          <w:color w:val="00B050"/>
          <w:sz w:val="32"/>
          <w:szCs w:val="32"/>
          <w:rtl/>
        </w:rPr>
        <w:t>ِوَالِدَيْهِ</w:t>
      </w:r>
      <w:r w:rsidR="00780467" w:rsidRPr="007B5AA9">
        <w:rPr>
          <w:rFonts w:cs="KFGQPC Uthman Taha Naskh" w:hint="cs"/>
          <w:b/>
          <w:bCs/>
          <w:color w:val="00B050"/>
          <w:sz w:val="32"/>
          <w:szCs w:val="32"/>
          <w:rtl/>
        </w:rPr>
        <w:t>،</w:t>
      </w:r>
      <w:r w:rsidR="00FF4C81" w:rsidRPr="007B5AA9">
        <w:rPr>
          <w:rFonts w:cs="KFGQPC Uthman Taha Naskh" w:hint="cs"/>
          <w:b/>
          <w:bCs/>
          <w:color w:val="00B050"/>
          <w:sz w:val="32"/>
          <w:szCs w:val="32"/>
          <w:rtl/>
        </w:rPr>
        <w:br/>
      </w:r>
      <w:r w:rsidR="00780467" w:rsidRPr="007B5AA9">
        <w:rPr>
          <w:rFonts w:cs="KFGQPC Uthman Taha Naskh" w:hint="eastAsia"/>
          <w:b/>
          <w:bCs/>
          <w:color w:val="00B050"/>
          <w:sz w:val="32"/>
          <w:szCs w:val="32"/>
          <w:rtl/>
        </w:rPr>
        <w:t>وَالْمَرْأَةُ</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الْمُتَرَجِّلَةُ</w:t>
      </w:r>
      <w:r w:rsidR="00FF4C81" w:rsidRPr="007B5AA9">
        <w:rPr>
          <w:rStyle w:val="FootnoteReference"/>
          <w:rFonts w:cs="KFGQPC Uthman Taha Naskh"/>
          <w:b/>
          <w:bCs/>
          <w:color w:val="00B050"/>
          <w:position w:val="-2"/>
          <w:sz w:val="26"/>
          <w:szCs w:val="32"/>
          <w:rtl/>
          <w:lang w:bidi="ar"/>
        </w:rPr>
        <w:t>(</w:t>
      </w:r>
      <w:r w:rsidR="00FF4C81" w:rsidRPr="007B5AA9">
        <w:rPr>
          <w:rStyle w:val="FootnoteReference"/>
          <w:rFonts w:cs="KFGQPC Uthman Taha Naskh"/>
          <w:b/>
          <w:bCs/>
          <w:color w:val="00B050"/>
          <w:position w:val="-2"/>
          <w:sz w:val="26"/>
          <w:szCs w:val="32"/>
          <w:rtl/>
          <w:lang w:bidi="ar"/>
        </w:rPr>
        <w:footnoteReference w:id="14"/>
      </w:r>
      <w:r w:rsidR="00FF4C81" w:rsidRPr="007B5AA9">
        <w:rPr>
          <w:rStyle w:val="FootnoteReference"/>
          <w:rFonts w:cs="KFGQPC Uthman Taha Naskh"/>
          <w:b/>
          <w:bCs/>
          <w:color w:val="00B050"/>
          <w:position w:val="-2"/>
          <w:sz w:val="26"/>
          <w:szCs w:val="32"/>
          <w:rtl/>
          <w:lang w:bidi="ar"/>
        </w:rPr>
        <w:t>)</w:t>
      </w:r>
      <w:r w:rsidR="00780467" w:rsidRPr="007B5AA9">
        <w:rPr>
          <w:rFonts w:cs="KFGQPC Uthman Taha Naskh" w:hint="eastAsia"/>
          <w:b/>
          <w:bCs/>
          <w:color w:val="00B050"/>
          <w:sz w:val="32"/>
          <w:szCs w:val="32"/>
          <w:rtl/>
        </w:rPr>
        <w:t>،</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وَالدَّيُّوثُ،</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وَثَلَاثَةٌ</w:t>
      </w:r>
      <w:r w:rsidR="00780467"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لَا</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يَدْخُلُونَ</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الْجَنَّةَ</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الْعَاقُّ</w:t>
      </w:r>
      <w:r w:rsidR="00780467" w:rsidRPr="007B5AA9">
        <w:rPr>
          <w:rFonts w:cs="KFGQPC Uthman Taha Naskh"/>
          <w:b/>
          <w:bCs/>
          <w:color w:val="00B050"/>
          <w:sz w:val="32"/>
          <w:szCs w:val="32"/>
          <w:rtl/>
        </w:rPr>
        <w:t xml:space="preserve"> </w:t>
      </w:r>
      <w:r w:rsidR="00780467" w:rsidRPr="007B5AA9">
        <w:rPr>
          <w:rFonts w:cs="KFGQPC Uthman Taha Naskh" w:hint="cs"/>
          <w:b/>
          <w:bCs/>
          <w:color w:val="00B050"/>
          <w:sz w:val="32"/>
          <w:szCs w:val="32"/>
          <w:rtl/>
        </w:rPr>
        <w:t>ل</w:t>
      </w:r>
      <w:r w:rsidR="00780467" w:rsidRPr="007B5AA9">
        <w:rPr>
          <w:rFonts w:cs="KFGQPC Uthman Taha Naskh" w:hint="eastAsia"/>
          <w:b/>
          <w:bCs/>
          <w:color w:val="00B050"/>
          <w:sz w:val="32"/>
          <w:szCs w:val="32"/>
          <w:rtl/>
        </w:rPr>
        <w:t>ِوَالِدَيْهِ،</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وَالْمُدْمِنُ</w:t>
      </w:r>
      <w:r w:rsidR="00AF3A6F" w:rsidRPr="007B5AA9">
        <w:rPr>
          <w:rFonts w:cs="KFGQPC Uthman Taha Naskh" w:hint="cs"/>
          <w:b/>
          <w:bCs/>
          <w:color w:val="00B050"/>
          <w:sz w:val="32"/>
          <w:szCs w:val="32"/>
          <w:rtl/>
        </w:rPr>
        <w:t xml:space="preserve"> على</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الْخَمْر،</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وَالْمَنَّانُ</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بِمَا</w:t>
      </w:r>
      <w:r w:rsidR="00780467" w:rsidRPr="007B5AA9">
        <w:rPr>
          <w:rFonts w:cs="KFGQPC Uthman Taha Naskh"/>
          <w:b/>
          <w:bCs/>
          <w:color w:val="00B050"/>
          <w:sz w:val="32"/>
          <w:szCs w:val="32"/>
          <w:rtl/>
        </w:rPr>
        <w:t xml:space="preserve"> </w:t>
      </w:r>
      <w:r w:rsidR="00780467" w:rsidRPr="007B5AA9">
        <w:rPr>
          <w:rFonts w:cs="KFGQPC Uthman Taha Naskh" w:hint="eastAsia"/>
          <w:b/>
          <w:bCs/>
          <w:color w:val="00B050"/>
          <w:sz w:val="32"/>
          <w:szCs w:val="32"/>
          <w:rtl/>
        </w:rPr>
        <w:t>أَعْطَى</w:t>
      </w:r>
      <w:r w:rsidR="00780467" w:rsidRPr="007B5AA9">
        <w:rPr>
          <w:rFonts w:cs="KFGQPC Uthman Taha Naskh" w:hint="eastAsia"/>
          <w:sz w:val="32"/>
          <w:szCs w:val="32"/>
          <w:rtl/>
        </w:rPr>
        <w:t>»</w:t>
      </w:r>
      <w:r w:rsidR="00780467" w:rsidRPr="007B5AA9">
        <w:rPr>
          <w:rStyle w:val="FootnoteReference"/>
          <w:rFonts w:cs="KFGQPC Uthman Taha Naskh"/>
          <w:b/>
          <w:bCs/>
          <w:position w:val="-2"/>
          <w:sz w:val="26"/>
          <w:szCs w:val="32"/>
          <w:rtl/>
          <w:lang w:bidi="ar"/>
        </w:rPr>
        <w:t>(</w:t>
      </w:r>
      <w:r w:rsidR="00780467" w:rsidRPr="007B5AA9">
        <w:rPr>
          <w:rStyle w:val="FootnoteReference"/>
          <w:rFonts w:cs="KFGQPC Uthman Taha Naskh"/>
          <w:b/>
          <w:bCs/>
          <w:position w:val="-2"/>
          <w:sz w:val="26"/>
          <w:szCs w:val="32"/>
          <w:rtl/>
          <w:lang w:bidi="ar"/>
        </w:rPr>
        <w:footnoteReference w:id="15"/>
      </w:r>
      <w:r w:rsidR="00780467" w:rsidRPr="007B5AA9">
        <w:rPr>
          <w:rStyle w:val="FootnoteReference"/>
          <w:rFonts w:cs="KFGQPC Uthman Taha Naskh"/>
          <w:b/>
          <w:bCs/>
          <w:position w:val="-2"/>
          <w:sz w:val="26"/>
          <w:szCs w:val="32"/>
          <w:rtl/>
          <w:lang w:bidi="ar"/>
        </w:rPr>
        <w:t>)</w:t>
      </w:r>
      <w:r w:rsidR="00AF3A6F" w:rsidRPr="007B5AA9">
        <w:rPr>
          <w:rFonts w:cs="KFGQPC Uthman Taha Naskh" w:hint="cs"/>
          <w:sz w:val="32"/>
          <w:szCs w:val="32"/>
          <w:rtl/>
        </w:rPr>
        <w:t xml:space="preserve">، وقال النبي </w:t>
      </w:r>
      <w:r w:rsidR="00AF3A6F" w:rsidRPr="007B5AA9">
        <w:rPr>
          <w:rFonts w:cs="KFGQPC Uthman Taha Naskh" w:hint="cs"/>
          <w:color w:val="C00000"/>
          <w:sz w:val="32"/>
          <w:szCs w:val="32"/>
        </w:rPr>
        <w:sym w:font="AGA Arabesque" w:char="F072"/>
      </w:r>
      <w:r w:rsidR="00AF3A6F" w:rsidRPr="007B5AA9">
        <w:rPr>
          <w:rFonts w:cs="KFGQPC Uthman Taha Naskh" w:hint="cs"/>
          <w:sz w:val="32"/>
          <w:szCs w:val="32"/>
          <w:rtl/>
        </w:rPr>
        <w:t xml:space="preserve">: </w:t>
      </w:r>
      <w:r w:rsidR="00AF3A6F" w:rsidRPr="007B5AA9">
        <w:rPr>
          <w:rFonts w:cs="KFGQPC Uthman Taha Naskh" w:hint="eastAsia"/>
          <w:sz w:val="32"/>
          <w:szCs w:val="32"/>
          <w:rtl/>
        </w:rPr>
        <w:t>«</w:t>
      </w:r>
      <w:r w:rsidR="00AF3A6F" w:rsidRPr="007B5AA9">
        <w:rPr>
          <w:rFonts w:cs="KFGQPC Uthman Taha Naskh" w:hint="eastAsia"/>
          <w:b/>
          <w:bCs/>
          <w:color w:val="00B050"/>
          <w:sz w:val="32"/>
          <w:szCs w:val="32"/>
          <w:rtl/>
        </w:rPr>
        <w:t>مَا</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مِنْ</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ذَنْبٍ</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أَجْدَرُ</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أَنْ</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يُعَجِّلَ</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اللَّهُ</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تَعَالَى</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لِصَاحِبِهِ</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الْعُقُوبَةَ</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فِي</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الدُّنْيَا،</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مَعَ</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مَا</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يَدَّخِرُ</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لَهُ</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فِي</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الْآخِرَةِ</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مِثْلُ</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الْبَغْيِ</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وَقَطِيعَةِ</w:t>
      </w:r>
      <w:r w:rsidR="00AF3A6F" w:rsidRPr="007B5AA9">
        <w:rPr>
          <w:rFonts w:cs="KFGQPC Uthman Taha Naskh"/>
          <w:b/>
          <w:bCs/>
          <w:color w:val="00B050"/>
          <w:sz w:val="32"/>
          <w:szCs w:val="32"/>
          <w:rtl/>
        </w:rPr>
        <w:t xml:space="preserve"> </w:t>
      </w:r>
      <w:r w:rsidR="00AF3A6F" w:rsidRPr="007B5AA9">
        <w:rPr>
          <w:rFonts w:cs="KFGQPC Uthman Taha Naskh" w:hint="eastAsia"/>
          <w:b/>
          <w:bCs/>
          <w:color w:val="00B050"/>
          <w:sz w:val="32"/>
          <w:szCs w:val="32"/>
          <w:rtl/>
        </w:rPr>
        <w:t>الرَّحِمِ</w:t>
      </w:r>
      <w:r w:rsidR="00AF3A6F" w:rsidRPr="007B5AA9">
        <w:rPr>
          <w:rFonts w:cs="KFGQPC Uthman Taha Naskh" w:hint="eastAsia"/>
          <w:sz w:val="32"/>
          <w:szCs w:val="32"/>
          <w:rtl/>
        </w:rPr>
        <w:t>»</w:t>
      </w:r>
      <w:r w:rsidR="00AF3A6F" w:rsidRPr="007B5AA9">
        <w:rPr>
          <w:rFonts w:cs="KFGQPC Uthman Taha Naskh" w:hint="cs"/>
          <w:sz w:val="32"/>
          <w:szCs w:val="32"/>
          <w:rtl/>
        </w:rPr>
        <w:t xml:space="preserve"> </w:t>
      </w:r>
      <w:r w:rsidR="00AF3A6F" w:rsidRPr="007B5AA9">
        <w:rPr>
          <w:rStyle w:val="FootnoteReference"/>
          <w:rFonts w:cs="KFGQPC Uthman Taha Naskh"/>
          <w:b/>
          <w:bCs/>
          <w:position w:val="-2"/>
          <w:sz w:val="26"/>
          <w:szCs w:val="32"/>
          <w:rtl/>
          <w:lang w:bidi="ar"/>
        </w:rPr>
        <w:t>(</w:t>
      </w:r>
      <w:r w:rsidR="00AF3A6F" w:rsidRPr="007B5AA9">
        <w:rPr>
          <w:rStyle w:val="FootnoteReference"/>
          <w:rFonts w:cs="KFGQPC Uthman Taha Naskh"/>
          <w:b/>
          <w:bCs/>
          <w:position w:val="-2"/>
          <w:sz w:val="26"/>
          <w:szCs w:val="32"/>
          <w:rtl/>
          <w:lang w:bidi="ar"/>
        </w:rPr>
        <w:footnoteReference w:id="16"/>
      </w:r>
      <w:r w:rsidR="00AF3A6F" w:rsidRPr="007B5AA9">
        <w:rPr>
          <w:rStyle w:val="FootnoteReference"/>
          <w:rFonts w:cs="KFGQPC Uthman Taha Naskh"/>
          <w:b/>
          <w:bCs/>
          <w:position w:val="-2"/>
          <w:sz w:val="26"/>
          <w:szCs w:val="32"/>
          <w:rtl/>
          <w:lang w:bidi="ar"/>
        </w:rPr>
        <w:t>)</w:t>
      </w:r>
      <w:r w:rsidR="003D5268" w:rsidRPr="007B5AA9">
        <w:rPr>
          <w:rFonts w:cs="KFGQPC Uthman Taha Naskh" w:hint="cs"/>
          <w:sz w:val="32"/>
          <w:szCs w:val="32"/>
          <w:rtl/>
        </w:rPr>
        <w:t>.</w:t>
      </w:r>
    </w:p>
    <w:p w:rsidR="00A20E61" w:rsidRPr="007B5AA9" w:rsidRDefault="003D5268" w:rsidP="00FF4C81">
      <w:pPr>
        <w:widowControl w:val="0"/>
        <w:bidi/>
        <w:spacing w:line="192" w:lineRule="auto"/>
        <w:ind w:left="-2" w:firstLine="567"/>
        <w:jc w:val="lowKashida"/>
        <w:rPr>
          <w:rFonts w:cs="KFGQPC Uthman Taha Naskh"/>
          <w:spacing w:val="-4"/>
          <w:sz w:val="32"/>
          <w:szCs w:val="32"/>
          <w:rtl/>
        </w:rPr>
      </w:pPr>
      <w:r w:rsidRPr="007B5AA9">
        <w:rPr>
          <w:rFonts w:asciiTheme="majorBidi" w:hAnsiTheme="majorBidi" w:cs="KFGQPC Uthman Taha Naskh"/>
          <w:b/>
          <w:bCs/>
          <w:color w:val="C00000"/>
          <w:spacing w:val="-4"/>
          <w:sz w:val="36"/>
          <w:szCs w:val="36"/>
          <w:rtl/>
        </w:rPr>
        <w:t>الأمر ال</w:t>
      </w:r>
      <w:r w:rsidR="00FF4C81" w:rsidRPr="007B5AA9">
        <w:rPr>
          <w:rFonts w:asciiTheme="majorBidi" w:hAnsiTheme="majorBidi" w:cs="KFGQPC Uthman Taha Naskh"/>
          <w:b/>
          <w:bCs/>
          <w:color w:val="C00000"/>
          <w:spacing w:val="-4"/>
          <w:sz w:val="36"/>
          <w:szCs w:val="36"/>
          <w:rtl/>
        </w:rPr>
        <w:t>رابع</w:t>
      </w:r>
      <w:r w:rsidRPr="007B5AA9">
        <w:rPr>
          <w:rFonts w:asciiTheme="majorBidi" w:hAnsiTheme="majorBidi" w:cs="KFGQPC Uthman Taha Naskh"/>
          <w:b/>
          <w:bCs/>
          <w:color w:val="C00000"/>
          <w:spacing w:val="-4"/>
          <w:sz w:val="36"/>
          <w:szCs w:val="36"/>
          <w:rtl/>
        </w:rPr>
        <w:t>:</w:t>
      </w:r>
      <w:r w:rsidR="00640396" w:rsidRPr="007B5AA9">
        <w:rPr>
          <w:rFonts w:cs="KFGQPC Uthman Taha Naskh" w:hint="cs"/>
          <w:color w:val="C00000"/>
          <w:spacing w:val="-4"/>
          <w:sz w:val="36"/>
          <w:szCs w:val="36"/>
          <w:rtl/>
        </w:rPr>
        <w:t xml:space="preserve"> </w:t>
      </w:r>
      <w:r w:rsidR="00946C47" w:rsidRPr="007B5AA9">
        <w:rPr>
          <w:rFonts w:cs="KFGQPC Uthman Taha Naskh" w:hint="cs"/>
          <w:spacing w:val="-4"/>
          <w:sz w:val="32"/>
          <w:szCs w:val="32"/>
          <w:rtl/>
        </w:rPr>
        <w:t xml:space="preserve">أن من قتل أباه، أو أخاه، أو جاره، أو ابن عمه، أو ذا قرابته لا عقل له، بل ينزع عقله، ويكون كالغبار، ويكون من أراذل الناس، والعياذ باللَّه تعالى، وقد أشار إلى </w:t>
      </w:r>
      <w:r w:rsidR="00FF4C81" w:rsidRPr="007B5AA9">
        <w:rPr>
          <w:rFonts w:cs="KFGQPC Uthman Taha Naskh" w:hint="cs"/>
          <w:spacing w:val="-4"/>
          <w:sz w:val="32"/>
          <w:szCs w:val="32"/>
          <w:rtl/>
        </w:rPr>
        <w:t xml:space="preserve">هذا المعنى </w:t>
      </w:r>
      <w:r w:rsidR="00946C47" w:rsidRPr="007B5AA9">
        <w:rPr>
          <w:rFonts w:cs="KFGQPC Uthman Taha Naskh" w:hint="cs"/>
          <w:spacing w:val="-4"/>
          <w:sz w:val="32"/>
          <w:szCs w:val="32"/>
          <w:rtl/>
        </w:rPr>
        <w:lastRenderedPageBreak/>
        <w:t xml:space="preserve">الإمام السندي </w:t>
      </w:r>
      <w:r w:rsidR="00946C47" w:rsidRPr="007B5AA9">
        <w:rPr>
          <w:rFonts w:ascii="Arial" w:hAnsi="Arial" w:cs="KFGQPC Uthman Taha Naskh" w:hint="cs"/>
          <w:color w:val="C00000"/>
          <w:spacing w:val="-4"/>
          <w:sz w:val="32"/>
          <w:szCs w:val="32"/>
          <w:rtl/>
        </w:rPr>
        <w:t>:</w:t>
      </w:r>
      <w:r w:rsidR="00946C47" w:rsidRPr="007B5AA9">
        <w:rPr>
          <w:rStyle w:val="FootnoteReference"/>
          <w:rFonts w:cs="KFGQPC Uthman Taha Naskh"/>
          <w:spacing w:val="-4"/>
          <w:sz w:val="32"/>
          <w:szCs w:val="32"/>
          <w:rtl/>
        </w:rPr>
        <w:t>(</w:t>
      </w:r>
      <w:r w:rsidR="00946C47" w:rsidRPr="007B5AA9">
        <w:rPr>
          <w:rStyle w:val="FootnoteReference"/>
          <w:rFonts w:cs="KFGQPC Uthman Taha Naskh"/>
          <w:spacing w:val="-4"/>
          <w:sz w:val="32"/>
          <w:szCs w:val="32"/>
          <w:rtl/>
        </w:rPr>
        <w:footnoteReference w:id="17"/>
      </w:r>
      <w:r w:rsidR="00946C47" w:rsidRPr="007B5AA9">
        <w:rPr>
          <w:rStyle w:val="FootnoteReference"/>
          <w:rFonts w:cs="KFGQPC Uthman Taha Naskh"/>
          <w:spacing w:val="-4"/>
          <w:sz w:val="32"/>
          <w:szCs w:val="32"/>
          <w:rtl/>
        </w:rPr>
        <w:t>)</w:t>
      </w:r>
      <w:r w:rsidR="00FF4C81" w:rsidRPr="007B5AA9">
        <w:rPr>
          <w:rFonts w:cs="KFGQPC Uthman Taha Naskh" w:hint="cs"/>
          <w:spacing w:val="-4"/>
          <w:sz w:val="32"/>
          <w:szCs w:val="32"/>
          <w:rtl/>
        </w:rPr>
        <w:t xml:space="preserve"> في شرح قوله </w:t>
      </w:r>
      <w:r w:rsidR="00FF4C81" w:rsidRPr="007B5AA9">
        <w:rPr>
          <w:rFonts w:cs="KFGQPC Uthman Taha Naskh" w:hint="cs"/>
          <w:color w:val="C00000"/>
          <w:spacing w:val="-4"/>
          <w:sz w:val="32"/>
          <w:szCs w:val="32"/>
        </w:rPr>
        <w:sym w:font="AGA Arabesque" w:char="F072"/>
      </w:r>
      <w:r w:rsidR="00FF4C81" w:rsidRPr="007B5AA9">
        <w:rPr>
          <w:rFonts w:cs="KFGQPC Uthman Taha Naskh" w:hint="cs"/>
          <w:spacing w:val="-4"/>
          <w:sz w:val="32"/>
          <w:szCs w:val="32"/>
          <w:rtl/>
        </w:rPr>
        <w:t xml:space="preserve"> في الحديث الذي سبق ذكره </w:t>
      </w:r>
      <w:r w:rsidR="00FF4C81" w:rsidRPr="007B5AA9">
        <w:rPr>
          <w:rFonts w:cs="KFGQPC Uthman Taha Naskh" w:hint="eastAsia"/>
          <w:spacing w:val="-4"/>
          <w:sz w:val="32"/>
          <w:szCs w:val="32"/>
          <w:rtl/>
        </w:rPr>
        <w:t>«</w:t>
      </w:r>
      <w:r w:rsidR="00FF4C81" w:rsidRPr="007B5AA9">
        <w:rPr>
          <w:rFonts w:cs="KFGQPC Uthman Taha Naskh" w:hint="eastAsia"/>
          <w:b/>
          <w:bCs/>
          <w:color w:val="00B050"/>
          <w:spacing w:val="-4"/>
          <w:sz w:val="32"/>
          <w:szCs w:val="32"/>
          <w:rtl/>
        </w:rPr>
        <w:t>تُنْزَعُ</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عُقُولُ</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أَكْثَرِ</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ذَلِكَ</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الزَّمَانِ</w:t>
      </w:r>
      <w:r w:rsidR="00FF4C81" w:rsidRPr="007B5AA9">
        <w:rPr>
          <w:rFonts w:cs="KFGQPC Uthman Taha Naskh" w:hint="cs"/>
          <w:color w:val="00B050"/>
          <w:spacing w:val="-4"/>
          <w:sz w:val="32"/>
          <w:szCs w:val="32"/>
          <w:rtl/>
        </w:rPr>
        <w:t xml:space="preserve">، </w:t>
      </w:r>
      <w:r w:rsidR="00FF4C81" w:rsidRPr="007B5AA9">
        <w:rPr>
          <w:rFonts w:cs="KFGQPC Uthman Taha Naskh" w:hint="eastAsia"/>
          <w:b/>
          <w:bCs/>
          <w:color w:val="00B050"/>
          <w:spacing w:val="-4"/>
          <w:sz w:val="32"/>
          <w:szCs w:val="32"/>
          <w:rtl/>
        </w:rPr>
        <w:t>وَيَخْلُفُ</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لَهُ</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هَبَاءٌ</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مِنْ</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النَّاسِ</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لَا</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عُقُولَ</w:t>
      </w:r>
      <w:r w:rsidR="00FF4C81" w:rsidRPr="007B5AA9">
        <w:rPr>
          <w:rFonts w:cs="KFGQPC Uthman Taha Naskh"/>
          <w:b/>
          <w:bCs/>
          <w:color w:val="00B050"/>
          <w:spacing w:val="-4"/>
          <w:sz w:val="32"/>
          <w:szCs w:val="32"/>
          <w:rtl/>
        </w:rPr>
        <w:t xml:space="preserve"> </w:t>
      </w:r>
      <w:r w:rsidR="00FF4C81" w:rsidRPr="007B5AA9">
        <w:rPr>
          <w:rFonts w:cs="KFGQPC Uthman Taha Naskh" w:hint="eastAsia"/>
          <w:b/>
          <w:bCs/>
          <w:color w:val="00B050"/>
          <w:spacing w:val="-4"/>
          <w:sz w:val="32"/>
          <w:szCs w:val="32"/>
          <w:rtl/>
        </w:rPr>
        <w:t>لَهُمْ</w:t>
      </w:r>
      <w:r w:rsidR="00FF4C81" w:rsidRPr="007B5AA9">
        <w:rPr>
          <w:rFonts w:cs="KFGQPC Uthman Taha Naskh" w:hint="eastAsia"/>
          <w:spacing w:val="-4"/>
          <w:sz w:val="32"/>
          <w:szCs w:val="32"/>
          <w:rtl/>
        </w:rPr>
        <w:t>»</w:t>
      </w:r>
      <w:r w:rsidR="00946C47" w:rsidRPr="007B5AA9">
        <w:rPr>
          <w:rFonts w:cs="KFGQPC Uthman Taha Naskh" w:hint="cs"/>
          <w:spacing w:val="-4"/>
          <w:sz w:val="32"/>
          <w:szCs w:val="32"/>
          <w:rtl/>
        </w:rPr>
        <w:t xml:space="preserve">، وهذا من الفتن التي حذر منها النبي </w:t>
      </w:r>
      <w:r w:rsidR="00946C47" w:rsidRPr="007B5AA9">
        <w:rPr>
          <w:rFonts w:cs="KFGQPC Uthman Taha Naskh" w:hint="cs"/>
          <w:color w:val="C00000"/>
          <w:spacing w:val="-4"/>
          <w:sz w:val="28"/>
          <w:szCs w:val="28"/>
        </w:rPr>
        <w:sym w:font="AGA Arabesque" w:char="F072"/>
      </w:r>
      <w:r w:rsidR="00946C47" w:rsidRPr="007B5AA9">
        <w:rPr>
          <w:rFonts w:cs="KFGQPC Uthman Taha Naskh" w:hint="cs"/>
          <w:spacing w:val="-4"/>
          <w:sz w:val="32"/>
          <w:szCs w:val="32"/>
          <w:rtl/>
        </w:rPr>
        <w:t xml:space="preserve">، </w:t>
      </w:r>
      <w:r w:rsidR="00841D7B" w:rsidRPr="007B5AA9">
        <w:rPr>
          <w:rFonts w:cs="KFGQPC Uthman Taha Naskh" w:hint="cs"/>
          <w:spacing w:val="-4"/>
          <w:sz w:val="32"/>
          <w:szCs w:val="32"/>
          <w:rtl/>
        </w:rPr>
        <w:t>ف</w:t>
      </w:r>
      <w:r w:rsidR="00946C47" w:rsidRPr="007B5AA9">
        <w:rPr>
          <w:rFonts w:cs="KFGQPC Uthman Taha Naskh" w:hint="eastAsia"/>
          <w:spacing w:val="-4"/>
          <w:sz w:val="32"/>
          <w:szCs w:val="32"/>
          <w:rtl/>
        </w:rPr>
        <w:t>عَنْ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أَبِي</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هُرَيْرَةَ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أَنَّ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رَسُولَ</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الل</w:t>
      </w:r>
      <w:r w:rsidR="00841D7B" w:rsidRPr="007B5AA9">
        <w:rPr>
          <w:rFonts w:cs="KFGQPC Uthman Taha Naskh" w:hint="cs"/>
          <w:spacing w:val="-4"/>
          <w:sz w:val="32"/>
          <w:szCs w:val="32"/>
          <w:rtl/>
        </w:rPr>
        <w:t>َّ</w:t>
      </w:r>
      <w:r w:rsidR="00946C47" w:rsidRPr="007B5AA9">
        <w:rPr>
          <w:rFonts w:cs="KFGQPC Uthman Taha Naskh" w:hint="eastAsia"/>
          <w:spacing w:val="-4"/>
          <w:sz w:val="32"/>
          <w:szCs w:val="32"/>
          <w:rtl/>
        </w:rPr>
        <w:t>هِ</w:t>
      </w:r>
      <w:r w:rsidR="00946C47" w:rsidRPr="007B5AA9">
        <w:rPr>
          <w:rFonts w:cs="KFGQPC Uthman Taha Naskh"/>
          <w:spacing w:val="-4"/>
          <w:sz w:val="32"/>
          <w:szCs w:val="32"/>
          <w:rtl/>
        </w:rPr>
        <w:t xml:space="preserve"> </w:t>
      </w:r>
      <w:r w:rsidR="00946C47" w:rsidRPr="007B5AA9">
        <w:rPr>
          <w:rFonts w:cs="KFGQPC Uthman Taha Naskh" w:hint="eastAsia"/>
          <w:color w:val="C00000"/>
          <w:spacing w:val="-4"/>
          <w:sz w:val="28"/>
          <w:szCs w:val="28"/>
        </w:rPr>
        <w:sym w:font="AGA Arabesque" w:char="F072"/>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قَالَ</w:t>
      </w:r>
      <w:r w:rsidR="00946C47" w:rsidRPr="007B5AA9">
        <w:rPr>
          <w:rFonts w:cs="KFGQPC Uthman Taha Naskh"/>
          <w:b/>
          <w:bCs/>
          <w:spacing w:val="-4"/>
          <w:sz w:val="32"/>
          <w:szCs w:val="32"/>
          <w:rtl/>
        </w:rPr>
        <w:t>: «</w:t>
      </w:r>
      <w:r w:rsidR="00946C47" w:rsidRPr="007B5AA9">
        <w:rPr>
          <w:rFonts w:cs="KFGQPC Uthman Taha Naskh" w:hint="eastAsia"/>
          <w:b/>
          <w:bCs/>
          <w:color w:val="00B050"/>
          <w:spacing w:val="-4"/>
          <w:sz w:val="32"/>
          <w:szCs w:val="32"/>
          <w:rtl/>
        </w:rPr>
        <w:t>بَادِرُوا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بِالْأَعْمَالِ</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فِتَنًا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كَقِطَعِ</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اللَّيْلِ</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الْمُظْلِمِ،</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يُصْبِحُ</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الرَّجُلُ</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مُؤْمِنًا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وَيُمْسِي</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كَافِرًا،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أَوْ</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يُمْسِي</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مُؤْمِنًا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وَيُصْبِحُ</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كَافِرًا،</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يَبِيعُ</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دِينَهُ</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بِعَرَضٍ</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مِنَ</w:t>
      </w:r>
      <w:r w:rsidR="00946C47" w:rsidRPr="007B5AA9">
        <w:rPr>
          <w:rFonts w:cs="KFGQPC Uthman Taha Naskh"/>
          <w:b/>
          <w:bCs/>
          <w:color w:val="00B050"/>
          <w:spacing w:val="-4"/>
          <w:sz w:val="32"/>
          <w:szCs w:val="32"/>
          <w:rtl/>
        </w:rPr>
        <w:t xml:space="preserve"> </w:t>
      </w:r>
      <w:r w:rsidR="00946C47" w:rsidRPr="007B5AA9">
        <w:rPr>
          <w:rFonts w:cs="KFGQPC Uthman Taha Naskh" w:hint="eastAsia"/>
          <w:b/>
          <w:bCs/>
          <w:color w:val="00B050"/>
          <w:spacing w:val="-4"/>
          <w:sz w:val="32"/>
          <w:szCs w:val="32"/>
          <w:rtl/>
        </w:rPr>
        <w:t>الدُّنْيَا</w:t>
      </w:r>
      <w:r w:rsidR="00946C47" w:rsidRPr="007B5AA9">
        <w:rPr>
          <w:rFonts w:cs="KFGQPC Uthman Taha Naskh" w:hint="eastAsia"/>
          <w:b/>
          <w:bCs/>
          <w:spacing w:val="-4"/>
          <w:sz w:val="32"/>
          <w:szCs w:val="32"/>
          <w:rtl/>
        </w:rPr>
        <w:t>»</w:t>
      </w:r>
      <w:r w:rsidR="00946C47" w:rsidRPr="007B5AA9">
        <w:rPr>
          <w:rStyle w:val="FootnoteReference"/>
          <w:rFonts w:cs="KFGQPC Uthman Taha Naskh"/>
          <w:spacing w:val="-4"/>
          <w:sz w:val="32"/>
          <w:szCs w:val="32"/>
          <w:rtl/>
        </w:rPr>
        <w:t>(</w:t>
      </w:r>
      <w:r w:rsidR="00946C47" w:rsidRPr="007B5AA9">
        <w:rPr>
          <w:rStyle w:val="FootnoteReference"/>
          <w:rFonts w:cs="KFGQPC Uthman Taha Naskh"/>
          <w:spacing w:val="-4"/>
          <w:sz w:val="32"/>
          <w:szCs w:val="32"/>
          <w:rtl/>
        </w:rPr>
        <w:footnoteReference w:id="18"/>
      </w:r>
      <w:r w:rsidR="00946C47" w:rsidRPr="007B5AA9">
        <w:rPr>
          <w:rStyle w:val="FootnoteReference"/>
          <w:rFonts w:cs="KFGQPC Uthman Taha Naskh"/>
          <w:spacing w:val="-4"/>
          <w:sz w:val="32"/>
          <w:szCs w:val="32"/>
          <w:rtl/>
        </w:rPr>
        <w:t>)</w:t>
      </w:r>
      <w:r w:rsidR="00946C47" w:rsidRPr="007B5AA9">
        <w:rPr>
          <w:rFonts w:cs="KFGQPC Uthman Taha Naskh" w:hint="cs"/>
          <w:spacing w:val="-4"/>
          <w:sz w:val="32"/>
          <w:szCs w:val="32"/>
          <w:rtl/>
        </w:rPr>
        <w:t xml:space="preserve">. قال الإمام النووي </w:t>
      </w:r>
      <w:r w:rsidR="00946C47" w:rsidRPr="007B5AA9">
        <w:rPr>
          <w:rFonts w:ascii="Arial" w:hAnsi="Arial" w:cs="KFGQPC Uthman Taha Naskh" w:hint="cs"/>
          <w:color w:val="C00000"/>
          <w:spacing w:val="-4"/>
          <w:sz w:val="32"/>
          <w:szCs w:val="32"/>
          <w:rtl/>
        </w:rPr>
        <w:t>:</w:t>
      </w:r>
      <w:r w:rsidR="00946C47" w:rsidRPr="007B5AA9">
        <w:rPr>
          <w:rFonts w:cs="KFGQPC Uthman Taha Naskh" w:hint="cs"/>
          <w:spacing w:val="-4"/>
          <w:sz w:val="32"/>
          <w:szCs w:val="32"/>
          <w:rtl/>
        </w:rPr>
        <w:t>: «</w:t>
      </w:r>
      <w:r w:rsidR="00946C47" w:rsidRPr="007B5AA9">
        <w:rPr>
          <w:rFonts w:cs="KFGQPC Uthman Taha Naskh" w:hint="eastAsia"/>
          <w:spacing w:val="-4"/>
          <w:sz w:val="32"/>
          <w:szCs w:val="32"/>
          <w:rtl/>
        </w:rPr>
        <w:t>مَعْنَى</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الْحَدِيثِ</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الْحَثُّ</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عَلَى</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الْمُبَادَرَةِ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إِلَى</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الْأَعْمَالِ</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الصَّالِحَةِ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قَبْلَ</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تَعَذُّرِهَا</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وَالِاشْتِغَالِ</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عَنْهَا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بِمَا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يَحْدُثُ</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مِنَ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الْفِتَنِ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الشَّاغِلَةِ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الْمُتَكَاثِرَةِ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الْمُتَرَاكِمَةِ</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كَتَرَاكُمِ</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ظَلَامِ</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اللَّيْلِ</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الْمُظْلِمِ</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لَا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الْمُقْمِرِ</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وَوَصَفَ</w:t>
      </w:r>
      <w:r w:rsidR="00946C47" w:rsidRPr="007B5AA9">
        <w:rPr>
          <w:rFonts w:cs="KFGQPC Uthman Taha Naskh"/>
          <w:spacing w:val="-4"/>
          <w:sz w:val="32"/>
          <w:szCs w:val="32"/>
          <w:rtl/>
        </w:rPr>
        <w:t xml:space="preserve"> </w:t>
      </w:r>
      <w:r w:rsidR="00946C47" w:rsidRPr="007B5AA9">
        <w:rPr>
          <w:rFonts w:cs="KFGQPC Uthman Taha Naskh" w:hint="eastAsia"/>
          <w:color w:val="C00000"/>
          <w:spacing w:val="-4"/>
          <w:sz w:val="28"/>
          <w:szCs w:val="28"/>
        </w:rPr>
        <w:sym w:font="AGA Arabesque" w:char="F072"/>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نَوْعًا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مِنْ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شَدَائِدِ</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تِلْكَ</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الْفِتَنِ</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وَهُوَ</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أَنَّهُ</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يُمْسِي</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مُؤْمِنًا</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ثُمَّ</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يُصْبِحُ</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كَافِرًا</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أَوْ</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عَكْسُهُ</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شَكَّ</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الرَّاوِي</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وَهَذَا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لِعِظَمِ</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الْفِتَنِ</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يَنْقَلِبُ</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الْإِنْسَانُ</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فِي</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الْيَوْمِ</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الْوَاحِدِ</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هَذَا</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الِانْقِلَابَ</w:t>
      </w:r>
      <w:r w:rsidR="00946C47" w:rsidRPr="007B5AA9">
        <w:rPr>
          <w:rFonts w:cs="KFGQPC Uthman Taha Naskh" w:hint="cs"/>
          <w:spacing w:val="-4"/>
          <w:sz w:val="32"/>
          <w:szCs w:val="32"/>
          <w:rtl/>
        </w:rPr>
        <w:t>.</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وَاللَّهُ</w:t>
      </w:r>
      <w:r w:rsidR="00946C47" w:rsidRPr="007B5AA9">
        <w:rPr>
          <w:rFonts w:cs="KFGQPC Uthman Taha Naskh"/>
          <w:spacing w:val="-4"/>
          <w:sz w:val="32"/>
          <w:szCs w:val="32"/>
          <w:rtl/>
        </w:rPr>
        <w:t xml:space="preserve"> </w:t>
      </w:r>
      <w:r w:rsidR="00946C47" w:rsidRPr="007B5AA9">
        <w:rPr>
          <w:rFonts w:cs="KFGQPC Uthman Taha Naskh" w:hint="eastAsia"/>
          <w:spacing w:val="-4"/>
          <w:sz w:val="32"/>
          <w:szCs w:val="32"/>
          <w:rtl/>
        </w:rPr>
        <w:t>أَعْلَمُ</w:t>
      </w:r>
      <w:r w:rsidR="00946C47" w:rsidRPr="007B5AA9">
        <w:rPr>
          <w:rFonts w:cs="KFGQPC Uthman Taha Naskh" w:hint="cs"/>
          <w:spacing w:val="-4"/>
          <w:sz w:val="32"/>
          <w:szCs w:val="32"/>
          <w:rtl/>
        </w:rPr>
        <w:t>»</w:t>
      </w:r>
      <w:r w:rsidR="00946C47" w:rsidRPr="007B5AA9">
        <w:rPr>
          <w:rStyle w:val="FootnoteReference"/>
          <w:rFonts w:cs="KFGQPC Uthman Taha Naskh"/>
          <w:spacing w:val="-4"/>
          <w:sz w:val="32"/>
          <w:szCs w:val="32"/>
          <w:rtl/>
        </w:rPr>
        <w:t>(</w:t>
      </w:r>
      <w:r w:rsidR="00946C47" w:rsidRPr="007B5AA9">
        <w:rPr>
          <w:rStyle w:val="FootnoteReference"/>
          <w:rFonts w:cs="KFGQPC Uthman Taha Naskh"/>
          <w:spacing w:val="-4"/>
          <w:sz w:val="32"/>
          <w:szCs w:val="32"/>
          <w:rtl/>
        </w:rPr>
        <w:footnoteReference w:id="19"/>
      </w:r>
      <w:r w:rsidR="00946C47" w:rsidRPr="007B5AA9">
        <w:rPr>
          <w:rStyle w:val="FootnoteReference"/>
          <w:rFonts w:cs="KFGQPC Uthman Taha Naskh"/>
          <w:spacing w:val="-4"/>
          <w:sz w:val="32"/>
          <w:szCs w:val="32"/>
          <w:rtl/>
        </w:rPr>
        <w:t>)</w:t>
      </w:r>
      <w:r w:rsidR="00946C47" w:rsidRPr="007B5AA9">
        <w:rPr>
          <w:rFonts w:cs="KFGQPC Uthman Taha Naskh" w:hint="cs"/>
          <w:spacing w:val="-4"/>
          <w:sz w:val="32"/>
          <w:szCs w:val="32"/>
          <w:rtl/>
        </w:rPr>
        <w:t>.</w:t>
      </w:r>
    </w:p>
    <w:p w:rsidR="00946C47" w:rsidRPr="007B5AA9" w:rsidRDefault="00946C47"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 xml:space="preserve">ومن أعظم الفتن التي فرقت بين المسلمين، وشوهت صورة الإسلام، ما يعمله الخوارج، </w:t>
      </w:r>
      <w:r w:rsidR="00841D7B" w:rsidRPr="007B5AA9">
        <w:rPr>
          <w:rFonts w:cs="KFGQPC Uthman Taha Naskh" w:hint="cs"/>
          <w:sz w:val="32"/>
          <w:szCs w:val="32"/>
          <w:rtl/>
        </w:rPr>
        <w:t>الذين</w:t>
      </w:r>
      <w:r w:rsidRPr="007B5AA9">
        <w:rPr>
          <w:rFonts w:cs="KFGQPC Uthman Taha Naskh" w:hint="cs"/>
          <w:sz w:val="32"/>
          <w:szCs w:val="32"/>
          <w:rtl/>
        </w:rPr>
        <w:t xml:space="preserve"> يقال لهم (الدواعش) في هذا الزمان، فقد شو</w:t>
      </w:r>
      <w:r w:rsidR="00841D7B" w:rsidRPr="007B5AA9">
        <w:rPr>
          <w:rFonts w:cs="KFGQPC Uthman Taha Naskh" w:hint="cs"/>
          <w:sz w:val="32"/>
          <w:szCs w:val="32"/>
          <w:rtl/>
        </w:rPr>
        <w:t>َّ</w:t>
      </w:r>
      <w:r w:rsidRPr="007B5AA9">
        <w:rPr>
          <w:rFonts w:cs="KFGQPC Uthman Taha Naskh" w:hint="cs"/>
          <w:sz w:val="32"/>
          <w:szCs w:val="32"/>
          <w:rtl/>
        </w:rPr>
        <w:t xml:space="preserve">هوا الإسلام، وقد أخبرنا عنهم النبي </w:t>
      </w:r>
      <w:r w:rsidRPr="007B5AA9">
        <w:rPr>
          <w:rFonts w:cs="KFGQPC Uthman Taha Naskh" w:hint="cs"/>
          <w:color w:val="C00000"/>
          <w:sz w:val="32"/>
          <w:szCs w:val="32"/>
        </w:rPr>
        <w:sym w:font="AGA Arabesque" w:char="F072"/>
      </w:r>
      <w:r w:rsidRPr="007B5AA9">
        <w:rPr>
          <w:rFonts w:cs="KFGQPC Uthman Taha Naskh" w:hint="cs"/>
          <w:sz w:val="32"/>
          <w:szCs w:val="32"/>
          <w:rtl/>
        </w:rPr>
        <w:t xml:space="preserve"> بأنهم </w:t>
      </w:r>
      <w:r w:rsidR="00841D7B" w:rsidRPr="007B5AA9">
        <w:rPr>
          <w:rFonts w:cs="KFGQPC Uthman Taha Naskh" w:hint="cs"/>
          <w:sz w:val="32"/>
          <w:szCs w:val="32"/>
          <w:rtl/>
        </w:rPr>
        <w:t>سفهاء الأحلام</w:t>
      </w:r>
      <w:r w:rsidRPr="007B5AA9">
        <w:rPr>
          <w:rFonts w:cs="KFGQPC Uthman Taha Naskh" w:hint="cs"/>
          <w:sz w:val="32"/>
          <w:szCs w:val="32"/>
          <w:rtl/>
        </w:rPr>
        <w:t xml:space="preserve">، </w:t>
      </w:r>
      <w:r w:rsidR="00841D7B" w:rsidRPr="007B5AA9">
        <w:rPr>
          <w:rFonts w:cs="KFGQPC Uthman Taha Naskh" w:hint="cs"/>
          <w:sz w:val="32"/>
          <w:szCs w:val="32"/>
          <w:rtl/>
        </w:rPr>
        <w:t>أحداث</w:t>
      </w:r>
      <w:r w:rsidRPr="007B5AA9">
        <w:rPr>
          <w:rFonts w:cs="KFGQPC Uthman Taha Naskh" w:hint="cs"/>
          <w:sz w:val="32"/>
          <w:szCs w:val="32"/>
          <w:rtl/>
        </w:rPr>
        <w:t xml:space="preserve"> الأسنان،</w:t>
      </w:r>
      <w:r w:rsidRPr="007B5AA9">
        <w:rPr>
          <w:rFonts w:cs="KFGQPC Uthman Taha Naskh" w:hint="cs"/>
          <w:b/>
          <w:bCs/>
          <w:sz w:val="32"/>
          <w:szCs w:val="32"/>
          <w:rtl/>
        </w:rPr>
        <w:t xml:space="preserve"> </w:t>
      </w:r>
      <w:r w:rsidRPr="007B5AA9">
        <w:rPr>
          <w:rFonts w:cs="KFGQPC Uthman Taha Naskh" w:hint="cs"/>
          <w:sz w:val="32"/>
          <w:szCs w:val="32"/>
          <w:rtl/>
        </w:rPr>
        <w:t xml:space="preserve">فعن علي </w:t>
      </w:r>
      <w:r w:rsidRPr="007B5AA9">
        <w:rPr>
          <w:rFonts w:cs="KFGQPC Uthman Taha Naskh" w:hint="cs"/>
          <w:color w:val="C00000"/>
          <w:sz w:val="32"/>
          <w:szCs w:val="32"/>
        </w:rPr>
        <w:sym w:font="AGA Arabesque" w:char="F074"/>
      </w:r>
      <w:r w:rsidRPr="007B5AA9">
        <w:rPr>
          <w:rFonts w:cs="KFGQPC Uthman Taha Naskh" w:hint="cs"/>
          <w:sz w:val="32"/>
          <w:szCs w:val="32"/>
          <w:rtl/>
        </w:rPr>
        <w:t xml:space="preserve"> قال: «</w:t>
      </w:r>
      <w:r w:rsidRPr="007B5AA9">
        <w:rPr>
          <w:rFonts w:cs="KFGQPC Uthman Taha Naskh" w:hint="eastAsia"/>
          <w:sz w:val="32"/>
          <w:szCs w:val="32"/>
          <w:rtl/>
        </w:rPr>
        <w:t>سَمِعْتُ</w:t>
      </w:r>
      <w:r w:rsidRPr="007B5AA9">
        <w:rPr>
          <w:rFonts w:cs="KFGQPC Uthman Taha Naskh"/>
          <w:sz w:val="32"/>
          <w:szCs w:val="32"/>
          <w:rtl/>
        </w:rPr>
        <w:t xml:space="preserve"> </w:t>
      </w:r>
      <w:r w:rsidRPr="007B5AA9">
        <w:rPr>
          <w:rFonts w:cs="KFGQPC Uthman Taha Naskh" w:hint="eastAsia"/>
          <w:sz w:val="32"/>
          <w:szCs w:val="32"/>
          <w:rtl/>
        </w:rPr>
        <w:t>رَسُولَ</w:t>
      </w:r>
      <w:r w:rsidRPr="007B5AA9">
        <w:rPr>
          <w:rFonts w:cs="KFGQPC Uthman Taha Naskh"/>
          <w:sz w:val="32"/>
          <w:szCs w:val="32"/>
          <w:rtl/>
        </w:rPr>
        <w:t xml:space="preserve"> </w:t>
      </w:r>
      <w:r w:rsidRPr="007B5AA9">
        <w:rPr>
          <w:rFonts w:cs="KFGQPC Uthman Taha Naskh" w:hint="eastAsia"/>
          <w:sz w:val="32"/>
          <w:szCs w:val="32"/>
          <w:rtl/>
        </w:rPr>
        <w:t>اللهِ</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Pr="007B5AA9">
        <w:rPr>
          <w:rFonts w:cs="KFGQPC Uthman Taha Naskh"/>
          <w:sz w:val="32"/>
          <w:szCs w:val="32"/>
          <w:rtl/>
        </w:rPr>
        <w:t xml:space="preserve"> </w:t>
      </w:r>
      <w:r w:rsidRPr="007B5AA9">
        <w:rPr>
          <w:rFonts w:cs="KFGQPC Uthman Taha Naskh" w:hint="eastAsia"/>
          <w:sz w:val="32"/>
          <w:szCs w:val="32"/>
          <w:rtl/>
        </w:rPr>
        <w:t>يَقُولُ</w:t>
      </w:r>
      <w:r w:rsidRPr="007B5AA9">
        <w:rPr>
          <w:rFonts w:cs="KFGQPC Uthman Taha Naskh"/>
          <w:sz w:val="32"/>
          <w:szCs w:val="32"/>
          <w:rtl/>
        </w:rPr>
        <w:t>: «</w:t>
      </w:r>
      <w:r w:rsidRPr="007B5AA9">
        <w:rPr>
          <w:rFonts w:cs="KFGQPC Uthman Taha Naskh" w:hint="eastAsia"/>
          <w:b/>
          <w:bCs/>
          <w:color w:val="00B050"/>
          <w:sz w:val="32"/>
          <w:szCs w:val="32"/>
          <w:rtl/>
        </w:rPr>
        <w:t>سَيَخْرُجُ</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آخِرِ</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الزَّمَانِ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قَوْمٌ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أَحْدَاثُ</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الْأَسْنَانِ،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سُفَهَاءُ</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الْأَحْلَامِ،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يَقُولُونَ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خَيْرِ</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قَوْلِ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الْبَرِيَّةِ،</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يَقْرَءُونَ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الْقُرْآنَ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يُجَاوِزُ</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حَنَاجِرَهُمْ،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يَمْرُقُونَ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الدِّينِ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كَمَا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يَمْرُقُ</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السَّهْمُ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الرَّمِيَّةِ،</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فَإِذَا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لَقِيتُمُوهُمْ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فَاقْتُلُوهُمْ،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فَإِنَّ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قَتْلِهِمْ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أَجْرًا،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قَتَلَهُمْ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عِنْدَ</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يَوْمَ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الْقِيَامَةِ</w:t>
      </w:r>
      <w:r w:rsidRPr="007B5AA9">
        <w:rPr>
          <w:rFonts w:cs="KFGQPC Uthman Taha Naskh" w:hint="eastAsia"/>
          <w:sz w:val="32"/>
          <w:szCs w:val="32"/>
          <w:rtl/>
        </w:rPr>
        <w:t>»</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20"/>
      </w:r>
      <w:r w:rsidRPr="007B5AA9">
        <w:rPr>
          <w:rStyle w:val="FootnoteReference"/>
          <w:rFonts w:cs="KFGQPC Uthman Taha Naskh"/>
          <w:sz w:val="32"/>
          <w:szCs w:val="32"/>
          <w:rtl/>
        </w:rPr>
        <w:t>)</w:t>
      </w:r>
      <w:r w:rsidR="00841D7B" w:rsidRPr="007B5AA9">
        <w:rPr>
          <w:rFonts w:cs="KFGQPC Uthman Taha Naskh" w:hint="cs"/>
          <w:sz w:val="32"/>
          <w:szCs w:val="32"/>
          <w:rtl/>
        </w:rPr>
        <w:t xml:space="preserve">، قال الإمام النووي </w:t>
      </w:r>
      <w:r w:rsidR="00841D7B" w:rsidRPr="007B5AA9">
        <w:rPr>
          <w:rFonts w:ascii="Arial" w:hAnsi="Arial" w:cs="KFGQPC Uthman Taha Naskh" w:hint="cs"/>
          <w:color w:val="C00000"/>
          <w:sz w:val="32"/>
          <w:szCs w:val="34"/>
          <w:rtl/>
        </w:rPr>
        <w:t>:</w:t>
      </w:r>
      <w:r w:rsidR="00841D7B" w:rsidRPr="007B5AA9">
        <w:rPr>
          <w:rFonts w:cs="KFGQPC Uthman Taha Naskh" w:hint="cs"/>
          <w:sz w:val="32"/>
          <w:szCs w:val="32"/>
          <w:rtl/>
        </w:rPr>
        <w:t>: «</w:t>
      </w:r>
      <w:r w:rsidR="00841D7B" w:rsidRPr="007B5AA9">
        <w:rPr>
          <w:rFonts w:cs="KFGQPC Uthman Taha Naskh" w:hint="eastAsia"/>
          <w:sz w:val="32"/>
          <w:szCs w:val="32"/>
          <w:rtl/>
        </w:rPr>
        <w:t>قَوْلُهُ</w:t>
      </w:r>
      <w:r w:rsidR="00841D7B" w:rsidRPr="007B5AA9">
        <w:rPr>
          <w:rFonts w:cs="KFGQPC Uthman Taha Naskh"/>
          <w:sz w:val="32"/>
          <w:szCs w:val="32"/>
          <w:rtl/>
        </w:rPr>
        <w:t xml:space="preserve"> </w:t>
      </w:r>
      <w:r w:rsidR="00841D7B" w:rsidRPr="007B5AA9">
        <w:rPr>
          <w:rFonts w:cs="KFGQPC Uthman Taha Naskh" w:hint="eastAsia"/>
          <w:color w:val="C00000"/>
          <w:sz w:val="32"/>
          <w:szCs w:val="32"/>
        </w:rPr>
        <w:sym w:font="AGA Arabesque" w:char="F072"/>
      </w:r>
      <w:r w:rsidR="00841D7B" w:rsidRPr="007B5AA9">
        <w:rPr>
          <w:rFonts w:cs="KFGQPC Uthman Taha Naskh" w:hint="cs"/>
          <w:sz w:val="32"/>
          <w:szCs w:val="32"/>
          <w:rtl/>
        </w:rPr>
        <w:t>:</w:t>
      </w:r>
      <w:r w:rsidR="00841D7B" w:rsidRPr="007B5AA9">
        <w:rPr>
          <w:rFonts w:cs="KFGQPC Uthman Taha Naskh"/>
          <w:sz w:val="32"/>
          <w:szCs w:val="32"/>
          <w:rtl/>
        </w:rPr>
        <w:t xml:space="preserve"> </w:t>
      </w:r>
      <w:r w:rsidR="00841D7B" w:rsidRPr="007B5AA9">
        <w:rPr>
          <w:rFonts w:cs="KFGQPC Uthman Taha Naskh" w:hint="cs"/>
          <w:sz w:val="32"/>
          <w:szCs w:val="32"/>
          <w:rtl/>
        </w:rPr>
        <w:t>«</w:t>
      </w:r>
      <w:r w:rsidR="00841D7B" w:rsidRPr="007B5AA9">
        <w:rPr>
          <w:rFonts w:cs="KFGQPC Uthman Taha Naskh" w:hint="eastAsia"/>
          <w:sz w:val="32"/>
          <w:szCs w:val="32"/>
          <w:rtl/>
        </w:rPr>
        <w:t>أَحْدَاثُ</w:t>
      </w:r>
      <w:r w:rsidR="00841D7B" w:rsidRPr="007B5AA9">
        <w:rPr>
          <w:rFonts w:cs="KFGQPC Uthman Taha Naskh"/>
          <w:sz w:val="32"/>
          <w:szCs w:val="32"/>
          <w:rtl/>
        </w:rPr>
        <w:t xml:space="preserve"> </w:t>
      </w:r>
      <w:r w:rsidR="00841D7B" w:rsidRPr="007B5AA9">
        <w:rPr>
          <w:rFonts w:cs="KFGQPC Uthman Taha Naskh" w:hint="eastAsia"/>
          <w:sz w:val="32"/>
          <w:szCs w:val="32"/>
          <w:rtl/>
        </w:rPr>
        <w:t>الْأَسْنَانِ</w:t>
      </w:r>
      <w:r w:rsidR="00841D7B" w:rsidRPr="007B5AA9">
        <w:rPr>
          <w:rFonts w:cs="KFGQPC Uthman Taha Naskh" w:hint="cs"/>
          <w:sz w:val="32"/>
          <w:szCs w:val="32"/>
          <w:rtl/>
        </w:rPr>
        <w:t>،</w:t>
      </w:r>
      <w:r w:rsidR="00841D7B" w:rsidRPr="007B5AA9">
        <w:rPr>
          <w:rFonts w:cs="KFGQPC Uthman Taha Naskh"/>
          <w:sz w:val="32"/>
          <w:szCs w:val="32"/>
          <w:rtl/>
        </w:rPr>
        <w:t xml:space="preserve"> </w:t>
      </w:r>
      <w:r w:rsidR="00841D7B" w:rsidRPr="007B5AA9">
        <w:rPr>
          <w:rFonts w:cs="KFGQPC Uthman Taha Naskh" w:hint="eastAsia"/>
          <w:sz w:val="32"/>
          <w:szCs w:val="32"/>
          <w:rtl/>
        </w:rPr>
        <w:t>سُفَهَاءُ</w:t>
      </w:r>
      <w:r w:rsidR="00841D7B" w:rsidRPr="007B5AA9">
        <w:rPr>
          <w:rFonts w:cs="KFGQPC Uthman Taha Naskh"/>
          <w:sz w:val="32"/>
          <w:szCs w:val="32"/>
          <w:rtl/>
        </w:rPr>
        <w:t xml:space="preserve"> </w:t>
      </w:r>
      <w:r w:rsidR="00841D7B" w:rsidRPr="007B5AA9">
        <w:rPr>
          <w:rFonts w:cs="KFGQPC Uthman Taha Naskh" w:hint="eastAsia"/>
          <w:sz w:val="32"/>
          <w:szCs w:val="32"/>
          <w:rtl/>
        </w:rPr>
        <w:t>الْأَحْلَامِ</w:t>
      </w:r>
      <w:r w:rsidR="00841D7B" w:rsidRPr="007B5AA9">
        <w:rPr>
          <w:rFonts w:cs="KFGQPC Uthman Taha Naskh" w:hint="cs"/>
          <w:sz w:val="32"/>
          <w:szCs w:val="32"/>
          <w:rtl/>
        </w:rPr>
        <w:t>:</w:t>
      </w:r>
      <w:r w:rsidR="00841D7B" w:rsidRPr="007B5AA9">
        <w:rPr>
          <w:rFonts w:cs="KFGQPC Uthman Taha Naskh"/>
          <w:sz w:val="32"/>
          <w:szCs w:val="32"/>
          <w:rtl/>
        </w:rPr>
        <w:t xml:space="preserve"> </w:t>
      </w:r>
      <w:r w:rsidR="00841D7B" w:rsidRPr="007B5AA9">
        <w:rPr>
          <w:rFonts w:cs="KFGQPC Uthman Taha Naskh" w:hint="eastAsia"/>
          <w:sz w:val="32"/>
          <w:szCs w:val="32"/>
          <w:rtl/>
        </w:rPr>
        <w:t>مَعْنَاهُ</w:t>
      </w:r>
      <w:r w:rsidR="00841D7B" w:rsidRPr="007B5AA9">
        <w:rPr>
          <w:rFonts w:cs="KFGQPC Uthman Taha Naskh" w:hint="cs"/>
          <w:sz w:val="32"/>
          <w:szCs w:val="32"/>
          <w:rtl/>
        </w:rPr>
        <w:t>:</w:t>
      </w:r>
      <w:r w:rsidR="00841D7B" w:rsidRPr="007B5AA9">
        <w:rPr>
          <w:rFonts w:cs="KFGQPC Uthman Taha Naskh"/>
          <w:sz w:val="32"/>
          <w:szCs w:val="32"/>
          <w:rtl/>
        </w:rPr>
        <w:t xml:space="preserve"> </w:t>
      </w:r>
      <w:r w:rsidR="00841D7B" w:rsidRPr="007B5AA9">
        <w:rPr>
          <w:rFonts w:cs="KFGQPC Uthman Taha Naskh" w:hint="eastAsia"/>
          <w:sz w:val="32"/>
          <w:szCs w:val="32"/>
          <w:rtl/>
        </w:rPr>
        <w:t>صِغَارُ</w:t>
      </w:r>
      <w:r w:rsidR="00841D7B" w:rsidRPr="007B5AA9">
        <w:rPr>
          <w:rFonts w:cs="KFGQPC Uthman Taha Naskh"/>
          <w:sz w:val="32"/>
          <w:szCs w:val="32"/>
          <w:rtl/>
        </w:rPr>
        <w:t xml:space="preserve"> </w:t>
      </w:r>
      <w:r w:rsidR="00841D7B" w:rsidRPr="007B5AA9">
        <w:rPr>
          <w:rFonts w:cs="KFGQPC Uthman Taha Naskh" w:hint="eastAsia"/>
          <w:sz w:val="32"/>
          <w:szCs w:val="32"/>
          <w:rtl/>
        </w:rPr>
        <w:t>الْأَسْنَانِ</w:t>
      </w:r>
      <w:r w:rsidR="00841D7B" w:rsidRPr="007B5AA9">
        <w:rPr>
          <w:rFonts w:cs="KFGQPC Uthman Taha Naskh" w:hint="cs"/>
          <w:sz w:val="32"/>
          <w:szCs w:val="32"/>
          <w:rtl/>
        </w:rPr>
        <w:t>،</w:t>
      </w:r>
      <w:r w:rsidR="00841D7B" w:rsidRPr="007B5AA9">
        <w:rPr>
          <w:rFonts w:cs="KFGQPC Uthman Taha Naskh"/>
          <w:sz w:val="32"/>
          <w:szCs w:val="32"/>
          <w:rtl/>
        </w:rPr>
        <w:t xml:space="preserve"> </w:t>
      </w:r>
      <w:r w:rsidR="00841D7B" w:rsidRPr="007B5AA9">
        <w:rPr>
          <w:rFonts w:cs="KFGQPC Uthman Taha Naskh" w:hint="eastAsia"/>
          <w:sz w:val="32"/>
          <w:szCs w:val="32"/>
          <w:rtl/>
        </w:rPr>
        <w:t>صِغَارُ</w:t>
      </w:r>
      <w:r w:rsidR="00841D7B" w:rsidRPr="007B5AA9">
        <w:rPr>
          <w:rFonts w:cs="KFGQPC Uthman Taha Naskh"/>
          <w:sz w:val="32"/>
          <w:szCs w:val="32"/>
          <w:rtl/>
        </w:rPr>
        <w:t xml:space="preserve"> </w:t>
      </w:r>
      <w:r w:rsidR="00841D7B" w:rsidRPr="007B5AA9">
        <w:rPr>
          <w:rFonts w:cs="KFGQPC Uthman Taha Naskh" w:hint="eastAsia"/>
          <w:sz w:val="32"/>
          <w:szCs w:val="32"/>
          <w:rtl/>
        </w:rPr>
        <w:t>الْعُقُولِ</w:t>
      </w:r>
      <w:r w:rsidR="00841D7B" w:rsidRPr="007B5AA9">
        <w:rPr>
          <w:rFonts w:cs="KFGQPC Uthman Taha Naskh" w:hint="cs"/>
          <w:sz w:val="32"/>
          <w:szCs w:val="32"/>
          <w:rtl/>
        </w:rPr>
        <w:t>»</w:t>
      </w:r>
      <w:r w:rsidR="00841D7B" w:rsidRPr="007B5AA9">
        <w:rPr>
          <w:rStyle w:val="FootnoteReference"/>
          <w:rFonts w:cs="KFGQPC Uthman Taha Naskh"/>
          <w:sz w:val="20"/>
          <w:szCs w:val="32"/>
          <w:rtl/>
        </w:rPr>
        <w:t>(</w:t>
      </w:r>
      <w:r w:rsidR="00841D7B" w:rsidRPr="007B5AA9">
        <w:rPr>
          <w:rStyle w:val="FootnoteReference"/>
          <w:rFonts w:cs="KFGQPC Uthman Taha Naskh"/>
          <w:sz w:val="20"/>
          <w:szCs w:val="32"/>
          <w:rtl/>
        </w:rPr>
        <w:footnoteReference w:id="21"/>
      </w:r>
      <w:r w:rsidR="00841D7B" w:rsidRPr="007B5AA9">
        <w:rPr>
          <w:rStyle w:val="FootnoteReference"/>
          <w:rFonts w:cs="KFGQPC Uthman Taha Naskh"/>
          <w:sz w:val="20"/>
          <w:szCs w:val="32"/>
          <w:rtl/>
        </w:rPr>
        <w:t>)</w:t>
      </w:r>
      <w:r w:rsidR="00841D7B" w:rsidRPr="007B5AA9">
        <w:rPr>
          <w:rFonts w:cs="KFGQPC Uthman Taha Naskh" w:hint="cs"/>
          <w:sz w:val="32"/>
          <w:szCs w:val="32"/>
          <w:rtl/>
        </w:rPr>
        <w:t>.</w:t>
      </w:r>
    </w:p>
    <w:p w:rsidR="00946C47" w:rsidRPr="007B5AA9" w:rsidRDefault="00841D7B" w:rsidP="00841D7B">
      <w:pPr>
        <w:widowControl w:val="0"/>
        <w:bidi/>
        <w:spacing w:after="0" w:line="192" w:lineRule="auto"/>
        <w:ind w:firstLine="425"/>
        <w:jc w:val="lowKashida"/>
        <w:rPr>
          <w:rFonts w:cs="KFGQPC Uthman Taha Naskh"/>
          <w:spacing w:val="-6"/>
          <w:sz w:val="32"/>
          <w:szCs w:val="32"/>
          <w:rtl/>
        </w:rPr>
      </w:pPr>
      <w:r w:rsidRPr="007B5AA9">
        <w:rPr>
          <w:rFonts w:cs="KFGQPC Uthman Taha Naskh" w:hint="cs"/>
          <w:spacing w:val="-6"/>
          <w:sz w:val="32"/>
          <w:szCs w:val="32"/>
          <w:rtl/>
        </w:rPr>
        <w:t>و</w:t>
      </w:r>
      <w:r w:rsidR="00946C47" w:rsidRPr="007B5AA9">
        <w:rPr>
          <w:rFonts w:cs="KFGQPC Uthman Taha Naskh" w:hint="eastAsia"/>
          <w:spacing w:val="-6"/>
          <w:sz w:val="32"/>
          <w:szCs w:val="32"/>
          <w:rtl/>
        </w:rPr>
        <w:t>عَنْ</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أَبِي</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سَعِيدٍ</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الخُدْرِيِّ</w:t>
      </w:r>
      <w:r w:rsidR="00946C47" w:rsidRPr="007B5AA9">
        <w:rPr>
          <w:rFonts w:cs="KFGQPC Uthman Taha Naskh"/>
          <w:spacing w:val="-6"/>
          <w:sz w:val="32"/>
          <w:szCs w:val="32"/>
          <w:rtl/>
        </w:rPr>
        <w:t xml:space="preserve"> </w:t>
      </w:r>
      <w:r w:rsidR="00946C47" w:rsidRPr="007B5AA9">
        <w:rPr>
          <w:rFonts w:cs="KFGQPC Uthman Taha Naskh"/>
          <w:color w:val="C00000"/>
          <w:spacing w:val="-6"/>
          <w:sz w:val="32"/>
          <w:szCs w:val="32"/>
        </w:rPr>
        <w:sym w:font="AGA Arabesque" w:char="F074"/>
      </w:r>
      <w:r w:rsidR="00946C47" w:rsidRPr="007B5AA9">
        <w:rPr>
          <w:rFonts w:cs="KFGQPC Uthman Taha Naskh" w:hint="eastAsia"/>
          <w:spacing w:val="-6"/>
          <w:sz w:val="32"/>
          <w:szCs w:val="32"/>
          <w:rtl/>
        </w:rPr>
        <w:t>،</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أَنَّهُ</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قَالَ</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سَمِعْتُ</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رَسُولَ</w:t>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اللَّهِ</w:t>
      </w:r>
      <w:r w:rsidR="00946C47" w:rsidRPr="007B5AA9">
        <w:rPr>
          <w:rFonts w:cs="KFGQPC Uthman Taha Naskh"/>
          <w:spacing w:val="-6"/>
          <w:sz w:val="32"/>
          <w:szCs w:val="32"/>
          <w:rtl/>
        </w:rPr>
        <w:t xml:space="preserve"> </w:t>
      </w:r>
      <w:r w:rsidR="00946C47" w:rsidRPr="007B5AA9">
        <w:rPr>
          <w:rFonts w:cs="KFGQPC Uthman Taha Naskh" w:hint="eastAsia"/>
          <w:color w:val="C00000"/>
          <w:spacing w:val="-6"/>
          <w:sz w:val="32"/>
          <w:szCs w:val="32"/>
        </w:rPr>
        <w:sym w:font="AGA Arabesque" w:char="F072"/>
      </w:r>
      <w:r w:rsidR="00946C47" w:rsidRPr="007B5AA9">
        <w:rPr>
          <w:rFonts w:cs="KFGQPC Uthman Taha Naskh"/>
          <w:spacing w:val="-6"/>
          <w:sz w:val="32"/>
          <w:szCs w:val="32"/>
          <w:rtl/>
        </w:rPr>
        <w:t xml:space="preserve"> </w:t>
      </w:r>
      <w:r w:rsidR="00946C47" w:rsidRPr="007B5AA9">
        <w:rPr>
          <w:rFonts w:cs="KFGQPC Uthman Taha Naskh" w:hint="eastAsia"/>
          <w:spacing w:val="-6"/>
          <w:sz w:val="32"/>
          <w:szCs w:val="32"/>
          <w:rtl/>
        </w:rPr>
        <w:t>يَقُولُ</w:t>
      </w:r>
      <w:r w:rsidR="00946C47" w:rsidRPr="007B5AA9">
        <w:rPr>
          <w:rFonts w:cs="KFGQPC Uthman Taha Naskh"/>
          <w:spacing w:val="-6"/>
          <w:sz w:val="32"/>
          <w:szCs w:val="32"/>
          <w:rtl/>
        </w:rPr>
        <w:t>:</w:t>
      </w:r>
      <w:r w:rsidR="00946C47" w:rsidRPr="007B5AA9">
        <w:rPr>
          <w:rFonts w:cs="KFGQPC Uthman Taha Naskh"/>
          <w:b/>
          <w:bCs/>
          <w:spacing w:val="-6"/>
          <w:sz w:val="32"/>
          <w:szCs w:val="32"/>
          <w:rtl/>
        </w:rPr>
        <w:t xml:space="preserve"> «</w:t>
      </w:r>
      <w:r w:rsidR="00946C47" w:rsidRPr="007B5AA9">
        <w:rPr>
          <w:rFonts w:cs="KFGQPC Uthman Taha Naskh" w:hint="eastAsia"/>
          <w:b/>
          <w:bCs/>
          <w:color w:val="00B050"/>
          <w:spacing w:val="-6"/>
          <w:sz w:val="32"/>
          <w:szCs w:val="32"/>
          <w:rtl/>
        </w:rPr>
        <w:t>يَخْرُجُ</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فِيكُمْ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قَوْمٌ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تَحْقِرُونَ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صَلاَتَكُمْ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مَعَ</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صَلاَتِهِمْ،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وَصِيَامَكُمْ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مَعَ</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صِيَامِهِمْ،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وَعَمَلَكُمْ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مَعَ</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عَمَلِهِمْ،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وَيَقْر</w:t>
      </w:r>
      <w:r w:rsidR="00946C47" w:rsidRPr="007B5AA9">
        <w:rPr>
          <w:rFonts w:cs="KFGQPC Uthman Taha Naskh" w:hint="cs"/>
          <w:b/>
          <w:bCs/>
          <w:color w:val="00B050"/>
          <w:spacing w:val="-6"/>
          <w:sz w:val="32"/>
          <w:szCs w:val="32"/>
          <w:rtl/>
        </w:rPr>
        <w:t>ؤ</w:t>
      </w:r>
      <w:r w:rsidR="00946C47" w:rsidRPr="007B5AA9">
        <w:rPr>
          <w:rFonts w:cs="KFGQPC Uthman Taha Naskh" w:hint="eastAsia"/>
          <w:b/>
          <w:bCs/>
          <w:color w:val="00B050"/>
          <w:spacing w:val="-6"/>
          <w:sz w:val="32"/>
          <w:szCs w:val="32"/>
          <w:rtl/>
        </w:rPr>
        <w:t>ُونَ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القُرْآنَ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لاَ</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يُجَاوِزُ</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حَنَاجِرَهُمْ،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يَمْرُقُونَ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مِنَ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الدِّينِ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كَمَا</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يَمْرُقُ</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السَّهْمُ</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مِنَ</w:t>
      </w:r>
      <w:r w:rsidR="00946C47" w:rsidRPr="007B5AA9">
        <w:rPr>
          <w:rFonts w:cs="KFGQPC Uthman Taha Naskh"/>
          <w:b/>
          <w:bCs/>
          <w:color w:val="00B050"/>
          <w:spacing w:val="-6"/>
          <w:sz w:val="32"/>
          <w:szCs w:val="32"/>
          <w:rtl/>
        </w:rPr>
        <w:t xml:space="preserve"> </w:t>
      </w:r>
      <w:r w:rsidR="00946C47" w:rsidRPr="007B5AA9">
        <w:rPr>
          <w:rFonts w:cs="KFGQPC Uthman Taha Naskh" w:hint="eastAsia"/>
          <w:b/>
          <w:bCs/>
          <w:color w:val="00B050"/>
          <w:spacing w:val="-6"/>
          <w:sz w:val="32"/>
          <w:szCs w:val="32"/>
          <w:rtl/>
        </w:rPr>
        <w:t>الرَّمِيَّةِ</w:t>
      </w:r>
      <w:r w:rsidR="00946C47" w:rsidRPr="007B5AA9">
        <w:rPr>
          <w:rFonts w:cs="KFGQPC Uthman Taha Naskh" w:hint="cs"/>
          <w:b/>
          <w:bCs/>
          <w:spacing w:val="-6"/>
          <w:sz w:val="32"/>
          <w:szCs w:val="32"/>
          <w:rtl/>
        </w:rPr>
        <w:t>...</w:t>
      </w:r>
      <w:r w:rsidR="00946C47" w:rsidRPr="007B5AA9">
        <w:rPr>
          <w:rFonts w:cs="KFGQPC Uthman Taha Naskh" w:hint="eastAsia"/>
          <w:b/>
          <w:bCs/>
          <w:spacing w:val="-6"/>
          <w:sz w:val="32"/>
          <w:szCs w:val="32"/>
          <w:rtl/>
        </w:rPr>
        <w:t>»</w:t>
      </w:r>
      <w:r w:rsidR="00946C47" w:rsidRPr="007B5AA9">
        <w:rPr>
          <w:rStyle w:val="FootnoteReference"/>
          <w:rFonts w:cs="KFGQPC Uthman Taha Naskh"/>
          <w:spacing w:val="-6"/>
          <w:sz w:val="32"/>
          <w:szCs w:val="32"/>
          <w:rtl/>
        </w:rPr>
        <w:t>(</w:t>
      </w:r>
      <w:r w:rsidR="00946C47" w:rsidRPr="007B5AA9">
        <w:rPr>
          <w:rStyle w:val="FootnoteReference"/>
          <w:rFonts w:cs="KFGQPC Uthman Taha Naskh"/>
          <w:spacing w:val="-6"/>
          <w:sz w:val="32"/>
          <w:szCs w:val="32"/>
          <w:rtl/>
        </w:rPr>
        <w:footnoteReference w:id="22"/>
      </w:r>
      <w:r w:rsidR="00946C47" w:rsidRPr="007B5AA9">
        <w:rPr>
          <w:rStyle w:val="FootnoteReference"/>
          <w:rFonts w:cs="KFGQPC Uthman Taha Naskh"/>
          <w:spacing w:val="-6"/>
          <w:sz w:val="32"/>
          <w:szCs w:val="32"/>
          <w:rtl/>
        </w:rPr>
        <w:t>)</w:t>
      </w:r>
      <w:r w:rsidR="00946C47" w:rsidRPr="007B5AA9">
        <w:rPr>
          <w:rFonts w:cs="KFGQPC Uthman Taha Naskh" w:hint="cs"/>
          <w:spacing w:val="-6"/>
          <w:sz w:val="32"/>
          <w:szCs w:val="32"/>
          <w:rtl/>
        </w:rPr>
        <w:t xml:space="preserve"> الحديث.</w:t>
      </w:r>
    </w:p>
    <w:p w:rsidR="00946C47" w:rsidRPr="007B5AA9" w:rsidRDefault="00946C47"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و</w:t>
      </w:r>
      <w:r w:rsidRPr="007B5AA9">
        <w:rPr>
          <w:rFonts w:cs="KFGQPC Uthman Taha Naskh" w:hint="eastAsia"/>
          <w:sz w:val="32"/>
          <w:szCs w:val="32"/>
          <w:rtl/>
        </w:rPr>
        <w:t>عَنْ</w:t>
      </w:r>
      <w:r w:rsidRPr="007B5AA9">
        <w:rPr>
          <w:rFonts w:cs="KFGQPC Uthman Taha Naskh"/>
          <w:sz w:val="32"/>
          <w:szCs w:val="32"/>
          <w:rtl/>
        </w:rPr>
        <w:t xml:space="preserve"> </w:t>
      </w:r>
      <w:r w:rsidRPr="007B5AA9">
        <w:rPr>
          <w:rFonts w:cs="KFGQPC Uthman Taha Naskh" w:hint="eastAsia"/>
          <w:sz w:val="32"/>
          <w:szCs w:val="32"/>
          <w:rtl/>
        </w:rPr>
        <w:t>أَبِي</w:t>
      </w:r>
      <w:r w:rsidRPr="007B5AA9">
        <w:rPr>
          <w:rFonts w:cs="KFGQPC Uthman Taha Naskh"/>
          <w:sz w:val="32"/>
          <w:szCs w:val="32"/>
          <w:rtl/>
        </w:rPr>
        <w:t xml:space="preserve"> </w:t>
      </w:r>
      <w:r w:rsidRPr="007B5AA9">
        <w:rPr>
          <w:rFonts w:cs="KFGQPC Uthman Taha Naskh" w:hint="eastAsia"/>
          <w:sz w:val="32"/>
          <w:szCs w:val="32"/>
          <w:rtl/>
        </w:rPr>
        <w:t>سَعِيدٍ</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4"/>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 xml:space="preserve">: </w:t>
      </w:r>
      <w:r w:rsidRPr="007B5AA9">
        <w:rPr>
          <w:rFonts w:cs="KFGQPC Uthman Taha Naskh" w:hint="eastAsia"/>
          <w:sz w:val="32"/>
          <w:szCs w:val="32"/>
          <w:rtl/>
        </w:rPr>
        <w:t>بَعَثَ</w:t>
      </w:r>
      <w:r w:rsidRPr="007B5AA9">
        <w:rPr>
          <w:rFonts w:cs="KFGQPC Uthman Taha Naskh"/>
          <w:sz w:val="32"/>
          <w:szCs w:val="32"/>
          <w:rtl/>
        </w:rPr>
        <w:t xml:space="preserve"> </w:t>
      </w:r>
      <w:r w:rsidRPr="007B5AA9">
        <w:rPr>
          <w:rFonts w:cs="KFGQPC Uthman Taha Naskh" w:hint="eastAsia"/>
          <w:sz w:val="32"/>
          <w:szCs w:val="32"/>
          <w:rtl/>
        </w:rPr>
        <w:t>عَلِيٌّ</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4"/>
      </w:r>
      <w:r w:rsidRPr="007B5AA9">
        <w:rPr>
          <w:rFonts w:cs="KFGQPC Uthman Taha Naskh" w:hint="eastAsia"/>
          <w:sz w:val="32"/>
          <w:szCs w:val="32"/>
          <w:rtl/>
        </w:rPr>
        <w:t>،</w:t>
      </w:r>
      <w:r w:rsidRPr="007B5AA9">
        <w:rPr>
          <w:rFonts w:cs="KFGQPC Uthman Taha Naskh"/>
          <w:sz w:val="32"/>
          <w:szCs w:val="32"/>
          <w:rtl/>
        </w:rPr>
        <w:t xml:space="preserve"> </w:t>
      </w:r>
      <w:r w:rsidRPr="007B5AA9">
        <w:rPr>
          <w:rFonts w:cs="KFGQPC Uthman Taha Naskh" w:hint="eastAsia"/>
          <w:sz w:val="32"/>
          <w:szCs w:val="32"/>
          <w:rtl/>
        </w:rPr>
        <w:t>إِلَى</w:t>
      </w:r>
      <w:r w:rsidRPr="007B5AA9">
        <w:rPr>
          <w:rFonts w:cs="KFGQPC Uthman Taha Naskh"/>
          <w:sz w:val="32"/>
          <w:szCs w:val="32"/>
          <w:rtl/>
        </w:rPr>
        <w:t xml:space="preserve"> </w:t>
      </w:r>
      <w:r w:rsidRPr="007B5AA9">
        <w:rPr>
          <w:rFonts w:cs="KFGQPC Uthman Taha Naskh" w:hint="eastAsia"/>
          <w:sz w:val="32"/>
          <w:szCs w:val="32"/>
          <w:rtl/>
        </w:rPr>
        <w:t>النَّبِيِّ</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Pr="007B5AA9">
        <w:rPr>
          <w:rFonts w:cs="KFGQPC Uthman Taha Naskh"/>
          <w:sz w:val="32"/>
          <w:szCs w:val="32"/>
          <w:rtl/>
        </w:rPr>
        <w:t xml:space="preserve"> </w:t>
      </w:r>
      <w:r w:rsidRPr="007B5AA9">
        <w:rPr>
          <w:rFonts w:cs="KFGQPC Uthman Taha Naskh" w:hint="eastAsia"/>
          <w:sz w:val="32"/>
          <w:szCs w:val="32"/>
          <w:rtl/>
        </w:rPr>
        <w:t>بِذُهَيْبَةٍ</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فَقَسَمَهَا</w:t>
      </w:r>
      <w:r w:rsidRPr="007B5AA9">
        <w:rPr>
          <w:rFonts w:cs="KFGQPC Uthman Taha Naskh"/>
          <w:sz w:val="32"/>
          <w:szCs w:val="32"/>
          <w:rtl/>
        </w:rPr>
        <w:t xml:space="preserve"> </w:t>
      </w:r>
      <w:r w:rsidRPr="007B5AA9">
        <w:rPr>
          <w:rFonts w:cs="KFGQPC Uthman Taha Naskh" w:hint="eastAsia"/>
          <w:sz w:val="32"/>
          <w:szCs w:val="32"/>
          <w:rtl/>
        </w:rPr>
        <w:t>بَيْنَ</w:t>
      </w:r>
      <w:r w:rsidRPr="007B5AA9">
        <w:rPr>
          <w:rFonts w:cs="KFGQPC Uthman Taha Naskh"/>
          <w:sz w:val="32"/>
          <w:szCs w:val="32"/>
          <w:rtl/>
        </w:rPr>
        <w:t xml:space="preserve"> </w:t>
      </w:r>
      <w:r w:rsidRPr="007B5AA9">
        <w:rPr>
          <w:rFonts w:cs="KFGQPC Uthman Taha Naskh" w:hint="eastAsia"/>
          <w:sz w:val="32"/>
          <w:szCs w:val="32"/>
          <w:rtl/>
        </w:rPr>
        <w:t>الأَرْبَعَةِ</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الأَقْرَعِ</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حَابِسٍ</w:t>
      </w:r>
      <w:r w:rsidRPr="007B5AA9">
        <w:rPr>
          <w:rFonts w:cs="KFGQPC Uthman Taha Naskh"/>
          <w:sz w:val="32"/>
          <w:szCs w:val="32"/>
          <w:rtl/>
        </w:rPr>
        <w:t xml:space="preserve"> </w:t>
      </w:r>
      <w:r w:rsidRPr="007B5AA9">
        <w:rPr>
          <w:rFonts w:cs="KFGQPC Uthman Taha Naskh" w:hint="eastAsia"/>
          <w:sz w:val="32"/>
          <w:szCs w:val="32"/>
          <w:rtl/>
        </w:rPr>
        <w:t>الحَنْظَلِيِّ،</w:t>
      </w:r>
      <w:r w:rsidRPr="007B5AA9">
        <w:rPr>
          <w:rFonts w:cs="KFGQPC Uthman Taha Naskh"/>
          <w:sz w:val="32"/>
          <w:szCs w:val="32"/>
          <w:rtl/>
        </w:rPr>
        <w:t xml:space="preserve"> </w:t>
      </w:r>
      <w:r w:rsidRPr="007B5AA9">
        <w:rPr>
          <w:rFonts w:cs="KFGQPC Uthman Taha Naskh" w:hint="eastAsia"/>
          <w:sz w:val="32"/>
          <w:szCs w:val="32"/>
          <w:rtl/>
        </w:rPr>
        <w:t>ثُمَّ</w:t>
      </w:r>
      <w:r w:rsidRPr="007B5AA9">
        <w:rPr>
          <w:rFonts w:cs="KFGQPC Uthman Taha Naskh"/>
          <w:sz w:val="32"/>
          <w:szCs w:val="32"/>
          <w:rtl/>
        </w:rPr>
        <w:t xml:space="preserve"> </w:t>
      </w:r>
      <w:r w:rsidRPr="007B5AA9">
        <w:rPr>
          <w:rFonts w:cs="KFGQPC Uthman Taha Naskh" w:hint="eastAsia"/>
          <w:sz w:val="32"/>
          <w:szCs w:val="32"/>
          <w:rtl/>
        </w:rPr>
        <w:t>المُجَاشِعِيِّ،</w:t>
      </w:r>
      <w:r w:rsidRPr="007B5AA9">
        <w:rPr>
          <w:rFonts w:cs="KFGQPC Uthman Taha Naskh"/>
          <w:sz w:val="32"/>
          <w:szCs w:val="32"/>
          <w:rtl/>
        </w:rPr>
        <w:t xml:space="preserve"> </w:t>
      </w:r>
      <w:r w:rsidRPr="007B5AA9">
        <w:rPr>
          <w:rFonts w:cs="KFGQPC Uthman Taha Naskh" w:hint="eastAsia"/>
          <w:sz w:val="32"/>
          <w:szCs w:val="32"/>
          <w:rtl/>
        </w:rPr>
        <w:t>وَعُيَيْنَةَ</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بَدْرٍ</w:t>
      </w:r>
      <w:r w:rsidRPr="007B5AA9">
        <w:rPr>
          <w:rFonts w:cs="KFGQPC Uthman Taha Naskh"/>
          <w:sz w:val="32"/>
          <w:szCs w:val="32"/>
          <w:rtl/>
        </w:rPr>
        <w:t xml:space="preserve"> </w:t>
      </w:r>
      <w:r w:rsidRPr="007B5AA9">
        <w:rPr>
          <w:rFonts w:cs="KFGQPC Uthman Taha Naskh" w:hint="eastAsia"/>
          <w:sz w:val="32"/>
          <w:szCs w:val="32"/>
          <w:rtl/>
        </w:rPr>
        <w:t>الفَزَارِيِّ،</w:t>
      </w:r>
      <w:r w:rsidRPr="007B5AA9">
        <w:rPr>
          <w:rFonts w:cs="KFGQPC Uthman Taha Naskh"/>
          <w:sz w:val="32"/>
          <w:szCs w:val="32"/>
          <w:rtl/>
        </w:rPr>
        <w:t xml:space="preserve"> </w:t>
      </w:r>
      <w:r w:rsidRPr="007B5AA9">
        <w:rPr>
          <w:rFonts w:cs="KFGQPC Uthman Taha Naskh" w:hint="eastAsia"/>
          <w:sz w:val="32"/>
          <w:szCs w:val="32"/>
          <w:rtl/>
        </w:rPr>
        <w:t>وَزَيْدٍ</w:t>
      </w:r>
      <w:r w:rsidRPr="007B5AA9">
        <w:rPr>
          <w:rFonts w:cs="KFGQPC Uthman Taha Naskh"/>
          <w:sz w:val="32"/>
          <w:szCs w:val="32"/>
          <w:rtl/>
        </w:rPr>
        <w:t xml:space="preserve"> </w:t>
      </w:r>
      <w:r w:rsidRPr="007B5AA9">
        <w:rPr>
          <w:rFonts w:cs="KFGQPC Uthman Taha Naskh" w:hint="eastAsia"/>
          <w:sz w:val="32"/>
          <w:szCs w:val="32"/>
          <w:rtl/>
        </w:rPr>
        <w:t>الطَّائِيِّ،</w:t>
      </w:r>
      <w:r w:rsidRPr="007B5AA9">
        <w:rPr>
          <w:rFonts w:cs="KFGQPC Uthman Taha Naskh"/>
          <w:sz w:val="32"/>
          <w:szCs w:val="32"/>
          <w:rtl/>
        </w:rPr>
        <w:t xml:space="preserve"> </w:t>
      </w:r>
      <w:r w:rsidRPr="007B5AA9">
        <w:rPr>
          <w:rFonts w:cs="KFGQPC Uthman Taha Naskh" w:hint="eastAsia"/>
          <w:sz w:val="32"/>
          <w:szCs w:val="32"/>
          <w:rtl/>
        </w:rPr>
        <w:t>ثُمَّ</w:t>
      </w:r>
      <w:r w:rsidRPr="007B5AA9">
        <w:rPr>
          <w:rFonts w:cs="KFGQPC Uthman Taha Naskh"/>
          <w:sz w:val="32"/>
          <w:szCs w:val="32"/>
          <w:rtl/>
        </w:rPr>
        <w:t xml:space="preserve"> </w:t>
      </w:r>
      <w:r w:rsidRPr="007B5AA9">
        <w:rPr>
          <w:rFonts w:cs="KFGQPC Uthman Taha Naskh" w:hint="eastAsia"/>
          <w:sz w:val="32"/>
          <w:szCs w:val="32"/>
          <w:rtl/>
        </w:rPr>
        <w:t>أَحَدِ</w:t>
      </w:r>
      <w:r w:rsidRPr="007B5AA9">
        <w:rPr>
          <w:rFonts w:cs="KFGQPC Uthman Taha Naskh"/>
          <w:sz w:val="32"/>
          <w:szCs w:val="32"/>
          <w:rtl/>
        </w:rPr>
        <w:t xml:space="preserve"> </w:t>
      </w:r>
      <w:r w:rsidRPr="007B5AA9">
        <w:rPr>
          <w:rFonts w:cs="KFGQPC Uthman Taha Naskh" w:hint="eastAsia"/>
          <w:sz w:val="32"/>
          <w:szCs w:val="32"/>
          <w:rtl/>
        </w:rPr>
        <w:t>بَنِي</w:t>
      </w:r>
      <w:r w:rsidRPr="007B5AA9">
        <w:rPr>
          <w:rFonts w:cs="KFGQPC Uthman Taha Naskh"/>
          <w:sz w:val="32"/>
          <w:szCs w:val="32"/>
          <w:rtl/>
        </w:rPr>
        <w:t xml:space="preserve"> </w:t>
      </w:r>
      <w:r w:rsidRPr="007B5AA9">
        <w:rPr>
          <w:rFonts w:cs="KFGQPC Uthman Taha Naskh" w:hint="eastAsia"/>
          <w:sz w:val="32"/>
          <w:szCs w:val="32"/>
          <w:rtl/>
        </w:rPr>
        <w:t>نَبْهَانَ،</w:t>
      </w:r>
      <w:r w:rsidRPr="007B5AA9">
        <w:rPr>
          <w:rFonts w:cs="KFGQPC Uthman Taha Naskh"/>
          <w:sz w:val="32"/>
          <w:szCs w:val="32"/>
          <w:rtl/>
        </w:rPr>
        <w:t xml:space="preserve"> </w:t>
      </w:r>
      <w:r w:rsidRPr="007B5AA9">
        <w:rPr>
          <w:rFonts w:cs="KFGQPC Uthman Taha Naskh" w:hint="eastAsia"/>
          <w:sz w:val="32"/>
          <w:szCs w:val="32"/>
          <w:rtl/>
        </w:rPr>
        <w:t>وَعَلْقَمَةَ</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عُلاَثَةَ</w:t>
      </w:r>
      <w:r w:rsidRPr="007B5AA9">
        <w:rPr>
          <w:rFonts w:cs="KFGQPC Uthman Taha Naskh"/>
          <w:sz w:val="32"/>
          <w:szCs w:val="32"/>
          <w:rtl/>
        </w:rPr>
        <w:t xml:space="preserve"> </w:t>
      </w:r>
      <w:r w:rsidRPr="007B5AA9">
        <w:rPr>
          <w:rFonts w:cs="KFGQPC Uthman Taha Naskh" w:hint="eastAsia"/>
          <w:sz w:val="32"/>
          <w:szCs w:val="32"/>
          <w:rtl/>
        </w:rPr>
        <w:t>العَامِرِيِّ،</w:t>
      </w:r>
      <w:r w:rsidRPr="007B5AA9">
        <w:rPr>
          <w:rFonts w:cs="KFGQPC Uthman Taha Naskh"/>
          <w:sz w:val="32"/>
          <w:szCs w:val="32"/>
          <w:rtl/>
        </w:rPr>
        <w:t xml:space="preserve"> </w:t>
      </w:r>
      <w:r w:rsidRPr="007B5AA9">
        <w:rPr>
          <w:rFonts w:cs="KFGQPC Uthman Taha Naskh" w:hint="eastAsia"/>
          <w:sz w:val="32"/>
          <w:szCs w:val="32"/>
          <w:rtl/>
        </w:rPr>
        <w:t>ثُمَّ</w:t>
      </w:r>
      <w:r w:rsidRPr="007B5AA9">
        <w:rPr>
          <w:rFonts w:cs="KFGQPC Uthman Taha Naskh"/>
          <w:sz w:val="32"/>
          <w:szCs w:val="32"/>
          <w:rtl/>
        </w:rPr>
        <w:t xml:space="preserve"> </w:t>
      </w:r>
      <w:r w:rsidRPr="007B5AA9">
        <w:rPr>
          <w:rFonts w:cs="KFGQPC Uthman Taha Naskh" w:hint="eastAsia"/>
          <w:sz w:val="32"/>
          <w:szCs w:val="32"/>
          <w:rtl/>
        </w:rPr>
        <w:t>أَحَدِ</w:t>
      </w:r>
      <w:r w:rsidRPr="007B5AA9">
        <w:rPr>
          <w:rFonts w:cs="KFGQPC Uthman Taha Naskh"/>
          <w:sz w:val="32"/>
          <w:szCs w:val="32"/>
          <w:rtl/>
        </w:rPr>
        <w:t xml:space="preserve"> </w:t>
      </w:r>
      <w:r w:rsidRPr="007B5AA9">
        <w:rPr>
          <w:rFonts w:cs="KFGQPC Uthman Taha Naskh" w:hint="eastAsia"/>
          <w:sz w:val="32"/>
          <w:szCs w:val="32"/>
          <w:rtl/>
        </w:rPr>
        <w:t>بَنِي</w:t>
      </w:r>
      <w:r w:rsidRPr="007B5AA9">
        <w:rPr>
          <w:rFonts w:cs="KFGQPC Uthman Taha Naskh"/>
          <w:sz w:val="32"/>
          <w:szCs w:val="32"/>
          <w:rtl/>
        </w:rPr>
        <w:t xml:space="preserve"> </w:t>
      </w:r>
      <w:r w:rsidRPr="007B5AA9">
        <w:rPr>
          <w:rFonts w:cs="KFGQPC Uthman Taha Naskh" w:hint="eastAsia"/>
          <w:sz w:val="32"/>
          <w:szCs w:val="32"/>
          <w:rtl/>
        </w:rPr>
        <w:t>كِلاَبٍ،</w:t>
      </w:r>
      <w:r w:rsidRPr="007B5AA9">
        <w:rPr>
          <w:rFonts w:cs="KFGQPC Uthman Taha Naskh"/>
          <w:sz w:val="32"/>
          <w:szCs w:val="32"/>
          <w:rtl/>
        </w:rPr>
        <w:t xml:space="preserve"> </w:t>
      </w:r>
      <w:r w:rsidRPr="007B5AA9">
        <w:rPr>
          <w:rFonts w:cs="KFGQPC Uthman Taha Naskh" w:hint="eastAsia"/>
          <w:sz w:val="32"/>
          <w:szCs w:val="32"/>
          <w:rtl/>
        </w:rPr>
        <w:t>فَغَضِبَتْ</w:t>
      </w:r>
      <w:r w:rsidRPr="007B5AA9">
        <w:rPr>
          <w:rFonts w:cs="KFGQPC Uthman Taha Naskh"/>
          <w:sz w:val="32"/>
          <w:szCs w:val="32"/>
          <w:rtl/>
        </w:rPr>
        <w:t xml:space="preserve"> </w:t>
      </w:r>
      <w:r w:rsidRPr="007B5AA9">
        <w:rPr>
          <w:rFonts w:cs="KFGQPC Uthman Taha Naskh" w:hint="eastAsia"/>
          <w:sz w:val="32"/>
          <w:szCs w:val="32"/>
          <w:rtl/>
        </w:rPr>
        <w:t>قُرَيْشٌ،</w:t>
      </w:r>
      <w:r w:rsidRPr="007B5AA9">
        <w:rPr>
          <w:rFonts w:cs="KFGQPC Uthman Taha Naskh"/>
          <w:sz w:val="32"/>
          <w:szCs w:val="32"/>
          <w:rtl/>
        </w:rPr>
        <w:t xml:space="preserve"> </w:t>
      </w:r>
      <w:r w:rsidRPr="007B5AA9">
        <w:rPr>
          <w:rFonts w:cs="KFGQPC Uthman Taha Naskh" w:hint="eastAsia"/>
          <w:sz w:val="32"/>
          <w:szCs w:val="32"/>
          <w:rtl/>
        </w:rPr>
        <w:t>وَالأَنْصَارُ،</w:t>
      </w:r>
      <w:r w:rsidRPr="007B5AA9">
        <w:rPr>
          <w:rFonts w:cs="KFGQPC Uthman Taha Naskh"/>
          <w:sz w:val="32"/>
          <w:szCs w:val="32"/>
          <w:rtl/>
        </w:rPr>
        <w:t xml:space="preserve"> </w:t>
      </w:r>
      <w:r w:rsidRPr="007B5AA9">
        <w:rPr>
          <w:rFonts w:cs="KFGQPC Uthman Taha Naskh" w:hint="eastAsia"/>
          <w:sz w:val="32"/>
          <w:szCs w:val="32"/>
          <w:rtl/>
        </w:rPr>
        <w:t>قَالُوا</w:t>
      </w:r>
      <w:r w:rsidRPr="007B5AA9">
        <w:rPr>
          <w:rFonts w:cs="KFGQPC Uthman Taha Naskh"/>
          <w:sz w:val="32"/>
          <w:szCs w:val="32"/>
          <w:rtl/>
        </w:rPr>
        <w:t xml:space="preserve">: </w:t>
      </w:r>
      <w:r w:rsidRPr="007B5AA9">
        <w:rPr>
          <w:rFonts w:cs="KFGQPC Uthman Taha Naskh" w:hint="eastAsia"/>
          <w:sz w:val="32"/>
          <w:szCs w:val="32"/>
          <w:rtl/>
        </w:rPr>
        <w:t>يُعْطِي</w:t>
      </w:r>
      <w:r w:rsidRPr="007B5AA9">
        <w:rPr>
          <w:rFonts w:cs="KFGQPC Uthman Taha Naskh"/>
          <w:sz w:val="32"/>
          <w:szCs w:val="32"/>
          <w:rtl/>
        </w:rPr>
        <w:t xml:space="preserve"> </w:t>
      </w:r>
      <w:r w:rsidRPr="007B5AA9">
        <w:rPr>
          <w:rFonts w:cs="KFGQPC Uthman Taha Naskh" w:hint="eastAsia"/>
          <w:sz w:val="32"/>
          <w:szCs w:val="32"/>
          <w:rtl/>
        </w:rPr>
        <w:t>صَنَادِيدَ</w:t>
      </w:r>
      <w:r w:rsidRPr="007B5AA9">
        <w:rPr>
          <w:rFonts w:cs="KFGQPC Uthman Taha Naskh"/>
          <w:sz w:val="32"/>
          <w:szCs w:val="32"/>
          <w:rtl/>
        </w:rPr>
        <w:t xml:space="preserve"> </w:t>
      </w:r>
      <w:r w:rsidRPr="007B5AA9">
        <w:rPr>
          <w:rFonts w:cs="KFGQPC Uthman Taha Naskh" w:hint="eastAsia"/>
          <w:sz w:val="32"/>
          <w:szCs w:val="32"/>
          <w:rtl/>
        </w:rPr>
        <w:t>أَهْلِ</w:t>
      </w:r>
      <w:r w:rsidRPr="007B5AA9">
        <w:rPr>
          <w:rFonts w:cs="KFGQPC Uthman Taha Naskh"/>
          <w:sz w:val="32"/>
          <w:szCs w:val="32"/>
          <w:rtl/>
        </w:rPr>
        <w:t xml:space="preserve"> </w:t>
      </w:r>
      <w:r w:rsidRPr="007B5AA9">
        <w:rPr>
          <w:rFonts w:cs="KFGQPC Uthman Taha Naskh" w:hint="eastAsia"/>
          <w:sz w:val="32"/>
          <w:szCs w:val="32"/>
          <w:rtl/>
        </w:rPr>
        <w:t>نَجْدٍ</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وَيَدَعُنَا،</w:t>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b/>
          <w:bCs/>
          <w:sz w:val="32"/>
          <w:szCs w:val="32"/>
          <w:rtl/>
        </w:rPr>
        <w:t>: «</w:t>
      </w:r>
      <w:r w:rsidRPr="007B5AA9">
        <w:rPr>
          <w:rFonts w:cs="KFGQPC Uthman Taha Naskh" w:hint="eastAsia"/>
          <w:b/>
          <w:bCs/>
          <w:color w:val="00B050"/>
          <w:sz w:val="32"/>
          <w:szCs w:val="32"/>
          <w:rtl/>
        </w:rPr>
        <w:t>إِنَّمَا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أَتَأَلَّفُهُمْ</w:t>
      </w:r>
      <w:r w:rsidRPr="007B5AA9">
        <w:rPr>
          <w:rFonts w:cs="KFGQPC Uthman Taha Naskh" w:hint="eastAsia"/>
          <w:b/>
          <w:bCs/>
          <w:sz w:val="32"/>
          <w:szCs w:val="32"/>
          <w:rtl/>
        </w:rPr>
        <w:t>»</w:t>
      </w:r>
      <w:r w:rsidRPr="007B5AA9">
        <w:rPr>
          <w:rFonts w:cs="KFGQPC Uthman Taha Naskh"/>
          <w:b/>
          <w:bCs/>
          <w:sz w:val="32"/>
          <w:szCs w:val="32"/>
          <w:rtl/>
        </w:rPr>
        <w:t xml:space="preserve">. </w:t>
      </w:r>
      <w:r w:rsidRPr="007B5AA9">
        <w:rPr>
          <w:rFonts w:cs="KFGQPC Uthman Taha Naskh" w:hint="eastAsia"/>
          <w:sz w:val="32"/>
          <w:szCs w:val="32"/>
          <w:rtl/>
        </w:rPr>
        <w:t>فَأَقْبَلَ</w:t>
      </w:r>
      <w:r w:rsidRPr="007B5AA9">
        <w:rPr>
          <w:rFonts w:cs="KFGQPC Uthman Taha Naskh"/>
          <w:sz w:val="32"/>
          <w:szCs w:val="32"/>
          <w:rtl/>
        </w:rPr>
        <w:t xml:space="preserve"> </w:t>
      </w:r>
      <w:r w:rsidRPr="007B5AA9">
        <w:rPr>
          <w:rFonts w:cs="KFGQPC Uthman Taha Naskh" w:hint="eastAsia"/>
          <w:sz w:val="32"/>
          <w:szCs w:val="32"/>
          <w:rtl/>
        </w:rPr>
        <w:t>رَجُلٌ</w:t>
      </w:r>
      <w:r w:rsidRPr="007B5AA9">
        <w:rPr>
          <w:rFonts w:cs="KFGQPC Uthman Taha Naskh"/>
          <w:sz w:val="32"/>
          <w:szCs w:val="32"/>
          <w:rtl/>
        </w:rPr>
        <w:t xml:space="preserve"> </w:t>
      </w:r>
      <w:r w:rsidRPr="007B5AA9">
        <w:rPr>
          <w:rFonts w:cs="KFGQPC Uthman Taha Naskh" w:hint="eastAsia"/>
          <w:sz w:val="32"/>
          <w:szCs w:val="32"/>
          <w:rtl/>
        </w:rPr>
        <w:t>غَائِرُ</w:t>
      </w:r>
      <w:r w:rsidRPr="007B5AA9">
        <w:rPr>
          <w:rFonts w:cs="KFGQPC Uthman Taha Naskh"/>
          <w:sz w:val="32"/>
          <w:szCs w:val="32"/>
          <w:rtl/>
        </w:rPr>
        <w:t xml:space="preserve"> </w:t>
      </w:r>
      <w:r w:rsidRPr="007B5AA9">
        <w:rPr>
          <w:rFonts w:cs="KFGQPC Uthman Taha Naskh" w:hint="eastAsia"/>
          <w:sz w:val="32"/>
          <w:szCs w:val="32"/>
          <w:rtl/>
        </w:rPr>
        <w:t>العَيْنَيْنِ،</w:t>
      </w:r>
      <w:r w:rsidRPr="007B5AA9">
        <w:rPr>
          <w:rFonts w:cs="KFGQPC Uthman Taha Naskh"/>
          <w:sz w:val="32"/>
          <w:szCs w:val="32"/>
          <w:rtl/>
        </w:rPr>
        <w:t xml:space="preserve"> </w:t>
      </w:r>
      <w:r w:rsidRPr="007B5AA9">
        <w:rPr>
          <w:rFonts w:cs="KFGQPC Uthman Taha Naskh" w:hint="eastAsia"/>
          <w:sz w:val="32"/>
          <w:szCs w:val="32"/>
          <w:rtl/>
        </w:rPr>
        <w:t>مُشْرِفُ</w:t>
      </w:r>
      <w:r w:rsidRPr="007B5AA9">
        <w:rPr>
          <w:rFonts w:cs="KFGQPC Uthman Taha Naskh"/>
          <w:sz w:val="32"/>
          <w:szCs w:val="32"/>
          <w:rtl/>
        </w:rPr>
        <w:t xml:space="preserve"> </w:t>
      </w:r>
      <w:r w:rsidRPr="007B5AA9">
        <w:rPr>
          <w:rFonts w:cs="KFGQPC Uthman Taha Naskh" w:hint="eastAsia"/>
          <w:sz w:val="32"/>
          <w:szCs w:val="32"/>
          <w:rtl/>
        </w:rPr>
        <w:t>الوَجْنَتَيْنِ،</w:t>
      </w:r>
      <w:r w:rsidRPr="007B5AA9">
        <w:rPr>
          <w:rFonts w:cs="KFGQPC Uthman Taha Naskh"/>
          <w:sz w:val="32"/>
          <w:szCs w:val="32"/>
          <w:rtl/>
        </w:rPr>
        <w:t xml:space="preserve"> </w:t>
      </w:r>
      <w:r w:rsidRPr="007B5AA9">
        <w:rPr>
          <w:rFonts w:cs="KFGQPC Uthman Taha Naskh" w:hint="eastAsia"/>
          <w:sz w:val="32"/>
          <w:szCs w:val="32"/>
          <w:rtl/>
        </w:rPr>
        <w:t>نَاتِئُ</w:t>
      </w:r>
      <w:r w:rsidRPr="007B5AA9">
        <w:rPr>
          <w:rFonts w:cs="KFGQPC Uthman Taha Naskh"/>
          <w:sz w:val="32"/>
          <w:szCs w:val="32"/>
          <w:rtl/>
        </w:rPr>
        <w:t xml:space="preserve"> </w:t>
      </w:r>
      <w:r w:rsidRPr="007B5AA9">
        <w:rPr>
          <w:rFonts w:cs="KFGQPC Uthman Taha Naskh" w:hint="eastAsia"/>
          <w:sz w:val="32"/>
          <w:szCs w:val="32"/>
          <w:rtl/>
        </w:rPr>
        <w:t>الجَبِينِ،</w:t>
      </w:r>
      <w:r w:rsidRPr="007B5AA9">
        <w:rPr>
          <w:rFonts w:cs="KFGQPC Uthman Taha Naskh"/>
          <w:sz w:val="32"/>
          <w:szCs w:val="32"/>
          <w:rtl/>
        </w:rPr>
        <w:t xml:space="preserve"> </w:t>
      </w:r>
      <w:r w:rsidRPr="007B5AA9">
        <w:rPr>
          <w:rFonts w:cs="KFGQPC Uthman Taha Naskh" w:hint="eastAsia"/>
          <w:sz w:val="32"/>
          <w:szCs w:val="32"/>
          <w:rtl/>
        </w:rPr>
        <w:t>كَثُّ</w:t>
      </w:r>
      <w:r w:rsidRPr="007B5AA9">
        <w:rPr>
          <w:rFonts w:cs="KFGQPC Uthman Taha Naskh"/>
          <w:sz w:val="32"/>
          <w:szCs w:val="32"/>
          <w:rtl/>
        </w:rPr>
        <w:t xml:space="preserve"> </w:t>
      </w:r>
      <w:r w:rsidRPr="007B5AA9">
        <w:rPr>
          <w:rFonts w:cs="KFGQPC Uthman Taha Naskh" w:hint="eastAsia"/>
          <w:sz w:val="32"/>
          <w:szCs w:val="32"/>
          <w:rtl/>
        </w:rPr>
        <w:t>اللِّحْيَةِ</w:t>
      </w:r>
      <w:r w:rsidRPr="007B5AA9">
        <w:rPr>
          <w:rFonts w:cs="KFGQPC Uthman Taha Naskh"/>
          <w:sz w:val="32"/>
          <w:szCs w:val="32"/>
          <w:rtl/>
        </w:rPr>
        <w:t xml:space="preserve"> </w:t>
      </w:r>
      <w:r w:rsidRPr="007B5AA9">
        <w:rPr>
          <w:rFonts w:cs="KFGQPC Uthman Taha Naskh" w:hint="eastAsia"/>
          <w:sz w:val="32"/>
          <w:szCs w:val="32"/>
          <w:rtl/>
        </w:rPr>
        <w:t>مَحْلُوقٌ،</w:t>
      </w:r>
      <w:r w:rsidRPr="007B5AA9">
        <w:rPr>
          <w:rFonts w:cs="KFGQPC Uthman Taha Naskh"/>
          <w:sz w:val="32"/>
          <w:szCs w:val="32"/>
          <w:rtl/>
        </w:rPr>
        <w:t xml:space="preserve"> </w:t>
      </w:r>
      <w:r w:rsidRPr="007B5AA9">
        <w:rPr>
          <w:rFonts w:cs="KFGQPC Uthman Taha Naskh" w:hint="eastAsia"/>
          <w:sz w:val="32"/>
          <w:szCs w:val="32"/>
          <w:rtl/>
        </w:rPr>
        <w:t>فَقَالَ</w:t>
      </w:r>
      <w:r w:rsidRPr="007B5AA9">
        <w:rPr>
          <w:rFonts w:cs="KFGQPC Uthman Taha Naskh"/>
          <w:sz w:val="32"/>
          <w:szCs w:val="32"/>
          <w:rtl/>
        </w:rPr>
        <w:t xml:space="preserve">: </w:t>
      </w:r>
      <w:r w:rsidRPr="007B5AA9">
        <w:rPr>
          <w:rFonts w:cs="KFGQPC Uthman Taha Naskh" w:hint="eastAsia"/>
          <w:sz w:val="32"/>
          <w:szCs w:val="32"/>
          <w:rtl/>
        </w:rPr>
        <w:t>اتَّقِ</w:t>
      </w:r>
      <w:r w:rsidRPr="007B5AA9">
        <w:rPr>
          <w:rFonts w:cs="KFGQPC Uthman Taha Naskh"/>
          <w:sz w:val="32"/>
          <w:szCs w:val="32"/>
          <w:rtl/>
        </w:rPr>
        <w:t xml:space="preserve"> </w:t>
      </w:r>
      <w:r w:rsidRPr="007B5AA9">
        <w:rPr>
          <w:rFonts w:cs="KFGQPC Uthman Taha Naskh" w:hint="eastAsia"/>
          <w:sz w:val="32"/>
          <w:szCs w:val="32"/>
          <w:rtl/>
        </w:rPr>
        <w:t>اللَّهَ</w:t>
      </w:r>
      <w:r w:rsidRPr="007B5AA9">
        <w:rPr>
          <w:rFonts w:cs="KFGQPC Uthman Taha Naskh"/>
          <w:sz w:val="32"/>
          <w:szCs w:val="32"/>
          <w:rtl/>
        </w:rPr>
        <w:t xml:space="preserve"> </w:t>
      </w:r>
      <w:r w:rsidRPr="007B5AA9">
        <w:rPr>
          <w:rFonts w:cs="KFGQPC Uthman Taha Naskh" w:hint="eastAsia"/>
          <w:sz w:val="32"/>
          <w:szCs w:val="32"/>
          <w:rtl/>
        </w:rPr>
        <w:t>يَا</w:t>
      </w:r>
      <w:r w:rsidRPr="007B5AA9">
        <w:rPr>
          <w:rFonts w:cs="KFGQPC Uthman Taha Naskh"/>
          <w:sz w:val="32"/>
          <w:szCs w:val="32"/>
          <w:rtl/>
        </w:rPr>
        <w:t xml:space="preserve"> </w:t>
      </w:r>
      <w:r w:rsidRPr="007B5AA9">
        <w:rPr>
          <w:rFonts w:cs="KFGQPC Uthman Taha Naskh" w:hint="eastAsia"/>
          <w:sz w:val="32"/>
          <w:szCs w:val="32"/>
          <w:rtl/>
        </w:rPr>
        <w:t>مُحَمَّدُ،</w:t>
      </w:r>
      <w:r w:rsidRPr="007B5AA9">
        <w:rPr>
          <w:rFonts w:cs="KFGQPC Uthman Taha Naskh"/>
          <w:sz w:val="32"/>
          <w:szCs w:val="32"/>
          <w:rtl/>
        </w:rPr>
        <w:t xml:space="preserve"> </w:t>
      </w:r>
      <w:r w:rsidRPr="007B5AA9">
        <w:rPr>
          <w:rFonts w:cs="KFGQPC Uthman Taha Naskh" w:hint="eastAsia"/>
          <w:sz w:val="32"/>
          <w:szCs w:val="32"/>
          <w:rtl/>
        </w:rPr>
        <w:t>فَقَالَ</w:t>
      </w:r>
      <w:r w:rsidRPr="007B5AA9">
        <w:rPr>
          <w:rFonts w:cs="KFGQPC Uthman Taha Naskh"/>
          <w:sz w:val="32"/>
          <w:szCs w:val="32"/>
          <w:rtl/>
        </w:rPr>
        <w:t xml:space="preserve">: </w:t>
      </w:r>
      <w:r w:rsidRPr="007B5AA9">
        <w:rPr>
          <w:rFonts w:cs="KFGQPC Uthman Taha Naskh"/>
          <w:b/>
          <w:bCs/>
          <w:sz w:val="32"/>
          <w:szCs w:val="32"/>
          <w:rtl/>
        </w:rPr>
        <w:t>«</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يُطِعِ</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إِذَا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عَصَيْتُ</w:t>
      </w:r>
      <w:r w:rsidRPr="007B5AA9">
        <w:rPr>
          <w:rFonts w:cs="KFGQPC Uthman Taha Naskh" w:hint="eastAsia"/>
          <w:b/>
          <w:bCs/>
          <w:color w:val="C00000"/>
          <w:sz w:val="32"/>
          <w:szCs w:val="32"/>
          <w:rtl/>
        </w:rPr>
        <w:t>؟</w:t>
      </w:r>
      <w:r w:rsidR="00841D7B" w:rsidRPr="007B5AA9">
        <w:rPr>
          <w:rFonts w:cs="KFGQPC Uthman Taha Naskh" w:hint="cs"/>
          <w:b/>
          <w:bCs/>
          <w:color w:val="C00000"/>
          <w:sz w:val="32"/>
          <w:szCs w:val="32"/>
          <w:rtl/>
        </w:rPr>
        <w:t xml:space="preserve"> [وفي لفظ لمسلم: </w:t>
      </w:r>
      <w:r w:rsidR="00841D7B" w:rsidRPr="007B5AA9">
        <w:rPr>
          <w:rFonts w:cs="KFGQPC Uthman Taha Naskh" w:hint="eastAsia"/>
          <w:b/>
          <w:bCs/>
          <w:color w:val="C00000"/>
          <w:sz w:val="32"/>
          <w:szCs w:val="32"/>
          <w:rtl/>
        </w:rPr>
        <w:t>«</w:t>
      </w:r>
      <w:r w:rsidR="00841D7B" w:rsidRPr="007B5AA9">
        <w:rPr>
          <w:rFonts w:cs="KFGQPC Uthman Taha Naskh" w:hint="cs"/>
          <w:b/>
          <w:bCs/>
          <w:color w:val="00B050"/>
          <w:sz w:val="32"/>
          <w:szCs w:val="32"/>
          <w:rtl/>
        </w:rPr>
        <w:t>فمن يطع اللَّه إن عصيته</w:t>
      </w:r>
      <w:r w:rsidR="00841D7B" w:rsidRPr="007B5AA9">
        <w:rPr>
          <w:rFonts w:cs="KFGQPC Uthman Taha Naskh" w:hint="eastAsia"/>
          <w:b/>
          <w:bCs/>
          <w:color w:val="C00000"/>
          <w:sz w:val="32"/>
          <w:szCs w:val="32"/>
          <w:rtl/>
        </w:rPr>
        <w:t>»</w:t>
      </w:r>
      <w:r w:rsidR="00841D7B" w:rsidRPr="007B5AA9">
        <w:rPr>
          <w:rFonts w:cs="KFGQPC Uthman Taha Naskh" w:hint="cs"/>
          <w:b/>
          <w:bCs/>
          <w:color w:val="C00000"/>
          <w:sz w:val="32"/>
          <w:szCs w:val="32"/>
          <w:rtl/>
        </w:rPr>
        <w:t>]</w:t>
      </w:r>
      <w:r w:rsidRPr="007B5AA9">
        <w:rPr>
          <w:rFonts w:cs="KFGQPC Uthman Taha Naskh"/>
          <w:b/>
          <w:bCs/>
          <w:color w:val="C00000"/>
          <w:sz w:val="32"/>
          <w:szCs w:val="32"/>
          <w:rtl/>
        </w:rPr>
        <w:t xml:space="preserve"> </w:t>
      </w:r>
      <w:r w:rsidRPr="007B5AA9">
        <w:rPr>
          <w:rFonts w:cs="KFGQPC Uthman Taha Naskh" w:hint="eastAsia"/>
          <w:b/>
          <w:bCs/>
          <w:color w:val="00B050"/>
          <w:sz w:val="32"/>
          <w:szCs w:val="32"/>
          <w:rtl/>
        </w:rPr>
        <w:t>أَيَأْمَنُنِي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عَلَى</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أَهْلِ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الأَرْضِ</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فَلاَ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تَأْمَنُونِي</w:t>
      </w:r>
      <w:r w:rsidRPr="007B5AA9">
        <w:rPr>
          <w:rFonts w:cs="KFGQPC Uthman Taha Naskh" w:hint="eastAsia"/>
          <w:sz w:val="32"/>
          <w:szCs w:val="32"/>
          <w:rtl/>
        </w:rPr>
        <w:t>»</w:t>
      </w:r>
      <w:r w:rsidRPr="007B5AA9">
        <w:rPr>
          <w:rFonts w:cs="KFGQPC Uthman Taha Naskh"/>
          <w:sz w:val="32"/>
          <w:szCs w:val="32"/>
          <w:rtl/>
        </w:rPr>
        <w:t xml:space="preserve"> </w:t>
      </w:r>
      <w:r w:rsidRPr="007B5AA9">
        <w:rPr>
          <w:rFonts w:cs="KFGQPC Uthman Taha Naskh" w:hint="eastAsia"/>
          <w:sz w:val="32"/>
          <w:szCs w:val="32"/>
          <w:rtl/>
        </w:rPr>
        <w:t>فَسَأَلَهُ</w:t>
      </w:r>
      <w:r w:rsidRPr="007B5AA9">
        <w:rPr>
          <w:rFonts w:cs="KFGQPC Uthman Taha Naskh"/>
          <w:sz w:val="32"/>
          <w:szCs w:val="32"/>
          <w:rtl/>
        </w:rPr>
        <w:t xml:space="preserve"> </w:t>
      </w:r>
      <w:r w:rsidRPr="007B5AA9">
        <w:rPr>
          <w:rFonts w:cs="KFGQPC Uthman Taha Naskh" w:hint="eastAsia"/>
          <w:sz w:val="32"/>
          <w:szCs w:val="32"/>
          <w:rtl/>
        </w:rPr>
        <w:t>رَجُلٌ</w:t>
      </w:r>
      <w:r w:rsidRPr="007B5AA9">
        <w:rPr>
          <w:rFonts w:cs="KFGQPC Uthman Taha Naskh"/>
          <w:sz w:val="32"/>
          <w:szCs w:val="32"/>
          <w:rtl/>
        </w:rPr>
        <w:t xml:space="preserve"> </w:t>
      </w:r>
      <w:r w:rsidRPr="007B5AA9">
        <w:rPr>
          <w:rFonts w:cs="KFGQPC Uthman Taha Naskh" w:hint="eastAsia"/>
          <w:sz w:val="32"/>
          <w:szCs w:val="32"/>
          <w:rtl/>
        </w:rPr>
        <w:t>قَتْلَهُ،</w:t>
      </w:r>
      <w:r w:rsidRPr="007B5AA9">
        <w:rPr>
          <w:rFonts w:cs="KFGQPC Uthman Taha Naskh"/>
          <w:sz w:val="32"/>
          <w:szCs w:val="32"/>
          <w:rtl/>
        </w:rPr>
        <w:t xml:space="preserve"> - </w:t>
      </w:r>
      <w:r w:rsidRPr="007B5AA9">
        <w:rPr>
          <w:rFonts w:cs="KFGQPC Uthman Taha Naskh" w:hint="eastAsia"/>
          <w:sz w:val="32"/>
          <w:szCs w:val="32"/>
          <w:rtl/>
        </w:rPr>
        <w:t>أَحْسِبُهُ</w:t>
      </w:r>
      <w:r w:rsidRPr="007B5AA9">
        <w:rPr>
          <w:rFonts w:cs="KFGQPC Uthman Taha Naskh"/>
          <w:sz w:val="32"/>
          <w:szCs w:val="32"/>
          <w:rtl/>
        </w:rPr>
        <w:t xml:space="preserve"> </w:t>
      </w:r>
      <w:r w:rsidRPr="007B5AA9">
        <w:rPr>
          <w:rFonts w:cs="KFGQPC Uthman Taha Naskh" w:hint="eastAsia"/>
          <w:sz w:val="32"/>
          <w:szCs w:val="32"/>
          <w:rtl/>
        </w:rPr>
        <w:t>خَالِدَ</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الوَلِيدِ</w:t>
      </w:r>
      <w:r w:rsidRPr="007B5AA9">
        <w:rPr>
          <w:rFonts w:cs="KFGQPC Uthman Taha Naskh"/>
          <w:sz w:val="32"/>
          <w:szCs w:val="32"/>
          <w:rtl/>
        </w:rPr>
        <w:t xml:space="preserve"> - </w:t>
      </w:r>
      <w:r w:rsidRPr="007B5AA9">
        <w:rPr>
          <w:rFonts w:cs="KFGQPC Uthman Taha Naskh" w:hint="eastAsia"/>
          <w:sz w:val="32"/>
          <w:szCs w:val="32"/>
          <w:rtl/>
        </w:rPr>
        <w:t>فَمَنَعَهُ،</w:t>
      </w:r>
      <w:r w:rsidRPr="007B5AA9">
        <w:rPr>
          <w:rFonts w:cs="KFGQPC Uthman Taha Naskh"/>
          <w:sz w:val="32"/>
          <w:szCs w:val="32"/>
          <w:rtl/>
        </w:rPr>
        <w:t xml:space="preserve"> </w:t>
      </w:r>
      <w:r w:rsidRPr="007B5AA9">
        <w:rPr>
          <w:rFonts w:cs="KFGQPC Uthman Taha Naskh" w:hint="eastAsia"/>
          <w:sz w:val="32"/>
          <w:szCs w:val="32"/>
          <w:rtl/>
        </w:rPr>
        <w:t>فَلَمَّا</w:t>
      </w:r>
      <w:r w:rsidRPr="007B5AA9">
        <w:rPr>
          <w:rFonts w:cs="KFGQPC Uthman Taha Naskh"/>
          <w:sz w:val="32"/>
          <w:szCs w:val="32"/>
          <w:rtl/>
        </w:rPr>
        <w:t xml:space="preserve"> </w:t>
      </w:r>
      <w:r w:rsidRPr="007B5AA9">
        <w:rPr>
          <w:rFonts w:cs="KFGQPC Uthman Taha Naskh" w:hint="eastAsia"/>
          <w:sz w:val="32"/>
          <w:szCs w:val="32"/>
          <w:rtl/>
        </w:rPr>
        <w:t>وَلَّى</w:t>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w:t>
      </w:r>
      <w:r w:rsidRPr="007B5AA9">
        <w:rPr>
          <w:rFonts w:cs="KFGQPC Uthman Taha Naskh"/>
          <w:b/>
          <w:bCs/>
          <w:sz w:val="32"/>
          <w:szCs w:val="32"/>
          <w:rtl/>
        </w:rPr>
        <w:t xml:space="preserve"> </w:t>
      </w:r>
      <w:r w:rsidRPr="007B5AA9">
        <w:rPr>
          <w:rFonts w:cs="KFGQPC Uthman Taha Naskh" w:hint="cs"/>
          <w:b/>
          <w:bCs/>
          <w:sz w:val="32"/>
          <w:szCs w:val="32"/>
          <w:rtl/>
        </w:rPr>
        <w:t>«</w:t>
      </w:r>
      <w:r w:rsidRPr="007B5AA9">
        <w:rPr>
          <w:rFonts w:cs="KFGQPC Uthman Taha Naskh" w:hint="eastAsia"/>
          <w:b/>
          <w:bCs/>
          <w:color w:val="00B050"/>
          <w:sz w:val="32"/>
          <w:szCs w:val="32"/>
          <w:rtl/>
        </w:rPr>
        <w:t>إِنَّ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ضِئْضِئِ</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هَذَا،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أَوْ</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فِي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عَقِبِ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هَذَا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قَوْمًا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يَقْرَءُونَ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القُرْآنَ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يُجَاوِزُ</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حَنَاجِرَهُمْ،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يَمْرُقُونَ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الدِّينِ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مُرُوقَ</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السَّهْمِ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الرَّمِيَّةِ،</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يَقْتُلُونَ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أَهْلَ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lastRenderedPageBreak/>
        <w:t>الإِسْلاَمِ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وَيَدَعُونَ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أَهْلَ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الأَوْثَانِ،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لَئِنْ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أَنَا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أَدْرَكْتُهُمْ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لَأَقْتُلَنَّهُمْ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قَتْلَ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عَادٍ</w:t>
      </w:r>
      <w:r w:rsidRPr="007B5AA9">
        <w:rPr>
          <w:rFonts w:cs="KFGQPC Uthman Taha Naskh" w:hint="cs"/>
          <w:b/>
          <w:bCs/>
          <w:sz w:val="32"/>
          <w:szCs w:val="32"/>
          <w:rtl/>
        </w:rPr>
        <w:t>»</w:t>
      </w:r>
      <w:r w:rsidRPr="007B5AA9">
        <w:rPr>
          <w:rStyle w:val="FootnoteReference"/>
          <w:rFonts w:cs="KFGQPC Uthman Taha Naskh"/>
          <w:b/>
          <w:bCs/>
          <w:sz w:val="32"/>
          <w:szCs w:val="32"/>
          <w:rtl/>
        </w:rPr>
        <w:t>(</w:t>
      </w:r>
      <w:r w:rsidRPr="007B5AA9">
        <w:rPr>
          <w:rStyle w:val="FootnoteReference"/>
          <w:rFonts w:cs="KFGQPC Uthman Taha Naskh"/>
          <w:b/>
          <w:bCs/>
          <w:sz w:val="32"/>
          <w:szCs w:val="32"/>
          <w:rtl/>
        </w:rPr>
        <w:footnoteReference w:id="23"/>
      </w:r>
      <w:r w:rsidRPr="007B5AA9">
        <w:rPr>
          <w:rStyle w:val="FootnoteReference"/>
          <w:rFonts w:cs="KFGQPC Uthman Taha Naskh"/>
          <w:b/>
          <w:bCs/>
          <w:sz w:val="32"/>
          <w:szCs w:val="32"/>
          <w:rtl/>
        </w:rPr>
        <w:t>)</w:t>
      </w:r>
      <w:r w:rsidRPr="007B5AA9">
        <w:rPr>
          <w:rFonts w:cs="KFGQPC Uthman Taha Naskh" w:hint="cs"/>
          <w:b/>
          <w:bCs/>
          <w:sz w:val="32"/>
          <w:szCs w:val="32"/>
          <w:rtl/>
        </w:rPr>
        <w:t>.</w:t>
      </w:r>
    </w:p>
    <w:p w:rsidR="00946C47" w:rsidRPr="007B5AA9" w:rsidRDefault="00946C47"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 xml:space="preserve">قال الإمام النووي </w:t>
      </w:r>
      <w:r w:rsidRPr="007B5AA9">
        <w:rPr>
          <w:rFonts w:ascii="Arial" w:hAnsi="Arial" w:cs="KFGQPC Uthman Taha Naskh" w:hint="cs"/>
          <w:color w:val="C00000"/>
          <w:sz w:val="32"/>
          <w:szCs w:val="32"/>
          <w:rtl/>
        </w:rPr>
        <w:t>:</w:t>
      </w:r>
      <w:r w:rsidRPr="007B5AA9">
        <w:rPr>
          <w:rFonts w:cs="KFGQPC Uthman Taha Naskh" w:hint="cs"/>
          <w:sz w:val="32"/>
          <w:szCs w:val="32"/>
          <w:rtl/>
        </w:rPr>
        <w:t xml:space="preserve"> في معنى قوله: </w:t>
      </w:r>
      <w:r w:rsidRPr="007B5AA9">
        <w:rPr>
          <w:rFonts w:cs="KFGQPC Uthman Taha Naskh" w:hint="eastAsia"/>
          <w:sz w:val="32"/>
          <w:szCs w:val="32"/>
          <w:rtl/>
        </w:rPr>
        <w:t>«</w:t>
      </w:r>
      <w:r w:rsidRPr="007B5AA9">
        <w:rPr>
          <w:rFonts w:cs="KFGQPC Uthman Taha Naskh" w:hint="eastAsia"/>
          <w:b/>
          <w:bCs/>
          <w:color w:val="00B050"/>
          <w:sz w:val="32"/>
          <w:szCs w:val="32"/>
          <w:rtl/>
        </w:rPr>
        <w:t>لَئِنْ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أَدْرَكْتُهُمْ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لَأَقْتُلَنَّهُمْ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قَتْلَ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عَادٍ</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أَيْ</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قَتْلًا</w:t>
      </w:r>
      <w:r w:rsidRPr="007B5AA9">
        <w:rPr>
          <w:rFonts w:cs="KFGQPC Uthman Taha Naskh"/>
          <w:sz w:val="32"/>
          <w:szCs w:val="32"/>
          <w:rtl/>
        </w:rPr>
        <w:t xml:space="preserve"> </w:t>
      </w:r>
      <w:r w:rsidRPr="007B5AA9">
        <w:rPr>
          <w:rFonts w:cs="KFGQPC Uthman Taha Naskh" w:hint="eastAsia"/>
          <w:sz w:val="32"/>
          <w:szCs w:val="32"/>
          <w:rtl/>
        </w:rPr>
        <w:t>عَامًّا</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مُسْتَأْصِلًا</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كَمَا</w:t>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 xml:space="preserve"> </w:t>
      </w:r>
      <w:r w:rsidRPr="007B5AA9">
        <w:rPr>
          <w:rFonts w:cs="KFGQPC Uthman Taha Naskh" w:hint="eastAsia"/>
          <w:sz w:val="32"/>
          <w:szCs w:val="32"/>
          <w:rtl/>
        </w:rPr>
        <w:t>تَعَالَى</w:t>
      </w:r>
      <w:r w:rsidRPr="007B5AA9">
        <w:rPr>
          <w:rFonts w:cs="KFGQPC Uthman Taha Naskh" w:hint="cs"/>
          <w:sz w:val="32"/>
          <w:szCs w:val="32"/>
          <w:rtl/>
        </w:rPr>
        <w:t>:</w:t>
      </w:r>
      <w:r w:rsidRPr="007B5AA9">
        <w:rPr>
          <w:rFonts w:cs="KFGQPC Uthman Taha Naskh"/>
          <w:sz w:val="32"/>
          <w:szCs w:val="32"/>
          <w:rtl/>
        </w:rPr>
        <w:t xml:space="preserve"> </w:t>
      </w:r>
      <w:r w:rsidRPr="007B5AA9">
        <w:rPr>
          <w:rFonts w:ascii="Traditional Arabic" w:hAnsi="Traditional Arabic" w:cs="KFGQPC Uthman Taha Naskh"/>
          <w:color w:val="C00000"/>
          <w:sz w:val="32"/>
          <w:szCs w:val="32"/>
          <w:rtl/>
        </w:rPr>
        <w:t>﴿</w:t>
      </w:r>
      <w:r w:rsidRPr="007B5AA9">
        <w:rPr>
          <w:rFonts w:cs="KFGQPC Uthman Taha Naskh" w:hint="eastAsia"/>
          <w:b/>
          <w:bCs/>
          <w:color w:val="00B050"/>
          <w:sz w:val="32"/>
          <w:szCs w:val="32"/>
          <w:rtl/>
        </w:rPr>
        <w:t>فَهَلْ</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تَرَى</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لَهُمْ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باقية</w:t>
      </w:r>
      <w:r w:rsidRPr="007B5AA9">
        <w:rPr>
          <w:rFonts w:ascii="Traditional Arabic" w:hAnsi="Traditional Arabic" w:cs="KFGQPC Uthman Taha Naskh"/>
          <w:color w:val="C00000"/>
          <w:sz w:val="32"/>
          <w:szCs w:val="32"/>
          <w:rtl/>
        </w:rPr>
        <w:t>﴾</w:t>
      </w:r>
      <w:r w:rsidRPr="007B5AA9">
        <w:rPr>
          <w:rStyle w:val="FootnoteReference"/>
          <w:rFonts w:cs="KFGQPC Uthman Taha Naskh"/>
          <w:sz w:val="32"/>
          <w:szCs w:val="32"/>
          <w:rtl/>
        </w:rPr>
        <w:t xml:space="preserve"> (</w:t>
      </w:r>
      <w:r w:rsidRPr="007B5AA9">
        <w:rPr>
          <w:rStyle w:val="FootnoteReference"/>
          <w:rFonts w:cs="KFGQPC Uthman Taha Naskh"/>
          <w:sz w:val="32"/>
          <w:szCs w:val="32"/>
          <w:rtl/>
        </w:rPr>
        <w:footnoteReference w:id="24"/>
      </w:r>
      <w:r w:rsidRPr="007B5AA9">
        <w:rPr>
          <w:rStyle w:val="FootnoteReference"/>
          <w:rFonts w:cs="KFGQPC Uthman Taha Naskh"/>
          <w:sz w:val="32"/>
          <w:szCs w:val="32"/>
          <w:rtl/>
        </w:rPr>
        <w:t>)</w:t>
      </w:r>
      <w:r w:rsidRPr="007B5AA9">
        <w:rPr>
          <w:rFonts w:cs="KFGQPC Uthman Taha Naskh" w:hint="cs"/>
          <w:sz w:val="32"/>
          <w:szCs w:val="32"/>
          <w:rtl/>
        </w:rPr>
        <w:t>.</w:t>
      </w:r>
    </w:p>
    <w:p w:rsidR="00946C47" w:rsidRPr="007B5AA9" w:rsidRDefault="00946C47" w:rsidP="00DE3AD4">
      <w:pPr>
        <w:widowControl w:val="0"/>
        <w:bidi/>
        <w:spacing w:after="0" w:line="192" w:lineRule="auto"/>
        <w:ind w:firstLine="425"/>
        <w:jc w:val="lowKashida"/>
        <w:rPr>
          <w:rFonts w:cs="KFGQPC Uthman Taha Naskh"/>
          <w:spacing w:val="-2"/>
          <w:sz w:val="32"/>
          <w:szCs w:val="32"/>
          <w:rtl/>
        </w:rPr>
      </w:pPr>
      <w:r w:rsidRPr="007B5AA9">
        <w:rPr>
          <w:rFonts w:cs="KFGQPC Uthman Taha Naskh" w:hint="cs"/>
          <w:spacing w:val="-2"/>
          <w:sz w:val="32"/>
          <w:szCs w:val="32"/>
          <w:rtl/>
        </w:rPr>
        <w:t xml:space="preserve">فينبغي لكل مسلم أن يخاف على نفسه من هذه الفتن، ويجب عليه أن يبتعد عنها، ولا يقرب من أهلها، فقد </w:t>
      </w:r>
      <w:r w:rsidR="00DE3AD4" w:rsidRPr="007B5AA9">
        <w:rPr>
          <w:rFonts w:cs="KFGQPC Uthman Taha Naskh" w:hint="cs"/>
          <w:spacing w:val="-2"/>
          <w:sz w:val="32"/>
          <w:szCs w:val="32"/>
          <w:rtl/>
        </w:rPr>
        <w:t>بيَّن ذلك</w:t>
      </w:r>
      <w:r w:rsidRPr="007B5AA9">
        <w:rPr>
          <w:rFonts w:cs="KFGQPC Uthman Taha Naskh" w:hint="cs"/>
          <w:spacing w:val="-2"/>
          <w:sz w:val="32"/>
          <w:szCs w:val="32"/>
          <w:rtl/>
        </w:rPr>
        <w:t xml:space="preserve"> النبي </w:t>
      </w:r>
      <w:r w:rsidRPr="007B5AA9">
        <w:rPr>
          <w:rFonts w:cs="KFGQPC Uthman Taha Naskh" w:hint="cs"/>
          <w:color w:val="C00000"/>
          <w:spacing w:val="-2"/>
          <w:sz w:val="32"/>
          <w:szCs w:val="32"/>
        </w:rPr>
        <w:sym w:font="AGA Arabesque" w:char="F072"/>
      </w:r>
      <w:r w:rsidRPr="007B5AA9">
        <w:rPr>
          <w:rFonts w:cs="KFGQPC Uthman Taha Naskh" w:hint="cs"/>
          <w:spacing w:val="-2"/>
          <w:sz w:val="32"/>
          <w:szCs w:val="32"/>
          <w:rtl/>
        </w:rPr>
        <w:t xml:space="preserve">: كما في حديث أبي </w:t>
      </w:r>
      <w:r w:rsidRPr="007B5AA9">
        <w:rPr>
          <w:rFonts w:cs="KFGQPC Uthman Taha Naskh" w:hint="eastAsia"/>
          <w:spacing w:val="-2"/>
          <w:sz w:val="32"/>
          <w:szCs w:val="32"/>
          <w:rtl/>
        </w:rPr>
        <w:t>هُرَيْرَةَ</w:t>
      </w:r>
      <w:r w:rsidRPr="007B5AA9">
        <w:rPr>
          <w:rFonts w:cs="KFGQPC Uthman Taha Naskh"/>
          <w:spacing w:val="-2"/>
          <w:sz w:val="32"/>
          <w:szCs w:val="32"/>
          <w:rtl/>
        </w:rPr>
        <w:t xml:space="preserve"> </w:t>
      </w:r>
      <w:r w:rsidRPr="007B5AA9">
        <w:rPr>
          <w:rFonts w:cs="KFGQPC Uthman Taha Naskh" w:hint="eastAsia"/>
          <w:color w:val="C00000"/>
          <w:spacing w:val="-2"/>
          <w:sz w:val="32"/>
          <w:szCs w:val="32"/>
        </w:rPr>
        <w:sym w:font="AGA Arabesque" w:char="F074"/>
      </w:r>
      <w:r w:rsidRPr="007B5AA9">
        <w:rPr>
          <w:rFonts w:cs="KFGQPC Uthman Taha Naskh"/>
          <w:spacing w:val="-2"/>
          <w:sz w:val="32"/>
          <w:szCs w:val="32"/>
          <w:rtl/>
        </w:rPr>
        <w:t xml:space="preserve"> </w:t>
      </w:r>
      <w:r w:rsidRPr="007B5AA9">
        <w:rPr>
          <w:rFonts w:cs="KFGQPC Uthman Taha Naskh" w:hint="eastAsia"/>
          <w:spacing w:val="-2"/>
          <w:sz w:val="32"/>
          <w:szCs w:val="32"/>
          <w:rtl/>
        </w:rPr>
        <w:t>قَالَ</w:t>
      </w:r>
      <w:r w:rsidRPr="007B5AA9">
        <w:rPr>
          <w:rFonts w:cs="KFGQPC Uthman Taha Naskh" w:hint="cs"/>
          <w:spacing w:val="-2"/>
          <w:sz w:val="32"/>
          <w:szCs w:val="32"/>
          <w:rtl/>
        </w:rPr>
        <w:t>:</w:t>
      </w:r>
      <w:r w:rsidRPr="007B5AA9">
        <w:rPr>
          <w:rFonts w:cs="KFGQPC Uthman Taha Naskh"/>
          <w:spacing w:val="-2"/>
          <w:sz w:val="32"/>
          <w:szCs w:val="32"/>
          <w:rtl/>
        </w:rPr>
        <w:t xml:space="preserve"> </w:t>
      </w:r>
      <w:r w:rsidRPr="007B5AA9">
        <w:rPr>
          <w:rFonts w:cs="KFGQPC Uthman Taha Naskh" w:hint="eastAsia"/>
          <w:spacing w:val="-2"/>
          <w:sz w:val="32"/>
          <w:szCs w:val="32"/>
          <w:rtl/>
        </w:rPr>
        <w:t>قَالَ</w:t>
      </w:r>
      <w:r w:rsidRPr="007B5AA9">
        <w:rPr>
          <w:rFonts w:cs="KFGQPC Uthman Taha Naskh"/>
          <w:spacing w:val="-2"/>
          <w:sz w:val="32"/>
          <w:szCs w:val="32"/>
          <w:rtl/>
        </w:rPr>
        <w:t xml:space="preserve"> </w:t>
      </w:r>
      <w:r w:rsidRPr="007B5AA9">
        <w:rPr>
          <w:rFonts w:cs="KFGQPC Uthman Taha Naskh" w:hint="eastAsia"/>
          <w:spacing w:val="-2"/>
          <w:sz w:val="32"/>
          <w:szCs w:val="32"/>
          <w:rtl/>
        </w:rPr>
        <w:t>رَسُولُ</w:t>
      </w:r>
      <w:r w:rsidRPr="007B5AA9">
        <w:rPr>
          <w:rFonts w:cs="KFGQPC Uthman Taha Naskh"/>
          <w:spacing w:val="-2"/>
          <w:sz w:val="32"/>
          <w:szCs w:val="32"/>
          <w:rtl/>
        </w:rPr>
        <w:t xml:space="preserve"> </w:t>
      </w:r>
      <w:r w:rsidRPr="007B5AA9">
        <w:rPr>
          <w:rFonts w:cs="KFGQPC Uthman Taha Naskh" w:hint="eastAsia"/>
          <w:spacing w:val="-2"/>
          <w:sz w:val="32"/>
          <w:szCs w:val="32"/>
          <w:rtl/>
        </w:rPr>
        <w:t>اللَّهِ</w:t>
      </w:r>
      <w:r w:rsidRPr="007B5AA9">
        <w:rPr>
          <w:rFonts w:cs="KFGQPC Uthman Taha Naskh"/>
          <w:spacing w:val="-2"/>
          <w:sz w:val="32"/>
          <w:szCs w:val="32"/>
          <w:rtl/>
        </w:rPr>
        <w:t xml:space="preserve"> </w:t>
      </w:r>
      <w:r w:rsidRPr="007B5AA9">
        <w:rPr>
          <w:rFonts w:cs="KFGQPC Uthman Taha Naskh" w:hint="eastAsia"/>
          <w:color w:val="C00000"/>
          <w:spacing w:val="-2"/>
          <w:sz w:val="32"/>
          <w:szCs w:val="32"/>
        </w:rPr>
        <w:sym w:font="AGA Arabesque" w:char="F072"/>
      </w:r>
      <w:r w:rsidRPr="007B5AA9">
        <w:rPr>
          <w:rFonts w:cs="KFGQPC Uthman Taha Naskh" w:hint="cs"/>
          <w:spacing w:val="-2"/>
          <w:sz w:val="32"/>
          <w:szCs w:val="32"/>
          <w:rtl/>
        </w:rPr>
        <w:t>:</w:t>
      </w:r>
      <w:r w:rsidRPr="007B5AA9">
        <w:rPr>
          <w:rFonts w:cs="KFGQPC Uthman Taha Naskh"/>
          <w:spacing w:val="-2"/>
          <w:sz w:val="32"/>
          <w:szCs w:val="32"/>
          <w:rtl/>
        </w:rPr>
        <w:t xml:space="preserve"> </w:t>
      </w:r>
      <w:r w:rsidRPr="007B5AA9">
        <w:rPr>
          <w:rFonts w:cs="KFGQPC Uthman Taha Naskh" w:hint="cs"/>
          <w:spacing w:val="-2"/>
          <w:sz w:val="32"/>
          <w:szCs w:val="32"/>
          <w:rtl/>
        </w:rPr>
        <w:t>«</w:t>
      </w:r>
      <w:r w:rsidRPr="007B5AA9">
        <w:rPr>
          <w:rFonts w:cs="KFGQPC Uthman Taha Naskh" w:hint="eastAsia"/>
          <w:b/>
          <w:bCs/>
          <w:color w:val="00B050"/>
          <w:spacing w:val="-2"/>
          <w:sz w:val="32"/>
          <w:szCs w:val="32"/>
          <w:rtl/>
        </w:rPr>
        <w:t>سَتَكُونُ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فِتَنٌ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الْقَاعِدُ</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فِيهَا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خَيْرٌ</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الْقَائِمِ</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وَالْقَائِمُ</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فِيهَا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خَيْرٌ</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الْمَاشِي</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وَالْمَاشِي</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فِيهَا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خَيْرٌ</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السَّاعِي</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يُشْرِفْ</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لَهَا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تَسْتَشْرِفْهُ</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وَجَدَ</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مَلْجَأً</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أَوْ</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مَعَاذًا</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فَلْيَعُذْ</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بِهِ</w:t>
      </w:r>
      <w:r w:rsidRPr="007B5AA9">
        <w:rPr>
          <w:rFonts w:cs="KFGQPC Uthman Taha Naskh" w:hint="cs"/>
          <w:spacing w:val="-2"/>
          <w:sz w:val="32"/>
          <w:szCs w:val="32"/>
          <w:rtl/>
        </w:rPr>
        <w:t>»</w:t>
      </w:r>
      <w:r w:rsidRPr="007B5AA9">
        <w:rPr>
          <w:rStyle w:val="FootnoteReference"/>
          <w:rFonts w:cs="KFGQPC Uthman Taha Naskh"/>
          <w:spacing w:val="-2"/>
          <w:sz w:val="32"/>
          <w:szCs w:val="32"/>
          <w:rtl/>
        </w:rPr>
        <w:t>(</w:t>
      </w:r>
      <w:r w:rsidRPr="007B5AA9">
        <w:rPr>
          <w:rStyle w:val="FootnoteReference"/>
          <w:rFonts w:cs="KFGQPC Uthman Taha Naskh"/>
          <w:spacing w:val="-2"/>
          <w:sz w:val="32"/>
          <w:szCs w:val="32"/>
          <w:rtl/>
        </w:rPr>
        <w:footnoteReference w:id="25"/>
      </w:r>
      <w:r w:rsidRPr="007B5AA9">
        <w:rPr>
          <w:rStyle w:val="FootnoteReference"/>
          <w:rFonts w:cs="KFGQPC Uthman Taha Naskh"/>
          <w:spacing w:val="-2"/>
          <w:sz w:val="32"/>
          <w:szCs w:val="32"/>
          <w:rtl/>
        </w:rPr>
        <w:t>)</w:t>
      </w:r>
      <w:r w:rsidRPr="007B5AA9">
        <w:rPr>
          <w:rFonts w:cs="KFGQPC Uthman Taha Naskh" w:hint="cs"/>
          <w:spacing w:val="-2"/>
          <w:sz w:val="32"/>
          <w:szCs w:val="32"/>
          <w:rtl/>
        </w:rPr>
        <w:t xml:space="preserve">، وأمرنا النبي </w:t>
      </w:r>
      <w:r w:rsidRPr="007B5AA9">
        <w:rPr>
          <w:rFonts w:cs="KFGQPC Uthman Taha Naskh" w:hint="cs"/>
          <w:color w:val="C00000"/>
          <w:spacing w:val="-2"/>
          <w:sz w:val="32"/>
          <w:szCs w:val="32"/>
        </w:rPr>
        <w:sym w:font="AGA Arabesque" w:char="F072"/>
      </w:r>
      <w:r w:rsidRPr="007B5AA9">
        <w:rPr>
          <w:rFonts w:cs="KFGQPC Uthman Taha Naskh" w:hint="cs"/>
          <w:spacing w:val="-2"/>
          <w:sz w:val="32"/>
          <w:szCs w:val="32"/>
          <w:rtl/>
        </w:rPr>
        <w:t xml:space="preserve"> أن نستعيذ باللَّه من الفتن ما ظهر منها، وما بطن، كما في حديث </w:t>
      </w:r>
      <w:r w:rsidRPr="007B5AA9">
        <w:rPr>
          <w:rFonts w:cs="KFGQPC Uthman Taha Naskh" w:hint="eastAsia"/>
          <w:spacing w:val="-2"/>
          <w:sz w:val="32"/>
          <w:szCs w:val="32"/>
          <w:rtl/>
        </w:rPr>
        <w:t>زَيْدِ</w:t>
      </w:r>
      <w:r w:rsidRPr="007B5AA9">
        <w:rPr>
          <w:rFonts w:cs="KFGQPC Uthman Taha Naskh"/>
          <w:spacing w:val="-2"/>
          <w:sz w:val="32"/>
          <w:szCs w:val="32"/>
          <w:rtl/>
        </w:rPr>
        <w:t xml:space="preserve"> </w:t>
      </w:r>
      <w:r w:rsidRPr="007B5AA9">
        <w:rPr>
          <w:rFonts w:cs="KFGQPC Uthman Taha Naskh" w:hint="eastAsia"/>
          <w:spacing w:val="-2"/>
          <w:sz w:val="32"/>
          <w:szCs w:val="32"/>
          <w:rtl/>
        </w:rPr>
        <w:t>بْنِ</w:t>
      </w:r>
      <w:r w:rsidRPr="007B5AA9">
        <w:rPr>
          <w:rFonts w:cs="KFGQPC Uthman Taha Naskh"/>
          <w:spacing w:val="-2"/>
          <w:sz w:val="32"/>
          <w:szCs w:val="32"/>
          <w:rtl/>
        </w:rPr>
        <w:t xml:space="preserve"> </w:t>
      </w:r>
      <w:r w:rsidRPr="007B5AA9">
        <w:rPr>
          <w:rFonts w:cs="KFGQPC Uthman Taha Naskh" w:hint="eastAsia"/>
          <w:spacing w:val="-2"/>
          <w:sz w:val="32"/>
          <w:szCs w:val="32"/>
          <w:rtl/>
        </w:rPr>
        <w:t>ثَابِتٍ</w:t>
      </w:r>
      <w:r w:rsidRPr="007B5AA9">
        <w:rPr>
          <w:rFonts w:cs="KFGQPC Uthman Taha Naskh" w:hint="cs"/>
          <w:spacing w:val="-2"/>
          <w:sz w:val="32"/>
          <w:szCs w:val="32"/>
          <w:rtl/>
        </w:rPr>
        <w:t xml:space="preserve"> </w:t>
      </w:r>
      <w:r w:rsidRPr="007B5AA9">
        <w:rPr>
          <w:rFonts w:cs="KFGQPC Uthman Taha Naskh" w:hint="cs"/>
          <w:color w:val="C00000"/>
          <w:spacing w:val="-2"/>
          <w:sz w:val="32"/>
          <w:szCs w:val="32"/>
        </w:rPr>
        <w:sym w:font="AGA Arabesque" w:char="F074"/>
      </w:r>
      <w:r w:rsidRPr="007B5AA9">
        <w:rPr>
          <w:rFonts w:cs="KFGQPC Uthman Taha Naskh"/>
          <w:spacing w:val="-2"/>
          <w:sz w:val="32"/>
          <w:szCs w:val="32"/>
          <w:rtl/>
        </w:rPr>
        <w:t xml:space="preserve"> </w:t>
      </w:r>
      <w:r w:rsidRPr="007B5AA9">
        <w:rPr>
          <w:rFonts w:cs="KFGQPC Uthman Taha Naskh" w:hint="eastAsia"/>
          <w:spacing w:val="-2"/>
          <w:sz w:val="32"/>
          <w:szCs w:val="32"/>
          <w:rtl/>
        </w:rPr>
        <w:t>قَالَ</w:t>
      </w:r>
      <w:r w:rsidRPr="007B5AA9">
        <w:rPr>
          <w:rFonts w:cs="KFGQPC Uthman Taha Naskh"/>
          <w:spacing w:val="-2"/>
          <w:sz w:val="32"/>
          <w:szCs w:val="32"/>
          <w:rtl/>
        </w:rPr>
        <w:t xml:space="preserve"> </w:t>
      </w:r>
      <w:r w:rsidRPr="007B5AA9">
        <w:rPr>
          <w:rFonts w:cs="KFGQPC Uthman Taha Naskh" w:hint="eastAsia"/>
          <w:spacing w:val="-2"/>
          <w:sz w:val="32"/>
          <w:szCs w:val="32"/>
          <w:rtl/>
        </w:rPr>
        <w:t>النَّبِ</w:t>
      </w:r>
      <w:r w:rsidR="00DE3AD4" w:rsidRPr="007B5AA9">
        <w:rPr>
          <w:rFonts w:cs="KFGQPC Uthman Taha Naskh" w:hint="cs"/>
          <w:spacing w:val="-2"/>
          <w:sz w:val="32"/>
          <w:szCs w:val="32"/>
          <w:rtl/>
        </w:rPr>
        <w:t>ي</w:t>
      </w:r>
      <w:r w:rsidRPr="007B5AA9">
        <w:rPr>
          <w:rFonts w:cs="KFGQPC Uthman Taha Naskh" w:hint="eastAsia"/>
          <w:spacing w:val="-2"/>
          <w:sz w:val="32"/>
          <w:szCs w:val="32"/>
          <w:rtl/>
        </w:rPr>
        <w:t>ُّ</w:t>
      </w:r>
      <w:r w:rsidRPr="007B5AA9">
        <w:rPr>
          <w:rFonts w:cs="KFGQPC Uthman Taha Naskh"/>
          <w:spacing w:val="-2"/>
          <w:sz w:val="32"/>
          <w:szCs w:val="32"/>
          <w:rtl/>
        </w:rPr>
        <w:t xml:space="preserve"> </w:t>
      </w:r>
      <w:r w:rsidRPr="007B5AA9">
        <w:rPr>
          <w:rFonts w:cs="KFGQPC Uthman Taha Naskh"/>
          <w:spacing w:val="-2"/>
          <w:sz w:val="32"/>
          <w:szCs w:val="32"/>
        </w:rPr>
        <w:sym w:font="AGA Arabesque" w:char="F072"/>
      </w:r>
      <w:r w:rsidRPr="007B5AA9">
        <w:rPr>
          <w:rFonts w:cs="KFGQPC Uthman Taha Naskh"/>
          <w:spacing w:val="-2"/>
          <w:sz w:val="32"/>
          <w:szCs w:val="32"/>
          <w:rtl/>
        </w:rPr>
        <w:t xml:space="preserve"> </w:t>
      </w:r>
      <w:r w:rsidRPr="007B5AA9">
        <w:rPr>
          <w:rFonts w:cs="KFGQPC Uthman Taha Naskh" w:hint="cs"/>
          <w:spacing w:val="-2"/>
          <w:sz w:val="32"/>
          <w:szCs w:val="32"/>
          <w:rtl/>
        </w:rPr>
        <w:t>:</w:t>
      </w:r>
      <w:r w:rsidRPr="007B5AA9">
        <w:rPr>
          <w:rFonts w:cs="KFGQPC Uthman Taha Naskh"/>
          <w:spacing w:val="-2"/>
          <w:sz w:val="32"/>
          <w:szCs w:val="32"/>
          <w:rtl/>
        </w:rPr>
        <w:t xml:space="preserve"> «</w:t>
      </w:r>
      <w:r w:rsidRPr="007B5AA9">
        <w:rPr>
          <w:rFonts w:cs="KFGQPC Uthman Taha Naskh" w:hint="eastAsia"/>
          <w:b/>
          <w:bCs/>
          <w:color w:val="00B050"/>
          <w:spacing w:val="-2"/>
          <w:sz w:val="32"/>
          <w:szCs w:val="32"/>
          <w:rtl/>
        </w:rPr>
        <w:t>تَعَوَّذُوا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بِاللَّهِ</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مِنَ</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الْفِتَنِ</w:t>
      </w:r>
      <w:r w:rsidRPr="007B5AA9">
        <w:rPr>
          <w:rFonts w:cs="KFGQPC Uthman Taha Naskh" w:hint="cs"/>
          <w:b/>
          <w:bCs/>
          <w:color w:val="00B050"/>
          <w:spacing w:val="-2"/>
          <w:sz w:val="32"/>
          <w:szCs w:val="32"/>
          <w:rtl/>
        </w:rPr>
        <w:t>،</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ظَهَرَ</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مِنْهَا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وَمَا</w:t>
      </w:r>
      <w:r w:rsidRPr="007B5AA9">
        <w:rPr>
          <w:rFonts w:cs="KFGQPC Uthman Taha Naskh"/>
          <w:b/>
          <w:bCs/>
          <w:color w:val="00B050"/>
          <w:spacing w:val="-2"/>
          <w:sz w:val="32"/>
          <w:szCs w:val="32"/>
          <w:rtl/>
        </w:rPr>
        <w:t xml:space="preserve"> </w:t>
      </w:r>
      <w:r w:rsidRPr="007B5AA9">
        <w:rPr>
          <w:rFonts w:cs="KFGQPC Uthman Taha Naskh" w:hint="eastAsia"/>
          <w:b/>
          <w:bCs/>
          <w:color w:val="00B050"/>
          <w:spacing w:val="-2"/>
          <w:sz w:val="32"/>
          <w:szCs w:val="32"/>
          <w:rtl/>
        </w:rPr>
        <w:t>بَطَنَ</w:t>
      </w:r>
      <w:r w:rsidRPr="007B5AA9">
        <w:rPr>
          <w:rFonts w:cs="KFGQPC Uthman Taha Naskh"/>
          <w:spacing w:val="-2"/>
          <w:sz w:val="32"/>
          <w:szCs w:val="32"/>
          <w:rtl/>
        </w:rPr>
        <w:t xml:space="preserve">». </w:t>
      </w:r>
      <w:r w:rsidRPr="007B5AA9">
        <w:rPr>
          <w:rFonts w:cs="KFGQPC Uthman Taha Naskh" w:hint="eastAsia"/>
          <w:spacing w:val="-2"/>
          <w:sz w:val="32"/>
          <w:szCs w:val="32"/>
          <w:rtl/>
        </w:rPr>
        <w:t>قَالُوا</w:t>
      </w:r>
      <w:r w:rsidRPr="007B5AA9">
        <w:rPr>
          <w:rFonts w:cs="KFGQPC Uthman Taha Naskh"/>
          <w:spacing w:val="-2"/>
          <w:sz w:val="32"/>
          <w:szCs w:val="32"/>
          <w:rtl/>
        </w:rPr>
        <w:t xml:space="preserve"> </w:t>
      </w:r>
      <w:r w:rsidRPr="007B5AA9">
        <w:rPr>
          <w:rFonts w:cs="KFGQPC Uthman Taha Naskh" w:hint="eastAsia"/>
          <w:spacing w:val="-2"/>
          <w:sz w:val="32"/>
          <w:szCs w:val="32"/>
          <w:rtl/>
        </w:rPr>
        <w:t>نَعُوذُ</w:t>
      </w:r>
      <w:r w:rsidRPr="007B5AA9">
        <w:rPr>
          <w:rFonts w:cs="KFGQPC Uthman Taha Naskh"/>
          <w:spacing w:val="-2"/>
          <w:sz w:val="32"/>
          <w:szCs w:val="32"/>
          <w:rtl/>
        </w:rPr>
        <w:t xml:space="preserve"> </w:t>
      </w:r>
      <w:r w:rsidRPr="007B5AA9">
        <w:rPr>
          <w:rFonts w:cs="KFGQPC Uthman Taha Naskh" w:hint="eastAsia"/>
          <w:spacing w:val="-2"/>
          <w:sz w:val="32"/>
          <w:szCs w:val="32"/>
          <w:rtl/>
        </w:rPr>
        <w:t>بِاللَّهِ</w:t>
      </w:r>
      <w:r w:rsidRPr="007B5AA9">
        <w:rPr>
          <w:rFonts w:cs="KFGQPC Uthman Taha Naskh"/>
          <w:spacing w:val="-2"/>
          <w:sz w:val="32"/>
          <w:szCs w:val="32"/>
          <w:rtl/>
        </w:rPr>
        <w:t xml:space="preserve"> </w:t>
      </w:r>
      <w:r w:rsidRPr="007B5AA9">
        <w:rPr>
          <w:rFonts w:cs="KFGQPC Uthman Taha Naskh" w:hint="eastAsia"/>
          <w:spacing w:val="-2"/>
          <w:sz w:val="32"/>
          <w:szCs w:val="32"/>
          <w:rtl/>
        </w:rPr>
        <w:t>مِنَ</w:t>
      </w:r>
      <w:r w:rsidRPr="007B5AA9">
        <w:rPr>
          <w:rFonts w:cs="KFGQPC Uthman Taha Naskh"/>
          <w:spacing w:val="-2"/>
          <w:sz w:val="32"/>
          <w:szCs w:val="32"/>
          <w:rtl/>
        </w:rPr>
        <w:t xml:space="preserve"> </w:t>
      </w:r>
      <w:r w:rsidRPr="007B5AA9">
        <w:rPr>
          <w:rFonts w:cs="KFGQPC Uthman Taha Naskh" w:hint="eastAsia"/>
          <w:spacing w:val="-2"/>
          <w:sz w:val="32"/>
          <w:szCs w:val="32"/>
          <w:rtl/>
        </w:rPr>
        <w:t>الْفِتَنِ</w:t>
      </w:r>
      <w:r w:rsidRPr="007B5AA9">
        <w:rPr>
          <w:rFonts w:cs="KFGQPC Uthman Taha Naskh"/>
          <w:spacing w:val="-2"/>
          <w:sz w:val="32"/>
          <w:szCs w:val="32"/>
          <w:rtl/>
        </w:rPr>
        <w:t xml:space="preserve"> </w:t>
      </w:r>
      <w:r w:rsidRPr="007B5AA9">
        <w:rPr>
          <w:rFonts w:cs="KFGQPC Uthman Taha Naskh" w:hint="eastAsia"/>
          <w:spacing w:val="-2"/>
          <w:sz w:val="32"/>
          <w:szCs w:val="32"/>
          <w:rtl/>
        </w:rPr>
        <w:t>مَا</w:t>
      </w:r>
      <w:r w:rsidRPr="007B5AA9">
        <w:rPr>
          <w:rFonts w:cs="KFGQPC Uthman Taha Naskh"/>
          <w:spacing w:val="-2"/>
          <w:sz w:val="32"/>
          <w:szCs w:val="32"/>
          <w:rtl/>
        </w:rPr>
        <w:t xml:space="preserve"> </w:t>
      </w:r>
      <w:r w:rsidRPr="007B5AA9">
        <w:rPr>
          <w:rFonts w:cs="KFGQPC Uthman Taha Naskh" w:hint="eastAsia"/>
          <w:spacing w:val="-2"/>
          <w:sz w:val="32"/>
          <w:szCs w:val="32"/>
          <w:rtl/>
        </w:rPr>
        <w:t>ظَهَرَ</w:t>
      </w:r>
      <w:r w:rsidRPr="007B5AA9">
        <w:rPr>
          <w:rFonts w:cs="KFGQPC Uthman Taha Naskh"/>
          <w:spacing w:val="-2"/>
          <w:sz w:val="32"/>
          <w:szCs w:val="32"/>
          <w:rtl/>
        </w:rPr>
        <w:t xml:space="preserve"> </w:t>
      </w:r>
      <w:r w:rsidRPr="007B5AA9">
        <w:rPr>
          <w:rFonts w:cs="KFGQPC Uthman Taha Naskh" w:hint="eastAsia"/>
          <w:spacing w:val="-2"/>
          <w:sz w:val="32"/>
          <w:szCs w:val="32"/>
          <w:rtl/>
        </w:rPr>
        <w:t>مِنْهَا</w:t>
      </w:r>
      <w:r w:rsidRPr="007B5AA9">
        <w:rPr>
          <w:rFonts w:cs="KFGQPC Uthman Taha Naskh"/>
          <w:spacing w:val="-2"/>
          <w:sz w:val="32"/>
          <w:szCs w:val="32"/>
          <w:rtl/>
        </w:rPr>
        <w:t xml:space="preserve"> </w:t>
      </w:r>
      <w:r w:rsidRPr="007B5AA9">
        <w:rPr>
          <w:rFonts w:cs="KFGQPC Uthman Taha Naskh" w:hint="eastAsia"/>
          <w:spacing w:val="-2"/>
          <w:sz w:val="32"/>
          <w:szCs w:val="32"/>
          <w:rtl/>
        </w:rPr>
        <w:t>وَمَا</w:t>
      </w:r>
      <w:r w:rsidRPr="007B5AA9">
        <w:rPr>
          <w:rFonts w:cs="KFGQPC Uthman Taha Naskh"/>
          <w:spacing w:val="-2"/>
          <w:sz w:val="32"/>
          <w:szCs w:val="32"/>
          <w:rtl/>
        </w:rPr>
        <w:t xml:space="preserve"> </w:t>
      </w:r>
      <w:r w:rsidRPr="007B5AA9">
        <w:rPr>
          <w:rFonts w:cs="KFGQPC Uthman Taha Naskh" w:hint="eastAsia"/>
          <w:spacing w:val="-2"/>
          <w:sz w:val="32"/>
          <w:szCs w:val="32"/>
          <w:rtl/>
        </w:rPr>
        <w:t>بَطَنَ</w:t>
      </w:r>
      <w:r w:rsidRPr="007B5AA9">
        <w:rPr>
          <w:rFonts w:cs="KFGQPC Uthman Taha Naskh" w:hint="cs"/>
          <w:spacing w:val="-2"/>
          <w:sz w:val="32"/>
          <w:szCs w:val="32"/>
          <w:rtl/>
        </w:rPr>
        <w:t>»</w:t>
      </w:r>
      <w:r w:rsidRPr="007B5AA9">
        <w:rPr>
          <w:rStyle w:val="FootnoteReference"/>
          <w:rFonts w:cs="KFGQPC Uthman Taha Naskh"/>
          <w:spacing w:val="-2"/>
          <w:sz w:val="32"/>
          <w:szCs w:val="32"/>
          <w:rtl/>
        </w:rPr>
        <w:t>(</w:t>
      </w:r>
      <w:r w:rsidRPr="007B5AA9">
        <w:rPr>
          <w:rStyle w:val="FootnoteReference"/>
          <w:rFonts w:cs="KFGQPC Uthman Taha Naskh"/>
          <w:spacing w:val="-2"/>
          <w:sz w:val="32"/>
          <w:szCs w:val="32"/>
          <w:rtl/>
        </w:rPr>
        <w:footnoteReference w:id="26"/>
      </w:r>
      <w:r w:rsidRPr="007B5AA9">
        <w:rPr>
          <w:rStyle w:val="FootnoteReference"/>
          <w:rFonts w:cs="KFGQPC Uthman Taha Naskh"/>
          <w:spacing w:val="-2"/>
          <w:sz w:val="32"/>
          <w:szCs w:val="32"/>
          <w:rtl/>
        </w:rPr>
        <w:t>)</w:t>
      </w:r>
      <w:r w:rsidRPr="007B5AA9">
        <w:rPr>
          <w:rFonts w:cs="KFGQPC Uthman Taha Naskh" w:hint="cs"/>
          <w:spacing w:val="-2"/>
          <w:sz w:val="32"/>
          <w:szCs w:val="32"/>
          <w:rtl/>
        </w:rPr>
        <w:t>.</w:t>
      </w:r>
    </w:p>
    <w:p w:rsidR="00946C47" w:rsidRPr="007B5AA9" w:rsidRDefault="00946C47" w:rsidP="00841D7B">
      <w:pPr>
        <w:widowControl w:val="0"/>
        <w:bidi/>
        <w:spacing w:after="0" w:line="192" w:lineRule="auto"/>
        <w:ind w:firstLine="425"/>
        <w:jc w:val="lowKashida"/>
        <w:rPr>
          <w:rFonts w:cs="KFGQPC Uthman Taha Naskh"/>
          <w:sz w:val="32"/>
          <w:szCs w:val="32"/>
        </w:rPr>
      </w:pPr>
      <w:r w:rsidRPr="007B5AA9">
        <w:rPr>
          <w:rFonts w:cs="KFGQPC Uthman Taha Naskh" w:hint="cs"/>
          <w:sz w:val="32"/>
          <w:szCs w:val="32"/>
          <w:rtl/>
        </w:rPr>
        <w:t xml:space="preserve">ويجب على المسلم أن يقتدي بالنبي </w:t>
      </w:r>
      <w:r w:rsidRPr="007B5AA9">
        <w:rPr>
          <w:rFonts w:cs="KFGQPC Uthman Taha Naskh" w:hint="cs"/>
          <w:color w:val="C00000"/>
          <w:sz w:val="32"/>
          <w:szCs w:val="32"/>
        </w:rPr>
        <w:sym w:font="AGA Arabesque" w:char="F072"/>
      </w:r>
      <w:r w:rsidRPr="007B5AA9">
        <w:rPr>
          <w:rFonts w:cs="KFGQPC Uthman Taha Naskh" w:hint="cs"/>
          <w:sz w:val="32"/>
          <w:szCs w:val="32"/>
          <w:rtl/>
        </w:rPr>
        <w:t xml:space="preserve">، فقد كان يخاف على نفسه، وهو رسول اللَّه حقاً، فيقول كما في حديث </w:t>
      </w:r>
      <w:r w:rsidRPr="007B5AA9">
        <w:rPr>
          <w:rFonts w:cs="KFGQPC Uthman Taha Naskh" w:hint="eastAsia"/>
          <w:sz w:val="32"/>
          <w:szCs w:val="32"/>
          <w:rtl/>
        </w:rPr>
        <w:t>أَنَسٍ</w:t>
      </w:r>
      <w:r w:rsidRPr="007B5AA9">
        <w:rPr>
          <w:rFonts w:cs="KFGQPC Uthman Taha Naskh" w:hint="cs"/>
          <w:sz w:val="32"/>
          <w:szCs w:val="32"/>
          <w:rtl/>
        </w:rPr>
        <w:t xml:space="preserve"> </w:t>
      </w:r>
      <w:r w:rsidRPr="007B5AA9">
        <w:rPr>
          <w:rFonts w:cs="KFGQPC Uthman Taha Naskh" w:hint="cs"/>
          <w:color w:val="C00000"/>
          <w:sz w:val="32"/>
          <w:szCs w:val="32"/>
        </w:rPr>
        <w:sym w:font="AGA Arabesque" w:char="F074"/>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 xml:space="preserve">: </w:t>
      </w:r>
      <w:r w:rsidRPr="007B5AA9">
        <w:rPr>
          <w:rFonts w:cs="KFGQPC Uthman Taha Naskh" w:hint="eastAsia"/>
          <w:sz w:val="32"/>
          <w:szCs w:val="32"/>
          <w:rtl/>
        </w:rPr>
        <w:t>كَانَ</w:t>
      </w:r>
      <w:r w:rsidRPr="007B5AA9">
        <w:rPr>
          <w:rFonts w:cs="KFGQPC Uthman Taha Naskh"/>
          <w:sz w:val="32"/>
          <w:szCs w:val="32"/>
          <w:rtl/>
        </w:rPr>
        <w:t xml:space="preserve"> </w:t>
      </w:r>
      <w:r w:rsidRPr="007B5AA9">
        <w:rPr>
          <w:rFonts w:cs="KFGQPC Uthman Taha Naskh" w:hint="eastAsia"/>
          <w:sz w:val="32"/>
          <w:szCs w:val="32"/>
          <w:rtl/>
        </w:rPr>
        <w:t>رَسُولُ</w:t>
      </w:r>
      <w:r w:rsidRPr="007B5AA9">
        <w:rPr>
          <w:rFonts w:cs="KFGQPC Uthman Taha Naskh"/>
          <w:sz w:val="32"/>
          <w:szCs w:val="32"/>
          <w:rtl/>
        </w:rPr>
        <w:t xml:space="preserve"> </w:t>
      </w:r>
      <w:r w:rsidRPr="007B5AA9">
        <w:rPr>
          <w:rFonts w:cs="KFGQPC Uthman Taha Naskh" w:hint="eastAsia"/>
          <w:sz w:val="32"/>
          <w:szCs w:val="32"/>
          <w:rtl/>
        </w:rPr>
        <w:t>اللَّهِ</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Pr="007B5AA9">
        <w:rPr>
          <w:rFonts w:cs="KFGQPC Uthman Taha Naskh"/>
          <w:sz w:val="32"/>
          <w:szCs w:val="32"/>
          <w:rtl/>
        </w:rPr>
        <w:t xml:space="preserve"> </w:t>
      </w:r>
      <w:r w:rsidRPr="007B5AA9">
        <w:rPr>
          <w:rFonts w:cs="KFGQPC Uthman Taha Naskh" w:hint="eastAsia"/>
          <w:sz w:val="32"/>
          <w:szCs w:val="32"/>
          <w:rtl/>
        </w:rPr>
        <w:t>يُكْثِرُ</w:t>
      </w:r>
      <w:r w:rsidRPr="007B5AA9">
        <w:rPr>
          <w:rFonts w:cs="KFGQPC Uthman Taha Naskh"/>
          <w:sz w:val="32"/>
          <w:szCs w:val="32"/>
          <w:rtl/>
        </w:rPr>
        <w:t xml:space="preserve"> </w:t>
      </w:r>
      <w:r w:rsidRPr="007B5AA9">
        <w:rPr>
          <w:rFonts w:cs="KFGQPC Uthman Taha Naskh" w:hint="eastAsia"/>
          <w:sz w:val="32"/>
          <w:szCs w:val="32"/>
          <w:rtl/>
        </w:rPr>
        <w:t>أَنْ</w:t>
      </w:r>
      <w:r w:rsidRPr="007B5AA9">
        <w:rPr>
          <w:rFonts w:cs="KFGQPC Uthman Taha Naskh"/>
          <w:sz w:val="32"/>
          <w:szCs w:val="32"/>
          <w:rtl/>
        </w:rPr>
        <w:t xml:space="preserve"> </w:t>
      </w:r>
      <w:r w:rsidRPr="007B5AA9">
        <w:rPr>
          <w:rFonts w:cs="KFGQPC Uthman Taha Naskh" w:hint="eastAsia"/>
          <w:sz w:val="32"/>
          <w:szCs w:val="32"/>
          <w:rtl/>
        </w:rPr>
        <w:t>يَقُولَ</w:t>
      </w:r>
      <w:r w:rsidRPr="007B5AA9">
        <w:rPr>
          <w:rFonts w:cs="KFGQPC Uthman Taha Naskh"/>
          <w:sz w:val="32"/>
          <w:szCs w:val="32"/>
          <w:rtl/>
        </w:rPr>
        <w:t>: «</w:t>
      </w:r>
      <w:r w:rsidRPr="007B5AA9">
        <w:rPr>
          <w:rFonts w:cs="KFGQPC Uthman Taha Naskh" w:hint="eastAsia"/>
          <w:b/>
          <w:bCs/>
          <w:color w:val="00B050"/>
          <w:sz w:val="32"/>
          <w:szCs w:val="32"/>
          <w:rtl/>
        </w:rPr>
        <w:t>يَا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مُقَلِّبَ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القُلُوبِ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ثَبِّتْ</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قَلْبِي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عَلَى</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دِينِكَ</w:t>
      </w:r>
      <w:r w:rsidRPr="007B5AA9">
        <w:rPr>
          <w:rFonts w:cs="KFGQPC Uthman Taha Naskh" w:hint="eastAsia"/>
          <w:sz w:val="32"/>
          <w:szCs w:val="32"/>
          <w:rtl/>
        </w:rPr>
        <w:t>»،</w:t>
      </w:r>
      <w:r w:rsidRPr="007B5AA9">
        <w:rPr>
          <w:rFonts w:cs="KFGQPC Uthman Taha Naskh"/>
          <w:sz w:val="32"/>
          <w:szCs w:val="32"/>
          <w:rtl/>
        </w:rPr>
        <w:t xml:space="preserve"> </w:t>
      </w:r>
      <w:r w:rsidRPr="007B5AA9">
        <w:rPr>
          <w:rFonts w:cs="KFGQPC Uthman Taha Naskh" w:hint="eastAsia"/>
          <w:sz w:val="32"/>
          <w:szCs w:val="32"/>
          <w:rtl/>
        </w:rPr>
        <w:t>فَقُلْتُ</w:t>
      </w:r>
      <w:r w:rsidRPr="007B5AA9">
        <w:rPr>
          <w:rFonts w:cs="KFGQPC Uthman Taha Naskh"/>
          <w:sz w:val="32"/>
          <w:szCs w:val="32"/>
          <w:rtl/>
        </w:rPr>
        <w:t xml:space="preserve">: </w:t>
      </w:r>
      <w:r w:rsidRPr="007B5AA9">
        <w:rPr>
          <w:rFonts w:cs="KFGQPC Uthman Taha Naskh" w:hint="eastAsia"/>
          <w:sz w:val="32"/>
          <w:szCs w:val="32"/>
          <w:rtl/>
        </w:rPr>
        <w:t>يَا</w:t>
      </w:r>
      <w:r w:rsidRPr="007B5AA9">
        <w:rPr>
          <w:rFonts w:cs="KFGQPC Uthman Taha Naskh"/>
          <w:sz w:val="32"/>
          <w:szCs w:val="32"/>
          <w:rtl/>
        </w:rPr>
        <w:t xml:space="preserve"> </w:t>
      </w:r>
      <w:r w:rsidRPr="007B5AA9">
        <w:rPr>
          <w:rFonts w:cs="KFGQPC Uthman Taha Naskh" w:hint="eastAsia"/>
          <w:sz w:val="32"/>
          <w:szCs w:val="32"/>
          <w:rtl/>
        </w:rPr>
        <w:t>رَسُولَ</w:t>
      </w:r>
      <w:r w:rsidRPr="007B5AA9">
        <w:rPr>
          <w:rFonts w:cs="KFGQPC Uthman Taha Naskh"/>
          <w:sz w:val="32"/>
          <w:szCs w:val="32"/>
          <w:rtl/>
        </w:rPr>
        <w:t xml:space="preserve"> </w:t>
      </w:r>
      <w:r w:rsidRPr="007B5AA9">
        <w:rPr>
          <w:rFonts w:cs="KFGQPC Uthman Taha Naskh" w:hint="eastAsia"/>
          <w:sz w:val="32"/>
          <w:szCs w:val="32"/>
          <w:rtl/>
        </w:rPr>
        <w:t>اللَّهِ،</w:t>
      </w:r>
      <w:r w:rsidRPr="007B5AA9">
        <w:rPr>
          <w:rFonts w:cs="KFGQPC Uthman Taha Naskh"/>
          <w:sz w:val="32"/>
          <w:szCs w:val="32"/>
          <w:rtl/>
        </w:rPr>
        <w:t xml:space="preserve"> </w:t>
      </w:r>
      <w:r w:rsidRPr="007B5AA9">
        <w:rPr>
          <w:rFonts w:cs="KFGQPC Uthman Taha Naskh" w:hint="eastAsia"/>
          <w:sz w:val="32"/>
          <w:szCs w:val="32"/>
          <w:rtl/>
        </w:rPr>
        <w:t>آمَنَّا</w:t>
      </w:r>
      <w:r w:rsidRPr="007B5AA9">
        <w:rPr>
          <w:rFonts w:cs="KFGQPC Uthman Taha Naskh"/>
          <w:sz w:val="32"/>
          <w:szCs w:val="32"/>
          <w:rtl/>
        </w:rPr>
        <w:t xml:space="preserve"> </w:t>
      </w:r>
      <w:r w:rsidRPr="007B5AA9">
        <w:rPr>
          <w:rFonts w:cs="KFGQPC Uthman Taha Naskh" w:hint="eastAsia"/>
          <w:sz w:val="32"/>
          <w:szCs w:val="32"/>
          <w:rtl/>
        </w:rPr>
        <w:t>بِكَ</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وَبِمَا</w:t>
      </w:r>
      <w:r w:rsidRPr="007B5AA9">
        <w:rPr>
          <w:rFonts w:cs="KFGQPC Uthman Taha Naskh"/>
          <w:sz w:val="32"/>
          <w:szCs w:val="32"/>
          <w:rtl/>
        </w:rPr>
        <w:t xml:space="preserve"> </w:t>
      </w:r>
      <w:r w:rsidRPr="007B5AA9">
        <w:rPr>
          <w:rFonts w:cs="KFGQPC Uthman Taha Naskh" w:hint="eastAsia"/>
          <w:sz w:val="32"/>
          <w:szCs w:val="32"/>
          <w:rtl/>
        </w:rPr>
        <w:t>جِئْتَ</w:t>
      </w:r>
      <w:r w:rsidRPr="007B5AA9">
        <w:rPr>
          <w:rFonts w:cs="KFGQPC Uthman Taha Naskh"/>
          <w:sz w:val="32"/>
          <w:szCs w:val="32"/>
          <w:rtl/>
        </w:rPr>
        <w:t xml:space="preserve"> </w:t>
      </w:r>
      <w:r w:rsidRPr="007B5AA9">
        <w:rPr>
          <w:rFonts w:cs="KFGQPC Uthman Taha Naskh" w:hint="eastAsia"/>
          <w:sz w:val="32"/>
          <w:szCs w:val="32"/>
          <w:rtl/>
        </w:rPr>
        <w:t>بِهِ</w:t>
      </w:r>
      <w:r w:rsidRPr="007B5AA9">
        <w:rPr>
          <w:rFonts w:cs="KFGQPC Uthman Taha Naskh"/>
          <w:sz w:val="32"/>
          <w:szCs w:val="32"/>
          <w:rtl/>
        </w:rPr>
        <w:t xml:space="preserve"> </w:t>
      </w:r>
      <w:r w:rsidRPr="007B5AA9">
        <w:rPr>
          <w:rFonts w:cs="KFGQPC Uthman Taha Naskh" w:hint="eastAsia"/>
          <w:sz w:val="32"/>
          <w:szCs w:val="32"/>
          <w:rtl/>
        </w:rPr>
        <w:t>فَهَلْ</w:t>
      </w:r>
      <w:r w:rsidRPr="007B5AA9">
        <w:rPr>
          <w:rFonts w:cs="KFGQPC Uthman Taha Naskh"/>
          <w:sz w:val="32"/>
          <w:szCs w:val="32"/>
          <w:rtl/>
        </w:rPr>
        <w:t xml:space="preserve"> </w:t>
      </w:r>
      <w:r w:rsidRPr="007B5AA9">
        <w:rPr>
          <w:rFonts w:cs="KFGQPC Uthman Taha Naskh" w:hint="eastAsia"/>
          <w:sz w:val="32"/>
          <w:szCs w:val="32"/>
          <w:rtl/>
        </w:rPr>
        <w:t>تَخَافُ</w:t>
      </w:r>
      <w:r w:rsidRPr="007B5AA9">
        <w:rPr>
          <w:rFonts w:cs="KFGQPC Uthman Taha Naskh"/>
          <w:sz w:val="32"/>
          <w:szCs w:val="32"/>
          <w:rtl/>
        </w:rPr>
        <w:t xml:space="preserve"> </w:t>
      </w:r>
      <w:r w:rsidRPr="007B5AA9">
        <w:rPr>
          <w:rFonts w:cs="KFGQPC Uthman Taha Naskh" w:hint="eastAsia"/>
          <w:sz w:val="32"/>
          <w:szCs w:val="32"/>
          <w:rtl/>
        </w:rPr>
        <w:t>عَلَيْنَا؟</w:t>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 «</w:t>
      </w:r>
      <w:r w:rsidRPr="007B5AA9">
        <w:rPr>
          <w:rFonts w:cs="KFGQPC Uthman Taha Naskh" w:hint="eastAsia"/>
          <w:b/>
          <w:bCs/>
          <w:color w:val="00B050"/>
          <w:sz w:val="32"/>
          <w:szCs w:val="32"/>
          <w:rtl/>
        </w:rPr>
        <w:t>نَعَمْ،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إِنَّ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القُلُوبَ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بَيْنَ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أُصْبُعَيْنِ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أَصَابِعِ</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اللَّهِ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يُقَلِّبُهَا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كَيْفَ</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يَشَاءُ</w:t>
      </w:r>
      <w:r w:rsidRPr="007B5AA9">
        <w:rPr>
          <w:rFonts w:cs="KFGQPC Uthman Taha Naskh" w:hint="cs"/>
          <w:sz w:val="32"/>
          <w:szCs w:val="32"/>
          <w:rtl/>
        </w:rPr>
        <w:t xml:space="preserve">» </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27"/>
      </w:r>
      <w:r w:rsidRPr="007B5AA9">
        <w:rPr>
          <w:rStyle w:val="FootnoteReference"/>
          <w:rFonts w:cs="KFGQPC Uthman Taha Naskh"/>
          <w:sz w:val="32"/>
          <w:szCs w:val="32"/>
          <w:rtl/>
        </w:rPr>
        <w:t>)</w:t>
      </w:r>
      <w:r w:rsidRPr="007B5AA9">
        <w:rPr>
          <w:rFonts w:cs="KFGQPC Uthman Taha Naskh" w:hint="cs"/>
          <w:sz w:val="32"/>
          <w:szCs w:val="32"/>
          <w:rtl/>
        </w:rPr>
        <w:t xml:space="preserve">، ومن حديث </w:t>
      </w:r>
      <w:r w:rsidRPr="007B5AA9">
        <w:rPr>
          <w:rFonts w:cs="KFGQPC Uthman Taha Naskh" w:hint="eastAsia"/>
          <w:sz w:val="32"/>
          <w:szCs w:val="32"/>
          <w:rtl/>
        </w:rPr>
        <w:t>عَبْدَ</w:t>
      </w:r>
      <w:r w:rsidRPr="007B5AA9">
        <w:rPr>
          <w:rFonts w:cs="KFGQPC Uthman Taha Naskh"/>
          <w:sz w:val="32"/>
          <w:szCs w:val="32"/>
          <w:rtl/>
        </w:rPr>
        <w:t xml:space="preserve"> </w:t>
      </w:r>
      <w:r w:rsidRPr="007B5AA9">
        <w:rPr>
          <w:rFonts w:cs="KFGQPC Uthman Taha Naskh" w:hint="eastAsia"/>
          <w:sz w:val="32"/>
          <w:szCs w:val="32"/>
          <w:rtl/>
        </w:rPr>
        <w:t>اللهِ</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عَمْرِو</w:t>
      </w:r>
      <w:r w:rsidRPr="007B5AA9">
        <w:rPr>
          <w:rFonts w:cs="KFGQPC Uthman Taha Naskh"/>
          <w:sz w:val="32"/>
          <w:szCs w:val="32"/>
          <w:rtl/>
        </w:rPr>
        <w:t xml:space="preserve"> </w:t>
      </w:r>
      <w:r w:rsidRPr="007B5AA9">
        <w:rPr>
          <w:rFonts w:cs="KFGQPC Uthman Taha Naskh" w:hint="eastAsia"/>
          <w:sz w:val="32"/>
          <w:szCs w:val="32"/>
          <w:rtl/>
        </w:rPr>
        <w:t>بْنِ</w:t>
      </w:r>
      <w:r w:rsidRPr="007B5AA9">
        <w:rPr>
          <w:rFonts w:cs="KFGQPC Uthman Taha Naskh"/>
          <w:sz w:val="32"/>
          <w:szCs w:val="32"/>
          <w:rtl/>
        </w:rPr>
        <w:t xml:space="preserve"> </w:t>
      </w:r>
      <w:r w:rsidRPr="007B5AA9">
        <w:rPr>
          <w:rFonts w:cs="KFGQPC Uthman Taha Naskh" w:hint="eastAsia"/>
          <w:sz w:val="32"/>
          <w:szCs w:val="32"/>
          <w:rtl/>
        </w:rPr>
        <w:t>الْعَاصِ</w:t>
      </w:r>
      <w:r w:rsidRPr="007B5AA9">
        <w:rPr>
          <w:rFonts w:cs="KFGQPC Uthman Taha Naskh" w:hint="cs"/>
          <w:sz w:val="32"/>
          <w:szCs w:val="32"/>
          <w:rtl/>
        </w:rPr>
        <w:t xml:space="preserve"> </w:t>
      </w:r>
      <w:r w:rsidRPr="007B5AA9">
        <w:rPr>
          <w:rFonts w:ascii="mylotus" w:hAnsi="mylotus" w:cs="KFGQPC Uthman Taha Naskh" w:hint="cs"/>
          <w:color w:val="C00000"/>
          <w:sz w:val="32"/>
          <w:szCs w:val="32"/>
          <w:rtl/>
        </w:rPr>
        <w:t>ب</w:t>
      </w:r>
      <w:r w:rsidRPr="007B5AA9">
        <w:rPr>
          <w:rFonts w:cs="KFGQPC Uthman Taha Naskh" w:hint="eastAsia"/>
          <w:sz w:val="32"/>
          <w:szCs w:val="32"/>
          <w:rtl/>
        </w:rPr>
        <w:t>،</w:t>
      </w:r>
      <w:r w:rsidRPr="007B5AA9">
        <w:rPr>
          <w:rFonts w:cs="KFGQPC Uthman Taha Naskh"/>
          <w:sz w:val="32"/>
          <w:szCs w:val="32"/>
          <w:rtl/>
        </w:rPr>
        <w:t xml:space="preserve"> </w:t>
      </w:r>
      <w:r w:rsidRPr="007B5AA9">
        <w:rPr>
          <w:rFonts w:cs="KFGQPC Uthman Taha Naskh" w:hint="cs"/>
          <w:sz w:val="32"/>
          <w:szCs w:val="32"/>
          <w:rtl/>
        </w:rPr>
        <w:t>أ</w:t>
      </w:r>
      <w:r w:rsidRPr="007B5AA9">
        <w:rPr>
          <w:rFonts w:cs="KFGQPC Uthman Taha Naskh" w:hint="eastAsia"/>
          <w:sz w:val="32"/>
          <w:szCs w:val="32"/>
          <w:rtl/>
        </w:rPr>
        <w:t>َنَّهُ</w:t>
      </w:r>
      <w:r w:rsidRPr="007B5AA9">
        <w:rPr>
          <w:rFonts w:cs="KFGQPC Uthman Taha Naskh"/>
          <w:sz w:val="32"/>
          <w:szCs w:val="32"/>
          <w:rtl/>
        </w:rPr>
        <w:t xml:space="preserve"> </w:t>
      </w:r>
      <w:r w:rsidRPr="007B5AA9">
        <w:rPr>
          <w:rFonts w:cs="KFGQPC Uthman Taha Naskh" w:hint="eastAsia"/>
          <w:sz w:val="32"/>
          <w:szCs w:val="32"/>
          <w:rtl/>
        </w:rPr>
        <w:t>سَمِعَ</w:t>
      </w:r>
      <w:r w:rsidRPr="007B5AA9">
        <w:rPr>
          <w:rFonts w:cs="KFGQPC Uthman Taha Naskh"/>
          <w:sz w:val="32"/>
          <w:szCs w:val="32"/>
          <w:rtl/>
        </w:rPr>
        <w:t xml:space="preserve"> </w:t>
      </w:r>
      <w:r w:rsidRPr="007B5AA9">
        <w:rPr>
          <w:rFonts w:cs="KFGQPC Uthman Taha Naskh" w:hint="eastAsia"/>
          <w:sz w:val="32"/>
          <w:szCs w:val="32"/>
          <w:rtl/>
        </w:rPr>
        <w:t>رَسُولَ</w:t>
      </w:r>
      <w:r w:rsidRPr="007B5AA9">
        <w:rPr>
          <w:rFonts w:cs="KFGQPC Uthman Taha Naskh"/>
          <w:sz w:val="32"/>
          <w:szCs w:val="32"/>
          <w:rtl/>
        </w:rPr>
        <w:t xml:space="preserve"> </w:t>
      </w:r>
      <w:r w:rsidRPr="007B5AA9">
        <w:rPr>
          <w:rFonts w:cs="KFGQPC Uthman Taha Naskh" w:hint="eastAsia"/>
          <w:sz w:val="32"/>
          <w:szCs w:val="32"/>
          <w:rtl/>
        </w:rPr>
        <w:t>الل</w:t>
      </w:r>
      <w:r w:rsidRPr="007B5AA9">
        <w:rPr>
          <w:rFonts w:cs="KFGQPC Uthman Taha Naskh" w:hint="cs"/>
          <w:sz w:val="32"/>
          <w:szCs w:val="32"/>
          <w:rtl/>
        </w:rPr>
        <w:t>َّ</w:t>
      </w:r>
      <w:r w:rsidRPr="007B5AA9">
        <w:rPr>
          <w:rFonts w:cs="KFGQPC Uthman Taha Naskh" w:hint="eastAsia"/>
          <w:sz w:val="32"/>
          <w:szCs w:val="32"/>
          <w:rtl/>
        </w:rPr>
        <w:t>هِ</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Pr="007B5AA9">
        <w:rPr>
          <w:rFonts w:cs="KFGQPC Uthman Taha Naskh"/>
          <w:sz w:val="32"/>
          <w:szCs w:val="32"/>
          <w:rtl/>
        </w:rPr>
        <w:t xml:space="preserve"> </w:t>
      </w:r>
      <w:r w:rsidRPr="007B5AA9">
        <w:rPr>
          <w:rFonts w:cs="KFGQPC Uthman Taha Naskh" w:hint="eastAsia"/>
          <w:sz w:val="32"/>
          <w:szCs w:val="32"/>
          <w:rtl/>
        </w:rPr>
        <w:t>يَقُولُ</w:t>
      </w:r>
      <w:r w:rsidRPr="007B5AA9">
        <w:rPr>
          <w:rFonts w:cs="KFGQPC Uthman Taha Naskh"/>
          <w:sz w:val="32"/>
          <w:szCs w:val="32"/>
          <w:rtl/>
        </w:rPr>
        <w:t>: «</w:t>
      </w:r>
      <w:r w:rsidRPr="007B5AA9">
        <w:rPr>
          <w:rFonts w:cs="KFGQPC Uthman Taha Naskh" w:hint="eastAsia"/>
          <w:b/>
          <w:bCs/>
          <w:color w:val="00B050"/>
          <w:sz w:val="32"/>
          <w:szCs w:val="32"/>
          <w:rtl/>
        </w:rPr>
        <w:t>إِنَّ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قُلُوبَ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بَنِي</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آدَمَ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كُلَّهَا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بَيْنَ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إِصْبَعَيْنِ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أَصَابِعِ</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الرَّحْمَنِ،</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كَقَلْبٍ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وَاحِدٍ،</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يُصَرِّفُهُ</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حَيْثُ</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يَشَاءُ</w:t>
      </w:r>
      <w:r w:rsidRPr="007B5AA9">
        <w:rPr>
          <w:rFonts w:cs="KFGQPC Uthman Taha Naskh" w:hint="eastAsia"/>
          <w:sz w:val="32"/>
          <w:szCs w:val="32"/>
          <w:rtl/>
        </w:rPr>
        <w:t>»</w:t>
      </w:r>
      <w:r w:rsidRPr="007B5AA9">
        <w:rPr>
          <w:rFonts w:cs="KFGQPC Uthman Taha Naskh" w:hint="cs"/>
          <w:sz w:val="32"/>
          <w:szCs w:val="32"/>
          <w:rtl/>
        </w:rPr>
        <w:t>،</w:t>
      </w:r>
      <w:r w:rsidRPr="007B5AA9">
        <w:rPr>
          <w:rFonts w:cs="KFGQPC Uthman Taha Naskh"/>
          <w:sz w:val="32"/>
          <w:szCs w:val="32"/>
          <w:rtl/>
        </w:rPr>
        <w:t xml:space="preserve"> </w:t>
      </w:r>
      <w:r w:rsidRPr="007B5AA9">
        <w:rPr>
          <w:rFonts w:cs="KFGQPC Uthman Taha Naskh" w:hint="eastAsia"/>
          <w:sz w:val="32"/>
          <w:szCs w:val="32"/>
          <w:rtl/>
        </w:rPr>
        <w:t>ثُمَّ</w:t>
      </w:r>
      <w:r w:rsidRPr="007B5AA9">
        <w:rPr>
          <w:rFonts w:cs="KFGQPC Uthman Taha Naskh"/>
          <w:sz w:val="32"/>
          <w:szCs w:val="32"/>
          <w:rtl/>
        </w:rPr>
        <w:t xml:space="preserve"> </w:t>
      </w:r>
      <w:r w:rsidRPr="007B5AA9">
        <w:rPr>
          <w:rFonts w:cs="KFGQPC Uthman Taha Naskh" w:hint="eastAsia"/>
          <w:sz w:val="32"/>
          <w:szCs w:val="32"/>
          <w:rtl/>
        </w:rPr>
        <w:t>قَالَ</w:t>
      </w:r>
      <w:r w:rsidRPr="007B5AA9">
        <w:rPr>
          <w:rFonts w:cs="KFGQPC Uthman Taha Naskh"/>
          <w:sz w:val="32"/>
          <w:szCs w:val="32"/>
          <w:rtl/>
        </w:rPr>
        <w:t xml:space="preserve"> </w:t>
      </w:r>
      <w:r w:rsidRPr="007B5AA9">
        <w:rPr>
          <w:rFonts w:cs="KFGQPC Uthman Taha Naskh" w:hint="eastAsia"/>
          <w:sz w:val="32"/>
          <w:szCs w:val="32"/>
          <w:rtl/>
        </w:rPr>
        <w:t>رَسُولُ</w:t>
      </w:r>
      <w:r w:rsidRPr="007B5AA9">
        <w:rPr>
          <w:rFonts w:cs="KFGQPC Uthman Taha Naskh"/>
          <w:sz w:val="32"/>
          <w:szCs w:val="32"/>
          <w:rtl/>
        </w:rPr>
        <w:t xml:space="preserve"> </w:t>
      </w:r>
      <w:r w:rsidRPr="007B5AA9">
        <w:rPr>
          <w:rFonts w:cs="KFGQPC Uthman Taha Naskh" w:hint="eastAsia"/>
          <w:sz w:val="32"/>
          <w:szCs w:val="32"/>
          <w:rtl/>
        </w:rPr>
        <w:t>الل</w:t>
      </w:r>
      <w:r w:rsidRPr="007B5AA9">
        <w:rPr>
          <w:rFonts w:cs="KFGQPC Uthman Taha Naskh" w:hint="cs"/>
          <w:sz w:val="32"/>
          <w:szCs w:val="32"/>
          <w:rtl/>
        </w:rPr>
        <w:t>َّ</w:t>
      </w:r>
      <w:r w:rsidRPr="007B5AA9">
        <w:rPr>
          <w:rFonts w:cs="KFGQPC Uthman Taha Naskh" w:hint="eastAsia"/>
          <w:sz w:val="32"/>
          <w:szCs w:val="32"/>
          <w:rtl/>
        </w:rPr>
        <w:t>هِ</w:t>
      </w:r>
      <w:r w:rsidRPr="007B5AA9">
        <w:rPr>
          <w:rFonts w:cs="KFGQPC Uthman Taha Naskh"/>
          <w:sz w:val="32"/>
          <w:szCs w:val="32"/>
          <w:rtl/>
        </w:rPr>
        <w:t xml:space="preserve"> </w:t>
      </w:r>
      <w:r w:rsidRPr="007B5AA9">
        <w:rPr>
          <w:rFonts w:cs="KFGQPC Uthman Taha Naskh" w:hint="eastAsia"/>
          <w:color w:val="C00000"/>
          <w:sz w:val="32"/>
          <w:szCs w:val="32"/>
        </w:rPr>
        <w:sym w:font="AGA Arabesque" w:char="F072"/>
      </w:r>
      <w:r w:rsidRPr="007B5AA9">
        <w:rPr>
          <w:rFonts w:cs="KFGQPC Uthman Taha Naskh"/>
          <w:sz w:val="32"/>
          <w:szCs w:val="32"/>
          <w:rtl/>
        </w:rPr>
        <w:t>: «</w:t>
      </w:r>
      <w:r w:rsidRPr="007B5AA9">
        <w:rPr>
          <w:rFonts w:cs="KFGQPC Uthman Taha Naskh" w:hint="eastAsia"/>
          <w:b/>
          <w:bCs/>
          <w:color w:val="00B050"/>
          <w:sz w:val="32"/>
          <w:szCs w:val="32"/>
          <w:rtl/>
        </w:rPr>
        <w:t>اللهُمَّ</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مُصَرِّفَ</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الْقُلُوبِ</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صَرِّفْ</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قُلُوبَنَا</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عَلَى</w:t>
      </w:r>
      <w:r w:rsidRPr="007B5AA9">
        <w:rPr>
          <w:rFonts w:cs="KFGQPC Uthman Taha Naskh"/>
          <w:b/>
          <w:bCs/>
          <w:color w:val="00B050"/>
          <w:sz w:val="32"/>
          <w:szCs w:val="32"/>
          <w:rtl/>
        </w:rPr>
        <w:t xml:space="preserve"> </w:t>
      </w:r>
      <w:r w:rsidRPr="007B5AA9">
        <w:rPr>
          <w:rFonts w:cs="KFGQPC Uthman Taha Naskh" w:hint="eastAsia"/>
          <w:b/>
          <w:bCs/>
          <w:color w:val="00B050"/>
          <w:sz w:val="32"/>
          <w:szCs w:val="32"/>
          <w:rtl/>
        </w:rPr>
        <w:t>طَاعَتِكَ</w:t>
      </w:r>
      <w:r w:rsidRPr="007B5AA9">
        <w:rPr>
          <w:rFonts w:cs="KFGQPC Uthman Taha Naskh" w:hint="eastAsia"/>
          <w:sz w:val="32"/>
          <w:szCs w:val="32"/>
          <w:rtl/>
        </w:rPr>
        <w:t>»</w:t>
      </w:r>
      <w:r w:rsidRPr="007B5AA9">
        <w:rPr>
          <w:rStyle w:val="FootnoteReference"/>
          <w:rFonts w:cs="KFGQPC Uthman Taha Naskh"/>
          <w:sz w:val="32"/>
          <w:szCs w:val="32"/>
          <w:rtl/>
        </w:rPr>
        <w:t>(</w:t>
      </w:r>
      <w:r w:rsidRPr="007B5AA9">
        <w:rPr>
          <w:rStyle w:val="FootnoteReference"/>
          <w:rFonts w:cs="KFGQPC Uthman Taha Naskh"/>
          <w:sz w:val="32"/>
          <w:szCs w:val="32"/>
          <w:rtl/>
        </w:rPr>
        <w:footnoteReference w:id="28"/>
      </w:r>
      <w:r w:rsidRPr="007B5AA9">
        <w:rPr>
          <w:rStyle w:val="FootnoteReference"/>
          <w:rFonts w:cs="KFGQPC Uthman Taha Naskh"/>
          <w:sz w:val="32"/>
          <w:szCs w:val="32"/>
          <w:rtl/>
        </w:rPr>
        <w:t>)</w:t>
      </w:r>
      <w:r w:rsidRPr="007B5AA9">
        <w:rPr>
          <w:rFonts w:cs="KFGQPC Uthman Taha Naskh" w:hint="cs"/>
          <w:sz w:val="32"/>
          <w:szCs w:val="32"/>
          <w:rtl/>
        </w:rPr>
        <w:t>.</w:t>
      </w:r>
    </w:p>
    <w:p w:rsidR="00651063" w:rsidRPr="007B5AA9" w:rsidRDefault="00161B81" w:rsidP="00841D7B">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فأرجو ممن اطلع على هذه الأحاديث أن</w:t>
      </w:r>
      <w:r w:rsidR="00946C47" w:rsidRPr="007B5AA9">
        <w:rPr>
          <w:rFonts w:cs="KFGQPC Uthman Taha Naskh" w:hint="cs"/>
          <w:sz w:val="32"/>
          <w:szCs w:val="32"/>
          <w:rtl/>
        </w:rPr>
        <w:t xml:space="preserve"> يعمل بها،</w:t>
      </w:r>
      <w:r w:rsidRPr="007B5AA9">
        <w:rPr>
          <w:rFonts w:cs="KFGQPC Uthman Taha Naskh" w:hint="cs"/>
          <w:sz w:val="32"/>
          <w:szCs w:val="32"/>
          <w:rtl/>
        </w:rPr>
        <w:t xml:space="preserve"> </w:t>
      </w:r>
      <w:r w:rsidR="00946C47" w:rsidRPr="007B5AA9">
        <w:rPr>
          <w:rFonts w:cs="KFGQPC Uthman Taha Naskh" w:hint="cs"/>
          <w:sz w:val="32"/>
          <w:szCs w:val="32"/>
          <w:rtl/>
        </w:rPr>
        <w:t>و</w:t>
      </w:r>
      <w:r w:rsidRPr="007B5AA9">
        <w:rPr>
          <w:rFonts w:cs="KFGQPC Uthman Taha Naskh" w:hint="cs"/>
          <w:sz w:val="32"/>
          <w:szCs w:val="32"/>
          <w:rtl/>
        </w:rPr>
        <w:t>يتأمل</w:t>
      </w:r>
      <w:r w:rsidR="00946C47" w:rsidRPr="007B5AA9">
        <w:rPr>
          <w:rFonts w:cs="KFGQPC Uthman Taha Naskh" w:hint="cs"/>
          <w:sz w:val="32"/>
          <w:szCs w:val="32"/>
          <w:rtl/>
        </w:rPr>
        <w:t>ها،</w:t>
      </w:r>
      <w:r w:rsidRPr="007B5AA9">
        <w:rPr>
          <w:rFonts w:cs="KFGQPC Uthman Taha Naskh" w:hint="cs"/>
          <w:sz w:val="32"/>
          <w:szCs w:val="32"/>
          <w:rtl/>
        </w:rPr>
        <w:t xml:space="preserve"> ويتدبر معانيها</w:t>
      </w:r>
      <w:r w:rsidR="00651063" w:rsidRPr="007B5AA9">
        <w:rPr>
          <w:rFonts w:cs="KFGQPC Uthman Taha Naskh" w:hint="cs"/>
          <w:sz w:val="32"/>
          <w:szCs w:val="32"/>
          <w:rtl/>
        </w:rPr>
        <w:t>.</w:t>
      </w:r>
    </w:p>
    <w:p w:rsidR="00A20E61" w:rsidRPr="007B5AA9" w:rsidRDefault="00161B81" w:rsidP="00651063">
      <w:pPr>
        <w:widowControl w:val="0"/>
        <w:bidi/>
        <w:spacing w:after="0" w:line="192" w:lineRule="auto"/>
        <w:ind w:firstLine="425"/>
        <w:jc w:val="lowKashida"/>
        <w:rPr>
          <w:rFonts w:cs="KFGQPC Uthman Taha Naskh"/>
          <w:sz w:val="32"/>
          <w:szCs w:val="32"/>
          <w:rtl/>
        </w:rPr>
      </w:pPr>
      <w:r w:rsidRPr="007B5AA9">
        <w:rPr>
          <w:rFonts w:cs="KFGQPC Uthman Taha Naskh" w:hint="cs"/>
          <w:sz w:val="32"/>
          <w:szCs w:val="32"/>
          <w:rtl/>
        </w:rPr>
        <w:t>والل</w:t>
      </w:r>
      <w:r w:rsidR="00946C47" w:rsidRPr="007B5AA9">
        <w:rPr>
          <w:rFonts w:cs="KFGQPC Uthman Taha Naskh" w:hint="cs"/>
          <w:sz w:val="32"/>
          <w:szCs w:val="32"/>
          <w:rtl/>
        </w:rPr>
        <w:t>َّ</w:t>
      </w:r>
      <w:r w:rsidRPr="007B5AA9">
        <w:rPr>
          <w:rFonts w:cs="KFGQPC Uthman Taha Naskh" w:hint="cs"/>
          <w:sz w:val="32"/>
          <w:szCs w:val="32"/>
          <w:rtl/>
        </w:rPr>
        <w:t>ه أ</w:t>
      </w:r>
      <w:r w:rsidR="00841D7B" w:rsidRPr="007B5AA9">
        <w:rPr>
          <w:rFonts w:cs="KFGQPC Uthman Taha Naskh" w:hint="cs"/>
          <w:sz w:val="32"/>
          <w:szCs w:val="32"/>
          <w:rtl/>
        </w:rPr>
        <w:t>سأل أن يعيذنا</w:t>
      </w:r>
      <w:r w:rsidR="00DE3AD4" w:rsidRPr="007B5AA9">
        <w:rPr>
          <w:rFonts w:cs="KFGQPC Uthman Taha Naskh" w:hint="cs"/>
          <w:sz w:val="32"/>
          <w:szCs w:val="32"/>
          <w:rtl/>
        </w:rPr>
        <w:t xml:space="preserve"> جميعاً</w:t>
      </w:r>
      <w:r w:rsidR="00841D7B" w:rsidRPr="007B5AA9">
        <w:rPr>
          <w:rFonts w:cs="KFGQPC Uthman Taha Naskh" w:hint="cs"/>
          <w:sz w:val="32"/>
          <w:szCs w:val="32"/>
          <w:rtl/>
        </w:rPr>
        <w:t xml:space="preserve"> من الفتن، ما ظهر منها، وما بطن، ومن شرور أنفسنا، ومن نزغات الشيطان، وأن يحفظ بلاد الحرمين الشريفين من كيد الكائدين، ومن عبث العابثين، ومن كل سوء، وأن يوفق ولاة أمرنا لكل خير، ويصرف عنهم كل شر، وأن يصلح بطانتهم، وأن يعينهم لنصرة الإسلام والمسلمين، وأن يوفق جميع ولاة أمور المسلمين للعمل بكتابه، وسنة رسوله </w:t>
      </w:r>
      <w:r w:rsidR="00841D7B" w:rsidRPr="007B5AA9">
        <w:rPr>
          <w:rFonts w:cs="KFGQPC Uthman Taha Naskh" w:hint="cs"/>
          <w:color w:val="C00000"/>
          <w:sz w:val="32"/>
          <w:szCs w:val="32"/>
        </w:rPr>
        <w:sym w:font="AGA Arabesque" w:char="F072"/>
      </w:r>
      <w:r w:rsidR="00841D7B" w:rsidRPr="007B5AA9">
        <w:rPr>
          <w:rFonts w:cs="KFGQPC Uthman Taha Naskh" w:hint="cs"/>
          <w:sz w:val="32"/>
          <w:szCs w:val="32"/>
          <w:rtl/>
        </w:rPr>
        <w:t>.</w:t>
      </w:r>
      <w:r w:rsidRPr="007B5AA9">
        <w:rPr>
          <w:rFonts w:cs="KFGQPC Uthman Taha Naskh" w:hint="cs"/>
          <w:sz w:val="32"/>
          <w:szCs w:val="32"/>
          <w:rtl/>
        </w:rPr>
        <w:t xml:space="preserve"> وصلى الل</w:t>
      </w:r>
      <w:r w:rsidR="00946C47" w:rsidRPr="007B5AA9">
        <w:rPr>
          <w:rFonts w:cs="KFGQPC Uthman Taha Naskh" w:hint="cs"/>
          <w:sz w:val="32"/>
          <w:szCs w:val="32"/>
          <w:rtl/>
        </w:rPr>
        <w:t>َّ</w:t>
      </w:r>
      <w:r w:rsidRPr="007B5AA9">
        <w:rPr>
          <w:rFonts w:cs="KFGQPC Uthman Taha Naskh" w:hint="cs"/>
          <w:sz w:val="32"/>
          <w:szCs w:val="32"/>
          <w:rtl/>
        </w:rPr>
        <w:t>ه وسلم</w:t>
      </w:r>
      <w:r w:rsidR="00841D7B" w:rsidRPr="007B5AA9">
        <w:rPr>
          <w:rFonts w:cs="KFGQPC Uthman Taha Naskh" w:hint="cs"/>
          <w:sz w:val="32"/>
          <w:szCs w:val="32"/>
          <w:rtl/>
        </w:rPr>
        <w:t xml:space="preserve"> وبارك</w:t>
      </w:r>
      <w:r w:rsidRPr="007B5AA9">
        <w:rPr>
          <w:rFonts w:cs="KFGQPC Uthman Taha Naskh" w:hint="cs"/>
          <w:sz w:val="32"/>
          <w:szCs w:val="32"/>
          <w:rtl/>
        </w:rPr>
        <w:t xml:space="preserve"> على نبينا محمد </w:t>
      </w:r>
      <w:r w:rsidRPr="007B5AA9">
        <w:rPr>
          <w:rFonts w:cs="KFGQPC Uthman Taha Naskh" w:hint="cs"/>
          <w:color w:val="C00000"/>
          <w:sz w:val="32"/>
          <w:szCs w:val="32"/>
        </w:rPr>
        <w:sym w:font="AGA Arabesque" w:char="F072"/>
      </w:r>
      <w:r w:rsidR="00841D7B" w:rsidRPr="007B5AA9">
        <w:rPr>
          <w:rFonts w:cs="KFGQPC Uthman Taha Naskh" w:hint="cs"/>
          <w:sz w:val="32"/>
          <w:szCs w:val="32"/>
          <w:rtl/>
        </w:rPr>
        <w:t>، وعلى آله وأصحابه أجمعين، ومن تبعهم بإحسان إلى يوم الدين.</w:t>
      </w:r>
    </w:p>
    <w:p w:rsidR="00C4563B" w:rsidRPr="007B5AA9" w:rsidRDefault="00C4563B" w:rsidP="00C4563B">
      <w:pPr>
        <w:widowControl w:val="0"/>
        <w:bidi/>
        <w:spacing w:after="0" w:line="192" w:lineRule="auto"/>
        <w:ind w:firstLine="425"/>
        <w:jc w:val="lowKashida"/>
        <w:rPr>
          <w:rFonts w:cs="KFGQPC Uthman Taha Naskh"/>
          <w:sz w:val="32"/>
          <w:szCs w:val="32"/>
          <w:rtl/>
        </w:rPr>
      </w:pPr>
    </w:p>
    <w:p w:rsidR="00161B81" w:rsidRPr="007B5AA9" w:rsidRDefault="00161B81" w:rsidP="00841D7B">
      <w:pPr>
        <w:widowControl w:val="0"/>
        <w:bidi/>
        <w:spacing w:after="0" w:line="192" w:lineRule="auto"/>
        <w:ind w:left="4108"/>
        <w:jc w:val="center"/>
        <w:rPr>
          <w:rFonts w:cs="KFGQPC Uthman Taha Naskh"/>
          <w:b/>
          <w:bCs/>
          <w:sz w:val="32"/>
          <w:szCs w:val="32"/>
          <w:rtl/>
        </w:rPr>
      </w:pPr>
      <w:r w:rsidRPr="007B5AA9">
        <w:rPr>
          <w:rFonts w:cs="KFGQPC Uthman Taha Naskh" w:hint="cs"/>
          <w:b/>
          <w:bCs/>
          <w:sz w:val="32"/>
          <w:szCs w:val="32"/>
          <w:rtl/>
        </w:rPr>
        <w:t>كتبه</w:t>
      </w:r>
    </w:p>
    <w:p w:rsidR="00C4563B" w:rsidRPr="007B5AA9" w:rsidRDefault="00C4563B" w:rsidP="00C4563B">
      <w:pPr>
        <w:widowControl w:val="0"/>
        <w:bidi/>
        <w:spacing w:after="0" w:line="192" w:lineRule="auto"/>
        <w:ind w:left="4108"/>
        <w:jc w:val="center"/>
        <w:rPr>
          <w:rFonts w:cs="KFGQPC Uthman Taha Naskh"/>
          <w:b/>
          <w:bCs/>
          <w:sz w:val="32"/>
          <w:szCs w:val="32"/>
          <w:rtl/>
        </w:rPr>
      </w:pPr>
    </w:p>
    <w:p w:rsidR="00161B81" w:rsidRPr="007B5AA9" w:rsidRDefault="00841D7B" w:rsidP="00841D7B">
      <w:pPr>
        <w:widowControl w:val="0"/>
        <w:bidi/>
        <w:spacing w:after="0" w:line="192" w:lineRule="auto"/>
        <w:ind w:left="4108"/>
        <w:jc w:val="center"/>
        <w:rPr>
          <w:rFonts w:cs="KFGQPC Uthman Taha Naskh"/>
          <w:b/>
          <w:bCs/>
          <w:sz w:val="32"/>
          <w:szCs w:val="32"/>
          <w:rtl/>
        </w:rPr>
      </w:pPr>
      <w:r w:rsidRPr="007B5AA9">
        <w:rPr>
          <w:rFonts w:cs="KFGQPC Uthman Taha Naskh" w:hint="cs"/>
          <w:b/>
          <w:bCs/>
          <w:sz w:val="32"/>
          <w:szCs w:val="32"/>
          <w:rtl/>
        </w:rPr>
        <w:t xml:space="preserve">د. </w:t>
      </w:r>
      <w:r w:rsidR="00161B81" w:rsidRPr="007B5AA9">
        <w:rPr>
          <w:rFonts w:cs="KFGQPC Uthman Taha Naskh" w:hint="cs"/>
          <w:b/>
          <w:bCs/>
          <w:sz w:val="32"/>
          <w:szCs w:val="32"/>
          <w:rtl/>
        </w:rPr>
        <w:t>سعيد بن علي بن وهف القحطاني</w:t>
      </w:r>
    </w:p>
    <w:p w:rsidR="00C4563B" w:rsidRPr="007B5AA9" w:rsidRDefault="00C4563B" w:rsidP="00C4563B">
      <w:pPr>
        <w:widowControl w:val="0"/>
        <w:bidi/>
        <w:spacing w:after="0" w:line="192" w:lineRule="auto"/>
        <w:ind w:left="4108"/>
        <w:jc w:val="center"/>
        <w:rPr>
          <w:rFonts w:cs="KFGQPC Uthman Taha Naskh"/>
          <w:b/>
          <w:bCs/>
          <w:sz w:val="32"/>
          <w:szCs w:val="32"/>
          <w:rtl/>
        </w:rPr>
      </w:pPr>
    </w:p>
    <w:p w:rsidR="00161B81" w:rsidRPr="007B5AA9" w:rsidRDefault="00841D7B" w:rsidP="00DE3AD4">
      <w:pPr>
        <w:widowControl w:val="0"/>
        <w:bidi/>
        <w:spacing w:after="0" w:line="192" w:lineRule="auto"/>
        <w:ind w:left="4108"/>
        <w:jc w:val="center"/>
        <w:rPr>
          <w:rFonts w:cs="KFGQPC Uthman Taha Naskh"/>
          <w:b/>
          <w:bCs/>
          <w:sz w:val="24"/>
          <w:szCs w:val="24"/>
          <w:rtl/>
        </w:rPr>
      </w:pPr>
      <w:r w:rsidRPr="007B5AA9">
        <w:rPr>
          <w:rFonts w:cs="KFGQPC Uthman Taha Naskh" w:hint="cs"/>
          <w:b/>
          <w:bCs/>
          <w:sz w:val="24"/>
          <w:szCs w:val="24"/>
          <w:rtl/>
        </w:rPr>
        <w:t xml:space="preserve">حرر في يوم </w:t>
      </w:r>
      <w:r w:rsidR="00DE3AD4" w:rsidRPr="007B5AA9">
        <w:rPr>
          <w:rFonts w:cs="KFGQPC Uthman Taha Naskh" w:hint="cs"/>
          <w:b/>
          <w:bCs/>
          <w:sz w:val="24"/>
          <w:szCs w:val="24"/>
          <w:rtl/>
        </w:rPr>
        <w:t>الأحد</w:t>
      </w:r>
      <w:r w:rsidRPr="007B5AA9">
        <w:rPr>
          <w:rFonts w:cs="KFGQPC Uthman Taha Naskh" w:hint="cs"/>
          <w:b/>
          <w:bCs/>
          <w:sz w:val="24"/>
          <w:szCs w:val="24"/>
          <w:rtl/>
        </w:rPr>
        <w:t xml:space="preserve"> </w:t>
      </w:r>
      <w:r w:rsidR="00DE3AD4" w:rsidRPr="007B5AA9">
        <w:rPr>
          <w:rFonts w:cs="KFGQPC Uthman Taha Naskh" w:hint="cs"/>
          <w:b/>
          <w:bCs/>
          <w:sz w:val="24"/>
          <w:szCs w:val="24"/>
          <w:rtl/>
        </w:rPr>
        <w:t>11</w:t>
      </w:r>
      <w:r w:rsidRPr="007B5AA9">
        <w:rPr>
          <w:rFonts w:cs="KFGQPC Uthman Taha Naskh" w:hint="cs"/>
          <w:b/>
          <w:bCs/>
          <w:sz w:val="24"/>
          <w:szCs w:val="24"/>
          <w:rtl/>
        </w:rPr>
        <w:t xml:space="preserve">/ </w:t>
      </w:r>
      <w:r w:rsidR="00DE3AD4" w:rsidRPr="007B5AA9">
        <w:rPr>
          <w:rFonts w:cs="KFGQPC Uthman Taha Naskh" w:hint="cs"/>
          <w:b/>
          <w:bCs/>
          <w:sz w:val="24"/>
          <w:szCs w:val="24"/>
          <w:rtl/>
        </w:rPr>
        <w:t>6</w:t>
      </w:r>
      <w:r w:rsidRPr="007B5AA9">
        <w:rPr>
          <w:rFonts w:cs="KFGQPC Uthman Taha Naskh" w:hint="cs"/>
          <w:b/>
          <w:bCs/>
          <w:sz w:val="24"/>
          <w:szCs w:val="24"/>
          <w:rtl/>
        </w:rPr>
        <w:t>/ 143</w:t>
      </w:r>
      <w:r w:rsidR="003D5268" w:rsidRPr="007B5AA9">
        <w:rPr>
          <w:rFonts w:cs="KFGQPC Uthman Taha Naskh" w:hint="cs"/>
          <w:b/>
          <w:bCs/>
          <w:sz w:val="24"/>
          <w:szCs w:val="24"/>
          <w:rtl/>
        </w:rPr>
        <w:t>7</w:t>
      </w:r>
      <w:r w:rsidRPr="007B5AA9">
        <w:rPr>
          <w:rFonts w:cs="KFGQPC Uthman Taha Naskh" w:hint="cs"/>
          <w:b/>
          <w:bCs/>
          <w:sz w:val="24"/>
          <w:szCs w:val="24"/>
          <w:rtl/>
        </w:rPr>
        <w:t>هـ.</w:t>
      </w:r>
    </w:p>
    <w:p w:rsidR="00841D7B" w:rsidRPr="007B5AA9" w:rsidRDefault="00841D7B" w:rsidP="00841D7B">
      <w:pPr>
        <w:widowControl w:val="0"/>
        <w:bidi/>
        <w:ind w:firstLine="423"/>
        <w:jc w:val="lowKashida"/>
        <w:rPr>
          <w:rFonts w:cs="KFGQPC Uthman Taha Naskh"/>
          <w:sz w:val="32"/>
          <w:szCs w:val="32"/>
          <w:rtl/>
        </w:rPr>
      </w:pPr>
    </w:p>
    <w:sectPr w:rsidR="00841D7B" w:rsidRPr="007B5AA9" w:rsidSect="00671631">
      <w:headerReference w:type="default" r:id="rId8"/>
      <w:footerReference w:type="default" r:id="rId9"/>
      <w:footnotePr>
        <w:numRestart w:val="eachPage"/>
      </w:footnotePr>
      <w:pgSz w:w="11906" w:h="16838" w:code="133"/>
      <w:pgMar w:top="1134" w:right="1418" w:bottom="1418" w:left="1418"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193" w:rsidRDefault="008B6193" w:rsidP="00161B81">
      <w:pPr>
        <w:spacing w:after="0" w:line="240" w:lineRule="auto"/>
      </w:pPr>
      <w:r>
        <w:separator/>
      </w:r>
    </w:p>
  </w:endnote>
  <w:endnote w:type="continuationSeparator" w:id="0">
    <w:p w:rsidR="008B6193" w:rsidRDefault="008B6193" w:rsidP="00161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B50CEB8B-1DBB-45DF-986D-E43F47C8A55C}"/>
    <w:embedBold r:id="rId2" w:fontKey="{F29E2BED-446F-41FE-AA36-FE28861EFEEB}"/>
    <w:embedItalic r:id="rId3" w:fontKey="{FE319691-ABD6-4974-A870-3036D0418727}"/>
    <w:embedBoldItalic r:id="rId4" w:fontKey="{08079CD1-34EE-460E-8635-695697DF1960}"/>
  </w:font>
  <w:font w:name="Traditional Arabic">
    <w:charset w:val="B2"/>
    <w:family w:val="auto"/>
    <w:pitch w:val="variable"/>
    <w:sig w:usb0="00002001" w:usb1="00000000" w:usb2="00000000" w:usb3="00000000" w:csb0="00000040" w:csb1="00000000"/>
    <w:embedRegular r:id="rId5" w:fontKey="{FC04A14B-5F41-4046-B5E4-3B25EA8C0CE1}"/>
    <w:embedBold r:id="rId6" w:fontKey="{40B2C366-C021-4B7F-85DC-CFB792420EB4}"/>
    <w:embedBoldItalic r:id="rId7" w:fontKey="{66A855CC-D17D-413E-A6DE-93A10E7AE20D}"/>
  </w:font>
  <w:font w:name="Calibri">
    <w:charset w:val="00"/>
    <w:family w:val="swiss"/>
    <w:pitch w:val="variable"/>
    <w:sig w:usb0="A00002EF" w:usb1="4000207B" w:usb2="00000000" w:usb3="00000000" w:csb0="0000009F" w:csb1="00000000"/>
    <w:embedRegular r:id="rId8" w:fontKey="{0826F550-2590-4C8A-AC67-69A15BEBA2C6}"/>
    <w:embedBold r:id="rId9" w:fontKey="{AB5EE320-BF08-4E3A-A075-AC7F8661D5F7}"/>
    <w:embedItalic r:id="rId10" w:fontKey="{2485FE47-1CBF-4E15-9AA2-CDD989B52403}"/>
  </w:font>
  <w:font w:name="Arial">
    <w:panose1 w:val="020B0604020202020204"/>
    <w:charset w:val="00"/>
    <w:family w:val="swiss"/>
    <w:pitch w:val="variable"/>
    <w:sig w:usb0="E0002AFF" w:usb1="00007843" w:usb2="00000001" w:usb3="00000000" w:csb0="000001FF" w:csb1="00000000"/>
    <w:embedRegular r:id="rId11" w:fontKey="{49E7D309-113B-4166-986E-25FFA66A2A6E}"/>
    <w:embedBold r:id="rId12" w:fontKey="{A23357D0-ECB2-4A26-9A5A-A0F78679FC9E}"/>
    <w:embedItalic r:id="rId13" w:fontKey="{CEA45F22-A585-47E8-A2B1-99ABA252EEF3}"/>
  </w:font>
  <w:font w:name="Monotype Koufi">
    <w:charset w:val="B2"/>
    <w:family w:val="auto"/>
    <w:pitch w:val="variable"/>
    <w:sig w:usb0="02942001" w:usb1="03D40006" w:usb2="02620000" w:usb3="00000000" w:csb0="00000040" w:csb1="00000000"/>
    <w:embedBold r:id="rId14" w:fontKey="{1A33080C-93A0-4815-9104-E74EA4811946}"/>
  </w:font>
  <w:font w:name="Cambria">
    <w:charset w:val="00"/>
    <w:family w:val="roman"/>
    <w:pitch w:val="variable"/>
    <w:sig w:usb0="A00002EF" w:usb1="4000004B" w:usb2="00000000" w:usb3="00000000" w:csb0="0000009F" w:csb1="00000000"/>
    <w:embedRegular r:id="rId15" w:fontKey="{EA4CADFA-512E-4502-B2C0-FB455B5C8675}"/>
    <w:embedBold r:id="rId16" w:fontKey="{434000D4-7BEF-47E2-AB7F-57BEA844C0DB}"/>
  </w:font>
  <w:font w:name="Tahoma">
    <w:charset w:val="00"/>
    <w:family w:val="swiss"/>
    <w:pitch w:val="variable"/>
    <w:sig w:usb0="61002A87" w:usb1="80000000" w:usb2="00000008" w:usb3="00000000" w:csb0="000101FF" w:csb1="00000000"/>
    <w:embedRegular r:id="rId17" w:fontKey="{EBED3C5D-BEF6-4FA2-B062-12541284122A}"/>
    <w:embedBold r:id="rId18" w:fontKey="{1DA95CC9-D174-40E9-AF82-0D3922759015}"/>
    <w:embedBoldItalic r:id="rId19" w:fontKey="{3A78C717-DB6E-41AD-810D-D91DD5164B40}"/>
  </w:font>
  <w:font w:name="Courier New">
    <w:panose1 w:val="02070309020205020404"/>
    <w:charset w:val="00"/>
    <w:family w:val="modern"/>
    <w:pitch w:val="fixed"/>
    <w:sig w:usb0="E0002AFF" w:usb1="40007843" w:usb2="00000001" w:usb3="00000000" w:csb0="000001FF" w:csb1="00000000"/>
    <w:embedRegular r:id="rId20" w:fontKey="{724B104A-4BC2-4261-B2FE-AE9962CD1811}"/>
  </w:font>
  <w:font w:name="Andalus">
    <w:charset w:val="B2"/>
    <w:family w:val="auto"/>
    <w:pitch w:val="variable"/>
    <w:sig w:usb0="00002001" w:usb1="00000000" w:usb2="00000000" w:usb3="00000000" w:csb0="00000040" w:csb1="00000000"/>
    <w:embedRegular r:id="rId21" w:fontKey="{52A948E0-2599-4505-A5AA-E277C7AEDCDE}"/>
    <w:embedBold r:id="rId22" w:fontKey="{FDAC137D-1410-46A2-B6D4-84D6C81A8927}"/>
  </w:font>
  <w:font w:name="Simplified Arabic">
    <w:charset w:val="B2"/>
    <w:family w:val="auto"/>
    <w:pitch w:val="variable"/>
    <w:sig w:usb0="00002001" w:usb1="00000000" w:usb2="00000000" w:usb3="00000000" w:csb0="00000040" w:csb1="00000000"/>
    <w:embedBoldItalic r:id="rId23" w:fontKey="{65D0C71D-BDF5-4316-A1F8-23572CDD2494}"/>
  </w:font>
  <w:font w:name="Traditional Naskh">
    <w:charset w:val="B2"/>
    <w:family w:val="auto"/>
    <w:pitch w:val="variable"/>
    <w:sig w:usb0="8000202F" w:usb1="80002008" w:usb2="00000020" w:usb3="00000000" w:csb0="00000040" w:csb1="00000000"/>
    <w:embedRegular r:id="rId24" w:fontKey="{2E581434-69E2-4795-9ED7-C384841276D7}"/>
    <w:embedBold r:id="rId25" w:fontKey="{46C339FB-0D7A-414B-A7AB-B599519DFDD2}"/>
  </w:font>
  <w:font w:name="Simplified Arabic Fixed">
    <w:charset w:val="00"/>
    <w:family w:val="modern"/>
    <w:pitch w:val="fixed"/>
    <w:sig w:usb0="00002003" w:usb1="00000000" w:usb2="00000000" w:usb3="00000000" w:csb0="00000041" w:csb1="00000000"/>
    <w:embedRegular r:id="rId26" w:fontKey="{8F1E58AB-A3F1-44F4-B7EE-9462A3E1808B}"/>
  </w:font>
  <w:font w:name="DecoType Naskh">
    <w:charset w:val="B2"/>
    <w:family w:val="auto"/>
    <w:pitch w:val="variable"/>
    <w:sig w:usb0="00002001" w:usb1="80000000" w:usb2="00000008" w:usb3="00000000" w:csb0="00000040" w:csb1="00000000"/>
    <w:embedRegular r:id="rId27" w:fontKey="{89A65100-C809-4D25-9674-031E098611DB}"/>
  </w:font>
  <w:font w:name="KFGQPC Uthman Taha Naskh">
    <w:charset w:val="B2"/>
    <w:family w:val="auto"/>
    <w:pitch w:val="variable"/>
    <w:sig w:usb0="80002001" w:usb1="90000000" w:usb2="00000008" w:usb3="00000000" w:csb0="00000040" w:csb1="00000000"/>
    <w:embedRegular r:id="rId28" w:fontKey="{8ABB9256-D1A4-4243-89F5-FC47C8D97574}"/>
    <w:embedBold r:id="rId29" w:fontKey="{45F8692A-45A8-4656-AF8E-5164CDBC1870}"/>
  </w:font>
  <w:font w:name="AGA Arabesque">
    <w:charset w:val="02"/>
    <w:family w:val="auto"/>
    <w:pitch w:val="variable"/>
    <w:sig w:usb0="00000000" w:usb1="10000000" w:usb2="00000000" w:usb3="00000000" w:csb0="80000000" w:csb1="00000000"/>
    <w:embedRegular r:id="rId30" w:fontKey="{DF72E55E-8DAD-4896-810B-5A7969EB9C1F}"/>
  </w:font>
  <w:font w:name="Segoe UI Symbol">
    <w:charset w:val="00"/>
    <w:family w:val="swiss"/>
    <w:pitch w:val="variable"/>
    <w:sig w:usb0="8000006F" w:usb1="1200FBEF" w:usb2="0004C000" w:usb3="00000000" w:csb0="00000001" w:csb1="00000000"/>
    <w:embedRegular r:id="rId31" w:fontKey="{4CDB7F79-08CD-4850-A114-2016036D21C9}"/>
  </w:font>
  <w:font w:name="mylotus">
    <w:charset w:val="00"/>
    <w:family w:val="auto"/>
    <w:pitch w:val="variable"/>
    <w:sig w:usb0="00002007" w:usb1="80000000" w:usb2="00000008" w:usb3="00000000" w:csb0="00000043" w:csb1="00000000"/>
    <w:embedRegular r:id="rId32" w:fontKey="{9CB30E5B-56E4-4F47-B675-F27205FA8E70}"/>
  </w:font>
  <w:font w:name="AAAGoldenLotus Stg1_Ver1">
    <w:charset w:val="00"/>
    <w:family w:val="auto"/>
    <w:pitch w:val="variable"/>
    <w:sig w:usb0="00002007" w:usb1="80000000" w:usb2="00000008" w:usb3="00000000" w:csb0="00000043" w:csb1="00000000"/>
    <w:embedRegular r:id="rId33" w:fontKey="{16684516-4DD5-4071-AF10-BE4B2C771A9E}"/>
  </w:font>
  <w:font w:name="adwa-assalaf">
    <w:charset w:val="00"/>
    <w:family w:val="auto"/>
    <w:pitch w:val="variable"/>
    <w:sig w:usb0="00002007" w:usb1="80000000" w:usb2="00000008" w:usb3="00000000" w:csb0="00000043" w:csb1="00000000"/>
  </w:font>
  <w:font w:name="Diwani Simple Striped">
    <w:charset w:val="B2"/>
    <w:family w:val="auto"/>
    <w:pitch w:val="variable"/>
    <w:sig w:usb0="00002001" w:usb1="80000000" w:usb2="00000008" w:usb3="00000000" w:csb0="00000040" w:csb1="00000000"/>
    <w:embedBold r:id="rId34" w:fontKey="{20E0E2EA-8D75-411A-8683-09C486BACBB2}"/>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32"/>
      </w:rPr>
      <w:id w:val="1489137915"/>
      <w:docPartObj>
        <w:docPartGallery w:val="Page Numbers (Bottom of Page)"/>
        <w:docPartUnique/>
      </w:docPartObj>
    </w:sdtPr>
    <w:sdtEndPr/>
    <w:sdtContent>
      <w:p w:rsidR="00946C47" w:rsidRDefault="00946C47" w:rsidP="00C4563B">
        <w:pPr>
          <w:pStyle w:val="Footer"/>
          <w:spacing w:line="240" w:lineRule="exact"/>
          <w:jc w:val="center"/>
        </w:pPr>
        <w:r w:rsidRPr="00946C47">
          <w:rPr>
            <w:sz w:val="24"/>
            <w:szCs w:val="32"/>
          </w:rPr>
          <w:fldChar w:fldCharType="begin"/>
        </w:r>
        <w:r w:rsidRPr="00946C47">
          <w:rPr>
            <w:sz w:val="24"/>
            <w:szCs w:val="32"/>
          </w:rPr>
          <w:instrText>PAGE   \* MERGEFORMAT</w:instrText>
        </w:r>
        <w:r w:rsidRPr="00946C47">
          <w:rPr>
            <w:sz w:val="24"/>
            <w:szCs w:val="32"/>
          </w:rPr>
          <w:fldChar w:fldCharType="separate"/>
        </w:r>
        <w:r w:rsidR="007B5AA9" w:rsidRPr="007B5AA9">
          <w:rPr>
            <w:rFonts w:cs="Times New Roman"/>
            <w:noProof/>
            <w:sz w:val="24"/>
            <w:lang w:val="ar-SA"/>
          </w:rPr>
          <w:t>1</w:t>
        </w:r>
        <w:r w:rsidRPr="00946C47">
          <w:rPr>
            <w:sz w:val="24"/>
            <w:szCs w:val="3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193" w:rsidRDefault="008B6193" w:rsidP="00161B81">
      <w:pPr>
        <w:bidi/>
        <w:spacing w:after="0" w:line="240" w:lineRule="auto"/>
      </w:pPr>
      <w:r>
        <w:separator/>
      </w:r>
    </w:p>
  </w:footnote>
  <w:footnote w:type="continuationSeparator" w:id="0">
    <w:p w:rsidR="008B6193" w:rsidRDefault="008B6193" w:rsidP="00161B81">
      <w:pPr>
        <w:spacing w:after="0" w:line="240" w:lineRule="auto"/>
      </w:pPr>
      <w:r>
        <w:continuationSeparator/>
      </w:r>
    </w:p>
  </w:footnote>
  <w:footnote w:id="1">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البخاري في الأدب المفرد، برقم 118، وحسنه الألباني في صحيح الأدب المفرد، 69، وفي سلسلة الأحاديث الصحيحة، برقم 3185</w:t>
      </w:r>
      <w:r w:rsidRPr="00946C47">
        <w:rPr>
          <w:color w:val="auto"/>
          <w:sz w:val="24"/>
          <w:szCs w:val="24"/>
        </w:rPr>
        <w:t>.</w:t>
      </w:r>
    </w:p>
  </w:footnote>
  <w:footnote w:id="2">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ابن ماجه، برقم 3959، وصححه الألباني في صحيح سنن ابن ماجه، 3/ 298، وفي سلسلة الأحاديث الصحيحة، برقم 1682، وصحح إسناده أيضاً شعيب الأرناؤوط في تحقيقه لسنن ابن ماجه، حديث رقم 3959.</w:t>
      </w:r>
    </w:p>
  </w:footnote>
  <w:footnote w:id="3">
    <w:p w:rsidR="00161B81" w:rsidRPr="00946C47" w:rsidRDefault="00161B81"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الأزارقة فرقة من فرق الخوارج.</w:t>
      </w:r>
      <w:r w:rsidR="00946C47" w:rsidRPr="00946C47">
        <w:rPr>
          <w:color w:val="auto"/>
          <w:sz w:val="24"/>
          <w:szCs w:val="24"/>
          <w:rtl/>
        </w:rPr>
        <w:t xml:space="preserve"> </w:t>
      </w:r>
    </w:p>
  </w:footnote>
  <w:footnote w:id="4">
    <w:p w:rsidR="00946C47" w:rsidRPr="00946C47" w:rsidRDefault="00946C47" w:rsidP="003D5268">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أخرجه أبو يعلى، 13/ 165، برقم 7234، قال محققه حسين سليم أسد: إسناده صحيح.</w:t>
      </w:r>
    </w:p>
  </w:footnote>
  <w:footnote w:id="5">
    <w:p w:rsidR="008A0C53" w:rsidRPr="00946C47" w:rsidRDefault="008A0C53" w:rsidP="008A0C53">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سورة النساء، الآية: 93.</w:t>
      </w:r>
    </w:p>
  </w:footnote>
  <w:footnote w:id="6">
    <w:p w:rsidR="008A0C53" w:rsidRPr="00946C47" w:rsidRDefault="008A0C53" w:rsidP="008A0C53">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سنن ابن ماجه، برقم 2619، واللفظ</w:t>
      </w:r>
      <w:r>
        <w:rPr>
          <w:rFonts w:hint="cs"/>
          <w:color w:val="auto"/>
          <w:sz w:val="24"/>
          <w:szCs w:val="24"/>
          <w:rtl/>
        </w:rPr>
        <w:t xml:space="preserve"> </w:t>
      </w:r>
      <w:r w:rsidRPr="00946C47">
        <w:rPr>
          <w:color w:val="auto"/>
          <w:sz w:val="24"/>
          <w:szCs w:val="24"/>
          <w:rtl/>
        </w:rPr>
        <w:t>له، والترمذي، 1395، والنسائي، برقم 3987، وصححه لغيره الألباني في صحيح الترغيب والترهيب، 2/ 315.</w:t>
      </w:r>
    </w:p>
  </w:footnote>
  <w:footnote w:id="7">
    <w:p w:rsidR="00640396" w:rsidRPr="00F97E3A" w:rsidRDefault="00640396" w:rsidP="00640396">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640396">
        <w:rPr>
          <w:rFonts w:hint="eastAsia"/>
          <w:sz w:val="22"/>
          <w:szCs w:val="22"/>
          <w:rtl/>
        </w:rPr>
        <w:t>صحيح</w:t>
      </w:r>
      <w:r w:rsidRPr="00640396">
        <w:rPr>
          <w:sz w:val="22"/>
          <w:szCs w:val="22"/>
          <w:rtl/>
        </w:rPr>
        <w:t xml:space="preserve"> </w:t>
      </w:r>
      <w:r w:rsidRPr="00640396">
        <w:rPr>
          <w:rFonts w:hint="eastAsia"/>
          <w:sz w:val="22"/>
          <w:szCs w:val="22"/>
          <w:rtl/>
        </w:rPr>
        <w:t>مسلم</w:t>
      </w:r>
      <w:r>
        <w:rPr>
          <w:rFonts w:hint="cs"/>
          <w:sz w:val="22"/>
          <w:szCs w:val="22"/>
          <w:rtl/>
        </w:rPr>
        <w:t>، برقم 2555.</w:t>
      </w:r>
    </w:p>
  </w:footnote>
  <w:footnote w:id="8">
    <w:p w:rsidR="00FF4C81" w:rsidRPr="00F97E3A" w:rsidRDefault="00FF4C81" w:rsidP="002B021A">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002B021A">
        <w:rPr>
          <w:rFonts w:hint="cs"/>
          <w:b w:val="0"/>
          <w:bCs w:val="0"/>
          <w:sz w:val="22"/>
          <w:szCs w:val="22"/>
          <w:rtl/>
        </w:rPr>
        <w:t xml:space="preserve"> شجنة: </w:t>
      </w:r>
      <w:r w:rsidR="002B021A" w:rsidRPr="002B021A">
        <w:rPr>
          <w:rFonts w:hint="eastAsia"/>
          <w:b w:val="0"/>
          <w:bCs w:val="0"/>
          <w:sz w:val="22"/>
          <w:szCs w:val="22"/>
          <w:rtl/>
        </w:rPr>
        <w:t>شِجْنَةٌ</w:t>
      </w:r>
      <w:r w:rsidR="002B021A">
        <w:rPr>
          <w:rFonts w:hint="cs"/>
          <w:b w:val="0"/>
          <w:bCs w:val="0"/>
          <w:sz w:val="22"/>
          <w:szCs w:val="22"/>
          <w:rtl/>
        </w:rPr>
        <w:t>:</w:t>
      </w:r>
      <w:r w:rsidR="002B021A" w:rsidRPr="002B021A">
        <w:rPr>
          <w:b w:val="0"/>
          <w:bCs w:val="0"/>
          <w:sz w:val="22"/>
          <w:szCs w:val="22"/>
          <w:rtl/>
        </w:rPr>
        <w:t xml:space="preserve"> </w:t>
      </w:r>
      <w:r w:rsidR="002B021A" w:rsidRPr="002B021A">
        <w:rPr>
          <w:rFonts w:hint="eastAsia"/>
          <w:b w:val="0"/>
          <w:bCs w:val="0"/>
          <w:sz w:val="22"/>
          <w:szCs w:val="22"/>
          <w:rtl/>
        </w:rPr>
        <w:t>أَصْلُ</w:t>
      </w:r>
      <w:r w:rsidR="002B021A" w:rsidRPr="002B021A">
        <w:rPr>
          <w:b w:val="0"/>
          <w:bCs w:val="0"/>
          <w:sz w:val="22"/>
          <w:szCs w:val="22"/>
          <w:rtl/>
        </w:rPr>
        <w:t xml:space="preserve"> </w:t>
      </w:r>
      <w:r w:rsidR="002B021A" w:rsidRPr="002B021A">
        <w:rPr>
          <w:rFonts w:hint="eastAsia"/>
          <w:b w:val="0"/>
          <w:bCs w:val="0"/>
          <w:sz w:val="22"/>
          <w:szCs w:val="22"/>
          <w:rtl/>
        </w:rPr>
        <w:t>الشِّجْنَةِ</w:t>
      </w:r>
      <w:r w:rsidR="002B021A" w:rsidRPr="002B021A">
        <w:rPr>
          <w:b w:val="0"/>
          <w:bCs w:val="0"/>
          <w:sz w:val="22"/>
          <w:szCs w:val="22"/>
          <w:rtl/>
        </w:rPr>
        <w:t xml:space="preserve"> </w:t>
      </w:r>
      <w:r w:rsidR="002B021A" w:rsidRPr="002B021A">
        <w:rPr>
          <w:rFonts w:hint="eastAsia"/>
          <w:b w:val="0"/>
          <w:bCs w:val="0"/>
          <w:sz w:val="22"/>
          <w:szCs w:val="22"/>
          <w:rtl/>
        </w:rPr>
        <w:t>عُرُوقُ</w:t>
      </w:r>
      <w:r w:rsidR="002B021A" w:rsidRPr="002B021A">
        <w:rPr>
          <w:b w:val="0"/>
          <w:bCs w:val="0"/>
          <w:sz w:val="22"/>
          <w:szCs w:val="22"/>
          <w:rtl/>
        </w:rPr>
        <w:t xml:space="preserve"> </w:t>
      </w:r>
      <w:r w:rsidR="002B021A" w:rsidRPr="002B021A">
        <w:rPr>
          <w:rFonts w:hint="eastAsia"/>
          <w:b w:val="0"/>
          <w:bCs w:val="0"/>
          <w:sz w:val="22"/>
          <w:szCs w:val="22"/>
          <w:rtl/>
        </w:rPr>
        <w:t>الشَّجَرِ</w:t>
      </w:r>
      <w:r w:rsidR="002B021A" w:rsidRPr="002B021A">
        <w:rPr>
          <w:b w:val="0"/>
          <w:bCs w:val="0"/>
          <w:sz w:val="22"/>
          <w:szCs w:val="22"/>
          <w:rtl/>
        </w:rPr>
        <w:t xml:space="preserve"> </w:t>
      </w:r>
      <w:r w:rsidR="002B021A" w:rsidRPr="002B021A">
        <w:rPr>
          <w:rFonts w:hint="eastAsia"/>
          <w:b w:val="0"/>
          <w:bCs w:val="0"/>
          <w:sz w:val="22"/>
          <w:szCs w:val="22"/>
          <w:rtl/>
        </w:rPr>
        <w:t>الْمُشْتَبِكَةُ</w:t>
      </w:r>
      <w:r w:rsidR="002B021A">
        <w:rPr>
          <w:rFonts w:hint="cs"/>
          <w:b w:val="0"/>
          <w:bCs w:val="0"/>
          <w:sz w:val="22"/>
          <w:szCs w:val="22"/>
          <w:rtl/>
        </w:rPr>
        <w:t xml:space="preserve">: أي: </w:t>
      </w:r>
      <w:r w:rsidR="002B021A" w:rsidRPr="002B021A">
        <w:rPr>
          <w:rFonts w:hint="eastAsia"/>
          <w:b w:val="0"/>
          <w:bCs w:val="0"/>
          <w:sz w:val="22"/>
          <w:szCs w:val="22"/>
          <w:rtl/>
        </w:rPr>
        <w:t>أَنَّهَا</w:t>
      </w:r>
      <w:r w:rsidR="002B021A" w:rsidRPr="002B021A">
        <w:rPr>
          <w:b w:val="0"/>
          <w:bCs w:val="0"/>
          <w:sz w:val="22"/>
          <w:szCs w:val="22"/>
          <w:rtl/>
        </w:rPr>
        <w:t xml:space="preserve"> </w:t>
      </w:r>
      <w:r w:rsidR="002B021A" w:rsidRPr="002B021A">
        <w:rPr>
          <w:rFonts w:hint="eastAsia"/>
          <w:b w:val="0"/>
          <w:bCs w:val="0"/>
          <w:sz w:val="22"/>
          <w:szCs w:val="22"/>
          <w:rtl/>
        </w:rPr>
        <w:t>أَثَرٌ</w:t>
      </w:r>
      <w:r w:rsidR="002B021A" w:rsidRPr="002B021A">
        <w:rPr>
          <w:b w:val="0"/>
          <w:bCs w:val="0"/>
          <w:sz w:val="22"/>
          <w:szCs w:val="22"/>
          <w:rtl/>
        </w:rPr>
        <w:t xml:space="preserve"> </w:t>
      </w:r>
      <w:r w:rsidR="002B021A" w:rsidRPr="002B021A">
        <w:rPr>
          <w:rFonts w:hint="eastAsia"/>
          <w:b w:val="0"/>
          <w:bCs w:val="0"/>
          <w:sz w:val="22"/>
          <w:szCs w:val="22"/>
          <w:rtl/>
        </w:rPr>
        <w:t>مِنْ</w:t>
      </w:r>
      <w:r w:rsidR="002B021A" w:rsidRPr="002B021A">
        <w:rPr>
          <w:b w:val="0"/>
          <w:bCs w:val="0"/>
          <w:sz w:val="22"/>
          <w:szCs w:val="22"/>
          <w:rtl/>
        </w:rPr>
        <w:t xml:space="preserve"> </w:t>
      </w:r>
      <w:r w:rsidR="002B021A" w:rsidRPr="002B021A">
        <w:rPr>
          <w:rFonts w:hint="eastAsia"/>
          <w:b w:val="0"/>
          <w:bCs w:val="0"/>
          <w:sz w:val="22"/>
          <w:szCs w:val="22"/>
          <w:rtl/>
        </w:rPr>
        <w:t>أَثَارِ</w:t>
      </w:r>
      <w:r w:rsidR="002B021A" w:rsidRPr="002B021A">
        <w:rPr>
          <w:b w:val="0"/>
          <w:bCs w:val="0"/>
          <w:sz w:val="22"/>
          <w:szCs w:val="22"/>
          <w:rtl/>
        </w:rPr>
        <w:t xml:space="preserve"> </w:t>
      </w:r>
      <w:r w:rsidR="002B021A" w:rsidRPr="002B021A">
        <w:rPr>
          <w:rFonts w:hint="eastAsia"/>
          <w:b w:val="0"/>
          <w:bCs w:val="0"/>
          <w:sz w:val="22"/>
          <w:szCs w:val="22"/>
          <w:rtl/>
        </w:rPr>
        <w:t>الرَّحْمَةِ</w:t>
      </w:r>
      <w:r w:rsidR="002B021A" w:rsidRPr="002B021A">
        <w:rPr>
          <w:b w:val="0"/>
          <w:bCs w:val="0"/>
          <w:sz w:val="22"/>
          <w:szCs w:val="22"/>
          <w:rtl/>
        </w:rPr>
        <w:t xml:space="preserve"> </w:t>
      </w:r>
      <w:r w:rsidR="002B021A" w:rsidRPr="002B021A">
        <w:rPr>
          <w:rFonts w:hint="eastAsia"/>
          <w:b w:val="0"/>
          <w:bCs w:val="0"/>
          <w:sz w:val="22"/>
          <w:szCs w:val="22"/>
          <w:rtl/>
        </w:rPr>
        <w:t>مُشْتَبِكَةٌ</w:t>
      </w:r>
      <w:r w:rsidR="002B021A" w:rsidRPr="002B021A">
        <w:rPr>
          <w:b w:val="0"/>
          <w:bCs w:val="0"/>
          <w:sz w:val="22"/>
          <w:szCs w:val="22"/>
          <w:rtl/>
        </w:rPr>
        <w:t xml:space="preserve"> </w:t>
      </w:r>
      <w:r w:rsidR="002B021A" w:rsidRPr="002B021A">
        <w:rPr>
          <w:rFonts w:hint="eastAsia"/>
          <w:b w:val="0"/>
          <w:bCs w:val="0"/>
          <w:sz w:val="22"/>
          <w:szCs w:val="22"/>
          <w:rtl/>
        </w:rPr>
        <w:t>بِهَا</w:t>
      </w:r>
      <w:r w:rsidR="002B021A" w:rsidRPr="002B021A">
        <w:rPr>
          <w:b w:val="0"/>
          <w:bCs w:val="0"/>
          <w:sz w:val="22"/>
          <w:szCs w:val="22"/>
          <w:rtl/>
        </w:rPr>
        <w:t xml:space="preserve"> </w:t>
      </w:r>
      <w:r w:rsidR="002B021A" w:rsidRPr="002B021A">
        <w:rPr>
          <w:rFonts w:hint="eastAsia"/>
          <w:b w:val="0"/>
          <w:bCs w:val="0"/>
          <w:sz w:val="22"/>
          <w:szCs w:val="22"/>
          <w:rtl/>
        </w:rPr>
        <w:t>فَالْقَاطِعُ</w:t>
      </w:r>
      <w:r w:rsidR="002B021A" w:rsidRPr="002B021A">
        <w:rPr>
          <w:b w:val="0"/>
          <w:bCs w:val="0"/>
          <w:sz w:val="22"/>
          <w:szCs w:val="22"/>
          <w:rtl/>
        </w:rPr>
        <w:t xml:space="preserve"> </w:t>
      </w:r>
      <w:r w:rsidR="002B021A" w:rsidRPr="002B021A">
        <w:rPr>
          <w:rFonts w:hint="eastAsia"/>
          <w:b w:val="0"/>
          <w:bCs w:val="0"/>
          <w:sz w:val="22"/>
          <w:szCs w:val="22"/>
          <w:rtl/>
        </w:rPr>
        <w:t>لَهَا</w:t>
      </w:r>
      <w:r w:rsidR="002B021A" w:rsidRPr="002B021A">
        <w:rPr>
          <w:b w:val="0"/>
          <w:bCs w:val="0"/>
          <w:sz w:val="22"/>
          <w:szCs w:val="22"/>
          <w:rtl/>
        </w:rPr>
        <w:t xml:space="preserve"> </w:t>
      </w:r>
      <w:r w:rsidR="002B021A" w:rsidRPr="002B021A">
        <w:rPr>
          <w:rFonts w:hint="eastAsia"/>
          <w:b w:val="0"/>
          <w:bCs w:val="0"/>
          <w:sz w:val="22"/>
          <w:szCs w:val="22"/>
          <w:rtl/>
        </w:rPr>
        <w:t>مُنْقَطِعٌ</w:t>
      </w:r>
      <w:r w:rsidR="002B021A" w:rsidRPr="002B021A">
        <w:rPr>
          <w:b w:val="0"/>
          <w:bCs w:val="0"/>
          <w:sz w:val="22"/>
          <w:szCs w:val="22"/>
          <w:rtl/>
        </w:rPr>
        <w:t xml:space="preserve"> </w:t>
      </w:r>
      <w:r w:rsidR="002B021A" w:rsidRPr="002B021A">
        <w:rPr>
          <w:rFonts w:hint="eastAsia"/>
          <w:b w:val="0"/>
          <w:bCs w:val="0"/>
          <w:sz w:val="22"/>
          <w:szCs w:val="22"/>
          <w:rtl/>
        </w:rPr>
        <w:t>مِنْ</w:t>
      </w:r>
      <w:r w:rsidR="002B021A" w:rsidRPr="002B021A">
        <w:rPr>
          <w:b w:val="0"/>
          <w:bCs w:val="0"/>
          <w:sz w:val="22"/>
          <w:szCs w:val="22"/>
          <w:rtl/>
        </w:rPr>
        <w:t xml:space="preserve"> </w:t>
      </w:r>
      <w:r w:rsidR="002B021A" w:rsidRPr="002B021A">
        <w:rPr>
          <w:rFonts w:hint="eastAsia"/>
          <w:b w:val="0"/>
          <w:bCs w:val="0"/>
          <w:sz w:val="22"/>
          <w:szCs w:val="22"/>
          <w:rtl/>
        </w:rPr>
        <w:t>رَحْمَةِ</w:t>
      </w:r>
      <w:r w:rsidR="002B021A" w:rsidRPr="002B021A">
        <w:rPr>
          <w:b w:val="0"/>
          <w:bCs w:val="0"/>
          <w:sz w:val="22"/>
          <w:szCs w:val="22"/>
          <w:rtl/>
        </w:rPr>
        <w:t xml:space="preserve"> </w:t>
      </w:r>
      <w:r w:rsidR="002B021A" w:rsidRPr="002B021A">
        <w:rPr>
          <w:rFonts w:hint="eastAsia"/>
          <w:b w:val="0"/>
          <w:bCs w:val="0"/>
          <w:sz w:val="22"/>
          <w:szCs w:val="22"/>
          <w:rtl/>
        </w:rPr>
        <w:t>اللَّه</w:t>
      </w:r>
      <w:r w:rsidR="002B021A">
        <w:rPr>
          <w:rFonts w:hint="cs"/>
          <w:b w:val="0"/>
          <w:bCs w:val="0"/>
          <w:sz w:val="22"/>
          <w:szCs w:val="22"/>
          <w:rtl/>
        </w:rPr>
        <w:t>. انظر:</w:t>
      </w:r>
      <w:r w:rsidR="002B021A" w:rsidRPr="002B021A">
        <w:rPr>
          <w:rFonts w:hint="eastAsia"/>
          <w:b w:val="0"/>
          <w:bCs w:val="0"/>
          <w:sz w:val="22"/>
          <w:szCs w:val="22"/>
          <w:rtl/>
        </w:rPr>
        <w:t xml:space="preserve"> فتح</w:t>
      </w:r>
      <w:r w:rsidR="002B021A" w:rsidRPr="002B021A">
        <w:rPr>
          <w:b w:val="0"/>
          <w:bCs w:val="0"/>
          <w:sz w:val="22"/>
          <w:szCs w:val="22"/>
          <w:rtl/>
        </w:rPr>
        <w:t xml:space="preserve"> </w:t>
      </w:r>
      <w:r w:rsidR="002B021A" w:rsidRPr="002B021A">
        <w:rPr>
          <w:rFonts w:hint="eastAsia"/>
          <w:b w:val="0"/>
          <w:bCs w:val="0"/>
          <w:sz w:val="22"/>
          <w:szCs w:val="22"/>
          <w:rtl/>
        </w:rPr>
        <w:t>الباري</w:t>
      </w:r>
      <w:r w:rsidR="002B021A" w:rsidRPr="002B021A">
        <w:rPr>
          <w:b w:val="0"/>
          <w:bCs w:val="0"/>
          <w:sz w:val="22"/>
          <w:szCs w:val="22"/>
          <w:rtl/>
        </w:rPr>
        <w:t xml:space="preserve"> </w:t>
      </w:r>
      <w:r w:rsidR="002B021A" w:rsidRPr="002B021A">
        <w:rPr>
          <w:rFonts w:hint="eastAsia"/>
          <w:b w:val="0"/>
          <w:bCs w:val="0"/>
          <w:sz w:val="22"/>
          <w:szCs w:val="22"/>
          <w:rtl/>
        </w:rPr>
        <w:t>لابن</w:t>
      </w:r>
      <w:r w:rsidR="002B021A" w:rsidRPr="002B021A">
        <w:rPr>
          <w:b w:val="0"/>
          <w:bCs w:val="0"/>
          <w:sz w:val="22"/>
          <w:szCs w:val="22"/>
          <w:rtl/>
        </w:rPr>
        <w:t xml:space="preserve"> </w:t>
      </w:r>
      <w:r w:rsidR="002B021A" w:rsidRPr="002B021A">
        <w:rPr>
          <w:rFonts w:hint="eastAsia"/>
          <w:b w:val="0"/>
          <w:bCs w:val="0"/>
          <w:sz w:val="22"/>
          <w:szCs w:val="22"/>
          <w:rtl/>
        </w:rPr>
        <w:t>حجر</w:t>
      </w:r>
      <w:r w:rsidR="002B021A">
        <w:rPr>
          <w:rFonts w:hint="cs"/>
          <w:b w:val="0"/>
          <w:bCs w:val="0"/>
          <w:sz w:val="22"/>
          <w:szCs w:val="22"/>
          <w:rtl/>
        </w:rPr>
        <w:t>،</w:t>
      </w:r>
      <w:r w:rsidR="002B021A" w:rsidRPr="002B021A">
        <w:rPr>
          <w:b w:val="0"/>
          <w:bCs w:val="0"/>
          <w:sz w:val="22"/>
          <w:szCs w:val="22"/>
          <w:rtl/>
        </w:rPr>
        <w:t xml:space="preserve"> </w:t>
      </w:r>
      <w:r w:rsidR="002B021A">
        <w:rPr>
          <w:b w:val="0"/>
          <w:bCs w:val="0"/>
          <w:sz w:val="22"/>
          <w:szCs w:val="22"/>
          <w:rtl/>
        </w:rPr>
        <w:t>10/ 418</w:t>
      </w:r>
      <w:r w:rsidR="002B021A">
        <w:rPr>
          <w:rFonts w:hint="cs"/>
          <w:b w:val="0"/>
          <w:bCs w:val="0"/>
          <w:sz w:val="22"/>
          <w:szCs w:val="22"/>
          <w:rtl/>
        </w:rPr>
        <w:t>.</w:t>
      </w:r>
    </w:p>
  </w:footnote>
  <w:footnote w:id="9">
    <w:p w:rsidR="00640396" w:rsidRPr="00F97E3A" w:rsidRDefault="00640396" w:rsidP="00640396">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640396">
        <w:rPr>
          <w:rFonts w:hint="eastAsia"/>
          <w:sz w:val="22"/>
          <w:szCs w:val="22"/>
          <w:rtl/>
        </w:rPr>
        <w:t>صحيح</w:t>
      </w:r>
      <w:r w:rsidRPr="00640396">
        <w:rPr>
          <w:sz w:val="22"/>
          <w:szCs w:val="22"/>
          <w:rtl/>
        </w:rPr>
        <w:t xml:space="preserve"> </w:t>
      </w:r>
      <w:r w:rsidRPr="00640396">
        <w:rPr>
          <w:rFonts w:hint="eastAsia"/>
          <w:sz w:val="22"/>
          <w:szCs w:val="22"/>
          <w:rtl/>
        </w:rPr>
        <w:t>البخاري</w:t>
      </w:r>
      <w:r>
        <w:rPr>
          <w:rFonts w:hint="cs"/>
          <w:sz w:val="22"/>
          <w:szCs w:val="22"/>
          <w:rtl/>
        </w:rPr>
        <w:t xml:space="preserve">، </w:t>
      </w:r>
      <w:r>
        <w:rPr>
          <w:rFonts w:hint="cs"/>
          <w:b w:val="0"/>
          <w:bCs w:val="0"/>
          <w:sz w:val="22"/>
          <w:szCs w:val="22"/>
          <w:rtl/>
        </w:rPr>
        <w:t>برقم 5988.</w:t>
      </w:r>
    </w:p>
  </w:footnote>
  <w:footnote w:id="10">
    <w:p w:rsidR="00640396" w:rsidRPr="00F97E3A" w:rsidRDefault="00640396" w:rsidP="00640396">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Pr>
          <w:rFonts w:hint="cs"/>
          <w:b w:val="0"/>
          <w:bCs w:val="0"/>
          <w:sz w:val="22"/>
          <w:szCs w:val="22"/>
          <w:rtl/>
        </w:rPr>
        <w:t>البخاري، برقم 5984، ومسلم، برقم 2556.</w:t>
      </w:r>
    </w:p>
  </w:footnote>
  <w:footnote w:id="11">
    <w:p w:rsidR="00640396" w:rsidRPr="00F97E3A" w:rsidRDefault="00640396" w:rsidP="00640396">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Pr>
          <w:rFonts w:hint="cs"/>
          <w:b w:val="0"/>
          <w:bCs w:val="0"/>
          <w:sz w:val="22"/>
          <w:szCs w:val="22"/>
          <w:rtl/>
        </w:rPr>
        <w:t>من رواية مسلم المتقدمة برقم 2556.</w:t>
      </w:r>
    </w:p>
  </w:footnote>
  <w:footnote w:id="12">
    <w:p w:rsidR="00640396" w:rsidRPr="00F97E3A" w:rsidRDefault="00640396" w:rsidP="00640396">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Pr>
          <w:rFonts w:hint="cs"/>
          <w:b w:val="0"/>
          <w:bCs w:val="0"/>
          <w:sz w:val="22"/>
          <w:szCs w:val="22"/>
          <w:rtl/>
        </w:rPr>
        <w:t>سنن أبي داود، برقم 1696.</w:t>
      </w:r>
    </w:p>
  </w:footnote>
  <w:footnote w:id="13">
    <w:p w:rsidR="00640396" w:rsidRPr="00F97E3A" w:rsidRDefault="00640396" w:rsidP="00A06F2D">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640396">
        <w:rPr>
          <w:rFonts w:hint="eastAsia"/>
          <w:sz w:val="22"/>
          <w:szCs w:val="22"/>
          <w:rtl/>
        </w:rPr>
        <w:t>مسند</w:t>
      </w:r>
      <w:r w:rsidRPr="00640396">
        <w:rPr>
          <w:sz w:val="22"/>
          <w:szCs w:val="22"/>
          <w:rtl/>
        </w:rPr>
        <w:t xml:space="preserve"> </w:t>
      </w:r>
      <w:r w:rsidRPr="00640396">
        <w:rPr>
          <w:rFonts w:hint="eastAsia"/>
          <w:sz w:val="22"/>
          <w:szCs w:val="22"/>
          <w:rtl/>
        </w:rPr>
        <w:t>أحمد</w:t>
      </w:r>
      <w:r>
        <w:rPr>
          <w:rFonts w:hint="cs"/>
          <w:sz w:val="22"/>
          <w:szCs w:val="22"/>
          <w:rtl/>
        </w:rPr>
        <w:t>،</w:t>
      </w:r>
      <w:r w:rsidRPr="00640396">
        <w:rPr>
          <w:sz w:val="22"/>
          <w:szCs w:val="22"/>
          <w:rtl/>
        </w:rPr>
        <w:t xml:space="preserve"> </w:t>
      </w:r>
      <w:r>
        <w:rPr>
          <w:sz w:val="22"/>
          <w:szCs w:val="22"/>
          <w:rtl/>
        </w:rPr>
        <w:t>10/ 269</w:t>
      </w:r>
      <w:r>
        <w:rPr>
          <w:rFonts w:hint="cs"/>
          <w:sz w:val="22"/>
          <w:szCs w:val="22"/>
          <w:rtl/>
        </w:rPr>
        <w:t>، برقم 6113، وصححه محققو المسند</w:t>
      </w:r>
      <w:r w:rsidR="00A06F2D">
        <w:rPr>
          <w:rFonts w:hint="cs"/>
          <w:sz w:val="22"/>
          <w:szCs w:val="22"/>
          <w:rtl/>
        </w:rPr>
        <w:t xml:space="preserve"> برقم 6180، وقال الألباني في صحيح الترغيب والترغيب 2/ 662": </w:t>
      </w:r>
      <w:r w:rsidR="00A06F2D">
        <w:rPr>
          <w:rFonts w:hint="eastAsia"/>
          <w:sz w:val="22"/>
          <w:szCs w:val="22"/>
          <w:rtl/>
        </w:rPr>
        <w:t>«حسن لغيره</w:t>
      </w:r>
      <w:r w:rsidR="00A06F2D">
        <w:rPr>
          <w:rFonts w:hint="cs"/>
          <w:sz w:val="22"/>
          <w:szCs w:val="22"/>
          <w:rtl/>
        </w:rPr>
        <w:t>»</w:t>
      </w:r>
      <w:r>
        <w:rPr>
          <w:rFonts w:hint="cs"/>
          <w:sz w:val="22"/>
          <w:szCs w:val="22"/>
          <w:rtl/>
        </w:rPr>
        <w:t>.</w:t>
      </w:r>
    </w:p>
  </w:footnote>
  <w:footnote w:id="14">
    <w:p w:rsidR="00FF4C81" w:rsidRPr="00F97E3A" w:rsidRDefault="00FF4C81" w:rsidP="002B021A">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sidR="002B021A">
        <w:rPr>
          <w:rFonts w:hint="cs"/>
          <w:b w:val="0"/>
          <w:bCs w:val="0"/>
          <w:sz w:val="22"/>
          <w:szCs w:val="22"/>
          <w:rtl/>
        </w:rPr>
        <w:t xml:space="preserve">المترجلة: </w:t>
      </w:r>
      <w:r w:rsidR="002B021A" w:rsidRPr="002B021A">
        <w:rPr>
          <w:rFonts w:hint="eastAsia"/>
          <w:b w:val="0"/>
          <w:bCs w:val="0"/>
          <w:sz w:val="22"/>
          <w:szCs w:val="22"/>
          <w:rtl/>
        </w:rPr>
        <w:t>يَعْنِي</w:t>
      </w:r>
      <w:r w:rsidR="002B021A" w:rsidRPr="002B021A">
        <w:rPr>
          <w:b w:val="0"/>
          <w:bCs w:val="0"/>
          <w:sz w:val="22"/>
          <w:szCs w:val="22"/>
          <w:rtl/>
        </w:rPr>
        <w:t xml:space="preserve"> </w:t>
      </w:r>
      <w:r w:rsidR="002B021A" w:rsidRPr="002B021A">
        <w:rPr>
          <w:rFonts w:hint="eastAsia"/>
          <w:b w:val="0"/>
          <w:bCs w:val="0"/>
          <w:sz w:val="22"/>
          <w:szCs w:val="22"/>
          <w:rtl/>
        </w:rPr>
        <w:t>ال</w:t>
      </w:r>
      <w:r w:rsidR="002B021A">
        <w:rPr>
          <w:rFonts w:hint="cs"/>
          <w:b w:val="0"/>
          <w:bCs w:val="0"/>
          <w:sz w:val="22"/>
          <w:szCs w:val="22"/>
          <w:rtl/>
        </w:rPr>
        <w:t>مرأة الت</w:t>
      </w:r>
      <w:r w:rsidR="002B021A" w:rsidRPr="002B021A">
        <w:rPr>
          <w:rFonts w:hint="eastAsia"/>
          <w:b w:val="0"/>
          <w:bCs w:val="0"/>
          <w:sz w:val="22"/>
          <w:szCs w:val="22"/>
          <w:rtl/>
        </w:rPr>
        <w:t>ِي</w:t>
      </w:r>
      <w:r w:rsidR="002B021A" w:rsidRPr="002B021A">
        <w:rPr>
          <w:b w:val="0"/>
          <w:bCs w:val="0"/>
          <w:sz w:val="22"/>
          <w:szCs w:val="22"/>
          <w:rtl/>
        </w:rPr>
        <w:t xml:space="preserve"> </w:t>
      </w:r>
      <w:r w:rsidR="002B021A">
        <w:rPr>
          <w:rFonts w:hint="cs"/>
          <w:b w:val="0"/>
          <w:bCs w:val="0"/>
          <w:sz w:val="22"/>
          <w:szCs w:val="22"/>
          <w:rtl/>
        </w:rPr>
        <w:t>ت</w:t>
      </w:r>
      <w:r w:rsidR="002B021A" w:rsidRPr="002B021A">
        <w:rPr>
          <w:rFonts w:hint="eastAsia"/>
          <w:b w:val="0"/>
          <w:bCs w:val="0"/>
          <w:sz w:val="22"/>
          <w:szCs w:val="22"/>
          <w:rtl/>
        </w:rPr>
        <w:t>َتَشَبَّه</w:t>
      </w:r>
      <w:r w:rsidR="002B021A" w:rsidRPr="002B021A">
        <w:rPr>
          <w:b w:val="0"/>
          <w:bCs w:val="0"/>
          <w:sz w:val="22"/>
          <w:szCs w:val="22"/>
          <w:rtl/>
        </w:rPr>
        <w:t xml:space="preserve"> </w:t>
      </w:r>
      <w:r w:rsidR="002B021A" w:rsidRPr="002B021A">
        <w:rPr>
          <w:rFonts w:hint="eastAsia"/>
          <w:b w:val="0"/>
          <w:bCs w:val="0"/>
          <w:sz w:val="22"/>
          <w:szCs w:val="22"/>
          <w:rtl/>
        </w:rPr>
        <w:t>بِالرِّجَالِ</w:t>
      </w:r>
      <w:r w:rsidR="002B021A" w:rsidRPr="002B021A">
        <w:rPr>
          <w:b w:val="0"/>
          <w:bCs w:val="0"/>
          <w:sz w:val="22"/>
          <w:szCs w:val="22"/>
          <w:rtl/>
        </w:rPr>
        <w:t xml:space="preserve"> </w:t>
      </w:r>
      <w:r w:rsidR="002B021A" w:rsidRPr="002B021A">
        <w:rPr>
          <w:rFonts w:hint="eastAsia"/>
          <w:b w:val="0"/>
          <w:bCs w:val="0"/>
          <w:sz w:val="22"/>
          <w:szCs w:val="22"/>
          <w:rtl/>
        </w:rPr>
        <w:t>فِي</w:t>
      </w:r>
      <w:r w:rsidR="002B021A" w:rsidRPr="002B021A">
        <w:rPr>
          <w:b w:val="0"/>
          <w:bCs w:val="0"/>
          <w:sz w:val="22"/>
          <w:szCs w:val="22"/>
          <w:rtl/>
        </w:rPr>
        <w:t xml:space="preserve"> </w:t>
      </w:r>
      <w:r w:rsidR="002B021A" w:rsidRPr="002B021A">
        <w:rPr>
          <w:rFonts w:hint="eastAsia"/>
          <w:b w:val="0"/>
          <w:bCs w:val="0"/>
          <w:sz w:val="22"/>
          <w:szCs w:val="22"/>
          <w:rtl/>
        </w:rPr>
        <w:t>زِيِّهم</w:t>
      </w:r>
      <w:r w:rsidR="002B021A">
        <w:rPr>
          <w:rFonts w:hint="cs"/>
          <w:b w:val="0"/>
          <w:bCs w:val="0"/>
          <w:sz w:val="22"/>
          <w:szCs w:val="22"/>
          <w:rtl/>
        </w:rPr>
        <w:t>،</w:t>
      </w:r>
      <w:r w:rsidR="002B021A" w:rsidRPr="002B021A">
        <w:rPr>
          <w:b w:val="0"/>
          <w:bCs w:val="0"/>
          <w:sz w:val="22"/>
          <w:szCs w:val="22"/>
          <w:rtl/>
        </w:rPr>
        <w:t xml:space="preserve"> </w:t>
      </w:r>
      <w:r w:rsidR="002B021A" w:rsidRPr="002B021A">
        <w:rPr>
          <w:rFonts w:hint="eastAsia"/>
          <w:b w:val="0"/>
          <w:bCs w:val="0"/>
          <w:sz w:val="22"/>
          <w:szCs w:val="22"/>
          <w:rtl/>
        </w:rPr>
        <w:t>وهيأتهِم</w:t>
      </w:r>
      <w:r w:rsidR="002B021A">
        <w:rPr>
          <w:rFonts w:hint="cs"/>
          <w:b w:val="0"/>
          <w:bCs w:val="0"/>
          <w:sz w:val="22"/>
          <w:szCs w:val="22"/>
          <w:rtl/>
        </w:rPr>
        <w:t>. انظر:</w:t>
      </w:r>
      <w:r w:rsidR="002B021A" w:rsidRPr="002B021A">
        <w:rPr>
          <w:rFonts w:hint="eastAsia"/>
          <w:b w:val="0"/>
          <w:bCs w:val="0"/>
          <w:sz w:val="22"/>
          <w:szCs w:val="22"/>
          <w:rtl/>
        </w:rPr>
        <w:t xml:space="preserve"> النهاية</w:t>
      </w:r>
      <w:r w:rsidR="002B021A" w:rsidRPr="002B021A">
        <w:rPr>
          <w:b w:val="0"/>
          <w:bCs w:val="0"/>
          <w:sz w:val="22"/>
          <w:szCs w:val="22"/>
          <w:rtl/>
        </w:rPr>
        <w:t xml:space="preserve"> </w:t>
      </w:r>
      <w:r w:rsidR="002B021A" w:rsidRPr="002B021A">
        <w:rPr>
          <w:rFonts w:hint="eastAsia"/>
          <w:b w:val="0"/>
          <w:bCs w:val="0"/>
          <w:sz w:val="22"/>
          <w:szCs w:val="22"/>
          <w:rtl/>
        </w:rPr>
        <w:t>في</w:t>
      </w:r>
      <w:r w:rsidR="002B021A" w:rsidRPr="002B021A">
        <w:rPr>
          <w:b w:val="0"/>
          <w:bCs w:val="0"/>
          <w:sz w:val="22"/>
          <w:szCs w:val="22"/>
          <w:rtl/>
        </w:rPr>
        <w:t xml:space="preserve"> </w:t>
      </w:r>
      <w:r w:rsidR="002B021A" w:rsidRPr="002B021A">
        <w:rPr>
          <w:rFonts w:hint="eastAsia"/>
          <w:b w:val="0"/>
          <w:bCs w:val="0"/>
          <w:sz w:val="22"/>
          <w:szCs w:val="22"/>
          <w:rtl/>
        </w:rPr>
        <w:t>غريب</w:t>
      </w:r>
      <w:r w:rsidR="002B021A" w:rsidRPr="002B021A">
        <w:rPr>
          <w:b w:val="0"/>
          <w:bCs w:val="0"/>
          <w:sz w:val="22"/>
          <w:szCs w:val="22"/>
          <w:rtl/>
        </w:rPr>
        <w:t xml:space="preserve"> </w:t>
      </w:r>
      <w:r w:rsidR="002B021A" w:rsidRPr="002B021A">
        <w:rPr>
          <w:rFonts w:hint="eastAsia"/>
          <w:b w:val="0"/>
          <w:bCs w:val="0"/>
          <w:sz w:val="22"/>
          <w:szCs w:val="22"/>
          <w:rtl/>
        </w:rPr>
        <w:t>الحديث</w:t>
      </w:r>
      <w:r w:rsidR="002B021A" w:rsidRPr="002B021A">
        <w:rPr>
          <w:b w:val="0"/>
          <w:bCs w:val="0"/>
          <w:sz w:val="22"/>
          <w:szCs w:val="22"/>
          <w:rtl/>
        </w:rPr>
        <w:t xml:space="preserve"> </w:t>
      </w:r>
      <w:r w:rsidR="002B021A" w:rsidRPr="002B021A">
        <w:rPr>
          <w:rFonts w:hint="eastAsia"/>
          <w:b w:val="0"/>
          <w:bCs w:val="0"/>
          <w:sz w:val="22"/>
          <w:szCs w:val="22"/>
          <w:rtl/>
        </w:rPr>
        <w:t>والأثر</w:t>
      </w:r>
      <w:r w:rsidR="002B021A">
        <w:rPr>
          <w:rFonts w:hint="cs"/>
          <w:b w:val="0"/>
          <w:bCs w:val="0"/>
          <w:sz w:val="22"/>
          <w:szCs w:val="22"/>
          <w:rtl/>
        </w:rPr>
        <w:t>،</w:t>
      </w:r>
      <w:r w:rsidR="002B021A" w:rsidRPr="002B021A">
        <w:rPr>
          <w:b w:val="0"/>
          <w:bCs w:val="0"/>
          <w:sz w:val="22"/>
          <w:szCs w:val="22"/>
          <w:rtl/>
        </w:rPr>
        <w:t xml:space="preserve"> </w:t>
      </w:r>
      <w:r w:rsidR="002B021A">
        <w:rPr>
          <w:b w:val="0"/>
          <w:bCs w:val="0"/>
          <w:sz w:val="22"/>
          <w:szCs w:val="22"/>
          <w:rtl/>
        </w:rPr>
        <w:t>2/ 203</w:t>
      </w:r>
      <w:r w:rsidR="002B021A">
        <w:rPr>
          <w:rFonts w:hint="cs"/>
          <w:b w:val="0"/>
          <w:bCs w:val="0"/>
          <w:sz w:val="22"/>
          <w:szCs w:val="22"/>
          <w:rtl/>
        </w:rPr>
        <w:t>، مادة (رجل).</w:t>
      </w:r>
    </w:p>
  </w:footnote>
  <w:footnote w:id="15">
    <w:p w:rsidR="00780467" w:rsidRPr="00F97E3A" w:rsidRDefault="00780467" w:rsidP="00AF3A6F">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Pr>
          <w:rFonts w:hint="cs"/>
          <w:b w:val="0"/>
          <w:bCs w:val="0"/>
          <w:sz w:val="22"/>
          <w:szCs w:val="22"/>
          <w:rtl/>
        </w:rPr>
        <w:t>النسائي، برقم 256</w:t>
      </w:r>
      <w:r w:rsidR="00AF3A6F">
        <w:rPr>
          <w:rFonts w:hint="cs"/>
          <w:b w:val="0"/>
          <w:bCs w:val="0"/>
          <w:sz w:val="22"/>
          <w:szCs w:val="22"/>
          <w:rtl/>
        </w:rPr>
        <w:t>2</w:t>
      </w:r>
      <w:r>
        <w:rPr>
          <w:rFonts w:hint="cs"/>
          <w:b w:val="0"/>
          <w:bCs w:val="0"/>
          <w:sz w:val="22"/>
          <w:szCs w:val="22"/>
          <w:rtl/>
        </w:rPr>
        <w:t>،</w:t>
      </w:r>
      <w:r w:rsidR="00AF3A6F">
        <w:rPr>
          <w:rFonts w:hint="cs"/>
          <w:b w:val="0"/>
          <w:bCs w:val="0"/>
          <w:sz w:val="22"/>
          <w:szCs w:val="22"/>
          <w:rtl/>
        </w:rPr>
        <w:t xml:space="preserve"> واللفظ له،</w:t>
      </w:r>
      <w:r>
        <w:rPr>
          <w:rFonts w:hint="cs"/>
          <w:b w:val="0"/>
          <w:bCs w:val="0"/>
          <w:sz w:val="22"/>
          <w:szCs w:val="22"/>
          <w:rtl/>
        </w:rPr>
        <w:t xml:space="preserve"> وأحمد في المسند، برقم 6180</w:t>
      </w:r>
      <w:r w:rsidR="00AF3A6F">
        <w:rPr>
          <w:rFonts w:hint="cs"/>
          <w:b w:val="0"/>
          <w:bCs w:val="0"/>
          <w:sz w:val="22"/>
          <w:szCs w:val="22"/>
          <w:rtl/>
        </w:rPr>
        <w:t xml:space="preserve">، وحسنه محققو المسند، وقال الألباني في صحيح الرغيب والترهيب، 2/ 662، وفي صحيح النسائي، 2/ 216: </w:t>
      </w:r>
      <w:r w:rsidR="00AF3A6F">
        <w:rPr>
          <w:rFonts w:hint="eastAsia"/>
          <w:b w:val="0"/>
          <w:bCs w:val="0"/>
          <w:sz w:val="22"/>
          <w:szCs w:val="22"/>
          <w:rtl/>
        </w:rPr>
        <w:t>«حسن صحيح</w:t>
      </w:r>
      <w:r w:rsidR="00AF3A6F">
        <w:rPr>
          <w:rFonts w:hint="cs"/>
          <w:b w:val="0"/>
          <w:bCs w:val="0"/>
          <w:sz w:val="22"/>
          <w:szCs w:val="22"/>
          <w:rtl/>
        </w:rPr>
        <w:t>»</w:t>
      </w:r>
      <w:r>
        <w:rPr>
          <w:rFonts w:hint="cs"/>
          <w:b w:val="0"/>
          <w:bCs w:val="0"/>
          <w:sz w:val="22"/>
          <w:szCs w:val="22"/>
          <w:rtl/>
        </w:rPr>
        <w:t>.</w:t>
      </w:r>
    </w:p>
  </w:footnote>
  <w:footnote w:id="16">
    <w:p w:rsidR="00AF3A6F" w:rsidRPr="00F97E3A" w:rsidRDefault="00AF3A6F" w:rsidP="00AF3A6F">
      <w:pPr>
        <w:pStyle w:val="FootnoteText"/>
        <w:spacing w:line="204" w:lineRule="auto"/>
        <w:ind w:left="278" w:hanging="278"/>
        <w:jc w:val="both"/>
        <w:rPr>
          <w:b w:val="0"/>
          <w:bCs w:val="0"/>
          <w:sz w:val="22"/>
          <w:szCs w:val="22"/>
          <w:rtl/>
        </w:rPr>
      </w:pPr>
      <w:r w:rsidRPr="00F97E3A">
        <w:rPr>
          <w:sz w:val="22"/>
          <w:szCs w:val="22"/>
        </w:rPr>
        <w:t>(</w:t>
      </w:r>
      <w:r w:rsidRPr="00F97E3A">
        <w:rPr>
          <w:sz w:val="22"/>
          <w:szCs w:val="22"/>
        </w:rPr>
        <w:footnoteRef/>
      </w:r>
      <w:r w:rsidRPr="00F97E3A">
        <w:rPr>
          <w:sz w:val="22"/>
          <w:szCs w:val="22"/>
        </w:rPr>
        <w:t>)</w:t>
      </w:r>
      <w:r w:rsidRPr="00F97E3A">
        <w:rPr>
          <w:rFonts w:hint="cs"/>
          <w:sz w:val="22"/>
          <w:szCs w:val="22"/>
          <w:rtl/>
        </w:rPr>
        <w:t xml:space="preserve"> </w:t>
      </w:r>
      <w:r>
        <w:rPr>
          <w:rFonts w:hint="cs"/>
          <w:b w:val="0"/>
          <w:bCs w:val="0"/>
          <w:sz w:val="22"/>
          <w:szCs w:val="22"/>
          <w:rtl/>
        </w:rPr>
        <w:t>سنن أبي داود، برقم 4902، والترمذي، برقم 2511، والأدب المفرد، برقم 67، وصححه الألباني في سلسلة الأحاديث الصحيحة، برقم 917، و976، وفي صحيح الأدب المفرد، ص 53.</w:t>
      </w:r>
    </w:p>
  </w:footnote>
  <w:footnote w:id="17">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انظر: سنن ابن ماجه، بشرح الإمام أبي الحسن الحنفي، المعروف بالسندي، 4/ 335، توزيع دار المؤيد، بتحقيق الشيخ خليل مأمون شيحا.</w:t>
      </w:r>
    </w:p>
  </w:footnote>
  <w:footnote w:id="18">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118.</w:t>
      </w:r>
    </w:p>
  </w:footnote>
  <w:footnote w:id="19">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شرح النووي على صحيح مسلم، 2/ 133.</w:t>
      </w:r>
    </w:p>
  </w:footnote>
  <w:footnote w:id="20">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متفق عليه، صحيح البخاري، برقم 3611، وصحيح مسلم، برقم 1066، واللفظ لمسلم.</w:t>
      </w:r>
    </w:p>
  </w:footnote>
  <w:footnote w:id="21">
    <w:p w:rsidR="00841D7B" w:rsidRPr="002C15B0" w:rsidRDefault="00841D7B" w:rsidP="00841D7B">
      <w:pPr>
        <w:pStyle w:val="FootnoteText"/>
        <w:ind w:left="277" w:firstLineChars="0" w:hanging="277"/>
        <w:rPr>
          <w:rFonts w:ascii="adwa-assalaf" w:hAnsi="adwa-assalaf"/>
          <w:sz w:val="26"/>
          <w:rtl/>
        </w:rPr>
      </w:pPr>
      <w:r w:rsidRPr="00841D7B">
        <w:rPr>
          <w:sz w:val="24"/>
          <w:szCs w:val="24"/>
        </w:rPr>
        <w:t>(</w:t>
      </w:r>
      <w:r w:rsidRPr="00841D7B">
        <w:rPr>
          <w:sz w:val="24"/>
          <w:szCs w:val="24"/>
        </w:rPr>
        <w:footnoteRef/>
      </w:r>
      <w:r w:rsidRPr="00841D7B">
        <w:rPr>
          <w:sz w:val="24"/>
          <w:szCs w:val="24"/>
        </w:rPr>
        <w:t>)</w:t>
      </w:r>
      <w:r w:rsidRPr="00841D7B">
        <w:rPr>
          <w:rFonts w:ascii="adwa-assalaf" w:hAnsi="adwa-assalaf" w:hint="cs"/>
          <w:sz w:val="24"/>
          <w:szCs w:val="24"/>
          <w:rtl/>
        </w:rPr>
        <w:t xml:space="preserve"> </w:t>
      </w:r>
      <w:r w:rsidRPr="002C15B0">
        <w:rPr>
          <w:rFonts w:ascii="adwa-assalaf" w:hAnsi="adwa-assalaf"/>
          <w:sz w:val="26"/>
          <w:rtl/>
        </w:rPr>
        <w:t xml:space="preserve"> </w:t>
      </w:r>
      <w:r w:rsidRPr="00841D7B">
        <w:rPr>
          <w:rFonts w:hint="eastAsia"/>
          <w:sz w:val="24"/>
          <w:szCs w:val="24"/>
          <w:rtl/>
        </w:rPr>
        <w:t>شرح</w:t>
      </w:r>
      <w:r w:rsidRPr="00841D7B">
        <w:rPr>
          <w:sz w:val="24"/>
          <w:szCs w:val="24"/>
          <w:rtl/>
        </w:rPr>
        <w:t xml:space="preserve"> </w:t>
      </w:r>
      <w:r w:rsidRPr="00841D7B">
        <w:rPr>
          <w:rFonts w:hint="eastAsia"/>
          <w:sz w:val="24"/>
          <w:szCs w:val="24"/>
          <w:rtl/>
        </w:rPr>
        <w:t>النووي</w:t>
      </w:r>
      <w:r w:rsidRPr="00841D7B">
        <w:rPr>
          <w:sz w:val="24"/>
          <w:szCs w:val="24"/>
          <w:rtl/>
        </w:rPr>
        <w:t xml:space="preserve"> </w:t>
      </w:r>
      <w:r w:rsidRPr="00841D7B">
        <w:rPr>
          <w:rFonts w:hint="eastAsia"/>
          <w:sz w:val="24"/>
          <w:szCs w:val="24"/>
          <w:rtl/>
        </w:rPr>
        <w:t>على</w:t>
      </w:r>
      <w:r w:rsidRPr="00841D7B">
        <w:rPr>
          <w:sz w:val="24"/>
          <w:szCs w:val="24"/>
          <w:rtl/>
        </w:rPr>
        <w:t xml:space="preserve"> </w:t>
      </w:r>
      <w:r>
        <w:rPr>
          <w:rFonts w:hint="cs"/>
          <w:sz w:val="24"/>
          <w:szCs w:val="24"/>
          <w:rtl/>
        </w:rPr>
        <w:t xml:space="preserve">صحيح </w:t>
      </w:r>
      <w:r w:rsidRPr="00841D7B">
        <w:rPr>
          <w:rFonts w:hint="eastAsia"/>
          <w:sz w:val="24"/>
          <w:szCs w:val="24"/>
          <w:rtl/>
        </w:rPr>
        <w:t>مسلم</w:t>
      </w:r>
      <w:r>
        <w:rPr>
          <w:rFonts w:hint="cs"/>
          <w:sz w:val="24"/>
          <w:szCs w:val="24"/>
          <w:rtl/>
        </w:rPr>
        <w:t>،</w:t>
      </w:r>
      <w:r w:rsidRPr="00841D7B">
        <w:rPr>
          <w:sz w:val="24"/>
          <w:szCs w:val="24"/>
          <w:rtl/>
        </w:rPr>
        <w:t xml:space="preserve"> </w:t>
      </w:r>
      <w:r>
        <w:rPr>
          <w:sz w:val="24"/>
          <w:szCs w:val="24"/>
          <w:rtl/>
        </w:rPr>
        <w:t>7/ 169</w:t>
      </w:r>
      <w:r>
        <w:rPr>
          <w:rFonts w:hint="cs"/>
          <w:sz w:val="24"/>
          <w:szCs w:val="24"/>
          <w:rtl/>
        </w:rPr>
        <w:t>.</w:t>
      </w:r>
    </w:p>
  </w:footnote>
  <w:footnote w:id="22">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5058، ومسلم، برقم 1064.</w:t>
      </w:r>
    </w:p>
  </w:footnote>
  <w:footnote w:id="23">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3344، ومسلم، برقم 1064.</w:t>
      </w:r>
    </w:p>
  </w:footnote>
  <w:footnote w:id="24">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شرح النووي على صحيح مسلم، 7/ 162.</w:t>
      </w:r>
    </w:p>
  </w:footnote>
  <w:footnote w:id="25">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البخاري، برقم 3601، ومسلم، برقم 2886.</w:t>
      </w:r>
    </w:p>
  </w:footnote>
  <w:footnote w:id="26">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2867.</w:t>
      </w:r>
    </w:p>
  </w:footnote>
  <w:footnote w:id="27">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مسند أحمد، 19/ 160، رقم 12107، والترمذي، برقم 2140، بلفظه ، وصححه الألباني في صحيح الترمذي، برقم 2140، وجاء من حديث أم سلمة عند الترمذي، برقم 3522، وعائشة عند أحمد، برقم 24604.</w:t>
      </w:r>
    </w:p>
  </w:footnote>
  <w:footnote w:id="28">
    <w:p w:rsidR="00946C47" w:rsidRPr="00946C47" w:rsidRDefault="00946C47" w:rsidP="00841D7B">
      <w:pPr>
        <w:pStyle w:val="FootnoteText"/>
        <w:ind w:left="277" w:firstLineChars="0" w:hanging="277"/>
        <w:rPr>
          <w:color w:val="auto"/>
          <w:sz w:val="24"/>
          <w:szCs w:val="24"/>
          <w:rtl/>
        </w:rPr>
      </w:pPr>
      <w:r w:rsidRPr="00946C47">
        <w:rPr>
          <w:color w:val="auto"/>
          <w:sz w:val="24"/>
          <w:szCs w:val="24"/>
        </w:rPr>
        <w:t>(</w:t>
      </w:r>
      <w:r w:rsidRPr="00946C47">
        <w:rPr>
          <w:color w:val="auto"/>
          <w:sz w:val="24"/>
          <w:szCs w:val="24"/>
        </w:rPr>
        <w:footnoteRef/>
      </w:r>
      <w:r w:rsidRPr="00946C47">
        <w:rPr>
          <w:color w:val="auto"/>
          <w:sz w:val="24"/>
          <w:szCs w:val="24"/>
        </w:rPr>
        <w:t>)</w:t>
      </w:r>
      <w:r w:rsidRPr="00946C47">
        <w:rPr>
          <w:color w:val="auto"/>
          <w:sz w:val="24"/>
          <w:szCs w:val="24"/>
          <w:rtl/>
        </w:rPr>
        <w:t xml:space="preserve">  صحيح مسلم، برقم 2654.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7B" w:rsidRPr="00841D7B" w:rsidRDefault="00841D7B" w:rsidP="00C4563B">
    <w:pPr>
      <w:pStyle w:val="Header"/>
      <w:bidi/>
      <w:rPr>
        <w:rFonts w:cs="Diwani Simple Striped"/>
        <w:b/>
        <w:bCs/>
        <w:rtl/>
      </w:rPr>
    </w:pPr>
    <w:r w:rsidRPr="00841D7B">
      <w:rPr>
        <w:rFonts w:cs="Diwani Simple Striped" w:hint="cs"/>
        <w:b/>
        <w:bCs/>
        <w:rtl/>
      </w:rPr>
      <w:t>د. سعيد بن علي بن وهف القحطاني</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15:restartNumberingAfterBreak="0">
    <w:nsid w:val="3C413C84"/>
    <w:multiLevelType w:val="hybridMultilevel"/>
    <w:tmpl w:val="A5542168"/>
    <w:lvl w:ilvl="0" w:tplc="589E1E2A">
      <w:start w:val="1"/>
      <w:numFmt w:val="decimal"/>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drawingGridHorizontalSpacing w:val="120"/>
  <w:displayHorizontalDrawingGridEvery w:val="2"/>
  <w:displayVerticalDrawingGridEvery w:val="2"/>
  <w:characterSpacingControl w:val="doNotCompres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61"/>
    <w:rsid w:val="00037382"/>
    <w:rsid w:val="00051AF1"/>
    <w:rsid w:val="00075B92"/>
    <w:rsid w:val="000762B5"/>
    <w:rsid w:val="000F66E4"/>
    <w:rsid w:val="00135E98"/>
    <w:rsid w:val="001436DF"/>
    <w:rsid w:val="001565A6"/>
    <w:rsid w:val="00161B81"/>
    <w:rsid w:val="00184602"/>
    <w:rsid w:val="001B3220"/>
    <w:rsid w:val="00211079"/>
    <w:rsid w:val="00245BD6"/>
    <w:rsid w:val="00247F6A"/>
    <w:rsid w:val="002B021A"/>
    <w:rsid w:val="002B3A7D"/>
    <w:rsid w:val="002C46BD"/>
    <w:rsid w:val="002E4A1D"/>
    <w:rsid w:val="002F1339"/>
    <w:rsid w:val="0030543C"/>
    <w:rsid w:val="00305526"/>
    <w:rsid w:val="00310DB3"/>
    <w:rsid w:val="00336EC0"/>
    <w:rsid w:val="00385851"/>
    <w:rsid w:val="003C2890"/>
    <w:rsid w:val="003D5268"/>
    <w:rsid w:val="003D7B61"/>
    <w:rsid w:val="004445F8"/>
    <w:rsid w:val="0057565D"/>
    <w:rsid w:val="005C7D9D"/>
    <w:rsid w:val="005D7254"/>
    <w:rsid w:val="00605B1A"/>
    <w:rsid w:val="006332A8"/>
    <w:rsid w:val="00640396"/>
    <w:rsid w:val="00651063"/>
    <w:rsid w:val="00671631"/>
    <w:rsid w:val="0068596A"/>
    <w:rsid w:val="006E6B72"/>
    <w:rsid w:val="006E6BA2"/>
    <w:rsid w:val="006F4CA7"/>
    <w:rsid w:val="00705EEC"/>
    <w:rsid w:val="00737F98"/>
    <w:rsid w:val="0077036C"/>
    <w:rsid w:val="00777673"/>
    <w:rsid w:val="00780467"/>
    <w:rsid w:val="007B5AA9"/>
    <w:rsid w:val="007B5D2B"/>
    <w:rsid w:val="0081664A"/>
    <w:rsid w:val="00841D7B"/>
    <w:rsid w:val="008452E1"/>
    <w:rsid w:val="00875E98"/>
    <w:rsid w:val="008A0C53"/>
    <w:rsid w:val="008B6193"/>
    <w:rsid w:val="0090323B"/>
    <w:rsid w:val="00946C47"/>
    <w:rsid w:val="00991E40"/>
    <w:rsid w:val="009A7ACE"/>
    <w:rsid w:val="009B682D"/>
    <w:rsid w:val="009B7238"/>
    <w:rsid w:val="00A06F2D"/>
    <w:rsid w:val="00A20E61"/>
    <w:rsid w:val="00A44C74"/>
    <w:rsid w:val="00A941B7"/>
    <w:rsid w:val="00AF3A6F"/>
    <w:rsid w:val="00B113BA"/>
    <w:rsid w:val="00B432B8"/>
    <w:rsid w:val="00BB232F"/>
    <w:rsid w:val="00BE796C"/>
    <w:rsid w:val="00C10A43"/>
    <w:rsid w:val="00C126BD"/>
    <w:rsid w:val="00C1631C"/>
    <w:rsid w:val="00C4563B"/>
    <w:rsid w:val="00C5563F"/>
    <w:rsid w:val="00CF6292"/>
    <w:rsid w:val="00D404E6"/>
    <w:rsid w:val="00D4090B"/>
    <w:rsid w:val="00DB1AAB"/>
    <w:rsid w:val="00DE3AD4"/>
    <w:rsid w:val="00DF7CE5"/>
    <w:rsid w:val="00E11D81"/>
    <w:rsid w:val="00E12773"/>
    <w:rsid w:val="00E143F7"/>
    <w:rsid w:val="00E40ACF"/>
    <w:rsid w:val="00EB3533"/>
    <w:rsid w:val="00EC670F"/>
    <w:rsid w:val="00ED25FD"/>
    <w:rsid w:val="00ED602E"/>
    <w:rsid w:val="00ED6969"/>
    <w:rsid w:val="00EE0FE9"/>
    <w:rsid w:val="00F70AF8"/>
    <w:rsid w:val="00F97628"/>
    <w:rsid w:val="00FB290B"/>
    <w:rsid w:val="00FD5679"/>
    <w:rsid w:val="00FF4C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4C2DF7"/>
  <w15:docId w15:val="{EC0FBFC3-5C8C-4E39-AD8D-C07253B9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A43"/>
    <w:pPr>
      <w:spacing w:after="200" w:line="276" w:lineRule="auto"/>
    </w:pPr>
    <w:rPr>
      <w:sz w:val="22"/>
      <w:szCs w:val="22"/>
    </w:rPr>
  </w:style>
  <w:style w:type="paragraph" w:styleId="Heading1">
    <w:name w:val="heading 1"/>
    <w:basedOn w:val="Normal"/>
    <w:next w:val="Normal"/>
    <w:link w:val="Heading1Char"/>
    <w:qFormat/>
    <w:rsid w:val="00C10A43"/>
    <w:pPr>
      <w:keepNext/>
      <w:spacing w:after="0" w:line="240" w:lineRule="auto"/>
      <w:outlineLvl w:val="0"/>
    </w:pPr>
    <w:rPr>
      <w:rFonts w:ascii="Times New Roman" w:hAnsi="Times New Roman" w:cs="Monotype Koufi"/>
      <w:b/>
      <w:bCs/>
      <w:sz w:val="20"/>
      <w:szCs w:val="48"/>
    </w:rPr>
  </w:style>
  <w:style w:type="paragraph" w:styleId="Heading2">
    <w:name w:val="heading 2"/>
    <w:basedOn w:val="Normal"/>
    <w:next w:val="Normal"/>
    <w:link w:val="Heading2Char"/>
    <w:qFormat/>
    <w:rsid w:val="00C10A43"/>
    <w:pPr>
      <w:keepNext/>
      <w:spacing w:after="0" w:line="240" w:lineRule="auto"/>
      <w:jc w:val="center"/>
      <w:outlineLvl w:val="1"/>
    </w:pPr>
    <w:rPr>
      <w:rFonts w:ascii="Times New Roman" w:hAnsi="Times New Roman" w:cs="Monotype Koufi"/>
      <w:b/>
      <w:bCs/>
      <w:sz w:val="20"/>
      <w:szCs w:val="48"/>
    </w:rPr>
  </w:style>
  <w:style w:type="paragraph" w:styleId="Heading3">
    <w:name w:val="heading 3"/>
    <w:basedOn w:val="Normal"/>
    <w:next w:val="Normal"/>
    <w:link w:val="Heading3Char"/>
    <w:uiPriority w:val="9"/>
    <w:unhideWhenUsed/>
    <w:qFormat/>
    <w:rsid w:val="00C10A43"/>
    <w:pPr>
      <w:keepNext/>
      <w:keepLines/>
      <w:spacing w:before="200" w:after="0" w:line="240" w:lineRule="auto"/>
      <w:outlineLvl w:val="2"/>
    </w:pPr>
    <w:rPr>
      <w:rFonts w:ascii="Cambria" w:hAnsi="Cambria" w:cs="Times New Roman"/>
      <w:b/>
      <w:bCs/>
      <w:color w:val="4F81BD"/>
      <w:sz w:val="20"/>
      <w:szCs w:val="24"/>
    </w:rPr>
  </w:style>
  <w:style w:type="paragraph" w:styleId="Heading4">
    <w:name w:val="heading 4"/>
    <w:next w:val="Normal"/>
    <w:qFormat/>
    <w:rsid w:val="00336EC0"/>
    <w:pPr>
      <w:keepNext/>
      <w:spacing w:before="240" w:after="60" w:line="276" w:lineRule="auto"/>
      <w:outlineLvl w:val="3"/>
    </w:pPr>
    <w:rPr>
      <w:b/>
      <w:bCs/>
      <w:noProof/>
      <w:color w:val="000000"/>
      <w:sz w:val="28"/>
      <w:szCs w:val="28"/>
      <w:lang w:eastAsia="ar-SA"/>
    </w:rPr>
  </w:style>
  <w:style w:type="paragraph" w:styleId="Heading5">
    <w:name w:val="heading 5"/>
    <w:next w:val="Normal"/>
    <w:qFormat/>
    <w:rsid w:val="00336EC0"/>
    <w:pPr>
      <w:spacing w:before="240" w:after="60" w:line="276" w:lineRule="auto"/>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line="276" w:lineRule="auto"/>
      <w:outlineLvl w:val="5"/>
    </w:pPr>
    <w:rPr>
      <w:b/>
      <w:bCs/>
      <w:noProof/>
      <w:color w:val="000000"/>
      <w:sz w:val="22"/>
      <w:szCs w:val="22"/>
      <w:lang w:eastAsia="ar-SA"/>
    </w:rPr>
  </w:style>
  <w:style w:type="paragraph" w:styleId="Heading7">
    <w:name w:val="heading 7"/>
    <w:next w:val="Normal"/>
    <w:qFormat/>
    <w:rsid w:val="00336EC0"/>
    <w:pPr>
      <w:spacing w:before="240" w:after="60" w:line="276" w:lineRule="auto"/>
      <w:outlineLvl w:val="6"/>
    </w:pPr>
    <w:rPr>
      <w:noProof/>
      <w:color w:val="000000"/>
      <w:sz w:val="24"/>
      <w:szCs w:val="24"/>
      <w:lang w:eastAsia="ar-SA"/>
    </w:rPr>
  </w:style>
  <w:style w:type="paragraph" w:styleId="Heading8">
    <w:name w:val="heading 8"/>
    <w:next w:val="Normal"/>
    <w:qFormat/>
    <w:rsid w:val="00336EC0"/>
    <w:pPr>
      <w:spacing w:before="240" w:after="60" w:line="276" w:lineRule="auto"/>
      <w:outlineLvl w:val="7"/>
    </w:pPr>
    <w:rPr>
      <w:i/>
      <w:iCs/>
      <w:noProof/>
      <w:color w:val="000000"/>
      <w:sz w:val="24"/>
      <w:szCs w:val="24"/>
      <w:lang w:eastAsia="ar-SA"/>
    </w:rPr>
  </w:style>
  <w:style w:type="paragraph" w:styleId="Heading9">
    <w:name w:val="heading 9"/>
    <w:next w:val="Normal"/>
    <w:qFormat/>
    <w:rsid w:val="00336EC0"/>
    <w:pPr>
      <w:spacing w:before="240" w:after="60" w:line="276" w:lineRule="auto"/>
      <w:outlineLvl w:val="8"/>
    </w:pPr>
    <w:rPr>
      <w:rFonts w:ascii="Arial" w:hAnsi="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rsid w:val="00336EC0"/>
  </w:style>
  <w:style w:type="paragraph" w:styleId="TOC2">
    <w:name w:val="toc 2"/>
    <w:basedOn w:val="Normal"/>
    <w:next w:val="Normal"/>
    <w:autoRedefine/>
    <w:rsid w:val="00336EC0"/>
    <w:pPr>
      <w:ind w:left="360"/>
    </w:pPr>
  </w:style>
  <w:style w:type="paragraph" w:styleId="TOC3">
    <w:name w:val="toc 3"/>
    <w:basedOn w:val="Normal"/>
    <w:next w:val="Normal"/>
    <w:autoRedefine/>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C10A43"/>
    <w:pPr>
      <w:tabs>
        <w:tab w:val="center" w:pos="4153"/>
        <w:tab w:val="right" w:pos="8306"/>
      </w:tabs>
      <w:spacing w:after="0" w:line="240" w:lineRule="auto"/>
    </w:pPr>
    <w:rPr>
      <w:rFonts w:ascii="Times New Roman" w:hAnsi="Times New Roman" w:cs="Traditional Arabic"/>
      <w:sz w:val="20"/>
      <w:szCs w:val="24"/>
    </w:rPr>
  </w:style>
  <w:style w:type="character" w:styleId="PageNumber">
    <w:name w:val="page number"/>
    <w:rsid w:val="006E6B72"/>
    <w:rPr>
      <w:rFonts w:cs="Times New Roman"/>
      <w:szCs w:val="32"/>
    </w:rPr>
  </w:style>
  <w:style w:type="paragraph" w:customStyle="1" w:styleId="10">
    <w:name w:val="عنوان 10"/>
    <w:next w:val="Normal"/>
    <w:rsid w:val="00336EC0"/>
    <w:pPr>
      <w:bidi/>
      <w:spacing w:after="200" w:line="276" w:lineRule="auto"/>
    </w:pPr>
    <w:rPr>
      <w:rFonts w:ascii="Tahoma" w:hAnsi="Tahoma" w:cs="Monotype Koufi"/>
      <w:bCs/>
      <w:color w:val="000000"/>
      <w:sz w:val="36"/>
      <w:szCs w:val="40"/>
      <w:lang w:eastAsia="ar-SA"/>
    </w:rPr>
  </w:style>
  <w:style w:type="paragraph" w:customStyle="1" w:styleId="11">
    <w:name w:val="عنوان 11"/>
    <w:next w:val="Normal"/>
    <w:rsid w:val="00336EC0"/>
    <w:pPr>
      <w:spacing w:after="200" w:line="276" w:lineRule="auto"/>
    </w:pPr>
    <w:rPr>
      <w:rFonts w:ascii="Tahoma" w:hAnsi="Tahoma" w:cs="Andalus"/>
      <w:b/>
      <w:bCs/>
      <w:color w:val="000000"/>
      <w:sz w:val="40"/>
      <w:szCs w:val="40"/>
      <w:lang w:eastAsia="ar-SA"/>
    </w:rPr>
  </w:style>
  <w:style w:type="paragraph" w:customStyle="1" w:styleId="12">
    <w:name w:val="عنوان 12"/>
    <w:next w:val="Normal"/>
    <w:rsid w:val="00336EC0"/>
    <w:pPr>
      <w:spacing w:after="200" w:line="276" w:lineRule="auto"/>
    </w:pPr>
    <w:rPr>
      <w:b/>
      <w:bCs/>
      <w:color w:val="000000"/>
      <w:sz w:val="40"/>
      <w:szCs w:val="40"/>
      <w:lang w:eastAsia="ar-SA"/>
    </w:rPr>
  </w:style>
  <w:style w:type="paragraph" w:customStyle="1" w:styleId="13">
    <w:name w:val="عنوان 13"/>
    <w:next w:val="Normal"/>
    <w:rsid w:val="00336EC0"/>
    <w:pPr>
      <w:spacing w:after="200" w:line="276" w:lineRule="auto"/>
    </w:pPr>
    <w:rPr>
      <w:rFonts w:ascii="Tahoma" w:hAnsi="Tahoma" w:cs="Simplified Arabic"/>
      <w:b/>
      <w:bCs/>
      <w:i/>
      <w:iCs/>
      <w:color w:val="000000"/>
      <w:sz w:val="36"/>
      <w:szCs w:val="36"/>
      <w:lang w:eastAsia="ar-SA"/>
    </w:rPr>
  </w:style>
  <w:style w:type="paragraph" w:customStyle="1" w:styleId="14">
    <w:name w:val="عنوان 14"/>
    <w:next w:val="Normal"/>
    <w:rsid w:val="00336EC0"/>
    <w:pPr>
      <w:spacing w:after="200" w:line="276" w:lineRule="auto"/>
    </w:pPr>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b/>
      <w:bCs/>
    </w:rPr>
  </w:style>
  <w:style w:type="character" w:styleId="CommentReference">
    <w:name w:val="annotation reference"/>
    <w:rsid w:val="00336EC0"/>
    <w:rPr>
      <w:sz w:val="16"/>
      <w:szCs w:val="16"/>
    </w:rPr>
  </w:style>
  <w:style w:type="character" w:styleId="EndnoteReference">
    <w:name w:val="endnote reference"/>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qFormat/>
    <w:rsid w:val="00C10A43"/>
    <w:rPr>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aliases w:val="نص حاشية سفليةية سفلية Char Char Char,نص حاشية سفلية Char Char Char Char Char Char Char,نص حاشية سفلية Char Char Char  Char Char Char,نص حاشية سفلية Char Char,نص حاشية سفلية Char Char Char,Footnote Text Char Char Char"/>
    <w:basedOn w:val="Normal"/>
    <w:link w:val="FootnoteTextChar"/>
    <w:autoRedefine/>
    <w:qFormat/>
    <w:rsid w:val="00161B81"/>
    <w:pPr>
      <w:widowControl w:val="0"/>
      <w:bidi/>
      <w:spacing w:after="0" w:line="192" w:lineRule="auto"/>
      <w:ind w:left="379" w:hangingChars="126" w:hanging="379"/>
      <w:jc w:val="lowKashida"/>
    </w:pPr>
    <w:rPr>
      <w:rFonts w:ascii="Traditional Arabic" w:hAnsi="Traditional Arabic" w:cs="Traditional Naskh"/>
      <w:b/>
      <w:bCs/>
      <w:color w:val="000000"/>
      <w:sz w:val="30"/>
      <w:szCs w:val="30"/>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spacing w:after="200" w:line="276" w:lineRule="auto"/>
      <w:ind w:firstLine="454"/>
      <w:jc w:val="both"/>
    </w:pPr>
    <w:rPr>
      <w:rFonts w:ascii="Courier New" w:hAnsi="Courier New" w:cs="Courier New"/>
      <w:color w:val="000000"/>
      <w:sz w:val="22"/>
      <w:szCs w:val="22"/>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rPr>
      <w:rFonts w:cs="Andalus"/>
      <w:color w:val="0000FF"/>
      <w:szCs w:val="40"/>
    </w:rPr>
  </w:style>
  <w:style w:type="paragraph" w:customStyle="1" w:styleId="2">
    <w:name w:val="نمط إضافي 2"/>
    <w:basedOn w:val="Normal"/>
    <w:next w:val="Normal"/>
    <w:rsid w:val="00336EC0"/>
    <w:rPr>
      <w:rFonts w:cs="Monotype Koufi"/>
      <w:bCs/>
      <w:color w:val="008000"/>
      <w:szCs w:val="44"/>
    </w:rPr>
  </w:style>
  <w:style w:type="paragraph" w:customStyle="1" w:styleId="3">
    <w:name w:val="نمط إضافي 3"/>
    <w:basedOn w:val="Normal"/>
    <w:next w:val="Normal"/>
    <w:rsid w:val="00336EC0"/>
    <w:rPr>
      <w:rFonts w:cs="Tahoma"/>
      <w:color w:val="800080"/>
    </w:rPr>
  </w:style>
  <w:style w:type="paragraph" w:customStyle="1" w:styleId="4">
    <w:name w:val="نمط إضافي 4"/>
    <w:basedOn w:val="Normal"/>
    <w:next w:val="Normal"/>
    <w:rsid w:val="00336EC0"/>
    <w:rPr>
      <w:rFonts w:cs="Simplified Arabic Fixed"/>
      <w:color w:val="FF6600"/>
      <w:sz w:val="44"/>
    </w:rPr>
  </w:style>
  <w:style w:type="paragraph" w:customStyle="1" w:styleId="5">
    <w:name w:val="نمط إضافي 5"/>
    <w:basedOn w:val="Normal"/>
    <w:next w:val="Normal"/>
    <w:rsid w:val="00336EC0"/>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rsid w:val="004445F8"/>
    <w:rPr>
      <w:rFonts w:cs="Traditional Arabic"/>
      <w:szCs w:val="36"/>
    </w:rPr>
  </w:style>
  <w:style w:type="character" w:customStyle="1" w:styleId="a0">
    <w:name w:val="أثر"/>
    <w:rsid w:val="004445F8"/>
    <w:rPr>
      <w:rFonts w:cs="Traditional Arabic"/>
      <w:szCs w:val="36"/>
    </w:rPr>
  </w:style>
  <w:style w:type="character" w:customStyle="1" w:styleId="a1">
    <w:name w:val="مثل"/>
    <w:rsid w:val="004445F8"/>
    <w:rPr>
      <w:rFonts w:cs="Traditional Arabic"/>
      <w:szCs w:val="36"/>
    </w:rPr>
  </w:style>
  <w:style w:type="character" w:customStyle="1" w:styleId="a2">
    <w:name w:val="قول"/>
    <w:rsid w:val="004445F8"/>
    <w:rPr>
      <w:rFonts w:cs="Traditional Arabic"/>
      <w:szCs w:val="36"/>
    </w:rPr>
  </w:style>
  <w:style w:type="character" w:customStyle="1" w:styleId="a3">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FootnoteTextChar">
    <w:name w:val="Footnote Text Char"/>
    <w:aliases w:val="نص حاشية سفليةية سفلية Char Char Char Char,نص حاشية سفلية Char Char Char Char Char Char Char Char,نص حاشية سفلية Char Char Char  Char Char Char Char,نص حاشية سفلية Char Char Char1,نص حاشية سفلية Char Char Char Char"/>
    <w:link w:val="FootnoteText"/>
    <w:rsid w:val="00161B81"/>
    <w:rPr>
      <w:rFonts w:ascii="Traditional Arabic" w:hAnsi="Traditional Arabic" w:cs="Traditional Naskh"/>
      <w:b/>
      <w:bCs/>
      <w:color w:val="000000"/>
      <w:sz w:val="30"/>
      <w:szCs w:val="30"/>
    </w:rPr>
  </w:style>
  <w:style w:type="character" w:customStyle="1" w:styleId="highlight2">
    <w:name w:val="highlight2"/>
    <w:rsid w:val="00C10A43"/>
    <w:rPr>
      <w:b/>
      <w:bCs/>
      <w:color w:val="0000FF"/>
      <w:sz w:val="23"/>
      <w:szCs w:val="23"/>
    </w:rPr>
  </w:style>
  <w:style w:type="character" w:customStyle="1" w:styleId="spec2">
    <w:name w:val="spec2"/>
    <w:rsid w:val="00C10A43"/>
    <w:rPr>
      <w:rFonts w:ascii="Traditional Arabic" w:hAnsi="Traditional Arabic" w:cs="Traditional Arabic" w:hint="default"/>
      <w:color w:val="008000"/>
      <w:sz w:val="27"/>
      <w:szCs w:val="27"/>
    </w:rPr>
  </w:style>
  <w:style w:type="character" w:customStyle="1" w:styleId="ayatext">
    <w:name w:val="ayatext"/>
    <w:rsid w:val="00C10A43"/>
  </w:style>
  <w:style w:type="character" w:customStyle="1" w:styleId="sign1">
    <w:name w:val="sign1"/>
    <w:rsid w:val="00C10A43"/>
    <w:rPr>
      <w:rFonts w:ascii="Times New Roman" w:hAnsi="Times New Roman" w:cs="Times New Roman" w:hint="default"/>
      <w:color w:val="FB7600"/>
      <w:sz w:val="22"/>
      <w:szCs w:val="22"/>
    </w:rPr>
  </w:style>
  <w:style w:type="character" w:customStyle="1" w:styleId="edit-title">
    <w:name w:val="edit-title"/>
    <w:rsid w:val="00C10A43"/>
  </w:style>
  <w:style w:type="character" w:customStyle="1" w:styleId="search-keys1">
    <w:name w:val="search-keys1"/>
    <w:rsid w:val="00C10A43"/>
    <w:rPr>
      <w:color w:val="FF0000"/>
    </w:rPr>
  </w:style>
  <w:style w:type="table" w:customStyle="1" w:styleId="16">
    <w:name w:val="تظليل فاتح1"/>
    <w:basedOn w:val="TableNormal"/>
    <w:uiPriority w:val="60"/>
    <w:rsid w:val="00C10A43"/>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uiPriority w:val="60"/>
    <w:rsid w:val="00C10A43"/>
    <w:rPr>
      <w:rFonts w:eastAsia="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تظليل متوسط 2 - تمييز 11"/>
    <w:basedOn w:val="TableNormal"/>
    <w:uiPriority w:val="64"/>
    <w:rsid w:val="00C10A4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1">
    <w:name w:val="2"/>
    <w:basedOn w:val="Heading2"/>
    <w:next w:val="Normal"/>
    <w:link w:val="2Char"/>
    <w:qFormat/>
    <w:rsid w:val="00C10A43"/>
    <w:pPr>
      <w:widowControl w:val="0"/>
      <w:spacing w:after="60"/>
      <w:jc w:val="lowKashida"/>
      <w:outlineLvl w:val="0"/>
    </w:pPr>
    <w:rPr>
      <w:rFonts w:cs="Traditional Arabic"/>
      <w:szCs w:val="40"/>
    </w:rPr>
  </w:style>
  <w:style w:type="character" w:customStyle="1" w:styleId="2Char">
    <w:name w:val="2 Char"/>
    <w:link w:val="21"/>
    <w:rsid w:val="00C10A43"/>
    <w:rPr>
      <w:rFonts w:cs="Traditional Arabic"/>
      <w:b/>
      <w:bCs/>
      <w:szCs w:val="40"/>
    </w:rPr>
  </w:style>
  <w:style w:type="paragraph" w:customStyle="1" w:styleId="31">
    <w:name w:val="3"/>
    <w:basedOn w:val="Heading2"/>
    <w:next w:val="Normal"/>
    <w:link w:val="3Char"/>
    <w:qFormat/>
    <w:rsid w:val="00C10A43"/>
    <w:pPr>
      <w:widowControl w:val="0"/>
      <w:spacing w:after="60"/>
      <w:jc w:val="lowKashida"/>
      <w:outlineLvl w:val="0"/>
    </w:pPr>
    <w:rPr>
      <w:rFonts w:cs="Times New Roman"/>
      <w:b w:val="0"/>
    </w:rPr>
  </w:style>
  <w:style w:type="character" w:customStyle="1" w:styleId="3Char">
    <w:name w:val="3 Char"/>
    <w:link w:val="31"/>
    <w:rsid w:val="00C10A43"/>
    <w:rPr>
      <w:bCs/>
      <w:szCs w:val="48"/>
    </w:rPr>
  </w:style>
  <w:style w:type="character" w:customStyle="1" w:styleId="Heading1Char">
    <w:name w:val="Heading 1 Char"/>
    <w:link w:val="Heading1"/>
    <w:rsid w:val="00C10A43"/>
    <w:rPr>
      <w:rFonts w:cs="Monotype Koufi"/>
      <w:b/>
      <w:bCs/>
      <w:szCs w:val="48"/>
    </w:rPr>
  </w:style>
  <w:style w:type="character" w:customStyle="1" w:styleId="Heading2Char">
    <w:name w:val="Heading 2 Char"/>
    <w:link w:val="Heading2"/>
    <w:rsid w:val="00C10A43"/>
    <w:rPr>
      <w:rFonts w:cs="Monotype Koufi"/>
      <w:b/>
      <w:bCs/>
      <w:szCs w:val="48"/>
    </w:rPr>
  </w:style>
  <w:style w:type="character" w:customStyle="1" w:styleId="Heading3Char">
    <w:name w:val="Heading 3 Char"/>
    <w:link w:val="Heading3"/>
    <w:uiPriority w:val="9"/>
    <w:rsid w:val="00C10A43"/>
    <w:rPr>
      <w:rFonts w:ascii="Cambria" w:hAnsi="Cambria"/>
      <w:b/>
      <w:bCs/>
      <w:color w:val="4F81BD"/>
      <w:szCs w:val="24"/>
    </w:rPr>
  </w:style>
  <w:style w:type="character" w:customStyle="1" w:styleId="HeaderChar">
    <w:name w:val="Header Char"/>
    <w:link w:val="Header"/>
    <w:uiPriority w:val="99"/>
    <w:rsid w:val="00C10A43"/>
    <w:rPr>
      <w:rFonts w:eastAsia="Times New Roman" w:cs="Traditional Arabic"/>
      <w:szCs w:val="24"/>
    </w:rPr>
  </w:style>
  <w:style w:type="paragraph" w:styleId="Footer">
    <w:name w:val="footer"/>
    <w:basedOn w:val="Normal"/>
    <w:link w:val="FooterChar"/>
    <w:uiPriority w:val="99"/>
    <w:rsid w:val="00C10A43"/>
    <w:pPr>
      <w:tabs>
        <w:tab w:val="center" w:pos="4153"/>
        <w:tab w:val="right" w:pos="8306"/>
      </w:tabs>
      <w:spacing w:after="0" w:line="240" w:lineRule="auto"/>
    </w:pPr>
    <w:rPr>
      <w:rFonts w:ascii="Times New Roman" w:hAnsi="Times New Roman" w:cs="Traditional Arabic"/>
      <w:sz w:val="20"/>
      <w:szCs w:val="24"/>
    </w:rPr>
  </w:style>
  <w:style w:type="character" w:customStyle="1" w:styleId="FooterChar">
    <w:name w:val="Footer Char"/>
    <w:link w:val="Footer"/>
    <w:uiPriority w:val="99"/>
    <w:rsid w:val="00C10A43"/>
    <w:rPr>
      <w:rFonts w:cs="Traditional Arabic"/>
      <w:szCs w:val="24"/>
    </w:rPr>
  </w:style>
  <w:style w:type="paragraph" w:styleId="Title">
    <w:name w:val="Title"/>
    <w:basedOn w:val="Normal"/>
    <w:link w:val="TitleChar"/>
    <w:qFormat/>
    <w:rsid w:val="00C10A43"/>
    <w:pPr>
      <w:spacing w:after="0" w:line="240" w:lineRule="auto"/>
      <w:ind w:right="-567"/>
      <w:jc w:val="center"/>
    </w:pPr>
    <w:rPr>
      <w:rFonts w:ascii="Times New Roman" w:hAnsi="Times New Roman" w:cs="Monotype Koufi"/>
      <w:b/>
      <w:bCs/>
      <w:sz w:val="20"/>
      <w:szCs w:val="48"/>
    </w:rPr>
  </w:style>
  <w:style w:type="character" w:customStyle="1" w:styleId="TitleChar">
    <w:name w:val="Title Char"/>
    <w:link w:val="Title"/>
    <w:rsid w:val="00C10A43"/>
    <w:rPr>
      <w:rFonts w:cs="Monotype Koufi"/>
      <w:b/>
      <w:bCs/>
      <w:szCs w:val="48"/>
    </w:rPr>
  </w:style>
  <w:style w:type="table" w:styleId="TableGrid">
    <w:name w:val="Table Grid"/>
    <w:basedOn w:val="TableNormal"/>
    <w:uiPriority w:val="59"/>
    <w:rsid w:val="00C10A43"/>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C10A43"/>
    <w:pPr>
      <w:bidi/>
      <w:spacing w:after="200" w:line="276" w:lineRule="auto"/>
    </w:pPr>
    <w:rPr>
      <w:rFonts w:cs="Traditional Arabic"/>
      <w:sz w:val="22"/>
      <w:szCs w:val="24"/>
    </w:rPr>
  </w:style>
  <w:style w:type="character" w:customStyle="1" w:styleId="NoSpacingChar">
    <w:name w:val="No Spacing Char"/>
    <w:link w:val="NoSpacing"/>
    <w:uiPriority w:val="1"/>
    <w:rsid w:val="00C10A43"/>
    <w:rPr>
      <w:rFonts w:cs="Traditional Arabic"/>
      <w:szCs w:val="24"/>
    </w:rPr>
  </w:style>
  <w:style w:type="paragraph" w:styleId="ListParagraph">
    <w:name w:val="List Paragraph"/>
    <w:basedOn w:val="Normal"/>
    <w:uiPriority w:val="34"/>
    <w:qFormat/>
    <w:rsid w:val="00C10A43"/>
    <w:pPr>
      <w:spacing w:after="0" w:line="240" w:lineRule="auto"/>
      <w:ind w:left="720"/>
      <w:contextualSpacing/>
    </w:pPr>
    <w:rPr>
      <w:rFonts w:ascii="Times New Roman" w:hAnsi="Times New Roman" w:cs="Traditional Arabic"/>
      <w:sz w:val="20"/>
      <w:szCs w:val="24"/>
    </w:rPr>
  </w:style>
  <w:style w:type="table" w:styleId="LightShading-Accent2">
    <w:name w:val="Light Shading Accent 2"/>
    <w:basedOn w:val="TableNormal"/>
    <w:uiPriority w:val="60"/>
    <w:rsid w:val="00C10A43"/>
    <w:rPr>
      <w:rFonts w:eastAsia="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Shading2-Accent2">
    <w:name w:val="Medium Shading 2 Accent 2"/>
    <w:basedOn w:val="TableNormal"/>
    <w:uiPriority w:val="64"/>
    <w:rsid w:val="00C10A4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3">
    <w:name w:val="Light Shading Accent 3"/>
    <w:basedOn w:val="TableNormal"/>
    <w:uiPriority w:val="60"/>
    <w:rsid w:val="00C10A43"/>
    <w:rPr>
      <w:rFonts w:eastAsia="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C10A43"/>
    <w:rPr>
      <w:rFonts w:eastAsia="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4">
    <w:name w:val="Colorful Grid Accent 4"/>
    <w:basedOn w:val="TableNormal"/>
    <w:uiPriority w:val="73"/>
    <w:rsid w:val="00C10A43"/>
    <w:rPr>
      <w:rFonts w:eastAsia="Calibri"/>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MediumShading2-Accent5">
    <w:name w:val="Medium Shading 2 Accent 5"/>
    <w:basedOn w:val="TableNormal"/>
    <w:uiPriority w:val="64"/>
    <w:rsid w:val="00C10A4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rsid w:val="00C10A43"/>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C10A4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SubtleEmphasis">
    <w:name w:val="Subtle Emphasis"/>
    <w:uiPriority w:val="19"/>
    <w:qFormat/>
    <w:rsid w:val="00C10A43"/>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17AE6-2BE5-4FB4-8561-4A800EBBA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1389</Words>
  <Characters>8531</Characters>
  <Application>Microsoft Office Word</Application>
  <DocSecurity>0</DocSecurity>
  <Lines>100</Lines>
  <Paragraphs>24</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9896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dc:title>
  <dc:subject>ح</dc:subject>
  <dc:creator>HHF</dc:creator>
  <cp:keywords>ح</cp:keywords>
  <dc:description>ح</dc:description>
  <cp:lastModifiedBy>Mahmoud</cp:lastModifiedBy>
  <cp:revision>4</cp:revision>
  <cp:lastPrinted>2016-03-20T08:40:00Z</cp:lastPrinted>
  <dcterms:created xsi:type="dcterms:W3CDTF">2016-03-20T08:42:00Z</dcterms:created>
  <dcterms:modified xsi:type="dcterms:W3CDTF">2017-03-21T16:00:00Z</dcterms:modified>
  <cp:category/>
</cp:coreProperties>
</file>