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76200" w14:textId="77777777" w:rsidR="00CC76FC" w:rsidRPr="00CC76FC" w:rsidRDefault="00CC76FC" w:rsidP="00CC76FC">
      <w:pPr>
        <w:bidi/>
        <w:spacing w:after="0" w:line="240" w:lineRule="auto"/>
        <w:jc w:val="center"/>
        <w:outlineLvl w:val="1"/>
        <w:rPr>
          <w:rFonts w:ascii="Tahoma" w:eastAsia="Times New Roman" w:hAnsi="Tahoma" w:cs="KFGQPC Uthman Taha Naskh"/>
          <w:b/>
          <w:bCs/>
          <w:color w:val="000000"/>
          <w:sz w:val="44"/>
          <w:szCs w:val="44"/>
        </w:rPr>
      </w:pPr>
      <w:r w:rsidRPr="00CC76FC">
        <w:rPr>
          <w:rFonts w:ascii="Tahoma" w:eastAsia="Times New Roman" w:hAnsi="Tahoma" w:cs="KFGQPC Uthman Taha Naskh"/>
          <w:b/>
          <w:bCs/>
          <w:color w:val="0000FF"/>
          <w:sz w:val="44"/>
          <w:szCs w:val="44"/>
          <w:rtl/>
        </w:rPr>
        <w:t>خُروجُ الدَّابة</w:t>
      </w:r>
    </w:p>
    <w:p w14:paraId="7F6758B6" w14:textId="51295F0A" w:rsidR="00CC76FC" w:rsidRDefault="00CC76FC" w:rsidP="00CC76FC">
      <w:pPr>
        <w:bidi/>
        <w:spacing w:after="0" w:line="240" w:lineRule="auto"/>
        <w:jc w:val="center"/>
        <w:outlineLvl w:val="1"/>
        <w:rPr>
          <w:rFonts w:ascii="Tahoma" w:eastAsia="Times New Roman" w:hAnsi="Tahoma" w:cs="KFGQPC Uthman Taha Naskh"/>
          <w:b/>
          <w:bCs/>
          <w:color w:val="800000"/>
          <w:sz w:val="44"/>
          <w:szCs w:val="44"/>
        </w:rPr>
      </w:pPr>
      <w:r w:rsidRPr="00CC76FC">
        <w:rPr>
          <w:rFonts w:ascii="Tahoma" w:eastAsia="Times New Roman" w:hAnsi="Tahoma" w:cs="KFGQPC Uthman Taha Naskh"/>
          <w:b/>
          <w:bCs/>
          <w:color w:val="800000"/>
          <w:sz w:val="44"/>
          <w:szCs w:val="44"/>
          <w:rtl/>
        </w:rPr>
        <w:t>أدلتها، صفتها، وقت ومكان خروجها، أعمالها، آثار الإيمان بها</w:t>
      </w:r>
    </w:p>
    <w:p w14:paraId="3B2FE5C3" w14:textId="7E33CAD2" w:rsidR="00CC76FC" w:rsidRPr="00CC76FC" w:rsidRDefault="00CC76FC" w:rsidP="00CC76FC">
      <w:pPr>
        <w:bidi/>
        <w:spacing w:after="0" w:line="240" w:lineRule="auto"/>
        <w:jc w:val="center"/>
        <w:outlineLvl w:val="1"/>
        <w:rPr>
          <w:rFonts w:ascii="Tahoma" w:eastAsia="Times New Roman" w:hAnsi="Tahoma" w:cs="KFGQPC Uthman Taha Naskh"/>
          <w:b/>
          <w:bCs/>
          <w:color w:val="FF0000"/>
          <w:sz w:val="44"/>
          <w:szCs w:val="44"/>
        </w:rPr>
      </w:pPr>
      <w:bookmarkStart w:id="0" w:name="_GoBack"/>
      <w:r w:rsidRPr="00EA12C5">
        <w:rPr>
          <w:rFonts w:ascii="Tahoma" w:eastAsia="Times New Roman" w:hAnsi="Tahoma" w:cs="KFGQPC Uthman Taha Naskh" w:hint="cs"/>
          <w:b/>
          <w:bCs/>
          <w:color w:val="FF0000"/>
          <w:sz w:val="44"/>
          <w:szCs w:val="44"/>
          <w:rtl/>
          <w:lang w:bidi="ar-EG"/>
        </w:rPr>
        <w:t>لل</w:t>
      </w:r>
      <w:r w:rsidRPr="00EA12C5">
        <w:rPr>
          <w:rFonts w:ascii="Tahoma" w:eastAsia="Times New Roman" w:hAnsi="Tahoma" w:cs="KFGQPC Uthman Taha Naskh" w:hint="cs"/>
          <w:b/>
          <w:bCs/>
          <w:color w:val="FF0000"/>
          <w:sz w:val="44"/>
          <w:szCs w:val="44"/>
          <w:rtl/>
        </w:rPr>
        <w:t>شيخ</w:t>
      </w:r>
      <w:r w:rsidRPr="00EA12C5">
        <w:rPr>
          <w:rFonts w:ascii="Tahoma" w:eastAsia="Times New Roman" w:hAnsi="Tahoma" w:cs="KFGQPC Uthman Taha Naskh"/>
          <w:b/>
          <w:bCs/>
          <w:color w:val="FF0000"/>
          <w:sz w:val="44"/>
          <w:szCs w:val="44"/>
          <w:rtl/>
        </w:rPr>
        <w:t xml:space="preserve"> </w:t>
      </w:r>
      <w:proofErr w:type="gramStart"/>
      <w:r w:rsidRPr="00EA12C5">
        <w:rPr>
          <w:rFonts w:ascii="Tahoma" w:eastAsia="Times New Roman" w:hAnsi="Tahoma" w:cs="KFGQPC Uthman Taha Naskh" w:hint="cs"/>
          <w:b/>
          <w:bCs/>
          <w:color w:val="FF0000"/>
          <w:sz w:val="44"/>
          <w:szCs w:val="44"/>
          <w:rtl/>
        </w:rPr>
        <w:t>عبدالرحمن</w:t>
      </w:r>
      <w:proofErr w:type="gramEnd"/>
      <w:r w:rsidRPr="00EA12C5">
        <w:rPr>
          <w:rFonts w:ascii="Tahoma" w:eastAsia="Times New Roman" w:hAnsi="Tahoma" w:cs="KFGQPC Uthman Taha Naskh"/>
          <w:b/>
          <w:bCs/>
          <w:color w:val="FF0000"/>
          <w:sz w:val="44"/>
          <w:szCs w:val="44"/>
          <w:rtl/>
        </w:rPr>
        <w:t xml:space="preserve"> </w:t>
      </w:r>
      <w:r w:rsidRPr="00EA12C5">
        <w:rPr>
          <w:rFonts w:ascii="Tahoma" w:eastAsia="Times New Roman" w:hAnsi="Tahoma" w:cs="KFGQPC Uthman Taha Naskh" w:hint="cs"/>
          <w:b/>
          <w:bCs/>
          <w:color w:val="FF0000"/>
          <w:sz w:val="44"/>
          <w:szCs w:val="44"/>
          <w:rtl/>
        </w:rPr>
        <w:t>بن</w:t>
      </w:r>
      <w:r w:rsidRPr="00EA12C5">
        <w:rPr>
          <w:rFonts w:ascii="Tahoma" w:eastAsia="Times New Roman" w:hAnsi="Tahoma" w:cs="KFGQPC Uthman Taha Naskh"/>
          <w:b/>
          <w:bCs/>
          <w:color w:val="FF0000"/>
          <w:sz w:val="44"/>
          <w:szCs w:val="44"/>
          <w:rtl/>
        </w:rPr>
        <w:t xml:space="preserve"> </w:t>
      </w:r>
      <w:r w:rsidRPr="00EA12C5">
        <w:rPr>
          <w:rFonts w:ascii="Tahoma" w:eastAsia="Times New Roman" w:hAnsi="Tahoma" w:cs="KFGQPC Uthman Taha Naskh" w:hint="cs"/>
          <w:b/>
          <w:bCs/>
          <w:color w:val="FF0000"/>
          <w:sz w:val="44"/>
          <w:szCs w:val="44"/>
          <w:rtl/>
        </w:rPr>
        <w:t>سعد</w:t>
      </w:r>
      <w:r w:rsidRPr="00EA12C5">
        <w:rPr>
          <w:rFonts w:ascii="Tahoma" w:eastAsia="Times New Roman" w:hAnsi="Tahoma" w:cs="KFGQPC Uthman Taha Naskh"/>
          <w:b/>
          <w:bCs/>
          <w:color w:val="FF0000"/>
          <w:sz w:val="44"/>
          <w:szCs w:val="44"/>
          <w:rtl/>
        </w:rPr>
        <w:t xml:space="preserve"> </w:t>
      </w:r>
      <w:r w:rsidRPr="00EA12C5">
        <w:rPr>
          <w:rFonts w:ascii="Tahoma" w:eastAsia="Times New Roman" w:hAnsi="Tahoma" w:cs="KFGQPC Uthman Taha Naskh" w:hint="cs"/>
          <w:b/>
          <w:bCs/>
          <w:color w:val="FF0000"/>
          <w:sz w:val="44"/>
          <w:szCs w:val="44"/>
          <w:rtl/>
        </w:rPr>
        <w:t>الشثري</w:t>
      </w:r>
    </w:p>
    <w:bookmarkEnd w:id="0"/>
    <w:p w14:paraId="3AC33F98" w14:textId="77777777" w:rsidR="00CC76FC" w:rsidRPr="00CC76FC" w:rsidRDefault="00CC76FC" w:rsidP="00CC76FC">
      <w:pPr>
        <w:bidi/>
        <w:spacing w:after="0" w:line="240" w:lineRule="auto"/>
        <w:rPr>
          <w:rFonts w:ascii="Tahoma" w:eastAsia="Times New Roman" w:hAnsi="Tahoma" w:cs="KFGQPC Uthman Taha Naskh"/>
          <w:color w:val="000000"/>
        </w:rPr>
      </w:pPr>
      <w:r w:rsidRPr="00CC76FC">
        <w:rPr>
          <w:rFonts w:ascii="Tahoma" w:eastAsia="Times New Roman" w:hAnsi="Tahoma" w:cs="KFGQPC Uthman Taha Naskh"/>
          <w:color w:val="000000"/>
        </w:rPr>
        <w:t> </w:t>
      </w:r>
    </w:p>
    <w:p w14:paraId="6F6B7F43"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000000"/>
          <w:sz w:val="36"/>
          <w:szCs w:val="36"/>
          <w:rtl/>
        </w:rPr>
        <w:t>الحمدُ للهِ العالِمِ بما كانَ وما يكون، الْمُخَلِّصِ الْمُخْلِصَ لَهُ من الْمُوحِّدينَ من الْمِحَنِ وسائرِ الفِتَنِ ما ظَهَرَ منها وما بَطَنَ، وأشهدُ أن لا إلهَ إلاَّ اللهُ وحْدَهُ لا شريكَ، نتَوَجَّهُ إليهِ وَحْدَهُ ألاَّ يَهْتِكَ مِنَّا الأستارَ، وأشهدُ أنَّ محمَّداً عبدُهُ ورسولُهُ، الْمُستعيذُ باللهِ من شَرِّ الفِتَنِ مَعَ تناهِيهِ وعُلُوِّ رُتْبَتِهِ، القائل: (وإذا أرَدْتَ فِتْنَةً في قومٍ فتَوَفَّني غيرَ مَفْتُونٍ) رواه الترمذي وقال: (حسَنٌ صحيحٌ)، والقائل: (تعوَّذوا باللهِ منَ الفِتَنِ ما ظَهَرَ منها وما بَطَنَ) رواه مسلم، اللهُمَّ صَلِّ وسَلِّم عليهِ وعلى آلهِ وصحبهِ وتابعيهِم إلى يومِ الْمَآلِ</w:t>
      </w:r>
      <w:r w:rsidRPr="00CC76FC">
        <w:rPr>
          <w:rFonts w:ascii="Tahoma" w:eastAsia="Times New Roman" w:hAnsi="Tahoma" w:cs="KFGQPC Uthman Taha Naskh"/>
          <w:color w:val="000000"/>
          <w:sz w:val="36"/>
          <w:szCs w:val="36"/>
        </w:rPr>
        <w:t>.</w:t>
      </w:r>
    </w:p>
    <w:p w14:paraId="09FE0D67"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7254D6CC" w14:textId="0BE519F8"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000000"/>
          <w:sz w:val="36"/>
          <w:szCs w:val="36"/>
          <w:rtl/>
        </w:rPr>
        <w:t>أمَّا بعدُ</w:t>
      </w:r>
      <w:r w:rsidRPr="00CC76FC">
        <w:rPr>
          <w:rFonts w:ascii="Tahoma" w:eastAsia="Times New Roman" w:hAnsi="Tahoma" w:cs="KFGQPC Uthman Taha Naskh"/>
          <w:color w:val="000000"/>
          <w:sz w:val="36"/>
          <w:szCs w:val="36"/>
        </w:rPr>
        <w:t>: </w:t>
      </w:r>
      <w:proofErr w:type="gramStart"/>
      <w:r w:rsidRPr="00CC76FC">
        <w:rPr>
          <w:rFonts w:ascii="Tahoma" w:eastAsia="Times New Roman" w:hAnsi="Tahoma" w:cs="KFGQPC Uthman Taha Naskh"/>
          <w:color w:val="000000"/>
          <w:sz w:val="36"/>
          <w:szCs w:val="36"/>
          <w:rtl/>
        </w:rPr>
        <w:t>﴿</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8000"/>
          <w:sz w:val="36"/>
          <w:szCs w:val="36"/>
          <w:rtl/>
        </w:rPr>
        <w:t>يَا</w:t>
      </w:r>
      <w:proofErr w:type="gramEnd"/>
      <w:r w:rsidRPr="00CC76FC">
        <w:rPr>
          <w:rFonts w:ascii="Tahoma" w:eastAsia="Times New Roman" w:hAnsi="Tahoma" w:cs="KFGQPC Uthman Taha Naskh"/>
          <w:color w:val="008000"/>
          <w:sz w:val="36"/>
          <w:szCs w:val="36"/>
          <w:rtl/>
        </w:rPr>
        <w:t xml:space="preserve"> أَيُّهَا الَّذِينَ آمَنُوا اتَّقُوا اللَّهَ وَلْتَنْظُرْ نَفْسٌ مَا قَدَّمَتْ لِغَدٍ وَاتَّقُوا اللَّهَ إِنَّ اللَّهَ خَبِيرٌ بِمَا تَعْمَلُونَ</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0000"/>
          <w:sz w:val="36"/>
          <w:szCs w:val="36"/>
          <w:rtl/>
        </w:rPr>
        <w:t>﴾ الحشر: 18</w:t>
      </w:r>
      <w:r w:rsidRPr="00CC76FC">
        <w:rPr>
          <w:rFonts w:ascii="Tahoma" w:eastAsia="Times New Roman" w:hAnsi="Tahoma" w:cs="KFGQPC Uthman Taha Naskh"/>
          <w:color w:val="000000"/>
          <w:sz w:val="36"/>
          <w:szCs w:val="36"/>
        </w:rPr>
        <w:t>.</w:t>
      </w:r>
    </w:p>
    <w:p w14:paraId="3BC13AA8"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7EF42441" w14:textId="34964306"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800000"/>
          <w:sz w:val="36"/>
          <w:szCs w:val="36"/>
          <w:rtl/>
        </w:rPr>
        <w:t>عبادَ اللهِ</w:t>
      </w:r>
      <w:r w:rsidRPr="00CC76FC">
        <w:rPr>
          <w:rFonts w:ascii="Tahoma" w:eastAsia="Times New Roman" w:hAnsi="Tahoma" w:cs="KFGQPC Uthman Taha Naskh"/>
          <w:color w:val="800000"/>
          <w:sz w:val="36"/>
          <w:szCs w:val="36"/>
        </w:rPr>
        <w:t>:</w:t>
      </w:r>
      <w:r w:rsidRPr="00CC76FC">
        <w:rPr>
          <w:rFonts w:ascii="Tahoma" w:eastAsia="Times New Roman" w:hAnsi="Tahoma" w:cs="KFGQPC Uthman Taha Naskh"/>
          <w:color w:val="000000"/>
          <w:sz w:val="36"/>
          <w:szCs w:val="36"/>
        </w:rPr>
        <w:t> </w:t>
      </w:r>
      <w:r w:rsidRPr="00CC76FC">
        <w:rPr>
          <w:rFonts w:ascii="Tahoma" w:eastAsia="Times New Roman" w:hAnsi="Tahoma" w:cs="KFGQPC Uthman Taha Naskh"/>
          <w:color w:val="000000"/>
          <w:sz w:val="36"/>
          <w:szCs w:val="36"/>
          <w:rtl/>
        </w:rPr>
        <w:t>إنَّ الإيمانَ بالسَّاعةِ وأشراطِها، ومعرفةِ علاماتِها، ينطوي تحتَ رُكْنٍ في الدِّينِ عظيم، وهو الإيمانُ باليومِ الآخرِ، الذي قَرَنَهُ الله عزَّ وجلَّ في غيرِ مَوْضِعٍ في كتابهِ الحكيمِ بتوحيدهِ والإيمانِ بهِ، ولَمَّا كانَ أمرُ الساعةِ شديداً، كما قال تعالى</w:t>
      </w:r>
      <w:r w:rsidRPr="00CC76FC">
        <w:rPr>
          <w:rFonts w:ascii="Tahoma" w:eastAsia="Times New Roman" w:hAnsi="Tahoma" w:cs="KFGQPC Uthman Taha Naskh"/>
          <w:color w:val="000000"/>
          <w:sz w:val="36"/>
          <w:szCs w:val="36"/>
        </w:rPr>
        <w:t xml:space="preserve">: </w:t>
      </w:r>
      <w:r w:rsidRPr="00CC76FC">
        <w:rPr>
          <w:rFonts w:ascii="Tahoma" w:eastAsia="Times New Roman" w:hAnsi="Tahoma" w:cs="KFGQPC Uthman Taha Naskh"/>
          <w:color w:val="000000"/>
          <w:sz w:val="36"/>
          <w:szCs w:val="36"/>
          <w:rtl/>
        </w:rPr>
        <w:t>﴿</w:t>
      </w:r>
      <w:r w:rsidRPr="00CC76FC">
        <w:rPr>
          <w:rFonts w:ascii="Tahoma" w:eastAsia="Times New Roman" w:hAnsi="Tahoma" w:cs="KFGQPC Uthman Taha Naskh"/>
          <w:color w:val="008000"/>
          <w:sz w:val="36"/>
          <w:szCs w:val="36"/>
          <w:rtl/>
        </w:rPr>
        <w:t>إِنَّ زَلْزَلَةَ السَّاعَةِ شَيْءٌ عَظِيمٌ</w:t>
      </w:r>
      <w:r w:rsidRPr="00CC76FC">
        <w:rPr>
          <w:rFonts w:ascii="Cambria" w:eastAsia="Times New Roman" w:hAnsi="Cambria" w:cs="Cambria" w:hint="cs"/>
          <w:color w:val="008000"/>
          <w:sz w:val="36"/>
          <w:szCs w:val="36"/>
          <w:rtl/>
        </w:rPr>
        <w:t> </w:t>
      </w:r>
      <w:r w:rsidRPr="00CC76FC">
        <w:rPr>
          <w:rFonts w:ascii="Tahoma" w:eastAsia="Times New Roman" w:hAnsi="Tahoma" w:cs="KFGQPC Uthman Taha Naskh"/>
          <w:color w:val="FF0000"/>
          <w:sz w:val="36"/>
          <w:szCs w:val="36"/>
        </w:rPr>
        <w:t>*</w:t>
      </w:r>
      <w:r w:rsidRPr="00CC76FC">
        <w:rPr>
          <w:rFonts w:ascii="Tahoma" w:eastAsia="Times New Roman" w:hAnsi="Tahoma" w:cs="KFGQPC Uthman Taha Naskh"/>
          <w:color w:val="008000"/>
          <w:sz w:val="36"/>
          <w:szCs w:val="36"/>
        </w:rPr>
        <w:t> </w:t>
      </w:r>
      <w:r w:rsidRPr="00CC76FC">
        <w:rPr>
          <w:rFonts w:ascii="Tahoma" w:eastAsia="Times New Roman" w:hAnsi="Tahoma" w:cs="KFGQPC Uthman Taha Naskh"/>
          <w:color w:val="008000"/>
          <w:sz w:val="36"/>
          <w:szCs w:val="36"/>
          <w:rtl/>
        </w:rPr>
        <w:t>يَوْمَ تَرَوْنَهَا تَذْهَلُ كُلُّ مُرْضِعَةٍ عَمَّا أَرْضَعَتْ وَتَضَعُ كُلُّ ذَاتِ حَمْلٍ حَمْلَهَا وَتَرَى النَّاسَ سُكَارَى وَمَا هُمْ بِسُكَارَى وَلَكِنَّ عَذَابَ اللَّهِ شَدِيدٌ</w:t>
      </w:r>
      <w:r w:rsidRPr="00CC76FC">
        <w:rPr>
          <w:rFonts w:ascii="Tahoma" w:eastAsia="Times New Roman" w:hAnsi="Tahoma" w:cs="KFGQPC Uthman Taha Naskh"/>
          <w:color w:val="000000"/>
          <w:sz w:val="36"/>
          <w:szCs w:val="36"/>
          <w:rtl/>
        </w:rPr>
        <w:t>﴾</w:t>
      </w:r>
      <w:r w:rsidR="00620155">
        <w:rPr>
          <w:rFonts w:ascii="Tahoma" w:eastAsia="Times New Roman" w:hAnsi="Tahoma" w:cs="KFGQPC Uthman Taha Naskh"/>
          <w:color w:val="000000"/>
          <w:sz w:val="36"/>
          <w:szCs w:val="36"/>
        </w:rPr>
        <w:t>]</w:t>
      </w:r>
      <w:r w:rsidRPr="00CC76FC">
        <w:rPr>
          <w:rFonts w:ascii="Tahoma" w:eastAsia="Times New Roman" w:hAnsi="Tahoma" w:cs="KFGQPC Uthman Taha Naskh"/>
          <w:color w:val="000000"/>
          <w:sz w:val="36"/>
          <w:szCs w:val="36"/>
          <w:rtl/>
        </w:rPr>
        <w:t>الحج: 1، 2</w:t>
      </w:r>
      <w:r w:rsidR="00620155">
        <w:rPr>
          <w:rFonts w:ascii="Tahoma" w:eastAsia="Times New Roman" w:hAnsi="Tahoma" w:cs="KFGQPC Uthman Taha Naskh"/>
          <w:color w:val="000000"/>
          <w:sz w:val="36"/>
          <w:szCs w:val="36"/>
        </w:rPr>
        <w:t>[</w:t>
      </w:r>
      <w:r w:rsidRPr="00CC76FC">
        <w:rPr>
          <w:rFonts w:ascii="Tahoma" w:eastAsia="Times New Roman" w:hAnsi="Tahoma" w:cs="KFGQPC Uthman Taha Naskh"/>
          <w:color w:val="000000"/>
          <w:sz w:val="36"/>
          <w:szCs w:val="36"/>
          <w:rtl/>
        </w:rPr>
        <w:t xml:space="preserve">، لذا كان الاهتمامُ بالساعةِ وأشراطِها كبيراً، فلقد تحدَّثَ اللهُ تباركَ وتعالى ورسولُه صلَّى اللهُ عليهِ وسلَّمَ عن الساعةِ وأشراطِها، صغيرِها وكبيرِها، وعمَّا سيقعُ بينَ يديها من الفتنِ، وسارَ على ذلكَ </w:t>
      </w:r>
      <w:r w:rsidRPr="00CC76FC">
        <w:rPr>
          <w:rFonts w:ascii="Tahoma" w:eastAsia="Times New Roman" w:hAnsi="Tahoma" w:cs="KFGQPC Uthman Taha Naskh"/>
          <w:color w:val="000000"/>
          <w:sz w:val="36"/>
          <w:szCs w:val="36"/>
          <w:rtl/>
        </w:rPr>
        <w:lastRenderedPageBreak/>
        <w:t>الصحابةُ رضيَ اللهُ عنهم وتدارسُوا أمرها وأشراطِها في مجالسهِم ونواديهم، لعِلْمِهم بأنَّ ذلكَ من الإيمانِ ومن أسباب البُعدِ عن المعاصي، قال البرزنجيُّ رحمه الله: (لذا كان حقَّاً على كُلِّ عالِمٍ أنْ يُشِيعَ أشراطَهَا، ويَبُثَّ الأحاديثَ والأخبار الواردةِ فيها بينَ الأنامِ، ويَسْرُدَهَا مرَّةً بعدَ أُخرى على العَوَامِّ، فعَسَى أنْ يَنْتَهُوا عنْ بعضِ الذُّنوبِ، ويَلِينَ منهم بعضُ القُلُوبِ، ويَنتبهُوا مِنْ سِنَةِ الغَفْلَةِ، ويَغْتَنِمُوا الْمُهْلةَ قبلَ الوَهْلَة) انتهى</w:t>
      </w:r>
      <w:r w:rsidRPr="00CC76FC">
        <w:rPr>
          <w:rFonts w:ascii="Tahoma" w:eastAsia="Times New Roman" w:hAnsi="Tahoma" w:cs="KFGQPC Uthman Taha Naskh"/>
          <w:color w:val="000000"/>
          <w:sz w:val="36"/>
          <w:szCs w:val="36"/>
        </w:rPr>
        <w:t>.</w:t>
      </w:r>
    </w:p>
    <w:p w14:paraId="771FE106"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1D08967F"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800000"/>
          <w:sz w:val="36"/>
          <w:szCs w:val="36"/>
          <w:rtl/>
        </w:rPr>
        <w:t>أيها المسلمون</w:t>
      </w:r>
      <w:r w:rsidRPr="00CC76FC">
        <w:rPr>
          <w:rFonts w:ascii="Tahoma" w:eastAsia="Times New Roman" w:hAnsi="Tahoma" w:cs="KFGQPC Uthman Taha Naskh"/>
          <w:color w:val="800000"/>
          <w:sz w:val="36"/>
          <w:szCs w:val="36"/>
        </w:rPr>
        <w:t>: </w:t>
      </w:r>
      <w:r w:rsidRPr="00CC76FC">
        <w:rPr>
          <w:rFonts w:ascii="Tahoma" w:eastAsia="Times New Roman" w:hAnsi="Tahoma" w:cs="KFGQPC Uthman Taha Naskh"/>
          <w:color w:val="000000"/>
          <w:sz w:val="36"/>
          <w:szCs w:val="36"/>
          <w:rtl/>
        </w:rPr>
        <w:t>ألاَ وإنَّ من علاماتِ الساعةِ الكُبرَى</w:t>
      </w:r>
      <w:r w:rsidRPr="00CC76FC">
        <w:rPr>
          <w:rFonts w:ascii="Tahoma" w:eastAsia="Times New Roman" w:hAnsi="Tahoma" w:cs="KFGQPC Uthman Taha Naskh"/>
          <w:color w:val="000000"/>
          <w:sz w:val="36"/>
          <w:szCs w:val="36"/>
        </w:rPr>
        <w:t xml:space="preserve"> (</w:t>
      </w:r>
      <w:r w:rsidRPr="00CC76FC">
        <w:rPr>
          <w:rFonts w:ascii="Tahoma" w:eastAsia="Times New Roman" w:hAnsi="Tahoma" w:cs="KFGQPC Uthman Taha Naskh"/>
          <w:color w:val="000080"/>
          <w:sz w:val="36"/>
          <w:szCs w:val="36"/>
          <w:rtl/>
        </w:rPr>
        <w:t>خروج الدابَّة</w:t>
      </w:r>
      <w:r w:rsidRPr="00CC76FC">
        <w:rPr>
          <w:rFonts w:ascii="Tahoma" w:eastAsia="Times New Roman" w:hAnsi="Tahoma" w:cs="KFGQPC Uthman Taha Naskh"/>
          <w:color w:val="000000"/>
          <w:sz w:val="36"/>
          <w:szCs w:val="36"/>
        </w:rPr>
        <w:t xml:space="preserve">) </w:t>
      </w:r>
      <w:r w:rsidRPr="00CC76FC">
        <w:rPr>
          <w:rFonts w:ascii="Tahoma" w:eastAsia="Times New Roman" w:hAnsi="Tahoma" w:cs="KFGQPC Uthman Taha Naskh"/>
          <w:color w:val="000000"/>
          <w:sz w:val="36"/>
          <w:szCs w:val="36"/>
          <w:rtl/>
        </w:rPr>
        <w:t>الْمُقارنة في عِظَمِها لطلُوع الشمسِ من مغربها، فما هي الدَّابَّةُ؟ وما الأدلةُ على خُروجها؟ وما أسبابُ خُروجها وظُهُورِها؟ وما وَقْتُ ومكانُ خرُوجِها؟</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3366FF"/>
          <w:sz w:val="36"/>
          <w:szCs w:val="36"/>
          <w:rtl/>
        </w:rPr>
        <w:t xml:space="preserve">وماذا ستعملُ بعدَ خُروجها؟ وما آثارُ الإيمانِ </w:t>
      </w:r>
      <w:proofErr w:type="gramStart"/>
      <w:r w:rsidRPr="00CC76FC">
        <w:rPr>
          <w:rFonts w:ascii="Tahoma" w:eastAsia="Times New Roman" w:hAnsi="Tahoma" w:cs="KFGQPC Uthman Taha Naskh"/>
          <w:color w:val="3366FF"/>
          <w:sz w:val="36"/>
          <w:szCs w:val="36"/>
          <w:rtl/>
        </w:rPr>
        <w:t>بخروجها؟</w:t>
      </w:r>
      <w:r w:rsidRPr="00CC76FC">
        <w:rPr>
          <w:rFonts w:ascii="Tahoma" w:eastAsia="Times New Roman" w:hAnsi="Tahoma" w:cs="KFGQPC Uthman Taha Naskh"/>
          <w:color w:val="000000"/>
          <w:sz w:val="36"/>
          <w:szCs w:val="36"/>
        </w:rPr>
        <w:t>.</w:t>
      </w:r>
      <w:proofErr w:type="gramEnd"/>
    </w:p>
    <w:p w14:paraId="6D824E97"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3B0DE97F"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800000"/>
          <w:sz w:val="36"/>
          <w:szCs w:val="36"/>
          <w:rtl/>
        </w:rPr>
        <w:t>أيها المسلمون</w:t>
      </w:r>
      <w:r w:rsidRPr="00CC76FC">
        <w:rPr>
          <w:rFonts w:ascii="Tahoma" w:eastAsia="Times New Roman" w:hAnsi="Tahoma" w:cs="KFGQPC Uthman Taha Naskh"/>
          <w:color w:val="800000"/>
          <w:sz w:val="36"/>
          <w:szCs w:val="36"/>
        </w:rPr>
        <w:t>:</w:t>
      </w:r>
      <w:r w:rsidRPr="00CC76FC">
        <w:rPr>
          <w:rFonts w:ascii="Tahoma" w:eastAsia="Times New Roman" w:hAnsi="Tahoma" w:cs="KFGQPC Uthman Taha Naskh"/>
          <w:color w:val="000000"/>
          <w:sz w:val="36"/>
          <w:szCs w:val="36"/>
        </w:rPr>
        <w:t> </w:t>
      </w:r>
      <w:r w:rsidRPr="00CC76FC">
        <w:rPr>
          <w:rFonts w:ascii="Tahoma" w:eastAsia="Times New Roman" w:hAnsi="Tahoma" w:cs="KFGQPC Uthman Taha Naskh"/>
          <w:color w:val="000000"/>
          <w:sz w:val="36"/>
          <w:szCs w:val="36"/>
          <w:rtl/>
        </w:rPr>
        <w:t>الدَّابَّةُ هيَ مِنْ جنسِ الْحَيَوانِ، تَخرجُ من الأرضِ لا من السماءِ، خلْقُها وخُرُوجُها يكونُ أمراً مُعجِزاً عجيباً مَهُولاً، تقومُ بأعمالٍ سيأتي ذكرُها إن شاء الله</w:t>
      </w:r>
      <w:r w:rsidRPr="00CC76FC">
        <w:rPr>
          <w:rFonts w:ascii="Tahoma" w:eastAsia="Times New Roman" w:hAnsi="Tahoma" w:cs="KFGQPC Uthman Taha Naskh"/>
          <w:color w:val="000000"/>
          <w:sz w:val="36"/>
          <w:szCs w:val="36"/>
        </w:rPr>
        <w:t>.</w:t>
      </w:r>
    </w:p>
    <w:p w14:paraId="1FC383AE"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2A9F7C2F" w14:textId="6AFC2F0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800000"/>
          <w:sz w:val="36"/>
          <w:szCs w:val="36"/>
          <w:rtl/>
        </w:rPr>
        <w:t>عبادَ اللهِ</w:t>
      </w:r>
      <w:r w:rsidRPr="00CC76FC">
        <w:rPr>
          <w:rFonts w:ascii="Tahoma" w:eastAsia="Times New Roman" w:hAnsi="Tahoma" w:cs="KFGQPC Uthman Taha Naskh"/>
          <w:color w:val="800000"/>
          <w:sz w:val="36"/>
          <w:szCs w:val="36"/>
        </w:rPr>
        <w:t>:</w:t>
      </w:r>
      <w:r w:rsidRPr="00CC76FC">
        <w:rPr>
          <w:rFonts w:ascii="Tahoma" w:eastAsia="Times New Roman" w:hAnsi="Tahoma" w:cs="KFGQPC Uthman Taha Naskh"/>
          <w:color w:val="000000"/>
          <w:sz w:val="36"/>
          <w:szCs w:val="36"/>
        </w:rPr>
        <w:t> </w:t>
      </w:r>
      <w:r w:rsidRPr="00CC76FC">
        <w:rPr>
          <w:rFonts w:ascii="Tahoma" w:eastAsia="Times New Roman" w:hAnsi="Tahoma" w:cs="KFGQPC Uthman Taha Naskh"/>
          <w:color w:val="000000"/>
          <w:sz w:val="36"/>
          <w:szCs w:val="36"/>
          <w:rtl/>
        </w:rPr>
        <w:t>إنَّ خُرُوج الدَّابةِ في آخرِ الزمانِ ثابتٌ بالكتابِ والسُّنَّةِ والإجماع، قال تبارك وتعالى</w:t>
      </w:r>
      <w:r w:rsidRPr="00CC76FC">
        <w:rPr>
          <w:rFonts w:ascii="Tahoma" w:eastAsia="Times New Roman" w:hAnsi="Tahoma" w:cs="KFGQPC Uthman Taha Naskh"/>
          <w:color w:val="000000"/>
          <w:sz w:val="36"/>
          <w:szCs w:val="36"/>
        </w:rPr>
        <w:t xml:space="preserve">: </w:t>
      </w:r>
      <w:proofErr w:type="gramStart"/>
      <w:r w:rsidRPr="00CC76FC">
        <w:rPr>
          <w:rFonts w:ascii="Tahoma" w:eastAsia="Times New Roman" w:hAnsi="Tahoma" w:cs="KFGQPC Uthman Taha Naskh"/>
          <w:color w:val="000000"/>
          <w:sz w:val="36"/>
          <w:szCs w:val="36"/>
          <w:rtl/>
        </w:rPr>
        <w:t>﴿</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8000"/>
          <w:sz w:val="36"/>
          <w:szCs w:val="36"/>
          <w:rtl/>
        </w:rPr>
        <w:t>وَإِذَا</w:t>
      </w:r>
      <w:proofErr w:type="gramEnd"/>
      <w:r w:rsidRPr="00CC76FC">
        <w:rPr>
          <w:rFonts w:ascii="Tahoma" w:eastAsia="Times New Roman" w:hAnsi="Tahoma" w:cs="KFGQPC Uthman Taha Naskh"/>
          <w:color w:val="008000"/>
          <w:sz w:val="36"/>
          <w:szCs w:val="36"/>
          <w:rtl/>
        </w:rPr>
        <w:t xml:space="preserve"> وَقَعَ الْقَوْلُ عَلَيْهِمْ أَخْرَجْنَا لَهُمْ دَابَّةً مِنَ الْأَرْضِ تُكَلِّمُهُمْ أَنَّ النَّاسَ كَانُوا بِآيَاتِنَا لَا يُوقِنُونَ</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0000"/>
          <w:sz w:val="36"/>
          <w:szCs w:val="36"/>
          <w:rtl/>
        </w:rPr>
        <w:t xml:space="preserve">﴾ </w:t>
      </w:r>
      <w:r w:rsidR="00620155">
        <w:rPr>
          <w:rFonts w:ascii="Tahoma" w:eastAsia="Times New Roman" w:hAnsi="Tahoma" w:cs="KFGQPC Uthman Taha Naskh"/>
          <w:color w:val="000000"/>
          <w:sz w:val="36"/>
          <w:szCs w:val="36"/>
        </w:rPr>
        <w:t>]</w:t>
      </w:r>
      <w:r w:rsidRPr="00CC76FC">
        <w:rPr>
          <w:rFonts w:ascii="Tahoma" w:eastAsia="Times New Roman" w:hAnsi="Tahoma" w:cs="KFGQPC Uthman Taha Naskh"/>
          <w:color w:val="000000"/>
          <w:sz w:val="36"/>
          <w:szCs w:val="36"/>
          <w:rtl/>
        </w:rPr>
        <w:t>النمل: 82</w:t>
      </w:r>
      <w:r w:rsidR="00620155">
        <w:rPr>
          <w:rFonts w:ascii="Tahoma" w:eastAsia="Times New Roman" w:hAnsi="Tahoma" w:cs="KFGQPC Uthman Taha Naskh"/>
          <w:color w:val="000000"/>
          <w:sz w:val="36"/>
          <w:szCs w:val="36"/>
        </w:rPr>
        <w:t>[</w:t>
      </w:r>
      <w:r w:rsidRPr="00CC76FC">
        <w:rPr>
          <w:rFonts w:ascii="Tahoma" w:eastAsia="Times New Roman" w:hAnsi="Tahoma" w:cs="KFGQPC Uthman Taha Naskh"/>
          <w:color w:val="000000"/>
          <w:sz w:val="36"/>
          <w:szCs w:val="36"/>
          <w:rtl/>
        </w:rPr>
        <w:t>، وقالَ صلَّى اللهُ عليهِ وسلَّمَ: (بَادِرُوا بالأَعْمَالِ سِتَّاً: الدَّجَّالَ، والدُّخَانَ، ودَابَّةَ الأَرْضِ، وطُلُوعَ الشَّمْسِ مِنْ مَغْرِبها، وأَمْرَ العامَّةِ، وخُوَيْصَّةَ أَحَدِكُمْ) رواه مسلم</w:t>
      </w:r>
      <w:r w:rsidRPr="00CC76FC">
        <w:rPr>
          <w:rFonts w:ascii="Tahoma" w:eastAsia="Times New Roman" w:hAnsi="Tahoma" w:cs="KFGQPC Uthman Taha Naskh"/>
          <w:color w:val="000000"/>
          <w:sz w:val="36"/>
          <w:szCs w:val="36"/>
        </w:rPr>
        <w:t>.</w:t>
      </w:r>
    </w:p>
    <w:p w14:paraId="436BE5F9"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1D626590" w14:textId="0447CA52"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800000"/>
          <w:sz w:val="36"/>
          <w:szCs w:val="36"/>
          <w:rtl/>
        </w:rPr>
        <w:lastRenderedPageBreak/>
        <w:t xml:space="preserve">ومعنى قولهِ صلَّى اللهُ عليهِ </w:t>
      </w:r>
      <w:proofErr w:type="gramStart"/>
      <w:r w:rsidRPr="00CC76FC">
        <w:rPr>
          <w:rFonts w:ascii="Tahoma" w:eastAsia="Times New Roman" w:hAnsi="Tahoma" w:cs="KFGQPC Uthman Taha Naskh"/>
          <w:color w:val="800000"/>
          <w:sz w:val="36"/>
          <w:szCs w:val="36"/>
          <w:rtl/>
        </w:rPr>
        <w:t>وسلَّمَ</w:t>
      </w:r>
      <w:r w:rsidRPr="00CC76FC">
        <w:rPr>
          <w:rFonts w:ascii="Tahoma" w:eastAsia="Times New Roman" w:hAnsi="Tahoma" w:cs="KFGQPC Uthman Taha Naskh"/>
          <w:color w:val="800000"/>
          <w:sz w:val="36"/>
          <w:szCs w:val="36"/>
        </w:rPr>
        <w:t>:</w:t>
      </w:r>
      <w:r w:rsidRPr="00CC76FC">
        <w:rPr>
          <w:rFonts w:ascii="Tahoma" w:eastAsia="Times New Roman" w:hAnsi="Tahoma" w:cs="KFGQPC Uthman Taha Naskh"/>
          <w:color w:val="000000"/>
          <w:sz w:val="36"/>
          <w:szCs w:val="36"/>
        </w:rPr>
        <w:t> </w:t>
      </w:r>
      <w:r w:rsidRPr="00CC76FC">
        <w:rPr>
          <w:rFonts w:ascii="Tahoma" w:eastAsia="Times New Roman" w:hAnsi="Tahoma" w:cs="KFGQPC Uthman Taha Naskh"/>
          <w:color w:val="000000"/>
          <w:sz w:val="36"/>
          <w:szCs w:val="36"/>
          <w:rtl/>
        </w:rPr>
        <w:t xml:space="preserve"> </w:t>
      </w:r>
      <w:r>
        <w:rPr>
          <w:rFonts w:ascii="Tahoma" w:eastAsia="Times New Roman" w:hAnsi="Tahoma" w:cs="KFGQPC Uthman Taha Naskh"/>
          <w:color w:val="000000"/>
          <w:sz w:val="36"/>
          <w:szCs w:val="36"/>
        </w:rPr>
        <w:t>)</w:t>
      </w:r>
      <w:proofErr w:type="gramEnd"/>
      <w:r w:rsidRPr="00CC76FC">
        <w:rPr>
          <w:rFonts w:ascii="Tahoma" w:eastAsia="Times New Roman" w:hAnsi="Tahoma" w:cs="KFGQPC Uthman Taha Naskh"/>
          <w:color w:val="000000"/>
          <w:sz w:val="36"/>
          <w:szCs w:val="36"/>
          <w:rtl/>
        </w:rPr>
        <w:t>وخُوَيْصَّةَ أَحَدِكُمْ): قال ابنُ الأثير: (يُريدُ حادثةَ الموتِ التي تَخُصُّ كُلَّ إنسانٍ، وهيَ تَصْغيرُ خاصَّة، وصُغِّرَتْ لاحتقارِها في جَنْبِ ما بعْدَها من البَعْثِ والعَرْضِ والحِسَابِ وغيرِ ذلكَ) انتهى</w:t>
      </w:r>
      <w:r w:rsidRPr="00CC76FC">
        <w:rPr>
          <w:rFonts w:ascii="Tahoma" w:eastAsia="Times New Roman" w:hAnsi="Tahoma" w:cs="KFGQPC Uthman Taha Naskh"/>
          <w:color w:val="000000"/>
          <w:sz w:val="36"/>
          <w:szCs w:val="36"/>
        </w:rPr>
        <w:t>.</w:t>
      </w:r>
    </w:p>
    <w:p w14:paraId="62DF1290"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22D80292"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000000"/>
          <w:sz w:val="36"/>
          <w:szCs w:val="36"/>
          <w:rtl/>
        </w:rPr>
        <w:t>و(عن حُذيفةَ بنِ أَسِيدٍ الغِفارِيِّ قالَ: اطَّلَعَ النبيُّ صلَّى اللهُ عليهِ وسلَّمَ علينا ونَحْنُ نَتَذاكَرُ، فقالَ: ما تَذَاكَرُونَ؟ قالُوا: نَذْكُرُ الساعةَ، قالَ: إنها لَنْ تَقُومَ حتى تَرَوْنَ قَبْلَها عَشْرَ آياتٍ - فَذكَرَ - الدُّخَانَ، والدَّجَّالَ، والدَّابَّةَ، وطُلُوعَ الشَّمْسِ مِنْ مَغْرِبها، ونُزُولَ عيسَى ابنِ مَرْيَمَ صلَّى اللهُ عليهِ وسلَّمَ، ويَأَجُوجَ ومَأْجُوجَ، وثلاثةَ خُسُوفٍ: خَسْفٌ بالْمَشْرِقِ، وخَسْفٌ بالْمَغْرِبِ، وخَسْفٌ بجزيرةِ الْعَرَبِ، وآخِرُ ذلكَ نارٌ تَخْرُجُ مِنَ اليَمَنِ، تَطْرُدُ الناسَ إلى مَحْشَرِهِمْ) رواه مسلم</w:t>
      </w:r>
      <w:r w:rsidRPr="00CC76FC">
        <w:rPr>
          <w:rFonts w:ascii="Tahoma" w:eastAsia="Times New Roman" w:hAnsi="Tahoma" w:cs="KFGQPC Uthman Taha Naskh"/>
          <w:color w:val="000000"/>
          <w:sz w:val="36"/>
          <w:szCs w:val="36"/>
        </w:rPr>
        <w:t>.</w:t>
      </w:r>
    </w:p>
    <w:p w14:paraId="53E74FDD"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6BEFAD4B"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000000"/>
          <w:sz w:val="36"/>
          <w:szCs w:val="36"/>
          <w:rtl/>
        </w:rPr>
        <w:t>و(عن أبي هُريرةَ قالَ: قالَ رسولُ اللهِ صلَّى اللهُ عليهِ وسلَّمَ: ثلاثٌ إذا خَرَجْنَ لا يَنْفَعُ نَفْسَاً إيمانُهَا لَمْ تَكُنْ آمَنَتْ مِنْ قَبْلُ، أوْ كَسَبَتْ في إيمانِها خَيْراً: طُلُوعُ الشَّمْسِ مِنْ مَغْرِبهَا، والدَّجَّالُ، ودَابَّةُ الأَرْضِ) رواه مسلم</w:t>
      </w:r>
      <w:r w:rsidRPr="00CC76FC">
        <w:rPr>
          <w:rFonts w:ascii="Tahoma" w:eastAsia="Times New Roman" w:hAnsi="Tahoma" w:cs="KFGQPC Uthman Taha Naskh"/>
          <w:color w:val="000000"/>
          <w:sz w:val="36"/>
          <w:szCs w:val="36"/>
        </w:rPr>
        <w:t>.</w:t>
      </w:r>
    </w:p>
    <w:p w14:paraId="64D8188B"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513287E7"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000000"/>
          <w:sz w:val="36"/>
          <w:szCs w:val="36"/>
          <w:rtl/>
        </w:rPr>
        <w:t>وأجْمَعَ أهلُ السنةِ والجماعةِ على وُجوبِ الإيمانِ والتصديقِ بخروجِ الدَّابةِ وظُهُورِها في أواخرِ الزمانِ، وقد نَقَلَ الإجماعَ الأشعريّ وابن أبي زيد القيرواني وغيرهما</w:t>
      </w:r>
      <w:r w:rsidRPr="00CC76FC">
        <w:rPr>
          <w:rFonts w:ascii="Tahoma" w:eastAsia="Times New Roman" w:hAnsi="Tahoma" w:cs="KFGQPC Uthman Taha Naskh"/>
          <w:color w:val="000000"/>
          <w:sz w:val="36"/>
          <w:szCs w:val="36"/>
        </w:rPr>
        <w:t>.</w:t>
      </w:r>
    </w:p>
    <w:p w14:paraId="1A9488FB"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4F57B36A" w14:textId="2C21958E"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800000"/>
          <w:sz w:val="36"/>
          <w:szCs w:val="36"/>
          <w:rtl/>
        </w:rPr>
        <w:t>عباد الله</w:t>
      </w:r>
      <w:r w:rsidRPr="00CC76FC">
        <w:rPr>
          <w:rFonts w:ascii="Tahoma" w:eastAsia="Times New Roman" w:hAnsi="Tahoma" w:cs="KFGQPC Uthman Taha Naskh"/>
          <w:color w:val="800000"/>
          <w:sz w:val="36"/>
          <w:szCs w:val="36"/>
        </w:rPr>
        <w:t>:</w:t>
      </w:r>
      <w:r w:rsidRPr="00CC76FC">
        <w:rPr>
          <w:rFonts w:ascii="Tahoma" w:eastAsia="Times New Roman" w:hAnsi="Tahoma" w:cs="KFGQPC Uthman Taha Naskh"/>
          <w:color w:val="000000"/>
          <w:sz w:val="36"/>
          <w:szCs w:val="36"/>
        </w:rPr>
        <w:t> </w:t>
      </w:r>
      <w:r w:rsidRPr="00CC76FC">
        <w:rPr>
          <w:rFonts w:ascii="Tahoma" w:eastAsia="Times New Roman" w:hAnsi="Tahoma" w:cs="KFGQPC Uthman Taha Naskh"/>
          <w:color w:val="000000"/>
          <w:sz w:val="36"/>
          <w:szCs w:val="36"/>
          <w:rtl/>
        </w:rPr>
        <w:t>وأمَّا عَنْ سَبَبِ خُروجها، فهو كَمَا قالَ اللهُ</w:t>
      </w:r>
      <w:r w:rsidRPr="00CC76FC">
        <w:rPr>
          <w:rFonts w:ascii="Tahoma" w:eastAsia="Times New Roman" w:hAnsi="Tahoma" w:cs="KFGQPC Uthman Taha Naskh"/>
          <w:color w:val="000000"/>
          <w:sz w:val="36"/>
          <w:szCs w:val="36"/>
        </w:rPr>
        <w:t xml:space="preserve">: </w:t>
      </w:r>
      <w:r w:rsidRPr="00CC76FC">
        <w:rPr>
          <w:rFonts w:ascii="Tahoma" w:eastAsia="Times New Roman" w:hAnsi="Tahoma" w:cs="KFGQPC Uthman Taha Naskh"/>
          <w:color w:val="000000"/>
          <w:sz w:val="36"/>
          <w:szCs w:val="36"/>
          <w:rtl/>
        </w:rPr>
        <w:t>﴿</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8000"/>
          <w:sz w:val="36"/>
          <w:szCs w:val="36"/>
          <w:rtl/>
        </w:rPr>
        <w:t>وَإِذَا وَقَعَ الْقَوْلُ عَلَيْهِمْ أَخْرَجْنَا لَهُمْ دَابَّةً مِنَ الْأَرْضِ تُكَلِّمُهُمْ</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0000"/>
          <w:sz w:val="36"/>
          <w:szCs w:val="36"/>
          <w:rtl/>
        </w:rPr>
        <w:t xml:space="preserve">﴾ </w:t>
      </w:r>
      <w:bookmarkStart w:id="1" w:name="_Hlk25184283"/>
      <w:r w:rsidR="00620155">
        <w:rPr>
          <w:rFonts w:ascii="Tahoma" w:eastAsia="Times New Roman" w:hAnsi="Tahoma" w:cs="KFGQPC Uthman Taha Naskh"/>
          <w:color w:val="000000"/>
          <w:sz w:val="36"/>
          <w:szCs w:val="36"/>
        </w:rPr>
        <w:t>]</w:t>
      </w:r>
      <w:r w:rsidRPr="00CC76FC">
        <w:rPr>
          <w:rFonts w:ascii="Tahoma" w:eastAsia="Times New Roman" w:hAnsi="Tahoma" w:cs="KFGQPC Uthman Taha Naskh"/>
          <w:color w:val="000000"/>
          <w:sz w:val="36"/>
          <w:szCs w:val="36"/>
          <w:rtl/>
        </w:rPr>
        <w:t>النمل: 82</w:t>
      </w:r>
      <w:r w:rsidR="00620155">
        <w:rPr>
          <w:rFonts w:ascii="Tahoma" w:eastAsia="Times New Roman" w:hAnsi="Tahoma" w:cs="KFGQPC Uthman Taha Naskh"/>
          <w:color w:val="000000"/>
          <w:sz w:val="36"/>
          <w:szCs w:val="36"/>
        </w:rPr>
        <w:t>[</w:t>
      </w:r>
      <w:r w:rsidRPr="00CC76FC">
        <w:rPr>
          <w:rFonts w:ascii="Tahoma" w:eastAsia="Times New Roman" w:hAnsi="Tahoma" w:cs="KFGQPC Uthman Taha Naskh"/>
          <w:color w:val="000000"/>
          <w:sz w:val="36"/>
          <w:szCs w:val="36"/>
          <w:rtl/>
        </w:rPr>
        <w:t xml:space="preserve">، </w:t>
      </w:r>
      <w:bookmarkEnd w:id="1"/>
      <w:r w:rsidRPr="00CC76FC">
        <w:rPr>
          <w:rFonts w:ascii="Tahoma" w:eastAsia="Times New Roman" w:hAnsi="Tahoma" w:cs="KFGQPC Uthman Taha Naskh"/>
          <w:color w:val="000000"/>
          <w:sz w:val="36"/>
          <w:szCs w:val="36"/>
          <w:rtl/>
        </w:rPr>
        <w:t>فسَبَبُ خُروجِها يكونُ عندَ وُقوعِ القَوْلِ، وهو: وقوع ووجوب الغضب والعذاب من الله على خلقه، وسَبَبُ ذلكَ: كما قال تعالى في نفس الآية</w:t>
      </w:r>
      <w:r w:rsidRPr="00CC76FC">
        <w:rPr>
          <w:rFonts w:ascii="Tahoma" w:eastAsia="Times New Roman" w:hAnsi="Tahoma" w:cs="KFGQPC Uthman Taha Naskh"/>
          <w:color w:val="000000"/>
          <w:sz w:val="36"/>
          <w:szCs w:val="36"/>
        </w:rPr>
        <w:t xml:space="preserve">: </w:t>
      </w:r>
      <w:r w:rsidRPr="00CC76FC">
        <w:rPr>
          <w:rFonts w:ascii="Tahoma" w:eastAsia="Times New Roman" w:hAnsi="Tahoma" w:cs="KFGQPC Uthman Taha Naskh"/>
          <w:color w:val="000000"/>
          <w:sz w:val="36"/>
          <w:szCs w:val="36"/>
          <w:rtl/>
        </w:rPr>
        <w:t>﴿</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8000"/>
          <w:sz w:val="36"/>
          <w:szCs w:val="36"/>
          <w:rtl/>
        </w:rPr>
        <w:t>أَخْرَجْنَا لَهُمْ دَابَّةً مِنَ الْأَرْضِ تُكَلِّمُهُمْ أَنَّ النَّاسَ كَانُوا بِآيَاتِنَا لَا يُوقِنُونَ</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0000"/>
          <w:sz w:val="36"/>
          <w:szCs w:val="36"/>
          <w:rtl/>
        </w:rPr>
        <w:t xml:space="preserve">﴾ </w:t>
      </w:r>
      <w:r w:rsidR="00620155">
        <w:rPr>
          <w:rFonts w:ascii="Tahoma" w:eastAsia="Times New Roman" w:hAnsi="Tahoma" w:cs="KFGQPC Uthman Taha Naskh"/>
          <w:color w:val="000000"/>
          <w:sz w:val="36"/>
          <w:szCs w:val="36"/>
        </w:rPr>
        <w:t>]</w:t>
      </w:r>
      <w:r w:rsidR="00620155" w:rsidRPr="00CC76FC">
        <w:rPr>
          <w:rFonts w:ascii="Tahoma" w:eastAsia="Times New Roman" w:hAnsi="Tahoma" w:cs="KFGQPC Uthman Taha Naskh"/>
          <w:color w:val="000000"/>
          <w:sz w:val="36"/>
          <w:szCs w:val="36"/>
          <w:rtl/>
        </w:rPr>
        <w:t>النمل: 82</w:t>
      </w:r>
      <w:r w:rsidR="00620155">
        <w:rPr>
          <w:rFonts w:ascii="Tahoma" w:eastAsia="Times New Roman" w:hAnsi="Tahoma" w:cs="KFGQPC Uthman Taha Naskh"/>
          <w:color w:val="000000"/>
          <w:sz w:val="36"/>
          <w:szCs w:val="36"/>
        </w:rPr>
        <w:t>[</w:t>
      </w:r>
      <w:r w:rsidR="00620155"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color w:val="000000"/>
          <w:sz w:val="36"/>
          <w:szCs w:val="36"/>
          <w:rtl/>
        </w:rPr>
        <w:t xml:space="preserve">فحينما لا </w:t>
      </w:r>
      <w:r w:rsidRPr="00CC76FC">
        <w:rPr>
          <w:rFonts w:ascii="Tahoma" w:eastAsia="Times New Roman" w:hAnsi="Tahoma" w:cs="KFGQPC Uthman Taha Naskh"/>
          <w:color w:val="000000"/>
          <w:sz w:val="36"/>
          <w:szCs w:val="36"/>
          <w:rtl/>
        </w:rPr>
        <w:lastRenderedPageBreak/>
        <w:t>يُؤمنُ الناسُ بآياتِ اللهِ، ويَظْهَرَ الفَسَادُ، ويُبدَّلُ دينُ اللهِ، وتُضيَّعُ الحُقوقُ، وتُعطَّلُ الحُدودُ، ويَكْثُرَ الْخَبَثُ، ويَقِلَّ العِلْمُ، (عنِ ابنِ عُمَرَ رضي الله عنهما في قولهِ: (وَإِذَا وَقَعَ الْقَوْلُ عَلَيْهِمْ أَخْرَجْنَا لَهُمْ دَابَّةً مِنَ الْأَرْضِ تُكَلِّمُهُمْ)، قالَ: حينَ لا يَأْمُرُونَ بمعرُوفٍ ولا يَنْهَوْنَ عَنْ مُنْكَرٍ) رواه ابنُ أبي شيبة، فعندها يَقَعُ القولُ من الله تباركَ وتعالى، فتَخْرُجُ الدَّابةُ من مَكْمَنِها، وتُبرِزُ مُؤمِنَ الناسِ من كافِرِهِم بوسْمِها وخَطْمِها لهم</w:t>
      </w:r>
      <w:r w:rsidRPr="00CC76FC">
        <w:rPr>
          <w:rFonts w:ascii="Tahoma" w:eastAsia="Times New Roman" w:hAnsi="Tahoma" w:cs="KFGQPC Uthman Taha Naskh"/>
          <w:color w:val="000000"/>
          <w:sz w:val="36"/>
          <w:szCs w:val="36"/>
        </w:rPr>
        <w:t>.</w:t>
      </w:r>
    </w:p>
    <w:p w14:paraId="728AC61E"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50DF5A38"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800000"/>
          <w:sz w:val="36"/>
          <w:szCs w:val="36"/>
          <w:rtl/>
        </w:rPr>
        <w:t>عباد الله</w:t>
      </w:r>
      <w:r w:rsidRPr="00CC76FC">
        <w:rPr>
          <w:rFonts w:ascii="Tahoma" w:eastAsia="Times New Roman" w:hAnsi="Tahoma" w:cs="KFGQPC Uthman Taha Naskh"/>
          <w:color w:val="800000"/>
          <w:sz w:val="36"/>
          <w:szCs w:val="36"/>
        </w:rPr>
        <w:t>:</w:t>
      </w:r>
      <w:r w:rsidRPr="00CC76FC">
        <w:rPr>
          <w:rFonts w:ascii="Tahoma" w:eastAsia="Times New Roman" w:hAnsi="Tahoma" w:cs="KFGQPC Uthman Taha Naskh"/>
          <w:color w:val="000000"/>
          <w:sz w:val="36"/>
          <w:szCs w:val="36"/>
        </w:rPr>
        <w:t> </w:t>
      </w:r>
      <w:r w:rsidRPr="00CC76FC">
        <w:rPr>
          <w:rFonts w:ascii="Tahoma" w:eastAsia="Times New Roman" w:hAnsi="Tahoma" w:cs="KFGQPC Uthman Taha Naskh"/>
          <w:color w:val="000000"/>
          <w:sz w:val="36"/>
          <w:szCs w:val="36"/>
          <w:rtl/>
        </w:rPr>
        <w:t>وأمَّا عن أعمالِ الدَّابةِ إذا خَرَجَت، فَهُوَ</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b/>
          <w:bCs/>
          <w:color w:val="000000"/>
          <w:sz w:val="36"/>
          <w:szCs w:val="36"/>
          <w:rtl/>
        </w:rPr>
        <w:t>أولاً</w:t>
      </w:r>
      <w:r w:rsidRPr="00CC76FC">
        <w:rPr>
          <w:rFonts w:ascii="Tahoma" w:eastAsia="Times New Roman" w:hAnsi="Tahoma" w:cs="KFGQPC Uthman Taha Naskh"/>
          <w:color w:val="000000"/>
          <w:sz w:val="36"/>
          <w:szCs w:val="36"/>
        </w:rPr>
        <w:t xml:space="preserve">: </w:t>
      </w:r>
      <w:r w:rsidRPr="00CC76FC">
        <w:rPr>
          <w:rFonts w:ascii="Tahoma" w:eastAsia="Times New Roman" w:hAnsi="Tahoma" w:cs="KFGQPC Uthman Taha Naskh"/>
          <w:color w:val="000000"/>
          <w:sz w:val="36"/>
          <w:szCs w:val="36"/>
          <w:rtl/>
        </w:rPr>
        <w:t>ما ذكَرَهُ اللهُ في قولهِ: (تُكَلِّمُهُمْ)، فهي تُكَلِّمُهُم وتَكْلِمُهُم، فهي تُكَلِّم المؤمنينَ والكافرينَ بلَفْظٍ وحَرْفٍ وصَوْتٍ، وتَسِمُ وتَجْرَحُ الكافرينَ، قالَ نُفَيْعُ الأَعْمَى: (سَأَلْتُ ابنَ عباسٍ عنْ قولِهِ: (أَخْرَجْنَا لَهُمْ دَابَّةً مِنَ الْأَرْضِ تُكَلِّمُهُمْ)، أوْ تَكْلِمُهُمْ؟ قالَ: كُلُّ ذلكَ واللهِ تَفْعَلُ، تُكَلِّمُ الْمُؤْمِنَ، وتُكَلِّمُ الكافرَ أوْ تَجْرَحُهُ) رواه ابنُ أبي حاتم، قال ابنُ كثيرٍ: (وهو قولٌ حَسَنٌ) انتهى</w:t>
      </w:r>
      <w:r w:rsidRPr="00CC76FC">
        <w:rPr>
          <w:rFonts w:ascii="Tahoma" w:eastAsia="Times New Roman" w:hAnsi="Tahoma" w:cs="KFGQPC Uthman Taha Naskh"/>
          <w:color w:val="000000"/>
          <w:sz w:val="36"/>
          <w:szCs w:val="36"/>
        </w:rPr>
        <w:t>.</w:t>
      </w:r>
    </w:p>
    <w:p w14:paraId="2394F0C9"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23E60BB7"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800000"/>
          <w:sz w:val="36"/>
          <w:szCs w:val="36"/>
          <w:rtl/>
        </w:rPr>
        <w:t>ومن أعمالها</w:t>
      </w:r>
      <w:r w:rsidRPr="00CC76FC">
        <w:rPr>
          <w:rFonts w:ascii="Tahoma" w:eastAsia="Times New Roman" w:hAnsi="Tahoma" w:cs="KFGQPC Uthman Taha Naskh"/>
          <w:color w:val="800000"/>
          <w:sz w:val="36"/>
          <w:szCs w:val="36"/>
        </w:rPr>
        <w:t>: </w:t>
      </w:r>
      <w:r w:rsidRPr="00CC76FC">
        <w:rPr>
          <w:rFonts w:ascii="Tahoma" w:eastAsia="Times New Roman" w:hAnsi="Tahoma" w:cs="KFGQPC Uthman Taha Naskh"/>
          <w:b/>
          <w:bCs/>
          <w:color w:val="3366FF"/>
          <w:sz w:val="36"/>
          <w:szCs w:val="36"/>
          <w:rtl/>
        </w:rPr>
        <w:t>ثانياً</w:t>
      </w:r>
      <w:r w:rsidRPr="00CC76FC">
        <w:rPr>
          <w:rFonts w:ascii="Tahoma" w:eastAsia="Times New Roman" w:hAnsi="Tahoma" w:cs="KFGQPC Uthman Taha Naskh"/>
          <w:color w:val="3366FF"/>
          <w:sz w:val="36"/>
          <w:szCs w:val="36"/>
        </w:rPr>
        <w:t>: </w:t>
      </w:r>
      <w:r w:rsidRPr="00CC76FC">
        <w:rPr>
          <w:rFonts w:ascii="Tahoma" w:eastAsia="Times New Roman" w:hAnsi="Tahoma" w:cs="KFGQPC Uthman Taha Naskh"/>
          <w:color w:val="000000"/>
          <w:sz w:val="36"/>
          <w:szCs w:val="36"/>
          <w:rtl/>
        </w:rPr>
        <w:t xml:space="preserve">وَسْمُ الناسِ مُؤْمنهم وكافرهم، فعن (أبي أُمَامَةَ يَرْفَعُهُ إلى النبيِّ صلَّى اللهُ عليهِ وسلَّمَ قالَ: تَخْرُجُ الدَّابَّةُ فَتَسِمُ الناسَ على خَرَاطِيمِهِمْ </w:t>
      </w:r>
      <w:r w:rsidRPr="00CC76FC">
        <w:rPr>
          <w:rFonts w:ascii="Times New Roman" w:eastAsia="Times New Roman" w:hAnsi="Times New Roman" w:cs="Times New Roman" w:hint="cs"/>
          <w:color w:val="000000"/>
          <w:sz w:val="36"/>
          <w:szCs w:val="36"/>
          <w:rtl/>
        </w:rPr>
        <w:t>–</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أي</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على</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أُنُوفِهِم</w:t>
      </w:r>
      <w:r w:rsidRPr="00CC76FC">
        <w:rPr>
          <w:rFonts w:ascii="Tahoma" w:eastAsia="Times New Roman" w:hAnsi="Tahoma" w:cs="KFGQPC Uthman Taha Naskh"/>
          <w:color w:val="000000"/>
          <w:sz w:val="36"/>
          <w:szCs w:val="36"/>
          <w:rtl/>
        </w:rPr>
        <w:t>-</w:t>
      </w:r>
      <w:r w:rsidRPr="00CC76FC">
        <w:rPr>
          <w:rFonts w:ascii="Tahoma" w:eastAsia="Times New Roman" w:hAnsi="Tahoma" w:cs="KFGQPC Uthman Taha Naskh" w:hint="cs"/>
          <w:color w:val="000000"/>
          <w:sz w:val="36"/>
          <w:szCs w:val="36"/>
          <w:rtl/>
        </w:rPr>
        <w:t>،</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ثمَّ</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يَغْمُرُونَ</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فيكُمْ</w:t>
      </w:r>
      <w:r w:rsidRPr="00CC76FC">
        <w:rPr>
          <w:rFonts w:ascii="Tahoma" w:eastAsia="Times New Roman" w:hAnsi="Tahoma" w:cs="KFGQPC Uthman Taha Naskh"/>
          <w:color w:val="000000"/>
          <w:sz w:val="36"/>
          <w:szCs w:val="36"/>
          <w:rtl/>
        </w:rPr>
        <w:t xml:space="preserve"> </w:t>
      </w:r>
      <w:r w:rsidRPr="00CC76FC">
        <w:rPr>
          <w:rFonts w:ascii="Times New Roman" w:eastAsia="Times New Roman" w:hAnsi="Times New Roman" w:cs="Times New Roman" w:hint="cs"/>
          <w:color w:val="000000"/>
          <w:sz w:val="36"/>
          <w:szCs w:val="36"/>
          <w:rtl/>
        </w:rPr>
        <w:t>–</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أي</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يَكْثُرون</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فيكم</w:t>
      </w:r>
      <w:r w:rsidRPr="00CC76FC">
        <w:rPr>
          <w:rFonts w:ascii="Tahoma" w:eastAsia="Times New Roman" w:hAnsi="Tahoma" w:cs="KFGQPC Uthman Taha Naskh"/>
          <w:color w:val="000000"/>
          <w:sz w:val="36"/>
          <w:szCs w:val="36"/>
          <w:rtl/>
        </w:rPr>
        <w:t>-</w:t>
      </w:r>
      <w:r w:rsidRPr="00CC76FC">
        <w:rPr>
          <w:rFonts w:ascii="Tahoma" w:eastAsia="Times New Roman" w:hAnsi="Tahoma" w:cs="KFGQPC Uthman Taha Naskh" w:hint="cs"/>
          <w:color w:val="000000"/>
          <w:sz w:val="36"/>
          <w:szCs w:val="36"/>
          <w:rtl/>
        </w:rPr>
        <w:t>،</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حتى</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يَشْتَرِيَ</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الرَّجُلُ</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البعيرَ</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فيقُولُ</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مِمَّنْ</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اشْتَرَيْتَ</w:t>
      </w:r>
      <w:r w:rsidRPr="00CC76FC">
        <w:rPr>
          <w:rFonts w:ascii="Tahoma" w:eastAsia="Times New Roman" w:hAnsi="Tahoma" w:cs="KFGQPC Uthman Taha Naskh"/>
          <w:color w:val="000000"/>
          <w:sz w:val="36"/>
          <w:szCs w:val="36"/>
          <w:rtl/>
        </w:rPr>
        <w:t xml:space="preserve">هُ؟ فيقُولُ: اشْتَرَيْتُهُ مِنْ أَحَدِ الْمُخَطَّمِينَ </w:t>
      </w:r>
      <w:r w:rsidRPr="00CC76FC">
        <w:rPr>
          <w:rFonts w:ascii="Times New Roman" w:eastAsia="Times New Roman" w:hAnsi="Times New Roman" w:cs="Times New Roman" w:hint="cs"/>
          <w:color w:val="000000"/>
          <w:sz w:val="36"/>
          <w:szCs w:val="36"/>
          <w:rtl/>
        </w:rPr>
        <w:t>–</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أي</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الْمَوْسُومينَ</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على</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أُنُوفِهِم</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كما</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يُوسَمُ</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البعير</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رواهُ</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أحمدُ</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وصحَّحه</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الألبانيُّ</w:t>
      </w:r>
      <w:r w:rsidRPr="00CC76FC">
        <w:rPr>
          <w:rFonts w:ascii="Tahoma" w:eastAsia="Times New Roman" w:hAnsi="Tahoma" w:cs="KFGQPC Uthman Taha Naskh"/>
          <w:color w:val="000000"/>
          <w:sz w:val="36"/>
          <w:szCs w:val="36"/>
        </w:rPr>
        <w:t>.</w:t>
      </w:r>
    </w:p>
    <w:p w14:paraId="4B5C23E7"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28DA2624"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000000"/>
          <w:sz w:val="36"/>
          <w:szCs w:val="36"/>
          <w:rtl/>
        </w:rPr>
        <w:t>فتكليمُها ووسْمُها للناسِ أَمْرٌ خارِقٌ للعادةِ كَطُلُوعِ الشمسِ مِنْ مَغْرِبها، لِتُحْدِثَ بذلكَ انقلاباً كونياً يُنبئُ عن نهايةِ العالَمِ ودُنُوِّ أجلِ يومِ القيامةِ</w:t>
      </w:r>
      <w:r w:rsidRPr="00CC76FC">
        <w:rPr>
          <w:rFonts w:ascii="Tahoma" w:eastAsia="Times New Roman" w:hAnsi="Tahoma" w:cs="KFGQPC Uthman Taha Naskh"/>
          <w:color w:val="000000"/>
          <w:sz w:val="36"/>
          <w:szCs w:val="36"/>
        </w:rPr>
        <w:t>.</w:t>
      </w:r>
    </w:p>
    <w:p w14:paraId="53F60905"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20C4EBC5"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800000"/>
          <w:sz w:val="36"/>
          <w:szCs w:val="36"/>
          <w:rtl/>
        </w:rPr>
        <w:lastRenderedPageBreak/>
        <w:t>عباد الله</w:t>
      </w:r>
      <w:r w:rsidRPr="00CC76FC">
        <w:rPr>
          <w:rFonts w:ascii="Tahoma" w:eastAsia="Times New Roman" w:hAnsi="Tahoma" w:cs="KFGQPC Uthman Taha Naskh"/>
          <w:color w:val="800000"/>
          <w:sz w:val="36"/>
          <w:szCs w:val="36"/>
        </w:rPr>
        <w:t>:</w:t>
      </w:r>
      <w:r w:rsidRPr="00CC76FC">
        <w:rPr>
          <w:rFonts w:ascii="Tahoma" w:eastAsia="Times New Roman" w:hAnsi="Tahoma" w:cs="KFGQPC Uthman Taha Naskh"/>
          <w:color w:val="000000"/>
          <w:sz w:val="36"/>
          <w:szCs w:val="36"/>
        </w:rPr>
        <w:t> </w:t>
      </w:r>
      <w:r w:rsidRPr="00CC76FC">
        <w:rPr>
          <w:rFonts w:ascii="Tahoma" w:eastAsia="Times New Roman" w:hAnsi="Tahoma" w:cs="KFGQPC Uthman Taha Naskh"/>
          <w:color w:val="000000"/>
          <w:sz w:val="36"/>
          <w:szCs w:val="36"/>
          <w:rtl/>
        </w:rPr>
        <w:t>وأما عن وَقْتِ خُروجها، فعن (عبدِ اللهِ بنِ عَمْروٍ قالَ: حَفِظْتُ مِنْ رسولِ اللهِ صلَّى اللهُ عليهِ وسلَّمَ حَدِيثاً لَمْ أَنْسَهُ بَعْدُ، سَمِعْتُ رسولَ اللهِ صلَّى اللهُ عليهِ وسلَّمَ يقولُ: «إنَّ أَوَّلَ الآياتِ خُرُوجاً: طُلُوعُ الشَّمْسِ مِنْ مَغْرِبهَا، وخُرُوجُ الدَّابَّةِ علَى الناسِ ضُحَىً، وأَيُّهُمَا ما كانتْ قَبْلَ صَاحِبَتِها، فالأُخْرَى على إِثْرِها قَرِيبَاً») رواه مسلم</w:t>
      </w:r>
      <w:r w:rsidRPr="00CC76FC">
        <w:rPr>
          <w:rFonts w:ascii="Tahoma" w:eastAsia="Times New Roman" w:hAnsi="Tahoma" w:cs="KFGQPC Uthman Taha Naskh"/>
          <w:color w:val="000000"/>
          <w:sz w:val="36"/>
          <w:szCs w:val="36"/>
        </w:rPr>
        <w:t>.</w:t>
      </w:r>
    </w:p>
    <w:p w14:paraId="3D95AE12"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3243C9A6"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800000"/>
          <w:sz w:val="36"/>
          <w:szCs w:val="36"/>
          <w:rtl/>
        </w:rPr>
        <w:t>قال ابنُ حجر</w:t>
      </w:r>
      <w:r w:rsidRPr="00CC76FC">
        <w:rPr>
          <w:rFonts w:ascii="Tahoma" w:eastAsia="Times New Roman" w:hAnsi="Tahoma" w:cs="KFGQPC Uthman Taha Naskh"/>
          <w:color w:val="800000"/>
          <w:sz w:val="36"/>
          <w:szCs w:val="36"/>
        </w:rPr>
        <w:t>:</w:t>
      </w:r>
      <w:r w:rsidRPr="00CC76FC">
        <w:rPr>
          <w:rFonts w:ascii="Tahoma" w:eastAsia="Times New Roman" w:hAnsi="Tahoma" w:cs="KFGQPC Uthman Taha Naskh"/>
          <w:color w:val="000000"/>
          <w:sz w:val="36"/>
          <w:szCs w:val="36"/>
        </w:rPr>
        <w:t> (</w:t>
      </w:r>
      <w:r w:rsidRPr="00CC76FC">
        <w:rPr>
          <w:rFonts w:ascii="Tahoma" w:eastAsia="Times New Roman" w:hAnsi="Tahoma" w:cs="KFGQPC Uthman Taha Naskh"/>
          <w:color w:val="000000"/>
          <w:sz w:val="36"/>
          <w:szCs w:val="36"/>
          <w:rtl/>
        </w:rPr>
        <w:t>قالَ الحاكمُ أبو عبدِ اللهِ: «الذي يَظْهَرُ أنَّ طُلُوعَ الشمسِ يَسْبقُ خُرُوجَ الدَّابَّةِ، ثمَّ تَخْرُجُ الدَّابَّةُ في ذلكَ اليومِ أوِ الذي يَقْرُبُ مِنْهُ»، قُلْتُ: والحكمةُ في ذلكَ أنَّ عندَ طُلُوعِ الشمسِ من الْمَغرِبِ يُغْلَقُ بابُ التوبةِ، فتَخْرُجُ الدَّابةُ تُمَيِّزُ المؤمنَ من الكافرِ تَكْمِيلاً للمَقْصُودِ مِن إغلاقِ بابِ التَّوبةِ) انتهى</w:t>
      </w:r>
      <w:r w:rsidRPr="00CC76FC">
        <w:rPr>
          <w:rFonts w:ascii="Tahoma" w:eastAsia="Times New Roman" w:hAnsi="Tahoma" w:cs="KFGQPC Uthman Taha Naskh"/>
          <w:color w:val="000000"/>
          <w:sz w:val="36"/>
          <w:szCs w:val="36"/>
        </w:rPr>
        <w:t>.</w:t>
      </w:r>
    </w:p>
    <w:p w14:paraId="6D9BA85D"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0796E76F" w14:textId="4215282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800000"/>
          <w:sz w:val="36"/>
          <w:szCs w:val="36"/>
          <w:rtl/>
        </w:rPr>
        <w:t>عباد الله</w:t>
      </w:r>
      <w:r w:rsidRPr="00CC76FC">
        <w:rPr>
          <w:rFonts w:ascii="Tahoma" w:eastAsia="Times New Roman" w:hAnsi="Tahoma" w:cs="KFGQPC Uthman Taha Naskh"/>
          <w:color w:val="800000"/>
          <w:sz w:val="36"/>
          <w:szCs w:val="36"/>
        </w:rPr>
        <w:t>: </w:t>
      </w:r>
      <w:r w:rsidRPr="00CC76FC">
        <w:rPr>
          <w:rFonts w:ascii="Tahoma" w:eastAsia="Times New Roman" w:hAnsi="Tahoma" w:cs="KFGQPC Uthman Taha Naskh"/>
          <w:color w:val="000000"/>
          <w:sz w:val="36"/>
          <w:szCs w:val="36"/>
          <w:rtl/>
        </w:rPr>
        <w:t>وأما عن مكانِ خُروجها، فلم يثبت عن النبيِّ صلَّى اللهُ عليهِ وسلَّم في مكان خُروجِ الدَّابةِ حديثٌ مرفوعٌ، وأشهر ما جاء في التحديد وتكاد كثيرٌ من الأقوال تجتمعُ عليه، وجَزَمَ بهِ غيرُ واحدٍ من العلماءِ والمفسِّرين: أنَّ خُروجَها سيكونُ من مكَّةَ المعظَّمة، وأن ذلك يكونُ من المسجد الحرامِ من جَبَلِ الصَّفا جهةَ الْمَسْعَى، وهو مَرويٌّ عن العبادلةِ الأربعةِ: ابنِ مسعودٍ وابنِ عُمُرَ وابنِ عبَّاسٍ وابنِ عمرِوٍ، أو من شِعْبِ أجياد، فـ (عن أبي الطُّفَيْلِ، عنْ حُذيفةَ بنِ أَسِيدٍ، أُرَاهُ رَفَعَهُ قالَ: «تَخْرُجُ الدَّابَّةُ مِنْ أعظَمِ المساجدِ حُرْمَةً، فَبَيْنَا هُمْ قُعُودٌ، إذْ رَنَّتِ الأرْضُ، فبَيْنَا هُمْ كذلكَ، إذْ تَصَدَّعَتْ»، قالَ ابنُ عُيَيْنَةَ: «تَخْرُجُ حينَ يَسْرِي الإمامُ مِنْ جَمْعٍ، وإنما جَعَلَ سَابقُ الحَاجِّ ليُخْبرَ الناسَ أنَّ الدَّابَّةَ لَمْ تَخْرُجْ») رواه الطبرانيُّ في الأوسط، وقال الهيثميُّ: (رِجَالُهُ ثِقَاتٌ</w:t>
      </w:r>
      <w:r w:rsidRPr="00CC76FC">
        <w:rPr>
          <w:rFonts w:ascii="Tahoma" w:eastAsia="Times New Roman" w:hAnsi="Tahoma" w:cs="KFGQPC Uthman Taha Naskh"/>
          <w:color w:val="000000"/>
          <w:sz w:val="36"/>
          <w:szCs w:val="36"/>
        </w:rPr>
        <w:t>.</w:t>
      </w:r>
      <w:r>
        <w:rPr>
          <w:rFonts w:ascii="Tahoma" w:eastAsia="Times New Roman" w:hAnsi="Tahoma" w:cs="KFGQPC Uthman Taha Naskh"/>
          <w:color w:val="000000"/>
          <w:sz w:val="36"/>
          <w:szCs w:val="36"/>
        </w:rPr>
        <w:t>(</w:t>
      </w:r>
    </w:p>
    <w:p w14:paraId="43393350"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0472616D"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800000"/>
          <w:sz w:val="36"/>
          <w:szCs w:val="36"/>
          <w:rtl/>
        </w:rPr>
        <w:lastRenderedPageBreak/>
        <w:t>وفي روايةٍ</w:t>
      </w:r>
      <w:r w:rsidRPr="00CC76FC">
        <w:rPr>
          <w:rFonts w:ascii="Tahoma" w:eastAsia="Times New Roman" w:hAnsi="Tahoma" w:cs="KFGQPC Uthman Taha Naskh"/>
          <w:color w:val="800000"/>
          <w:sz w:val="36"/>
          <w:szCs w:val="36"/>
        </w:rPr>
        <w:t>: </w:t>
      </w:r>
      <w:r w:rsidRPr="00CC76FC">
        <w:rPr>
          <w:rFonts w:ascii="Tahoma" w:eastAsia="Times New Roman" w:hAnsi="Tahoma" w:cs="KFGQPC Uthman Taha Naskh"/>
          <w:color w:val="000000"/>
          <w:sz w:val="36"/>
          <w:szCs w:val="36"/>
          <w:rtl/>
        </w:rPr>
        <w:t>قالَ حُذيفةُ رضيَ اللهُ عنهُ: (إنها تَخْرُجُ ثلاثَ خَرْجَاتٍ في بَعْضِ الْبَوَادِي، ثُمَّ تَكْمُنُ، ثُمَّ تَخْرُجُ في بعضِ الْقُرَى حتى يُذْعَرُوا، وحتى تُهَرِيقَ فيها الأُمَرَاءُ الدِّمَاءَ، ثمَّ تَكْمُنُ، قالَ: فَبَيْنَما الناسُ عندَ أَعْظَمِ الْمَساجدِ وأَفْضَلِها وأَشْرَفِهَا - حتى قُلْنَا المسجدَ الحرامَ وما سَمَّاهُ - إذِ ارْتَفَعَتِ الأرضُ ويَهْرُبُ الناسُ، ويَبْقَى عامَّةٌ من المسلمينَ يقولُونَ: إنهُ لَنْ يُنْجِيَنا مِنْ أَمْرِ اللهِ شَيْءٌ، فتَخْرُجُ فتَجْلُو وُجُوهَهُمْ حتى تَجْعَلَها كالكَوَاكبِ الدُّرِّيَّةِ، وتَتْبَعُ الناسَ، جِيرَانٌ في الرِّبَاعِ، شُرَكَاءُ في الأموالِ، وأَصْحَابٌ في الإسلامِ) رواه الحاكم وصحَّحه ووافقه الذهبيُّ</w:t>
      </w:r>
      <w:r w:rsidRPr="00CC76FC">
        <w:rPr>
          <w:rFonts w:ascii="Tahoma" w:eastAsia="Times New Roman" w:hAnsi="Tahoma" w:cs="KFGQPC Uthman Taha Naskh"/>
          <w:color w:val="000000"/>
          <w:sz w:val="36"/>
          <w:szCs w:val="36"/>
        </w:rPr>
        <w:t>.</w:t>
      </w:r>
    </w:p>
    <w:p w14:paraId="33105283"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143A431C"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000000"/>
          <w:sz w:val="36"/>
          <w:szCs w:val="36"/>
          <w:rtl/>
        </w:rPr>
        <w:t>اللهم أعذنا</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0000"/>
          <w:sz w:val="36"/>
          <w:szCs w:val="36"/>
          <w:rtl/>
        </w:rPr>
        <w:t>مِنَ الفِتَنِ ما ظَهَرَ منها وما بَطَنَ</w:t>
      </w:r>
      <w:r w:rsidRPr="00CC76FC">
        <w:rPr>
          <w:rFonts w:ascii="Tahoma" w:eastAsia="Times New Roman" w:hAnsi="Tahoma" w:cs="KFGQPC Uthman Taha Naskh"/>
          <w:color w:val="000000"/>
          <w:sz w:val="36"/>
          <w:szCs w:val="36"/>
        </w:rPr>
        <w:t>.</w:t>
      </w:r>
    </w:p>
    <w:p w14:paraId="1A2D42A5"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Segoe UI Symbol" w:eastAsia="Times New Roman" w:hAnsi="Segoe UI Symbol" w:cs="KFGQPC Uthman Taha Naskh"/>
          <w:color w:val="008000"/>
          <w:sz w:val="36"/>
          <w:szCs w:val="36"/>
        </w:rPr>
        <w:t>♦</w:t>
      </w:r>
      <w:r w:rsidRPr="00CC76FC">
        <w:rPr>
          <w:rFonts w:ascii="Tahoma" w:eastAsia="Times New Roman" w:hAnsi="Tahoma" w:cs="KFGQPC Uthman Taha Naskh"/>
          <w:color w:val="008000"/>
          <w:sz w:val="36"/>
          <w:szCs w:val="36"/>
        </w:rPr>
        <w:t xml:space="preserve">  </w:t>
      </w:r>
      <w:r w:rsidRPr="00CC76FC">
        <w:rPr>
          <w:rFonts w:ascii="Segoe UI Symbol" w:eastAsia="Times New Roman" w:hAnsi="Segoe UI Symbol" w:cs="KFGQPC Uthman Taha Naskh"/>
          <w:color w:val="008000"/>
          <w:sz w:val="36"/>
          <w:szCs w:val="36"/>
        </w:rPr>
        <w:t>♦</w:t>
      </w:r>
      <w:r w:rsidRPr="00CC76FC">
        <w:rPr>
          <w:rFonts w:ascii="Tahoma" w:eastAsia="Times New Roman" w:hAnsi="Tahoma" w:cs="KFGQPC Uthman Taha Naskh"/>
          <w:color w:val="008000"/>
          <w:sz w:val="36"/>
          <w:szCs w:val="36"/>
        </w:rPr>
        <w:t xml:space="preserve">  </w:t>
      </w:r>
      <w:r w:rsidRPr="00CC76FC">
        <w:rPr>
          <w:rFonts w:ascii="Segoe UI Symbol" w:eastAsia="Times New Roman" w:hAnsi="Segoe UI Symbol" w:cs="KFGQPC Uthman Taha Naskh"/>
          <w:color w:val="008000"/>
          <w:sz w:val="36"/>
          <w:szCs w:val="36"/>
        </w:rPr>
        <w:t>♦</w:t>
      </w:r>
    </w:p>
    <w:p w14:paraId="556273A1"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000000"/>
          <w:sz w:val="36"/>
          <w:szCs w:val="36"/>
        </w:rPr>
        <w:t> </w:t>
      </w:r>
    </w:p>
    <w:p w14:paraId="3CFAD077"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800000"/>
          <w:sz w:val="36"/>
          <w:szCs w:val="36"/>
          <w:rtl/>
        </w:rPr>
        <w:t>إنَّ الحمدَ للهِ، نَحمَدُه ونستعينُه،</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0000"/>
          <w:sz w:val="36"/>
          <w:szCs w:val="36"/>
          <w:rtl/>
        </w:rPr>
        <w:t>مَن يَهدِه اللهُ فلا مُضِلَّ له، ومن يُضلل فلا هاديَ له، وأشهدُ أن لا إلهَ إلا اللهُ وحدَه لا شريكَ له، وأنَّ محمداً صلَّى اللهُ عليهِ وسلَّمَ عبدُهُ ورسولُهُ</w:t>
      </w:r>
      <w:r w:rsidRPr="00CC76FC">
        <w:rPr>
          <w:rFonts w:ascii="Tahoma" w:eastAsia="Times New Roman" w:hAnsi="Tahoma" w:cs="KFGQPC Uthman Taha Naskh"/>
          <w:color w:val="000000"/>
          <w:sz w:val="36"/>
          <w:szCs w:val="36"/>
        </w:rPr>
        <w:t>.</w:t>
      </w:r>
    </w:p>
    <w:p w14:paraId="7D1C2B0F"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3CACE9BE" w14:textId="182BB5E5"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800000"/>
          <w:sz w:val="36"/>
          <w:szCs w:val="36"/>
          <w:rtl/>
        </w:rPr>
        <w:t>أمَّا بعدُ</w:t>
      </w:r>
      <w:r w:rsidRPr="00CC76FC">
        <w:rPr>
          <w:rFonts w:ascii="Tahoma" w:eastAsia="Times New Roman" w:hAnsi="Tahoma" w:cs="KFGQPC Uthman Taha Naskh"/>
          <w:color w:val="800000"/>
          <w:sz w:val="36"/>
          <w:szCs w:val="36"/>
        </w:rPr>
        <w:t>:</w:t>
      </w:r>
      <w:r w:rsidRPr="00CC76FC">
        <w:rPr>
          <w:rFonts w:ascii="Tahoma" w:eastAsia="Times New Roman" w:hAnsi="Tahoma" w:cs="KFGQPC Uthman Taha Naskh"/>
          <w:color w:val="000000"/>
          <w:sz w:val="36"/>
          <w:szCs w:val="36"/>
        </w:rPr>
        <w:t> (</w:t>
      </w:r>
      <w:r w:rsidRPr="00CC76FC">
        <w:rPr>
          <w:rFonts w:ascii="Tahoma" w:eastAsia="Times New Roman" w:hAnsi="Tahoma" w:cs="KFGQPC Uthman Taha Naskh"/>
          <w:color w:val="000000"/>
          <w:sz w:val="36"/>
          <w:szCs w:val="36"/>
          <w:rtl/>
        </w:rPr>
        <w:t>فإنَّ خَيْرَ الحديثِ كِتابُ اللهِ، وخيرُ الْهُدَى هُدَى مُحمَّدٍ، وشَرُّ الأُمُورِ مُحْدَثاتُها، وكُلُّ بدعَةٍ ضَلالَةٌ)، و(لا إيمانَ لِمَن لا أَمانةَ لَهُ، ولا دِينَ لِمَنْ لا عَهْدَ لَهُ</w:t>
      </w:r>
      <w:r w:rsidRPr="00CC76FC">
        <w:rPr>
          <w:rFonts w:ascii="Tahoma" w:eastAsia="Times New Roman" w:hAnsi="Tahoma" w:cs="KFGQPC Uthman Taha Naskh"/>
          <w:color w:val="000000"/>
          <w:sz w:val="36"/>
          <w:szCs w:val="36"/>
        </w:rPr>
        <w:t>.</w:t>
      </w:r>
    </w:p>
    <w:p w14:paraId="508FEB46"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3C41C0AF"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800000"/>
          <w:sz w:val="36"/>
          <w:szCs w:val="36"/>
          <w:rtl/>
        </w:rPr>
        <w:t>أيها المسلمون</w:t>
      </w:r>
      <w:r w:rsidRPr="00CC76FC">
        <w:rPr>
          <w:rFonts w:ascii="Tahoma" w:eastAsia="Times New Roman" w:hAnsi="Tahoma" w:cs="KFGQPC Uthman Taha Naskh"/>
          <w:color w:val="800000"/>
          <w:sz w:val="36"/>
          <w:szCs w:val="36"/>
        </w:rPr>
        <w:t>: </w:t>
      </w:r>
      <w:r w:rsidRPr="00CC76FC">
        <w:rPr>
          <w:rFonts w:ascii="Tahoma" w:eastAsia="Times New Roman" w:hAnsi="Tahoma" w:cs="KFGQPC Uthman Taha Naskh"/>
          <w:color w:val="000000"/>
          <w:sz w:val="36"/>
          <w:szCs w:val="36"/>
          <w:rtl/>
        </w:rPr>
        <w:t>من أعظم الآثارِ للإيمانِ بخروج الدابَّةِ قبل يوم القيامة، وأنها من أشراط الساعةِ الكُبرى: الإيمان باليوم الآخر، فالدَّابَّةُ وغيرُها من أشراطِ الساعةِ الكُبرى مُقدِّمة من مُقدِّماتِ هذا الرُّكنِ العظيم، وهو حافِزٌ لامتثالِ أوامرِ الله واجتنابِ معاصيهِ</w:t>
      </w:r>
      <w:r w:rsidRPr="00CC76FC">
        <w:rPr>
          <w:rFonts w:ascii="Tahoma" w:eastAsia="Times New Roman" w:hAnsi="Tahoma" w:cs="KFGQPC Uthman Taha Naskh"/>
          <w:color w:val="000000"/>
          <w:sz w:val="36"/>
          <w:szCs w:val="36"/>
        </w:rPr>
        <w:t>.</w:t>
      </w:r>
    </w:p>
    <w:p w14:paraId="4189D4C3"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5FB418DA" w14:textId="1C3E1BBA"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b/>
          <w:bCs/>
          <w:color w:val="800000"/>
          <w:sz w:val="36"/>
          <w:szCs w:val="36"/>
          <w:rtl/>
        </w:rPr>
        <w:t>ومنها</w:t>
      </w:r>
      <w:r w:rsidRPr="00CC76FC">
        <w:rPr>
          <w:rFonts w:ascii="Tahoma" w:eastAsia="Times New Roman" w:hAnsi="Tahoma" w:cs="KFGQPC Uthman Taha Naskh"/>
          <w:b/>
          <w:bCs/>
          <w:color w:val="800000"/>
          <w:sz w:val="36"/>
          <w:szCs w:val="36"/>
        </w:rPr>
        <w:t>:</w:t>
      </w:r>
      <w:r w:rsidRPr="00CC76FC">
        <w:rPr>
          <w:rFonts w:ascii="Tahoma" w:eastAsia="Times New Roman" w:hAnsi="Tahoma" w:cs="KFGQPC Uthman Taha Naskh"/>
          <w:color w:val="000000"/>
          <w:sz w:val="36"/>
          <w:szCs w:val="36"/>
        </w:rPr>
        <w:t> </w:t>
      </w:r>
      <w:r w:rsidRPr="00CC76FC">
        <w:rPr>
          <w:rFonts w:ascii="Tahoma" w:eastAsia="Times New Roman" w:hAnsi="Tahoma" w:cs="KFGQPC Uthman Taha Naskh"/>
          <w:color w:val="000000"/>
          <w:sz w:val="36"/>
          <w:szCs w:val="36"/>
          <w:rtl/>
        </w:rPr>
        <w:t>الإيمانُ بالغيبِ، فالدَّابةُ غَيْبٌ، فتُؤمنُ بخروجها كما أخبرَ اللهُ بها في كتابهِ،</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0000"/>
          <w:sz w:val="36"/>
          <w:szCs w:val="36"/>
          <w:rtl/>
        </w:rPr>
        <w:t>وأخبرَ بها رسولُه صلَّى الله عليه وسلَّم في سُنَّتهِ، وقد أثنى اللهُ على المؤمنين بالغيبِ في كثيرٍ من الآيات، قال تعالى</w:t>
      </w:r>
      <w:r w:rsidRPr="00CC76FC">
        <w:rPr>
          <w:rFonts w:ascii="Tahoma" w:eastAsia="Times New Roman" w:hAnsi="Tahoma" w:cs="KFGQPC Uthman Taha Naskh"/>
          <w:color w:val="000000"/>
          <w:sz w:val="36"/>
          <w:szCs w:val="36"/>
        </w:rPr>
        <w:t>: </w:t>
      </w:r>
      <w:proofErr w:type="gramStart"/>
      <w:r w:rsidRPr="00CC76FC">
        <w:rPr>
          <w:rFonts w:ascii="Tahoma" w:eastAsia="Times New Roman" w:hAnsi="Tahoma" w:cs="KFGQPC Uthman Taha Naskh"/>
          <w:color w:val="000000"/>
          <w:sz w:val="36"/>
          <w:szCs w:val="36"/>
          <w:rtl/>
        </w:rPr>
        <w:t>﴿</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8000"/>
          <w:sz w:val="36"/>
          <w:szCs w:val="36"/>
          <w:rtl/>
        </w:rPr>
        <w:t>وَلَقَدْ</w:t>
      </w:r>
      <w:proofErr w:type="gramEnd"/>
      <w:r w:rsidRPr="00CC76FC">
        <w:rPr>
          <w:rFonts w:ascii="Tahoma" w:eastAsia="Times New Roman" w:hAnsi="Tahoma" w:cs="KFGQPC Uthman Taha Naskh"/>
          <w:color w:val="008000"/>
          <w:sz w:val="36"/>
          <w:szCs w:val="36"/>
          <w:rtl/>
        </w:rPr>
        <w:t xml:space="preserve"> آتَيْنَا مُوسَى وَهَارُونَ الْفُرْقَانَ وَضِيَاءً وَذِكْرًا لِلْمُتَّقِينَ</w:t>
      </w:r>
      <w:r w:rsidRPr="00CC76FC">
        <w:rPr>
          <w:rFonts w:ascii="Cambria" w:eastAsia="Times New Roman" w:hAnsi="Cambria" w:cs="Cambria" w:hint="cs"/>
          <w:color w:val="008000"/>
          <w:sz w:val="36"/>
          <w:szCs w:val="36"/>
          <w:rtl/>
        </w:rPr>
        <w:t> </w:t>
      </w:r>
      <w:r w:rsidRPr="00CC76FC">
        <w:rPr>
          <w:rFonts w:ascii="Tahoma" w:eastAsia="Times New Roman" w:hAnsi="Tahoma" w:cs="KFGQPC Uthman Taha Naskh"/>
          <w:color w:val="FF0000"/>
          <w:sz w:val="36"/>
          <w:szCs w:val="36"/>
        </w:rPr>
        <w:t>*</w:t>
      </w:r>
      <w:r w:rsidRPr="00CC76FC">
        <w:rPr>
          <w:rFonts w:ascii="Tahoma" w:eastAsia="Times New Roman" w:hAnsi="Tahoma" w:cs="KFGQPC Uthman Taha Naskh"/>
          <w:color w:val="008000"/>
          <w:sz w:val="36"/>
          <w:szCs w:val="36"/>
        </w:rPr>
        <w:t> </w:t>
      </w:r>
      <w:r w:rsidRPr="00CC76FC">
        <w:rPr>
          <w:rFonts w:ascii="Tahoma" w:eastAsia="Times New Roman" w:hAnsi="Tahoma" w:cs="KFGQPC Uthman Taha Naskh"/>
          <w:color w:val="008000"/>
          <w:sz w:val="36"/>
          <w:szCs w:val="36"/>
          <w:rtl/>
        </w:rPr>
        <w:t>الَّذِينَ يَخْشَوْنَ رَبَّهُمْ بِالْغَيْبِ وَهُمْ مِنَ السَّاعَةِ مُشْفِقُونَ</w:t>
      </w:r>
      <w:r w:rsidRPr="00CC76FC">
        <w:rPr>
          <w:rFonts w:ascii="Cambria" w:eastAsia="Times New Roman" w:hAnsi="Cambria" w:cs="Cambria" w:hint="cs"/>
          <w:color w:val="008000"/>
          <w:sz w:val="36"/>
          <w:szCs w:val="36"/>
          <w:rtl/>
        </w:rPr>
        <w:t> </w:t>
      </w:r>
      <w:r w:rsidRPr="00CC76FC">
        <w:rPr>
          <w:rFonts w:ascii="Tahoma" w:eastAsia="Times New Roman" w:hAnsi="Tahoma" w:cs="KFGQPC Uthman Taha Naskh"/>
          <w:color w:val="FF0000"/>
          <w:sz w:val="36"/>
          <w:szCs w:val="36"/>
        </w:rPr>
        <w:t>*</w:t>
      </w:r>
      <w:r w:rsidRPr="00CC76FC">
        <w:rPr>
          <w:rFonts w:ascii="Tahoma" w:eastAsia="Times New Roman" w:hAnsi="Tahoma" w:cs="KFGQPC Uthman Taha Naskh"/>
          <w:color w:val="008000"/>
          <w:sz w:val="36"/>
          <w:szCs w:val="36"/>
        </w:rPr>
        <w:t> </w:t>
      </w:r>
      <w:r w:rsidRPr="00CC76FC">
        <w:rPr>
          <w:rFonts w:ascii="Tahoma" w:eastAsia="Times New Roman" w:hAnsi="Tahoma" w:cs="KFGQPC Uthman Taha Naskh"/>
          <w:color w:val="008000"/>
          <w:sz w:val="36"/>
          <w:szCs w:val="36"/>
          <w:rtl/>
        </w:rPr>
        <w:t>وَهَذَا ذِكْرٌ مُبَارَكٌ أَنْزَلْنَاهُ أَفَأَنْتُمْ لَهُ مُنْكِرُونَ</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0000"/>
          <w:sz w:val="36"/>
          <w:szCs w:val="36"/>
          <w:rtl/>
        </w:rPr>
        <w:t>﴾</w:t>
      </w:r>
      <w:r w:rsidRPr="00CC76FC">
        <w:rPr>
          <w:rFonts w:ascii="Cambria" w:eastAsia="Times New Roman" w:hAnsi="Cambria" w:cs="Cambria" w:hint="cs"/>
          <w:color w:val="000000"/>
          <w:sz w:val="36"/>
          <w:szCs w:val="36"/>
          <w:rtl/>
        </w:rPr>
        <w:t> </w:t>
      </w:r>
      <w:r w:rsidR="00620155">
        <w:rPr>
          <w:rFonts w:ascii="Tahoma" w:eastAsia="Times New Roman" w:hAnsi="Tahoma" w:cs="KFGQPC Uthman Taha Naskh"/>
          <w:color w:val="000000"/>
          <w:sz w:val="36"/>
          <w:szCs w:val="36"/>
        </w:rPr>
        <w:t>]</w:t>
      </w:r>
      <w:r w:rsidRPr="00CC76FC">
        <w:rPr>
          <w:rFonts w:ascii="Tahoma" w:eastAsia="Times New Roman" w:hAnsi="Tahoma" w:cs="KFGQPC Uthman Taha Naskh"/>
          <w:color w:val="000000"/>
          <w:sz w:val="36"/>
          <w:szCs w:val="36"/>
          <w:rtl/>
        </w:rPr>
        <w:t>الأنبياء: 48</w:t>
      </w:r>
      <w:r w:rsidRPr="00CC76FC">
        <w:rPr>
          <w:rFonts w:ascii="Cambria" w:eastAsia="Times New Roman" w:hAnsi="Cambria" w:cs="Cambria" w:hint="cs"/>
          <w:color w:val="000000"/>
          <w:sz w:val="36"/>
          <w:szCs w:val="36"/>
          <w:rtl/>
        </w:rPr>
        <w:t> </w:t>
      </w:r>
      <w:r w:rsidR="00620155">
        <w:rPr>
          <w:rFonts w:ascii="Tahoma" w:eastAsia="Times New Roman" w:hAnsi="Tahoma" w:cs="KFGQPC Uthman Taha Naskh"/>
          <w:color w:val="000000"/>
          <w:sz w:val="36"/>
          <w:szCs w:val="36"/>
        </w:rPr>
        <w:t>[</w:t>
      </w:r>
      <w:r w:rsidRPr="00CC76FC">
        <w:rPr>
          <w:rFonts w:ascii="Tahoma" w:eastAsia="Times New Roman" w:hAnsi="Tahoma" w:cs="KFGQPC Uthman Taha Naskh"/>
          <w:color w:val="000000"/>
          <w:sz w:val="36"/>
          <w:szCs w:val="36"/>
        </w:rPr>
        <w:t> 50.</w:t>
      </w:r>
    </w:p>
    <w:p w14:paraId="1B2A3F23"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3EC4D052"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b/>
          <w:bCs/>
          <w:color w:val="800000"/>
          <w:sz w:val="36"/>
          <w:szCs w:val="36"/>
          <w:rtl/>
        </w:rPr>
        <w:t>ومنها</w:t>
      </w:r>
      <w:r w:rsidRPr="00CC76FC">
        <w:rPr>
          <w:rFonts w:ascii="Tahoma" w:eastAsia="Times New Roman" w:hAnsi="Tahoma" w:cs="KFGQPC Uthman Taha Naskh"/>
          <w:b/>
          <w:bCs/>
          <w:color w:val="800000"/>
          <w:sz w:val="36"/>
          <w:szCs w:val="36"/>
        </w:rPr>
        <w:t>:</w:t>
      </w:r>
      <w:r w:rsidRPr="00CC76FC">
        <w:rPr>
          <w:rFonts w:ascii="Tahoma" w:eastAsia="Times New Roman" w:hAnsi="Tahoma" w:cs="KFGQPC Uthman Taha Naskh"/>
          <w:color w:val="000000"/>
          <w:sz w:val="36"/>
          <w:szCs w:val="36"/>
        </w:rPr>
        <w:t> </w:t>
      </w:r>
      <w:r w:rsidRPr="00CC76FC">
        <w:rPr>
          <w:rFonts w:ascii="Tahoma" w:eastAsia="Times New Roman" w:hAnsi="Tahoma" w:cs="KFGQPC Uthman Taha Naskh"/>
          <w:color w:val="000000"/>
          <w:sz w:val="36"/>
          <w:szCs w:val="36"/>
          <w:rtl/>
        </w:rPr>
        <w:t>أنَّ الإيمانَ بقُرْبِ خُروجِ الدَّابَّةِ يُؤدِّي إلى الْمُسارعةِ للتوبةِ قبلَ أن يُغْلَقَ بابُها، قال صلَّى اللهُ عليهِ وسلَّمَ</w:t>
      </w:r>
      <w:r w:rsidRPr="00CC76FC">
        <w:rPr>
          <w:rFonts w:ascii="Tahoma" w:eastAsia="Times New Roman" w:hAnsi="Tahoma" w:cs="KFGQPC Uthman Taha Naskh"/>
          <w:color w:val="000000"/>
          <w:sz w:val="36"/>
          <w:szCs w:val="36"/>
        </w:rPr>
        <w:t>: (</w:t>
      </w:r>
      <w:r w:rsidRPr="00CC76FC">
        <w:rPr>
          <w:rFonts w:ascii="Tahoma" w:eastAsia="Times New Roman" w:hAnsi="Tahoma" w:cs="KFGQPC Uthman Taha Naskh"/>
          <w:color w:val="000000"/>
          <w:sz w:val="36"/>
          <w:szCs w:val="36"/>
          <w:rtl/>
        </w:rPr>
        <w:t>إنَّ اللهَ عزَّ وجَلَّ جَعَلَ بالمغْرِبِ باباً عَرْضُهُ مَسِيرَةُ سَبْعِينَ عاماً للتَّوْبَةِ، لا يُغْلَقُ حتى تَطْلُعَ الشَّمْسُ مِنْ قِبَلِهِ، وذلكَ قولُ اللهِ عزَّ وجَلَّ: (يَوْمَ يَأْتِي بَعْضُ آَيَاتِ رَبِّكَ لَا يَنْفَعُ نَفْسًا إِيمَانُهَا) ) رواه الترمذيُّ وقال: (حَسَنٌ صحيحٌ)، وقال صلَّى اللهُ عليهِ وسلَّم: (ثلاثٌ إذا خَرَجْنَ لا يَنْفَعُ نَفْسَاً إيمانُهَا لَمْ تَكُنْ آمَنَتْ مِنْ قَبْلُ، أوْ كَسَبَتْ في إيمانِها خَيْراً: طُلُوعُ الشَّمْسِ مِنْ مَغْرِبهَا، والدَّجَّالُ، ودَابَّةُ الأَرْضِ) رواه مسلم</w:t>
      </w:r>
      <w:r w:rsidRPr="00CC76FC">
        <w:rPr>
          <w:rFonts w:ascii="Tahoma" w:eastAsia="Times New Roman" w:hAnsi="Tahoma" w:cs="KFGQPC Uthman Taha Naskh"/>
          <w:color w:val="000000"/>
          <w:sz w:val="36"/>
          <w:szCs w:val="36"/>
        </w:rPr>
        <w:t>.</w:t>
      </w:r>
    </w:p>
    <w:p w14:paraId="1F78B2E2"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74733A73"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b/>
          <w:bCs/>
          <w:color w:val="800000"/>
          <w:sz w:val="36"/>
          <w:szCs w:val="36"/>
          <w:rtl/>
        </w:rPr>
        <w:t>ومنها</w:t>
      </w:r>
      <w:r w:rsidRPr="00CC76FC">
        <w:rPr>
          <w:rFonts w:ascii="Tahoma" w:eastAsia="Times New Roman" w:hAnsi="Tahoma" w:cs="KFGQPC Uthman Taha Naskh"/>
          <w:b/>
          <w:bCs/>
          <w:color w:val="800000"/>
          <w:sz w:val="36"/>
          <w:szCs w:val="36"/>
        </w:rPr>
        <w:t>:</w:t>
      </w:r>
      <w:r w:rsidRPr="00CC76FC">
        <w:rPr>
          <w:rFonts w:ascii="Tahoma" w:eastAsia="Times New Roman" w:hAnsi="Tahoma" w:cs="KFGQPC Uthman Taha Naskh"/>
          <w:color w:val="000000"/>
          <w:sz w:val="36"/>
          <w:szCs w:val="36"/>
        </w:rPr>
        <w:t> </w:t>
      </w:r>
      <w:r w:rsidRPr="00CC76FC">
        <w:rPr>
          <w:rFonts w:ascii="Tahoma" w:eastAsia="Times New Roman" w:hAnsi="Tahoma" w:cs="KFGQPC Uthman Taha Naskh"/>
          <w:color w:val="000000"/>
          <w:sz w:val="36"/>
          <w:szCs w:val="36"/>
          <w:rtl/>
        </w:rPr>
        <w:t>أنَّ الإيمان بقُربِ خُروج الدابَّةِ يُؤدِّي إلى الْمُبادَرةِ إلى الأعمالِ الصالحةِ، قال صلَّى اللهُ عليهِ وسلَّم</w:t>
      </w:r>
      <w:r w:rsidRPr="00CC76FC">
        <w:rPr>
          <w:rFonts w:ascii="Tahoma" w:eastAsia="Times New Roman" w:hAnsi="Tahoma" w:cs="KFGQPC Uthman Taha Naskh"/>
          <w:color w:val="000000"/>
          <w:sz w:val="36"/>
          <w:szCs w:val="36"/>
        </w:rPr>
        <w:t>: (</w:t>
      </w:r>
      <w:r w:rsidRPr="00CC76FC">
        <w:rPr>
          <w:rFonts w:ascii="Tahoma" w:eastAsia="Times New Roman" w:hAnsi="Tahoma" w:cs="KFGQPC Uthman Taha Naskh"/>
          <w:color w:val="000000"/>
          <w:sz w:val="36"/>
          <w:szCs w:val="36"/>
          <w:rtl/>
        </w:rPr>
        <w:t xml:space="preserve">بَادِرُوا بالأَعْمَالِ سِتَّاً: الدَّجَّالَ، والدُّخَانَ، ودَابَّةَ الأَرْضِ، وطُلُوعَ الشَّمْسِ مِنْ مَغْرِبها، وأَمْرَ العامَّةِ، وخُوَيْصَّةَ أَحَدِكُمْ) رواه مسلم، قال ابنُ الأثير: (ومَعْنَى مُبادَرتِها بالأعمالِ: الانْكِمَاشُ </w:t>
      </w:r>
      <w:r w:rsidRPr="00CC76FC">
        <w:rPr>
          <w:rFonts w:ascii="Times New Roman" w:eastAsia="Times New Roman" w:hAnsi="Times New Roman" w:cs="Times New Roman" w:hint="cs"/>
          <w:color w:val="000000"/>
          <w:sz w:val="36"/>
          <w:szCs w:val="36"/>
          <w:rtl/>
        </w:rPr>
        <w:t>–</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أي</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الإسراعُ</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في</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الأعمالِ</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الصالحةِ،</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والاهتمامُ</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بها</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قبلَ</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وُقُوعِها،</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وفي</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تَأْنيثِ</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السِّتِّ</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إشارةٌ</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إلى</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أنها</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مَصائِبُ</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ودَوَاهٍ</w:t>
      </w:r>
      <w:r w:rsidRPr="00CC76FC">
        <w:rPr>
          <w:rFonts w:ascii="Tahoma" w:eastAsia="Times New Roman" w:hAnsi="Tahoma" w:cs="KFGQPC Uthman Taha Naskh"/>
          <w:color w:val="000000"/>
          <w:sz w:val="36"/>
          <w:szCs w:val="36"/>
          <w:rtl/>
        </w:rPr>
        <w:t xml:space="preserve">) </w:t>
      </w:r>
      <w:r w:rsidRPr="00CC76FC">
        <w:rPr>
          <w:rFonts w:ascii="Tahoma" w:eastAsia="Times New Roman" w:hAnsi="Tahoma" w:cs="KFGQPC Uthman Taha Naskh" w:hint="cs"/>
          <w:color w:val="000000"/>
          <w:sz w:val="36"/>
          <w:szCs w:val="36"/>
          <w:rtl/>
        </w:rPr>
        <w:t>انتهى</w:t>
      </w:r>
      <w:r w:rsidRPr="00CC76FC">
        <w:rPr>
          <w:rFonts w:ascii="Tahoma" w:eastAsia="Times New Roman" w:hAnsi="Tahoma" w:cs="KFGQPC Uthman Taha Naskh"/>
          <w:color w:val="000000"/>
          <w:sz w:val="36"/>
          <w:szCs w:val="36"/>
        </w:rPr>
        <w:t>.</w:t>
      </w:r>
    </w:p>
    <w:p w14:paraId="03965062"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389663CB" w14:textId="3062ECB5"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b/>
          <w:bCs/>
          <w:color w:val="800000"/>
          <w:sz w:val="36"/>
          <w:szCs w:val="36"/>
          <w:rtl/>
        </w:rPr>
        <w:lastRenderedPageBreak/>
        <w:t>ومنها</w:t>
      </w:r>
      <w:r w:rsidRPr="00CC76FC">
        <w:rPr>
          <w:rFonts w:ascii="Tahoma" w:eastAsia="Times New Roman" w:hAnsi="Tahoma" w:cs="KFGQPC Uthman Taha Naskh"/>
          <w:color w:val="800000"/>
          <w:sz w:val="36"/>
          <w:szCs w:val="36"/>
        </w:rPr>
        <w:t>:</w:t>
      </w:r>
      <w:r w:rsidRPr="00CC76FC">
        <w:rPr>
          <w:rFonts w:ascii="Tahoma" w:eastAsia="Times New Roman" w:hAnsi="Tahoma" w:cs="KFGQPC Uthman Taha Naskh"/>
          <w:color w:val="000000"/>
          <w:sz w:val="36"/>
          <w:szCs w:val="36"/>
        </w:rPr>
        <w:t> </w:t>
      </w:r>
      <w:r w:rsidRPr="00CC76FC">
        <w:rPr>
          <w:rFonts w:ascii="Tahoma" w:eastAsia="Times New Roman" w:hAnsi="Tahoma" w:cs="KFGQPC Uthman Taha Naskh"/>
          <w:color w:val="000000"/>
          <w:sz w:val="36"/>
          <w:szCs w:val="36"/>
          <w:rtl/>
        </w:rPr>
        <w:t>أنَّ الإيمان بما ستقومُ بهِ الدَّابَّةُ من كلامِ الناسِ ووَسْمِها لَهُم، وشهادتِها عليهم أنهم كانوا بآياتِ اللهِ لا يُوقنون، تذكيرٌ لِما سيكونُ في عَرَصاتِ يومِ القيامةِ مِن شهادَةِ كُلِّ شيءٍ عليكَ بذنوبكَ ومعاصيك، فلسانُكَ سَيَشْهَد، وبَصَرُكَ سَيَشْهَد، وسَمْعُكَ سَيَشْهَد، وجِلْدُكَ سَيَشْهَد، ويَدُكَ سَتَشْهَد، وقَدَمُكَ سَيَشْهَد، والأرضُ سَيَشْهَد، والصُّحُفُ التي كُتِبَت فيها أعمالُكَ وأقوالُكَ سَيَشْهَد، ﴿</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8000"/>
          <w:sz w:val="36"/>
          <w:szCs w:val="36"/>
          <w:rtl/>
        </w:rPr>
        <w:t>يَوْمَ تَشْهَدُ عَلَيْهِمْ أَلْسِنَتُهُمْ وَأَيْدِيهِمْ وَأَرْجُلُهُمْ بِمَا كَانُوا يَعْمَلُونَ</w:t>
      </w:r>
      <w:r w:rsidRPr="00CC76FC">
        <w:rPr>
          <w:rFonts w:ascii="Cambria" w:eastAsia="Times New Roman" w:hAnsi="Cambria" w:cs="Cambria" w:hint="cs"/>
          <w:color w:val="008000"/>
          <w:sz w:val="36"/>
          <w:szCs w:val="36"/>
          <w:rtl/>
        </w:rPr>
        <w:t> </w:t>
      </w:r>
      <w:r w:rsidRPr="00CC76FC">
        <w:rPr>
          <w:rFonts w:ascii="Tahoma" w:eastAsia="Times New Roman" w:hAnsi="Tahoma" w:cs="KFGQPC Uthman Taha Naskh"/>
          <w:color w:val="FF0000"/>
          <w:sz w:val="36"/>
          <w:szCs w:val="36"/>
        </w:rPr>
        <w:t>*</w:t>
      </w:r>
      <w:r w:rsidRPr="00CC76FC">
        <w:rPr>
          <w:rFonts w:ascii="Tahoma" w:eastAsia="Times New Roman" w:hAnsi="Tahoma" w:cs="KFGQPC Uthman Taha Naskh"/>
          <w:color w:val="008000"/>
          <w:sz w:val="36"/>
          <w:szCs w:val="36"/>
        </w:rPr>
        <w:t> </w:t>
      </w:r>
      <w:r w:rsidRPr="00CC76FC">
        <w:rPr>
          <w:rFonts w:ascii="Tahoma" w:eastAsia="Times New Roman" w:hAnsi="Tahoma" w:cs="KFGQPC Uthman Taha Naskh"/>
          <w:color w:val="008000"/>
          <w:sz w:val="36"/>
          <w:szCs w:val="36"/>
          <w:rtl/>
        </w:rPr>
        <w:t>يَوْمَئِذٍ يُوَفِّيهِمُ اللَّهُ دِينَهُمُ الْحَقَّ وَيَعْلَمُونَ أَنَّ اللَّهَ هُوَ الْحَقُّ الْمُبِينُ</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0000"/>
          <w:sz w:val="36"/>
          <w:szCs w:val="36"/>
          <w:rtl/>
        </w:rPr>
        <w:t xml:space="preserve">﴾ </w:t>
      </w:r>
      <w:r w:rsidR="00620155">
        <w:rPr>
          <w:rFonts w:ascii="Tahoma" w:eastAsia="Times New Roman" w:hAnsi="Tahoma" w:cs="KFGQPC Uthman Taha Naskh"/>
          <w:color w:val="000000"/>
          <w:sz w:val="36"/>
          <w:szCs w:val="36"/>
        </w:rPr>
        <w:t>]</w:t>
      </w:r>
      <w:r w:rsidRPr="00CC76FC">
        <w:rPr>
          <w:rFonts w:ascii="Tahoma" w:eastAsia="Times New Roman" w:hAnsi="Tahoma" w:cs="KFGQPC Uthman Taha Naskh"/>
          <w:color w:val="000000"/>
          <w:sz w:val="36"/>
          <w:szCs w:val="36"/>
          <w:rtl/>
        </w:rPr>
        <w:t>النور: 24، 25</w:t>
      </w:r>
      <w:r w:rsidR="00620155">
        <w:rPr>
          <w:rFonts w:ascii="Tahoma" w:eastAsia="Times New Roman" w:hAnsi="Tahoma" w:cs="KFGQPC Uthman Taha Naskh"/>
          <w:color w:val="000000"/>
          <w:sz w:val="36"/>
          <w:szCs w:val="36"/>
        </w:rPr>
        <w:t>[</w:t>
      </w:r>
      <w:r w:rsidRPr="00CC76FC">
        <w:rPr>
          <w:rFonts w:ascii="Tahoma" w:eastAsia="Times New Roman" w:hAnsi="Tahoma" w:cs="KFGQPC Uthman Taha Naskh"/>
          <w:color w:val="000000"/>
          <w:sz w:val="36"/>
          <w:szCs w:val="36"/>
          <w:rtl/>
        </w:rPr>
        <w:t>، ﴿</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8000"/>
          <w:sz w:val="36"/>
          <w:szCs w:val="36"/>
          <w:rtl/>
        </w:rPr>
        <w:t>يَوْمَ يَبْعَثُهُمُ اللَّهُ جَمِيعًا فَيُنَبِّئُهُمْ بِمَا عَمِلُوا أَحْصَاهُ اللَّهُ وَنَسُوهُ وَاللَّهُ عَلَى كُلِّ شَيْءٍ شَهِيدٌ</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0000"/>
          <w:sz w:val="36"/>
          <w:szCs w:val="36"/>
          <w:rtl/>
        </w:rPr>
        <w:t xml:space="preserve">﴾ </w:t>
      </w:r>
      <w:r w:rsidR="00620155">
        <w:rPr>
          <w:rFonts w:ascii="Tahoma" w:eastAsia="Times New Roman" w:hAnsi="Tahoma" w:cs="KFGQPC Uthman Taha Naskh"/>
          <w:color w:val="000000"/>
          <w:sz w:val="36"/>
          <w:szCs w:val="36"/>
        </w:rPr>
        <w:t>]</w:t>
      </w:r>
      <w:r w:rsidRPr="00CC76FC">
        <w:rPr>
          <w:rFonts w:ascii="Tahoma" w:eastAsia="Times New Roman" w:hAnsi="Tahoma" w:cs="KFGQPC Uthman Taha Naskh"/>
          <w:color w:val="000000"/>
          <w:sz w:val="36"/>
          <w:szCs w:val="36"/>
          <w:rtl/>
        </w:rPr>
        <w:t>المجادلة: 6</w:t>
      </w:r>
      <w:r w:rsidR="00620155">
        <w:rPr>
          <w:rFonts w:ascii="Tahoma" w:eastAsia="Times New Roman" w:hAnsi="Tahoma" w:cs="KFGQPC Uthman Taha Naskh"/>
          <w:color w:val="000000"/>
          <w:sz w:val="36"/>
          <w:szCs w:val="36"/>
        </w:rPr>
        <w:t>[</w:t>
      </w:r>
      <w:r w:rsidRPr="00CC76FC">
        <w:rPr>
          <w:rFonts w:ascii="Tahoma" w:eastAsia="Times New Roman" w:hAnsi="Tahoma" w:cs="KFGQPC Uthman Taha Naskh"/>
          <w:color w:val="000000"/>
          <w:sz w:val="36"/>
          <w:szCs w:val="36"/>
          <w:rtl/>
        </w:rPr>
        <w:t>، و(عنْ عائشةَ رضيَ اللهُ عنها قالتْ: إذا خَرَجَ أَوَّلُ الآياتِ طُرِحَتِ الأقلامُ، وحُبِسَتِ الحَفَظَةُ، وشَهِدَتِ الأجْسَادُ على الأعمالِ) رواه الطَّبَريُّ وصحَّحَ إسنادَهُ ابنُ حَجَرٍ وقال: (وهوَ وإنْ كانَ مَوْقُوفاً فَحُكْمُهُ الرَّفْع</w:t>
      </w:r>
      <w:r w:rsidR="00620155">
        <w:rPr>
          <w:rFonts w:ascii="Tahoma" w:eastAsia="Times New Roman" w:hAnsi="Tahoma" w:cs="KFGQPC Uthman Taha Naskh"/>
          <w:color w:val="000000"/>
          <w:sz w:val="36"/>
          <w:szCs w:val="36"/>
        </w:rPr>
        <w:t>(</w:t>
      </w:r>
      <w:r w:rsidRPr="00CC76FC">
        <w:rPr>
          <w:rFonts w:ascii="Tahoma" w:eastAsia="Times New Roman" w:hAnsi="Tahoma" w:cs="KFGQPC Uthman Taha Naskh"/>
          <w:color w:val="000000"/>
          <w:sz w:val="36"/>
          <w:szCs w:val="36"/>
          <w:rtl/>
        </w:rPr>
        <w:t>ُ</w:t>
      </w:r>
      <w:r w:rsidRPr="00CC76FC">
        <w:rPr>
          <w:rFonts w:ascii="Tahoma" w:eastAsia="Times New Roman" w:hAnsi="Tahoma" w:cs="KFGQPC Uthman Taha Naskh"/>
          <w:color w:val="000000"/>
          <w:sz w:val="36"/>
          <w:szCs w:val="36"/>
        </w:rPr>
        <w:t>.</w:t>
      </w:r>
    </w:p>
    <w:p w14:paraId="7C7F3251" w14:textId="77777777"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p>
    <w:p w14:paraId="36BA49E2" w14:textId="67FF6B9F" w:rsidR="00CC76FC" w:rsidRPr="00CC76FC" w:rsidRDefault="00CC76FC" w:rsidP="00CC76FC">
      <w:pPr>
        <w:bidi/>
        <w:spacing w:after="0" w:line="240" w:lineRule="auto"/>
        <w:jc w:val="thaiDistribute"/>
        <w:rPr>
          <w:rFonts w:ascii="Tahoma" w:eastAsia="Times New Roman" w:hAnsi="Tahoma" w:cs="KFGQPC Uthman Taha Naskh"/>
          <w:color w:val="000000"/>
          <w:sz w:val="36"/>
          <w:szCs w:val="36"/>
        </w:rPr>
      </w:pPr>
      <w:r w:rsidRPr="00CC76FC">
        <w:rPr>
          <w:rFonts w:ascii="Tahoma" w:eastAsia="Times New Roman" w:hAnsi="Tahoma" w:cs="KFGQPC Uthman Taha Naskh"/>
          <w:color w:val="000000"/>
          <w:sz w:val="36"/>
          <w:szCs w:val="36"/>
          <w:rtl/>
        </w:rPr>
        <w:t>رَضينا باللهِ رَبَّاً، وبالإسلامِ دِيناً، وبمحمَّدٍ صلَّى اللهُ عليهِ وسلَّم رَسُولاً، اللهُمَّ أعذنا مِنْ سُوءِ الفِتَنِ،</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0000"/>
          <w:sz w:val="36"/>
          <w:szCs w:val="36"/>
          <w:rtl/>
        </w:rPr>
        <w:t>اللهُمَّ أعذنا مِنْ زَيْغِ القُلُوبِ، ومِنْ تَبعَاتِ الذُّنُوبِ، ومِنْ مُرْدِياتِ الأعمالِ، ومُضِلاَّتِ الفِتَنِ، اللهمَّ أعذنا من شَهَواتِ الغَيِّ في بُطُونِنا وفُرُوجنا ومُضِلاَّتِ الْهَوَى،</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0000"/>
          <w:sz w:val="36"/>
          <w:szCs w:val="36"/>
          <w:rtl/>
        </w:rPr>
        <w:t>نسأَلُكَ اللهُمَّ التوبةَ النصوحَ وقبولَها يا تَوَّابُ يا رحيمُ،</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0000"/>
          <w:sz w:val="36"/>
          <w:szCs w:val="36"/>
          <w:rtl/>
        </w:rPr>
        <w:t>﴿</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8000"/>
          <w:sz w:val="36"/>
          <w:szCs w:val="36"/>
          <w:rtl/>
        </w:rPr>
        <w:t>رَبَّنَا تَقَبَّلْ مِنَّا إِنَّكَ أَنْتَ السَّمِيعُ الْعَلِيمُ</w:t>
      </w:r>
      <w:r w:rsidRPr="00CC76FC">
        <w:rPr>
          <w:rFonts w:ascii="Cambria" w:eastAsia="Times New Roman" w:hAnsi="Cambria" w:cs="Cambria" w:hint="cs"/>
          <w:color w:val="008000"/>
          <w:sz w:val="36"/>
          <w:szCs w:val="36"/>
          <w:rtl/>
        </w:rPr>
        <w:t> </w:t>
      </w:r>
      <w:r w:rsidRPr="00CC76FC">
        <w:rPr>
          <w:rFonts w:ascii="Tahoma" w:eastAsia="Times New Roman" w:hAnsi="Tahoma" w:cs="KFGQPC Uthman Taha Naskh"/>
          <w:color w:val="000000"/>
          <w:sz w:val="36"/>
          <w:szCs w:val="36"/>
          <w:rtl/>
        </w:rPr>
        <w:t xml:space="preserve">﴾ </w:t>
      </w:r>
      <w:r w:rsidR="00620155">
        <w:rPr>
          <w:rFonts w:ascii="Tahoma" w:eastAsia="Times New Roman" w:hAnsi="Tahoma" w:cs="KFGQPC Uthman Taha Naskh"/>
          <w:color w:val="000000"/>
          <w:sz w:val="36"/>
          <w:szCs w:val="36"/>
        </w:rPr>
        <w:t>]</w:t>
      </w:r>
      <w:r w:rsidRPr="00CC76FC">
        <w:rPr>
          <w:rFonts w:ascii="Tahoma" w:eastAsia="Times New Roman" w:hAnsi="Tahoma" w:cs="KFGQPC Uthman Taha Naskh"/>
          <w:color w:val="000000"/>
          <w:sz w:val="36"/>
          <w:szCs w:val="36"/>
          <w:rtl/>
        </w:rPr>
        <w:t>البقرة: 127</w:t>
      </w:r>
      <w:r w:rsidR="00620155">
        <w:rPr>
          <w:rFonts w:ascii="Tahoma" w:eastAsia="Times New Roman" w:hAnsi="Tahoma" w:cs="KFGQPC Uthman Taha Naskh"/>
          <w:color w:val="000000"/>
          <w:sz w:val="36"/>
          <w:szCs w:val="36"/>
        </w:rPr>
        <w:t>[</w:t>
      </w:r>
      <w:r w:rsidRPr="00CC76FC">
        <w:rPr>
          <w:rFonts w:ascii="Tahoma" w:eastAsia="Times New Roman" w:hAnsi="Tahoma" w:cs="KFGQPC Uthman Taha Naskh"/>
          <w:color w:val="000000"/>
          <w:sz w:val="36"/>
          <w:szCs w:val="36"/>
          <w:rtl/>
        </w:rPr>
        <w:t>، ﴿</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8000"/>
          <w:sz w:val="36"/>
          <w:szCs w:val="36"/>
          <w:rtl/>
        </w:rPr>
        <w:t>وَتُبْ عَلَيْنَا إِنَّكَ أَنْتَ التَّوَّابُ الرَّحِيمُ</w:t>
      </w:r>
      <w:r w:rsidRPr="00CC76FC">
        <w:rPr>
          <w:rFonts w:ascii="Cambria" w:eastAsia="Times New Roman" w:hAnsi="Cambria" w:cs="Cambria" w:hint="cs"/>
          <w:color w:val="008000"/>
          <w:sz w:val="36"/>
          <w:szCs w:val="36"/>
          <w:rtl/>
        </w:rPr>
        <w:t> </w:t>
      </w:r>
      <w:r w:rsidRPr="00CC76FC">
        <w:rPr>
          <w:rFonts w:ascii="Tahoma" w:eastAsia="Times New Roman" w:hAnsi="Tahoma" w:cs="KFGQPC Uthman Taha Naskh"/>
          <w:color w:val="000000"/>
          <w:sz w:val="36"/>
          <w:szCs w:val="36"/>
          <w:rtl/>
        </w:rPr>
        <w:t xml:space="preserve">﴾ </w:t>
      </w:r>
      <w:r w:rsidR="00620155">
        <w:rPr>
          <w:rFonts w:ascii="Tahoma" w:eastAsia="Times New Roman" w:hAnsi="Tahoma" w:cs="KFGQPC Uthman Taha Naskh"/>
          <w:color w:val="000000"/>
          <w:sz w:val="36"/>
          <w:szCs w:val="36"/>
        </w:rPr>
        <w:t>]</w:t>
      </w:r>
      <w:r w:rsidRPr="00CC76FC">
        <w:rPr>
          <w:rFonts w:ascii="Tahoma" w:eastAsia="Times New Roman" w:hAnsi="Tahoma" w:cs="KFGQPC Uthman Taha Naskh"/>
          <w:color w:val="000000"/>
          <w:sz w:val="36"/>
          <w:szCs w:val="36"/>
          <w:rtl/>
        </w:rPr>
        <w:t>البقرة: 128]، رَبَّنا اغفرْ لنا وتُبْ علينا، إنكَ أنتَ التَّوَّابُ الغَفُورُ،</w:t>
      </w:r>
      <w:r w:rsidRPr="00CC76FC">
        <w:rPr>
          <w:rFonts w:ascii="Cambria" w:eastAsia="Times New Roman" w:hAnsi="Cambria" w:cs="Cambria" w:hint="cs"/>
          <w:color w:val="000000"/>
          <w:sz w:val="36"/>
          <w:szCs w:val="36"/>
          <w:rtl/>
        </w:rPr>
        <w:t> </w:t>
      </w:r>
      <w:r w:rsidRPr="00CC76FC">
        <w:rPr>
          <w:rFonts w:ascii="Tahoma" w:eastAsia="Times New Roman" w:hAnsi="Tahoma" w:cs="KFGQPC Uthman Taha Naskh"/>
          <w:color w:val="000000"/>
          <w:sz w:val="36"/>
          <w:szCs w:val="36"/>
          <w:rtl/>
        </w:rPr>
        <w:t>اللهُمَّ اغفرْ لنا وارحمنا وتُبْ علينا، إنكَ أنتَ التوَّابُ الرَّحيمُ</w:t>
      </w:r>
      <w:r w:rsidRPr="00CC76FC">
        <w:rPr>
          <w:rFonts w:ascii="Tahoma" w:eastAsia="Times New Roman" w:hAnsi="Tahoma" w:cs="KFGQPC Uthman Taha Naskh"/>
          <w:color w:val="000000"/>
          <w:sz w:val="36"/>
          <w:szCs w:val="36"/>
        </w:rPr>
        <w:t>.</w:t>
      </w:r>
    </w:p>
    <w:p w14:paraId="26E896AA" w14:textId="4CD09F08" w:rsidR="000A4E86" w:rsidRPr="00CC76FC" w:rsidRDefault="00CC76FC" w:rsidP="00CC76FC">
      <w:pPr>
        <w:bidi/>
        <w:jc w:val="thaiDistribute"/>
        <w:rPr>
          <w:rFonts w:cs="KFGQPC Uthman Taha Naskh"/>
          <w:sz w:val="40"/>
          <w:szCs w:val="40"/>
        </w:rPr>
      </w:pPr>
      <w:r w:rsidRPr="00CC76FC">
        <w:rPr>
          <w:rFonts w:ascii="Tahoma" w:eastAsia="Times New Roman" w:hAnsi="Tahoma" w:cs="KFGQPC Uthman Taha Naskh"/>
          <w:color w:val="000000"/>
          <w:sz w:val="36"/>
          <w:szCs w:val="36"/>
        </w:rPr>
        <w:br/>
      </w:r>
    </w:p>
    <w:sectPr w:rsidR="000A4E86" w:rsidRPr="00CC76FC" w:rsidSect="001E3135">
      <w:pgSz w:w="11906" w:h="16838" w:code="9"/>
      <w:pgMar w:top="1440" w:right="1800" w:bottom="1440" w:left="1800" w:header="706" w:footer="706" w:gutter="0"/>
      <w:cols w:space="720"/>
      <w:titlePg/>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00007843" w:usb2="00000001" w:usb3="00000000" w:csb0="000001FF" w:csb1="00000000"/>
  </w:font>
  <w:font w:name="Tahoma">
    <w:charset w:val="00"/>
    <w:family w:val="swiss"/>
    <w:pitch w:val="variable"/>
    <w:sig w:usb0="E1002EFF" w:usb1="C000605B" w:usb2="00000029" w:usb3="00000000" w:csb0="000101FF" w:csb1="00000000"/>
  </w:font>
  <w:font w:name="KFGQPC Uthman Taha Naskh">
    <w:charset w:val="B2"/>
    <w:family w:val="auto"/>
    <w:pitch w:val="variable"/>
    <w:sig w:usb0="80002001" w:usb1="90000000" w:usb2="00000008" w:usb3="00000000" w:csb0="00000040" w:csb1="00000000"/>
  </w:font>
  <w:font w:name="Cambria">
    <w:charset w:val="00"/>
    <w:family w:val="roman"/>
    <w:pitch w:val="variable"/>
    <w:sig w:usb0="E00002FF" w:usb1="4000045F" w:usb2="00000000" w:usb3="00000000" w:csb0="0000019F" w:csb1="00000000"/>
  </w:font>
  <w:font w:name="Segoe UI Symbol">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EE"/>
    <w:rsid w:val="000A4E86"/>
    <w:rsid w:val="001E3135"/>
    <w:rsid w:val="005C6F03"/>
    <w:rsid w:val="00620155"/>
    <w:rsid w:val="00CC76FC"/>
    <w:rsid w:val="00E850EE"/>
    <w:rsid w:val="00EA12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8E9F"/>
  <w15:chartTrackingRefBased/>
  <w15:docId w15:val="{F8849030-04AB-4E3B-8911-F59615AE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C7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76F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C76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76FC"/>
    <w:rPr>
      <w:b/>
      <w:bCs/>
    </w:rPr>
  </w:style>
  <w:style w:type="character" w:styleId="Hyperlink">
    <w:name w:val="Hyperlink"/>
    <w:basedOn w:val="DefaultParagraphFont"/>
    <w:uiPriority w:val="99"/>
    <w:semiHidden/>
    <w:unhideWhenUsed/>
    <w:rsid w:val="00CC76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1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1725</Words>
  <Characters>10966</Characters>
  <Application>Microsoft Office Word</Application>
  <DocSecurity>0</DocSecurity>
  <Lines>183</Lines>
  <Paragraphs>31</Paragraphs>
  <ScaleCrop>false</ScaleCrop>
  <Manager/>
  <Company>islamhouse.com</Company>
  <LinksUpToDate>false</LinksUpToDate>
  <CharactersWithSpaces>12670</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خُروجُ الدَّابة</dc:title>
  <dc:subject>خُروجُ الدَّابة</dc:subject>
  <dc:creator>للشيخ عبدالرحمن بن سعد الشثري_x000d_</dc:creator>
  <cp:keywords>خُروجُ الدَّابة</cp:keywords>
  <dc:description>خُروجُ الدَّابة</dc:description>
  <cp:lastModifiedBy>El-hashemy</cp:lastModifiedBy>
  <cp:revision>5</cp:revision>
  <dcterms:created xsi:type="dcterms:W3CDTF">2019-11-20T21:12:00Z</dcterms:created>
  <dcterms:modified xsi:type="dcterms:W3CDTF">2019-11-20T21:20:00Z</dcterms:modified>
  <cp:category/>
</cp:coreProperties>
</file>