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624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452"/>
        <w:gridCol w:w="3446"/>
        <w:gridCol w:w="3726"/>
      </w:tblGrid>
      <w:tr w:rsidR="001660D9" w:rsidRPr="007971BF" w14:paraId="79FCC5DB" w14:textId="77777777" w:rsidTr="00A247D5">
        <w:trPr>
          <w:trHeight w:val="416"/>
          <w:tblCellSpacing w:w="14" w:type="dxa"/>
          <w:jc w:val="center"/>
        </w:trPr>
        <w:tc>
          <w:tcPr>
            <w:tcW w:w="3410" w:type="dxa"/>
            <w:vMerge w:val="restart"/>
          </w:tcPr>
          <w:p w14:paraId="78BE92C6" w14:textId="7A80E423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dr w:val="single" w:sz="4" w:space="0" w:color="auto"/>
                <w:rtl/>
              </w:rPr>
            </w:pPr>
            <w:r w:rsidRPr="007971BF">
              <w:rPr>
                <w:rFonts w:asciiTheme="minorHAnsi" w:hAnsiTheme="minorHAnsi" w:cstheme="minorHAnsi"/>
                <w:noProof/>
                <w:lang w:val="ru-RU" w:eastAsia="ru-RU"/>
              </w:rPr>
              <w:drawing>
                <wp:inline distT="0" distB="0" distL="0" distR="0" wp14:anchorId="73A667BB" wp14:editId="1C38ADA1">
                  <wp:extent cx="821594" cy="733167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43" cy="793981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E7E6E6" w:themeFill="background2"/>
          </w:tcPr>
          <w:p w14:paraId="4211C079" w14:textId="10B2C819" w:rsidR="00567DF0" w:rsidRPr="007971BF" w:rsidRDefault="005C5D07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fr-FR"/>
              </w:rPr>
              <w:t xml:space="preserve">Sünnədə olan təbii təmizlik </w:t>
            </w:r>
          </w:p>
        </w:tc>
        <w:tc>
          <w:tcPr>
            <w:tcW w:w="3684" w:type="dxa"/>
            <w:vMerge w:val="restart"/>
          </w:tcPr>
          <w:p w14:paraId="48F1A968" w14:textId="00FAE78A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rtl/>
              </w:rPr>
            </w:pPr>
            <w:r w:rsidRPr="007971BF">
              <w:rPr>
                <w:rFonts w:asciiTheme="minorHAnsi" w:hAnsiTheme="minorHAnsi" w:cstheme="minorHAnsi"/>
                <w:b/>
                <w:noProof/>
                <w:lang w:val="ru-RU" w:eastAsia="ru-RU"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7971BF" w14:paraId="112D6B94" w14:textId="77777777" w:rsidTr="00A247D5">
        <w:trPr>
          <w:trHeight w:val="439"/>
          <w:tblCellSpacing w:w="14" w:type="dxa"/>
          <w:jc w:val="center"/>
        </w:trPr>
        <w:tc>
          <w:tcPr>
            <w:tcW w:w="3410" w:type="dxa"/>
            <w:vMerge/>
          </w:tcPr>
          <w:p w14:paraId="4517166E" w14:textId="268384DA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dr w:val="single" w:sz="4" w:space="0" w:color="auto"/>
                <w:rtl/>
              </w:rPr>
            </w:pPr>
          </w:p>
        </w:tc>
        <w:tc>
          <w:tcPr>
            <w:tcW w:w="3418" w:type="dxa"/>
          </w:tcPr>
          <w:p w14:paraId="21C44F28" w14:textId="4569A9BE" w:rsidR="00567DF0" w:rsidRPr="007971BF" w:rsidRDefault="00043BFA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rtl/>
                <w:lang w:val="fr-FR"/>
              </w:rPr>
            </w:pPr>
            <w:r w:rsidRPr="00043BFA">
              <w:rPr>
                <w:rFonts w:asciiTheme="minorHAnsi" w:hAnsiTheme="minorHAnsi" w:cs="Times New Roman"/>
                <w:b/>
                <w:bCs/>
                <w:lang w:val="fr-FR"/>
              </w:rPr>
              <w:t>Allahın insanları fitrə</w:t>
            </w:r>
            <w:r w:rsidR="00C57C70">
              <w:rPr>
                <w:rFonts w:asciiTheme="minorHAnsi" w:hAnsiTheme="minorHAnsi" w:cs="Times New Roman"/>
                <w:b/>
                <w:bCs/>
                <w:lang w:val="fr-FR"/>
              </w:rPr>
              <w:t>t</w:t>
            </w:r>
            <w:r w:rsidRPr="00043BFA">
              <w:rPr>
                <w:rFonts w:asciiTheme="minorHAnsi" w:hAnsiTheme="minorHAnsi" w:cs="Times New Roman"/>
                <w:b/>
                <w:bCs/>
                <w:lang w:val="fr-FR"/>
              </w:rPr>
              <w:t xml:space="preserve"> ilə yaratdığı sifətlər</w:t>
            </w:r>
            <w:r w:rsidR="002C0F7B">
              <w:rPr>
                <w:rFonts w:asciiTheme="minorHAnsi" w:hAnsiTheme="minorHAnsi" w:cs="Times New Roman"/>
                <w:b/>
                <w:bCs/>
                <w:lang w:val="fr-FR"/>
              </w:rPr>
              <w:t>.</w:t>
            </w:r>
          </w:p>
        </w:tc>
        <w:tc>
          <w:tcPr>
            <w:tcW w:w="3684" w:type="dxa"/>
            <w:vMerge/>
          </w:tcPr>
          <w:p w14:paraId="678FC2B4" w14:textId="3C849363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rtl/>
              </w:rPr>
            </w:pPr>
          </w:p>
        </w:tc>
      </w:tr>
      <w:tr w:rsidR="007971BF" w:rsidRPr="00A247D5" w14:paraId="29B7D163" w14:textId="77777777" w:rsidTr="00A247D5">
        <w:trPr>
          <w:tblCellSpacing w:w="14" w:type="dxa"/>
          <w:jc w:val="center"/>
        </w:trPr>
        <w:tc>
          <w:tcPr>
            <w:tcW w:w="10568" w:type="dxa"/>
            <w:gridSpan w:val="3"/>
          </w:tcPr>
          <w:p w14:paraId="33C1B7E0" w14:textId="2EE542C0" w:rsidR="00A247D5" w:rsidRPr="007971BF" w:rsidRDefault="00A247D5" w:rsidP="002C0F7B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dr w:val="single" w:sz="4" w:space="0" w:color="auto"/>
                <w:rtl/>
                <w:lang w:val="fr-FR"/>
              </w:rPr>
            </w:pPr>
            <w:r w:rsidRPr="00A247D5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>İnsanın bunlara</w:t>
            </w:r>
            <w:r w:rsidR="002C0F7B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həm meyli,həm də</w:t>
            </w:r>
            <w:r w:rsidRPr="00A247D5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əsas ehtiyacı var.  Ancaq onu əhatə edən cəmiyyət onlara təsir edir. Beləki bu təmizlik</w:t>
            </w:r>
            <w:r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</w:t>
            </w:r>
            <w:r w:rsidRPr="00A247D5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 barəsində bir ço</w:t>
            </w:r>
            <w:r w:rsidR="00C57C70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>x</w:t>
            </w:r>
            <w:r w:rsidR="002C0F7B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səhih</w:t>
            </w:r>
            <w:r w:rsidR="00C57C70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</w:t>
            </w:r>
            <w:r w:rsidRPr="00A247D5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>peyğəmbər rəvayətlərində (hədislərdə)</w:t>
            </w:r>
            <w:r w:rsidR="00C57C70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 xml:space="preserve"> olaraq </w:t>
            </w:r>
            <w:r w:rsidRPr="00A247D5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>qeyd edilmişdir</w:t>
            </w:r>
            <w:r w:rsidR="002C0F7B">
              <w:rPr>
                <w:rFonts w:asciiTheme="minorHAnsi" w:hAnsiTheme="minorHAnsi" w:cs="Times New Roman"/>
                <w:bdr w:val="single" w:sz="4" w:space="0" w:color="auto"/>
                <w:lang w:val="fr-FR"/>
              </w:rPr>
              <w:t>.</w:t>
            </w:r>
          </w:p>
        </w:tc>
      </w:tr>
    </w:tbl>
    <w:p w14:paraId="38BE8989" w14:textId="764ECB22" w:rsidR="00D47369" w:rsidRPr="00A247D5" w:rsidRDefault="00D47369" w:rsidP="007971BF">
      <w:pPr>
        <w:rPr>
          <w:rFonts w:asciiTheme="minorHAnsi" w:hAnsiTheme="minorHAnsi" w:cs="Times New Roman"/>
          <w:rtl/>
        </w:rPr>
      </w:pPr>
    </w:p>
    <w:tbl>
      <w:tblPr>
        <w:tblStyle w:val="a3"/>
        <w:bidiVisual/>
        <w:tblW w:w="10652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7"/>
        <w:gridCol w:w="2154"/>
        <w:gridCol w:w="2221"/>
      </w:tblGrid>
      <w:tr w:rsidR="00567DF0" w:rsidRPr="007971BF" w14:paraId="02095F3D" w14:textId="77777777" w:rsidTr="00A247D5">
        <w:trPr>
          <w:tblCellSpacing w:w="14" w:type="dxa"/>
          <w:jc w:val="center"/>
        </w:trPr>
        <w:tc>
          <w:tcPr>
            <w:tcW w:w="6235" w:type="dxa"/>
            <w:shd w:val="clear" w:color="auto" w:fill="D9E2F3" w:themeFill="accent1" w:themeFillTint="33"/>
            <w:vAlign w:val="center"/>
          </w:tcPr>
          <w:p w14:paraId="1C8FC671" w14:textId="32142965" w:rsidR="00FC5CF3" w:rsidRPr="00F628D7" w:rsidRDefault="002A79A3" w:rsidP="007971BF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color w:val="FF000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>Izahı</w:t>
            </w:r>
            <w:r w:rsidRPr="00F628D7">
              <w:rPr>
                <w:rFonts w:asciiTheme="minorHAnsi" w:hAnsiTheme="minorHAnsi" w:cs="Times New Roman"/>
                <w:b/>
                <w:bCs/>
                <w:i/>
                <w:iCs/>
                <w:color w:val="FF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2BC9672" w14:textId="1DF4C937" w:rsidR="00FC5CF3" w:rsidRPr="00F628D7" w:rsidRDefault="009F6176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i/>
                <w:iCs/>
                <w:lang w:val="fr-FR"/>
              </w:rPr>
              <w:t>hökmü</w:t>
            </w:r>
          </w:p>
        </w:tc>
        <w:tc>
          <w:tcPr>
            <w:tcW w:w="2179" w:type="dxa"/>
            <w:shd w:val="clear" w:color="auto" w:fill="D9E2F3" w:themeFill="accent1" w:themeFillTint="33"/>
          </w:tcPr>
          <w:p w14:paraId="27E47280" w14:textId="5FC516D3" w:rsidR="00FC5CF3" w:rsidRPr="00F628D7" w:rsidRDefault="000D3CE9" w:rsidP="00E053E6">
            <w:pPr>
              <w:widowControl w:val="0"/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b/>
                <w:bCs/>
                <w:i/>
                <w:iCs/>
              </w:rPr>
              <w:t xml:space="preserve">Sünnələr              </w:t>
            </w:r>
          </w:p>
        </w:tc>
      </w:tr>
      <w:tr w:rsidR="007971BF" w:rsidRPr="007971BF" w14:paraId="04CD822C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0BE8819C" w14:textId="3A8DC97D" w:rsidR="007971BF" w:rsidRPr="007971BF" w:rsidRDefault="0024051A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color w:val="C00000"/>
                <w:rtl/>
                <w:lang w:val="fr-FR"/>
              </w:rPr>
            </w:pPr>
            <w:r w:rsidRPr="0024051A">
              <w:rPr>
                <w:rFonts w:asciiTheme="minorHAnsi" w:hAnsiTheme="minorHAnsi" w:cstheme="minorHAnsi"/>
              </w:rPr>
              <w:t>Bığla bağlı sünnət onu kəsib azaltmaq və dodağın kənarları görünənə qədər götürməkdir.</w:t>
            </w:r>
          </w:p>
        </w:tc>
        <w:tc>
          <w:tcPr>
            <w:tcW w:w="2126" w:type="dxa"/>
            <w:vAlign w:val="center"/>
          </w:tcPr>
          <w:p w14:paraId="442D9CE2" w14:textId="33A026D5" w:rsidR="007971BF" w:rsidRPr="00F628D7" w:rsidRDefault="00C92CE0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</w:rPr>
              <w:t>Sünnədir</w:t>
            </w:r>
            <w:r w:rsidR="00983DD4" w:rsidRPr="00F628D7">
              <w:rPr>
                <w:rFonts w:asciiTheme="minorHAnsi" w:hAnsiTheme="minorHAnsi" w:cs="Times New Roman"/>
                <w:sz w:val="20"/>
                <w:szCs w:val="20"/>
              </w:rPr>
              <w:t xml:space="preserve">,dibindən tamamilə qırxmaq </w:t>
            </w:r>
            <w:r w:rsidR="00BE62E0" w:rsidRPr="00F628D7">
              <w:rPr>
                <w:rFonts w:asciiTheme="minorHAnsi" w:hAnsiTheme="minorHAnsi" w:cs="Times New Roman"/>
                <w:sz w:val="20"/>
                <w:szCs w:val="20"/>
              </w:rPr>
              <w:t>məkruhdur</w:t>
            </w:r>
            <w:r w:rsidR="00F628D7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2179" w:type="dxa"/>
            <w:vAlign w:val="center"/>
          </w:tcPr>
          <w:p w14:paraId="11159A4F" w14:textId="4243C547" w:rsidR="007971BF" w:rsidRPr="00F628D7" w:rsidRDefault="00A247D5" w:rsidP="007971BF">
            <w:pPr>
              <w:pStyle w:val="1"/>
              <w:bidi w:val="0"/>
              <w:spacing w:before="120" w:after="100" w:afterAutospacing="1" w:line="240" w:lineRule="auto"/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1</w:t>
            </w: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softHyphen/>
              <w:t>-</w:t>
            </w:r>
            <w:r w:rsidR="007971BF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5F4DDE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Bığları qısaltmaq</w:t>
            </w:r>
            <w:r w:rsidR="002C0F7B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7971BF" w:rsidRPr="007971BF" w14:paraId="6CCEE71D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62A88D04" w14:textId="38909BAF" w:rsidR="007971BF" w:rsidRPr="00C57C70" w:rsidRDefault="00136C1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color w:val="C00000"/>
                <w:rtl/>
                <w:lang w:val="fr-FR"/>
              </w:rPr>
            </w:pPr>
            <w:r w:rsidRPr="00C57C70">
              <w:rPr>
                <w:rFonts w:asciiTheme="minorHAnsi" w:hAnsiTheme="minorHAnsi" w:cs="Times New Roman"/>
                <w:color w:val="000000" w:themeColor="text1"/>
              </w:rPr>
              <w:t>Saqqalı qırxmaq qadağandır;  çünki onun uzadılmasına dair peyğəmbərlik əmrinə ziddir</w:t>
            </w:r>
            <w:r w:rsidR="00C57C70">
              <w:rPr>
                <w:rFonts w:asciiTheme="minorHAnsi" w:hAnsiTheme="minorHAnsi" w:cs="Times New Roman"/>
                <w:color w:val="000000" w:themeColor="text1"/>
              </w:rPr>
              <w:t>.</w:t>
            </w:r>
          </w:p>
        </w:tc>
        <w:tc>
          <w:tcPr>
            <w:tcW w:w="2126" w:type="dxa"/>
            <w:vAlign w:val="center"/>
          </w:tcPr>
          <w:p w14:paraId="7736C624" w14:textId="59DE7D13" w:rsidR="007971BF" w:rsidRPr="00F628D7" w:rsidRDefault="00F628D7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>Vacibdir.</w:t>
            </w:r>
          </w:p>
        </w:tc>
        <w:tc>
          <w:tcPr>
            <w:tcW w:w="2179" w:type="dxa"/>
            <w:vAlign w:val="center"/>
          </w:tcPr>
          <w:p w14:paraId="0B5C3E4E" w14:textId="3CF4196C" w:rsidR="007971BF" w:rsidRPr="00F628D7" w:rsidRDefault="00A247D5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2-</w:t>
            </w:r>
            <w:r w:rsidR="007971BF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C31EC7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saqqalı uzatmaq</w:t>
            </w:r>
            <w:r w:rsidR="002C0F7B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7971BF" w:rsidRPr="007971BF" w14:paraId="5BA8C00C" w14:textId="77777777" w:rsidTr="002A18C0">
        <w:trPr>
          <w:trHeight w:val="1104"/>
          <w:tblCellSpacing w:w="14" w:type="dxa"/>
          <w:jc w:val="center"/>
        </w:trPr>
        <w:tc>
          <w:tcPr>
            <w:tcW w:w="6235" w:type="dxa"/>
            <w:vAlign w:val="center"/>
          </w:tcPr>
          <w:p w14:paraId="45426C02" w14:textId="24FD23A5" w:rsidR="007971BF" w:rsidRPr="007971BF" w:rsidRDefault="00835BC0" w:rsidP="002A18C0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C00000"/>
                <w:rtl/>
                <w:lang w:val="fr-FR"/>
              </w:rPr>
            </w:pPr>
            <w:r w:rsidRPr="00835BC0">
              <w:rPr>
                <w:rFonts w:asciiTheme="minorHAnsi" w:hAnsiTheme="minorHAnsi" w:cstheme="minorHAnsi"/>
              </w:rPr>
              <w:t>Dişləri təmizləmək üçün “Ud Əl-Ərək”</w:t>
            </w:r>
            <w:r w:rsidR="00700865">
              <w:rPr>
                <w:rFonts w:asciiTheme="minorHAnsi" w:hAnsiTheme="minorHAnsi" w:cstheme="minorHAnsi"/>
              </w:rPr>
              <w:t xml:space="preserve"> </w:t>
            </w:r>
            <w:r w:rsidR="009D2E46">
              <w:rPr>
                <w:rFonts w:asciiTheme="minorHAnsi" w:hAnsiTheme="minorHAnsi" w:cstheme="minorHAnsi"/>
              </w:rPr>
              <w:t xml:space="preserve">çubuğu </w:t>
            </w:r>
            <w:r w:rsidRPr="00835BC0">
              <w:rPr>
                <w:rFonts w:asciiTheme="minorHAnsi" w:hAnsiTheme="minorHAnsi" w:cstheme="minorHAnsi"/>
              </w:rPr>
              <w:t xml:space="preserve">və buna bənzər  </w:t>
            </w:r>
            <w:r w:rsidR="00700865">
              <w:rPr>
                <w:rFonts w:asciiTheme="minorHAnsi" w:hAnsiTheme="minorHAnsi" w:cstheme="minorHAnsi"/>
              </w:rPr>
              <w:t>şeylərdən</w:t>
            </w:r>
            <w:r w:rsidR="00C57C70">
              <w:rPr>
                <w:rFonts w:asciiTheme="minorHAnsi" w:hAnsiTheme="minorHAnsi" w:cstheme="minorHAnsi"/>
              </w:rPr>
              <w:t xml:space="preserve">  h</w:t>
            </w:r>
            <w:r w:rsidR="00C57C70" w:rsidRPr="00835BC0">
              <w:rPr>
                <w:rFonts w:asciiTheme="minorHAnsi" w:hAnsiTheme="minorHAnsi" w:cstheme="minorHAnsi"/>
              </w:rPr>
              <w:t>ər zaman</w:t>
            </w:r>
            <w:r w:rsidR="00C57C70">
              <w:rPr>
                <w:rFonts w:asciiTheme="minorHAnsi" w:hAnsiTheme="minorHAnsi" w:cstheme="minorHAnsi"/>
              </w:rPr>
              <w:t xml:space="preserve">  </w:t>
            </w:r>
            <w:r w:rsidR="00700865">
              <w:rPr>
                <w:rFonts w:asciiTheme="minorHAnsi" w:hAnsiTheme="minorHAnsi" w:cstheme="minorHAnsi"/>
              </w:rPr>
              <w:t xml:space="preserve"> </w:t>
            </w:r>
            <w:r w:rsidRPr="00835BC0">
              <w:rPr>
                <w:rFonts w:asciiTheme="minorHAnsi" w:hAnsiTheme="minorHAnsi" w:cstheme="minorHAnsi"/>
              </w:rPr>
              <w:t>istifadə etmə</w:t>
            </w:r>
            <w:r w:rsidR="00C57C70">
              <w:rPr>
                <w:rFonts w:asciiTheme="minorHAnsi" w:hAnsiTheme="minorHAnsi" w:cstheme="minorHAnsi"/>
              </w:rPr>
              <w:t>k,</w:t>
            </w:r>
            <w:r w:rsidRPr="00835BC0">
              <w:rPr>
                <w:rFonts w:asciiTheme="minorHAnsi" w:hAnsiTheme="minorHAnsi" w:cstheme="minorHAnsi"/>
              </w:rPr>
              <w:t xml:space="preserve"> sünnədir və </w:t>
            </w:r>
            <w:r w:rsidR="00444DF6">
              <w:rPr>
                <w:rFonts w:asciiTheme="minorHAnsi" w:hAnsiTheme="minorHAnsi" w:cstheme="minorHAnsi"/>
              </w:rPr>
              <w:t>tərk</w:t>
            </w:r>
            <w:r w:rsidR="008355BB">
              <w:rPr>
                <w:rFonts w:asciiTheme="minorHAnsi" w:hAnsiTheme="minorHAnsi" w:cstheme="minorHAnsi"/>
              </w:rPr>
              <w:t xml:space="preserve"> </w:t>
            </w:r>
            <w:r w:rsidR="00444DF6">
              <w:rPr>
                <w:rFonts w:asciiTheme="minorHAnsi" w:hAnsiTheme="minorHAnsi" w:cstheme="minorHAnsi"/>
              </w:rPr>
              <w:t>olunmayandır</w:t>
            </w:r>
            <w:r w:rsidRPr="00835BC0">
              <w:rPr>
                <w:rFonts w:asciiTheme="minorHAnsi" w:hAnsiTheme="minorHAnsi" w:cstheme="minorHAnsi"/>
              </w:rPr>
              <w:t>:</w:t>
            </w:r>
            <w:r w:rsidR="002A18C0">
              <w:rPr>
                <w:rFonts w:asciiTheme="minorHAnsi" w:hAnsiTheme="minorHAnsi" w:cstheme="minorHAnsi"/>
              </w:rPr>
              <w:t>beləliklə,</w:t>
            </w:r>
            <w:r w:rsidRPr="00835BC0">
              <w:rPr>
                <w:rFonts w:asciiTheme="minorHAnsi" w:hAnsiTheme="minorHAnsi" w:cstheme="minorHAnsi"/>
              </w:rPr>
              <w:t xml:space="preserve"> dəstə</w:t>
            </w:r>
            <w:r w:rsidR="002A18C0">
              <w:rPr>
                <w:rFonts w:asciiTheme="minorHAnsi" w:hAnsiTheme="minorHAnsi" w:cstheme="minorHAnsi"/>
              </w:rPr>
              <w:t>maz alanda, na</w:t>
            </w:r>
            <w:r w:rsidRPr="00835BC0">
              <w:rPr>
                <w:rFonts w:asciiTheme="minorHAnsi" w:hAnsiTheme="minorHAnsi" w:cstheme="minorHAnsi"/>
              </w:rPr>
              <w:t xml:space="preserve">maz qılarkən, evə və məscidə girəndə, Quran oxuyanda, yuxudan </w:t>
            </w:r>
            <w:r w:rsidR="002A18C0">
              <w:rPr>
                <w:rFonts w:asciiTheme="minorHAnsi" w:hAnsiTheme="minorHAnsi" w:cstheme="minorHAnsi"/>
              </w:rPr>
              <w:t>qalxarkən nəzərində olduğunda</w:t>
            </w:r>
            <w:r w:rsidRPr="00835BC0">
              <w:rPr>
                <w:rFonts w:asciiTheme="minorHAnsi" w:hAnsiTheme="minorHAnsi" w:cstheme="minorHAnsi"/>
              </w:rPr>
              <w:t xml:space="preserve">, ölüm zamanı, </w:t>
            </w:r>
            <w:r w:rsidR="00005862">
              <w:rPr>
                <w:rFonts w:asciiTheme="minorHAnsi" w:hAnsiTheme="minorHAnsi" w:cstheme="minorHAnsi"/>
              </w:rPr>
              <w:t xml:space="preserve">ağız </w:t>
            </w:r>
            <w:r w:rsidRPr="00835BC0">
              <w:rPr>
                <w:rFonts w:asciiTheme="minorHAnsi" w:hAnsiTheme="minorHAnsi" w:cstheme="minorHAnsi"/>
              </w:rPr>
              <w:t>qoxusunu dəyişdirəndə.</w:t>
            </w:r>
          </w:p>
        </w:tc>
        <w:tc>
          <w:tcPr>
            <w:tcW w:w="2126" w:type="dxa"/>
            <w:vAlign w:val="center"/>
          </w:tcPr>
          <w:p w14:paraId="20366258" w14:textId="4771173F" w:rsidR="007971BF" w:rsidRPr="00F628D7" w:rsidRDefault="002A18C0" w:rsidP="002A18C0">
            <w:pPr>
              <w:widowControl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</w:rPr>
              <w:t>Tərk olunmaz sünnədir</w:t>
            </w:r>
            <w:r w:rsidR="00F628D7">
              <w:rPr>
                <w:rFonts w:asciiTheme="minorHAnsi" w:hAnsiTheme="minorHAnsi" w:cs="Times New Roman"/>
                <w:sz w:val="20"/>
                <w:szCs w:val="20"/>
              </w:rPr>
              <w:t>.</w:t>
            </w:r>
            <w:r w:rsidRPr="00F628D7">
              <w:rPr>
                <w:rFonts w:asciiTheme="minorHAnsi" w:hAnsiTheme="minorHAnsi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179" w:type="dxa"/>
            <w:vAlign w:val="center"/>
          </w:tcPr>
          <w:p w14:paraId="616786BC" w14:textId="7B801BE6" w:rsidR="007971BF" w:rsidRPr="00F628D7" w:rsidRDefault="00A247D5" w:rsidP="00A247D5">
            <w:pPr>
              <w:widowControl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eastAsia="Times New Roman" w:hAnsiTheme="minorHAnsi"/>
                <w:b/>
                <w:bCs/>
                <w:color w:val="FF0000"/>
                <w:sz w:val="20"/>
                <w:szCs w:val="20"/>
                <w:shd w:val="clear" w:color="auto" w:fill="FFFCF2"/>
              </w:rPr>
              <w:t>3</w:t>
            </w:r>
            <w:r w:rsidRPr="00F628D7"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>-</w:t>
            </w:r>
            <w:r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misvakdan istifadə etmək</w:t>
            </w:r>
            <w:r w:rsidR="002C0F7B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  <w:r w:rsidR="00C57C70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 xml:space="preserve">                           </w:t>
            </w:r>
          </w:p>
        </w:tc>
      </w:tr>
      <w:tr w:rsidR="007971BF" w:rsidRPr="007971BF" w14:paraId="3CE67841" w14:textId="77777777" w:rsidTr="002A18C0">
        <w:trPr>
          <w:trHeight w:val="712"/>
          <w:tblCellSpacing w:w="14" w:type="dxa"/>
          <w:jc w:val="center"/>
        </w:trPr>
        <w:tc>
          <w:tcPr>
            <w:tcW w:w="6235" w:type="dxa"/>
            <w:vAlign w:val="center"/>
          </w:tcPr>
          <w:p w14:paraId="514F3804" w14:textId="3E99A2DC" w:rsidR="007971BF" w:rsidRPr="007971BF" w:rsidRDefault="00FC3DC0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C00000"/>
                <w:rtl/>
                <w:lang w:val="fr-FR"/>
              </w:rPr>
            </w:pPr>
            <w:r w:rsidRPr="00FC3DC0">
              <w:rPr>
                <w:rFonts w:asciiTheme="minorHAnsi" w:hAnsiTheme="minorHAnsi" w:cstheme="minorHAnsi"/>
              </w:rPr>
              <w:t>Burnun içinə su</w:t>
            </w:r>
            <w:r w:rsidR="00A03B87">
              <w:rPr>
                <w:rFonts w:asciiTheme="minorHAnsi" w:hAnsiTheme="minorHAnsi" w:cstheme="minorHAnsi"/>
              </w:rPr>
              <w:t xml:space="preserve"> çəkərək</w:t>
            </w:r>
            <w:r w:rsidRPr="00FC3DC0">
              <w:rPr>
                <w:rFonts w:asciiTheme="minorHAnsi" w:hAnsiTheme="minorHAnsi" w:cstheme="minorHAnsi"/>
              </w:rPr>
              <w:t xml:space="preserve"> yumaq və sonra çıxarmaq</w:t>
            </w:r>
            <w:r w:rsidR="007971BF" w:rsidRPr="007971BF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2126" w:type="dxa"/>
            <w:vAlign w:val="center"/>
          </w:tcPr>
          <w:p w14:paraId="6724DB66" w14:textId="5895A174" w:rsidR="007971BF" w:rsidRPr="00F628D7" w:rsidRDefault="00F13E4A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</w:rPr>
              <w:t xml:space="preserve">Dəstəmazın müstəhəbb </w:t>
            </w:r>
            <w:r w:rsidR="007F0CD9" w:rsidRPr="00F628D7">
              <w:rPr>
                <w:rFonts w:asciiTheme="minorHAnsi" w:hAnsiTheme="minorHAnsi" w:cs="Times New Roman"/>
                <w:sz w:val="20"/>
                <w:szCs w:val="20"/>
              </w:rPr>
              <w:t>əməllərindəndir</w:t>
            </w:r>
            <w:r w:rsidR="00F628D7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2179" w:type="dxa"/>
            <w:vAlign w:val="center"/>
          </w:tcPr>
          <w:p w14:paraId="0C01D21E" w14:textId="605500C6" w:rsidR="007971BF" w:rsidRPr="00F628D7" w:rsidRDefault="00C57C70" w:rsidP="002C0F7B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4-</w:t>
            </w:r>
            <w:r w:rsidR="007971BF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2231F8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burunu su ilə yaxalamaq</w:t>
            </w:r>
            <w:r w:rsid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7971BF" w:rsidRPr="007971BF" w14:paraId="6162FA37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51E85196" w14:textId="6EB21E5D" w:rsidR="007971BF" w:rsidRPr="007971BF" w:rsidRDefault="00725B7B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C00000"/>
                <w:rtl/>
                <w:lang w:val="fr-FR"/>
              </w:rPr>
            </w:pPr>
            <w:r w:rsidRPr="00725B7B">
              <w:rPr>
                <w:rFonts w:asciiTheme="minorHAnsi" w:hAnsiTheme="minorHAnsi" w:cstheme="minorHAnsi"/>
              </w:rPr>
              <w:t xml:space="preserve">Dırnaqları </w:t>
            </w:r>
            <w:r w:rsidR="00B331AE">
              <w:rPr>
                <w:rFonts w:asciiTheme="minorHAnsi" w:hAnsiTheme="minorHAnsi" w:cstheme="minorHAnsi"/>
              </w:rPr>
              <w:t>kəsmək</w:t>
            </w:r>
            <w:r w:rsidRPr="00725B7B">
              <w:rPr>
                <w:rFonts w:asciiTheme="minorHAnsi" w:hAnsiTheme="minorHAnsi" w:cstheme="minorHAnsi"/>
              </w:rPr>
              <w:t xml:space="preserve">; </w:t>
            </w:r>
            <w:r w:rsidR="00CF5566">
              <w:rPr>
                <w:rFonts w:asciiTheme="minorHAnsi" w:hAnsiTheme="minorHAnsi" w:cstheme="minorHAnsi"/>
              </w:rPr>
              <w:t xml:space="preserve">şübhəsiz ki </w:t>
            </w:r>
            <w:r w:rsidRPr="00725B7B">
              <w:rPr>
                <w:rFonts w:asciiTheme="minorHAnsi" w:hAnsiTheme="minorHAnsi" w:cstheme="minorHAnsi"/>
              </w:rPr>
              <w:t>onu</w:t>
            </w:r>
            <w:r w:rsidR="009D1302">
              <w:rPr>
                <w:rFonts w:asciiTheme="minorHAnsi" w:hAnsiTheme="minorHAnsi" w:cstheme="minorHAnsi"/>
              </w:rPr>
              <w:t xml:space="preserve"> </w:t>
            </w:r>
            <w:r w:rsidR="0038006B">
              <w:rPr>
                <w:rFonts w:asciiTheme="minorHAnsi" w:hAnsiTheme="minorHAnsi" w:cstheme="minorHAnsi"/>
              </w:rPr>
              <w:t xml:space="preserve">kəsməyib uzatmaq </w:t>
            </w:r>
            <w:r w:rsidRPr="00725B7B">
              <w:rPr>
                <w:rFonts w:asciiTheme="minorHAnsi" w:hAnsiTheme="minorHAnsi" w:cstheme="minorHAnsi"/>
              </w:rPr>
              <w:t>altında kir yığılmasına səbəb olur</w:t>
            </w:r>
            <w:r w:rsidR="002C0F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vAlign w:val="center"/>
          </w:tcPr>
          <w:p w14:paraId="588EBA10" w14:textId="7F5FC99C" w:rsidR="007971BF" w:rsidRPr="00F628D7" w:rsidRDefault="00A34704" w:rsidP="007971BF">
            <w:pPr>
              <w:widowControl w:val="0"/>
              <w:spacing w:before="100" w:beforeAutospacing="1" w:after="0" w:line="240" w:lineRule="atLeast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az-Latn-AZ"/>
              </w:rPr>
            </w:pPr>
            <w:r w:rsidRPr="00F628D7">
              <w:rPr>
                <w:rFonts w:asciiTheme="minorHAnsi" w:hAnsiTheme="minorHAnsi" w:cstheme="minorHAnsi"/>
                <w:sz w:val="20"/>
                <w:szCs w:val="20"/>
              </w:rPr>
              <w:t xml:space="preserve">Sünnədir </w:t>
            </w:r>
            <w:r w:rsidR="00E579C2" w:rsidRPr="00F628D7">
              <w:rPr>
                <w:rFonts w:asciiTheme="minorHAnsi" w:hAnsiTheme="minorHAnsi" w:cstheme="minorHAnsi"/>
                <w:sz w:val="20"/>
                <w:szCs w:val="20"/>
              </w:rPr>
              <w:t>və onu 40 gündən çox gecikdirməy</w:t>
            </w:r>
            <w:r w:rsidR="0035484F" w:rsidRPr="00F628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CF6" w:rsidRPr="00F628D7">
              <w:rPr>
                <w:rFonts w:asciiTheme="minorHAnsi" w:hAnsiTheme="minorHAnsi" w:cstheme="minorHAnsi"/>
                <w:sz w:val="20"/>
                <w:szCs w:val="20"/>
              </w:rPr>
              <w:t>olmaz</w:t>
            </w:r>
            <w:r w:rsidR="00F628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79" w:type="dxa"/>
            <w:vAlign w:val="center"/>
          </w:tcPr>
          <w:p w14:paraId="7684D818" w14:textId="380B9A26" w:rsidR="007971BF" w:rsidRPr="00F628D7" w:rsidRDefault="00C57C70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5-</w:t>
            </w:r>
            <w:r w:rsidR="002D2BEB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 xml:space="preserve"> dırnaqları tutmaq</w:t>
            </w:r>
            <w:r w:rsid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7971BF" w:rsidRPr="007971BF" w14:paraId="0A13F268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672A3B0C" w14:textId="768EBEEF" w:rsidR="007971BF" w:rsidRPr="007971BF" w:rsidRDefault="002C0F7B" w:rsidP="00F6003E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6003E" w:rsidRPr="00F6003E">
              <w:rPr>
                <w:rFonts w:asciiTheme="minorHAnsi" w:hAnsiTheme="minorHAnsi" w:cstheme="minorHAnsi"/>
              </w:rPr>
              <w:t>ir topla</w:t>
            </w:r>
            <w:r w:rsidR="00494FF8">
              <w:rPr>
                <w:rFonts w:asciiTheme="minorHAnsi" w:hAnsiTheme="minorHAnsi" w:cstheme="minorHAnsi"/>
              </w:rPr>
              <w:t xml:space="preserve">nan </w:t>
            </w:r>
            <w:r w:rsidR="00F6003E" w:rsidRPr="00F6003E">
              <w:rPr>
                <w:rFonts w:asciiTheme="minorHAnsi" w:hAnsiTheme="minorHAnsi" w:cstheme="minorHAnsi"/>
              </w:rPr>
              <w:t xml:space="preserve">yerləri təmizləmək;  Onlar barmaqlarda (barmaqlar arasında) qıvrımlar və </w:t>
            </w:r>
            <w:r w:rsidR="00FC0EA3">
              <w:rPr>
                <w:rFonts w:asciiTheme="minorHAnsi" w:hAnsiTheme="minorHAnsi" w:cstheme="minorHAnsi"/>
              </w:rPr>
              <w:t>buğumlardır</w:t>
            </w:r>
            <w:r w:rsidR="00F6003E" w:rsidRPr="00F600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vAlign w:val="center"/>
          </w:tcPr>
          <w:p w14:paraId="5A2837D0" w14:textId="18C66A26" w:rsidR="007971BF" w:rsidRPr="00F628D7" w:rsidRDefault="00E929B1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sz w:val="20"/>
                <w:szCs w:val="20"/>
              </w:rPr>
              <w:t>Sünnədir</w:t>
            </w:r>
            <w:r w:rsidR="00F628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628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vAlign w:val="center"/>
          </w:tcPr>
          <w:p w14:paraId="53F21B73" w14:textId="13D08F03" w:rsidR="007971BF" w:rsidRPr="00F628D7" w:rsidRDefault="00C57C70" w:rsidP="000212AF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b/>
                <w:bCs/>
                <w:color w:val="FF0000"/>
                <w:sz w:val="20"/>
                <w:szCs w:val="20"/>
                <w:lang w:val="fr-FR"/>
              </w:rPr>
              <w:t>6</w:t>
            </w: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-</w:t>
            </w:r>
            <w:r w:rsidR="00173F68"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barmaqların arasını </w:t>
            </w:r>
            <w:r w:rsid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yumaq.</w:t>
            </w:r>
          </w:p>
        </w:tc>
      </w:tr>
      <w:tr w:rsidR="007971BF" w:rsidRPr="007971BF" w14:paraId="36366E47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176D0E50" w14:textId="67634684" w:rsidR="007971BF" w:rsidRPr="002A18C0" w:rsidRDefault="003F6B42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color w:val="C00000"/>
                <w:rtl/>
                <w:lang w:val="fr-FR"/>
              </w:rPr>
            </w:pPr>
            <w:r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Bu, qoltuqaltında bitən tüklərin yolma, qırxma və ya başqa üsullarla alınmasıdır. </w:t>
            </w:r>
            <w:r w:rsidR="00B6542E"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>Beləki</w:t>
            </w:r>
            <w:r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 </w:t>
            </w:r>
            <w:r w:rsidR="00676FE4"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qoltuğun </w:t>
            </w:r>
            <w:r w:rsidR="00465F5B"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təmizliyi saxlanılır </w:t>
            </w:r>
            <w:r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və pis </w:t>
            </w:r>
            <w:r w:rsidR="009E6CCA" w:rsidRPr="002A18C0">
              <w:rPr>
                <w:rFonts w:asciiTheme="minorHAnsi" w:hAnsiTheme="minorHAnsi" w:cs="Times New Roman"/>
                <w:color w:val="000000" w:themeColor="text1"/>
                <w:lang w:val="fr-FR"/>
              </w:rPr>
              <w:t>qoxusunun qarşısı alınır.</w:t>
            </w:r>
          </w:p>
        </w:tc>
        <w:tc>
          <w:tcPr>
            <w:tcW w:w="2126" w:type="dxa"/>
            <w:vAlign w:val="center"/>
          </w:tcPr>
          <w:p w14:paraId="4DCAD227" w14:textId="0EE2ECAE" w:rsidR="007971BF" w:rsidRPr="00F628D7" w:rsidRDefault="00A62DA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Sünnədir və </w:t>
            </w:r>
            <w:r w:rsidR="003F7AD3"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onu 40 gündən çox gecikdirməy</w:t>
            </w:r>
            <w:r w:rsidR="009F180C"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uyğun deyil</w:t>
            </w:r>
            <w:r w:rsid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.</w:t>
            </w:r>
            <w:r w:rsidR="009F180C"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79" w:type="dxa"/>
            <w:vAlign w:val="center"/>
          </w:tcPr>
          <w:p w14:paraId="78ECF9C2" w14:textId="1EF7C3ED" w:rsidR="007971BF" w:rsidRPr="00F628D7" w:rsidRDefault="00C57C70" w:rsidP="00C57C70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7-</w:t>
            </w:r>
            <w:r w:rsidR="007971BF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981AE6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qoltuqaltı tükləri yolmaq</w:t>
            </w:r>
            <w:r w:rsid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830027" w:rsidRPr="007971BF" w14:paraId="4DA9170C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1F33FD52" w14:textId="19C3A9B7" w:rsidR="00812C5E" w:rsidRDefault="00C83260" w:rsidP="002A18C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theme="minorHAnsi"/>
              </w:rPr>
              <w:t xml:space="preserve">Övrət (ön və arxa) </w:t>
            </w:r>
            <w:r w:rsidR="004D46C6" w:rsidRPr="004D46C6">
              <w:rPr>
                <w:rFonts w:asciiTheme="minorHAnsi" w:hAnsiTheme="minorHAnsi" w:cstheme="minorHAnsi"/>
              </w:rPr>
              <w:t xml:space="preserve">hissələrin ətrafındakı </w:t>
            </w:r>
            <w:r w:rsidR="005F7AD6">
              <w:rPr>
                <w:rFonts w:asciiTheme="minorHAnsi" w:hAnsiTheme="minorHAnsi" w:cstheme="minorHAnsi"/>
              </w:rPr>
              <w:t>tüklə</w:t>
            </w:r>
            <w:r w:rsidR="002A18C0">
              <w:rPr>
                <w:rFonts w:asciiTheme="minorHAnsi" w:hAnsiTheme="minorHAnsi" w:cstheme="minorHAnsi"/>
              </w:rPr>
              <w:t xml:space="preserve">r                                      </w:t>
            </w:r>
          </w:p>
          <w:p w14:paraId="4BBC321E" w14:textId="7E25898E" w:rsidR="00830027" w:rsidRPr="00812C5E" w:rsidRDefault="004D46C6" w:rsidP="00812C5E">
            <w:pPr>
              <w:rPr>
                <w:rFonts w:asciiTheme="minorHAnsi" w:hAnsiTheme="minorHAnsi" w:cs="Times New Roman"/>
                <w:rtl/>
              </w:rPr>
            </w:pPr>
            <w:r w:rsidRPr="004D46C6">
              <w:rPr>
                <w:rFonts w:asciiTheme="minorHAnsi" w:hAnsiTheme="minorHAnsi" w:cstheme="minorHAnsi"/>
              </w:rPr>
              <w:t xml:space="preserve"> </w:t>
            </w:r>
            <w:r w:rsidR="001F7600">
              <w:rPr>
                <w:rFonts w:asciiTheme="minorHAnsi" w:hAnsiTheme="minorHAnsi" w:cstheme="minorHAnsi"/>
              </w:rPr>
              <w:t>t</w:t>
            </w:r>
            <w:r w:rsidRPr="004D46C6">
              <w:rPr>
                <w:rFonts w:asciiTheme="minorHAnsi" w:hAnsiTheme="minorHAnsi" w:cstheme="minorHAnsi"/>
              </w:rPr>
              <w:t>əraş olmadan çıxarıla bilər;  İstehsal olunan təmizləyici</w:t>
            </w:r>
            <w:r w:rsidR="00B66792">
              <w:rPr>
                <w:rFonts w:asciiTheme="minorHAnsi" w:hAnsiTheme="minorHAnsi" w:cstheme="minorHAnsi"/>
              </w:rPr>
              <w:t xml:space="preserve"> krem </w:t>
            </w:r>
            <w:r w:rsidR="00B64DDC">
              <w:rPr>
                <w:rFonts w:asciiTheme="minorHAnsi" w:hAnsiTheme="minorHAnsi" w:cstheme="minorHAnsi"/>
              </w:rPr>
              <w:t xml:space="preserve">kimi </w:t>
            </w:r>
            <w:r w:rsidR="003A33A7">
              <w:rPr>
                <w:rFonts w:asciiTheme="minorHAnsi" w:hAnsiTheme="minorHAnsi" w:cstheme="minorHAnsi"/>
              </w:rPr>
              <w:t>vasitələrlə</w:t>
            </w:r>
            <w:r w:rsidR="002A18C0">
              <w:rPr>
                <w:rFonts w:asciiTheme="minorHAnsi" w:hAnsiTheme="minorHAnsi" w:cstheme="minorHAnsi"/>
              </w:rPr>
              <w:t>.</w:t>
            </w:r>
            <w:r w:rsidR="003A33A7">
              <w:rPr>
                <w:rFonts w:asciiTheme="minorHAnsi" w:hAnsiTheme="minorHAnsi" w:cstheme="minorHAnsi"/>
              </w:rPr>
              <w:t xml:space="preserve"> </w:t>
            </w:r>
            <w:r w:rsidR="005F7A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DDB7E18" w14:textId="329E7D85" w:rsidR="00830027" w:rsidRPr="00F628D7" w:rsidRDefault="00830027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Sünnədir və onu 40 gündən çox gecikdirməy uyğun deyil</w:t>
            </w:r>
            <w:r w:rsid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.</w:t>
            </w: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79" w:type="dxa"/>
            <w:vAlign w:val="center"/>
          </w:tcPr>
          <w:p w14:paraId="3881265A" w14:textId="3CDDAB0C" w:rsidR="00830027" w:rsidRPr="00F628D7" w:rsidRDefault="00C57C70" w:rsidP="00C57C70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8-</w:t>
            </w:r>
            <w:r w:rsidR="00830027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830027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ayıb yerləri qırxmaq</w:t>
            </w:r>
            <w:r w:rsidR="00830027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830027" w:rsidRPr="007971BF" w14:paraId="01770CE0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33B8A6A1" w14:textId="21FACAC0" w:rsidR="00830027" w:rsidRPr="007971BF" w:rsidRDefault="007748A8" w:rsidP="00D73AE6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rtl/>
                <w:lang w:val="az-Latn-AZ"/>
              </w:rPr>
            </w:pPr>
            <w:r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Övrət yerindən (iki dəlikdən) çıxan </w:t>
            </w:r>
            <w:r w:rsidR="00561A0C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və ya dəliklər ətrafında olan </w:t>
            </w:r>
            <w:r w:rsidR="00930113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nəcasəti su və ya </w:t>
            </w:r>
            <w:r w:rsidR="00E13FD2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başqa </w:t>
            </w:r>
            <w:r w:rsidR="00C26F98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təmizləyicilərlə </w:t>
            </w:r>
            <w:r w:rsidR="00342236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>aradan qaldırmaq</w:t>
            </w:r>
            <w:r w:rsidR="00342236">
              <w:rPr>
                <w:rFonts w:asciiTheme="minorHAnsi" w:hAnsiTheme="minorHAnsi" w:cs="Times New Roman"/>
                <w:b/>
                <w:bCs/>
                <w:color w:val="C00000"/>
                <w:lang w:val="fr-FR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4DDD458E" w14:textId="05421489" w:rsidR="00830027" w:rsidRPr="00F628D7" w:rsidRDefault="007C478B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rtl/>
                <w:lang w:val="az-Latn-AZ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Ayaqyolunda ehtiyacı ödəmə ədəblərindəndir</w:t>
            </w:r>
            <w:r w:rsid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>.</w:t>
            </w:r>
            <w:r w:rsidRPr="00F628D7">
              <w:rPr>
                <w:rFonts w:asciiTheme="minorHAnsi" w:hAnsiTheme="minorHAnsi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79" w:type="dxa"/>
            <w:vAlign w:val="center"/>
          </w:tcPr>
          <w:p w14:paraId="3CC234F9" w14:textId="6500E731" w:rsidR="00830027" w:rsidRPr="00F628D7" w:rsidRDefault="00C57C70" w:rsidP="00C57C70">
            <w:pPr>
              <w:widowControl w:val="0"/>
              <w:bidi w:val="0"/>
              <w:spacing w:after="0" w:line="240" w:lineRule="auto"/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  <w:rtl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9-</w:t>
            </w:r>
            <w:r w:rsidR="00830027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830027" w:rsidRPr="00F628D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istinca</w:t>
            </w:r>
            <w:r w:rsidR="002C0F7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fr-FR"/>
              </w:rPr>
              <w:t> </w:t>
            </w:r>
            <w:r w:rsidR="002C0F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;</w:t>
            </w:r>
            <w:r w:rsidR="00830027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830027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subaşından sonra daş</w:t>
            </w:r>
            <w:r w:rsidRPr="00F628D7"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 xml:space="preserve"> </w:t>
            </w:r>
            <w:r w:rsidR="00830027" w:rsidRPr="00F628D7"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>və ya su ilə təmizlənmək</w:t>
            </w:r>
            <w:r w:rsidR="00F628D7"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>.</w:t>
            </w:r>
            <w:r w:rsidR="00830027" w:rsidRPr="00F628D7">
              <w:rPr>
                <w:rFonts w:asciiTheme="minorHAnsi" w:eastAsia="Times New Roman" w:hAnsiTheme="minorHAnsi"/>
                <w:color w:val="333333"/>
                <w:sz w:val="20"/>
                <w:szCs w:val="20"/>
                <w:shd w:val="clear" w:color="auto" w:fill="FFFCF2"/>
              </w:rPr>
              <w:t xml:space="preserve"> </w:t>
            </w:r>
          </w:p>
        </w:tc>
      </w:tr>
      <w:tr w:rsidR="00830027" w:rsidRPr="007971BF" w14:paraId="25BAB470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1E9F4743" w14:textId="369888CF" w:rsidR="00830027" w:rsidRPr="007971BF" w:rsidRDefault="00BB1B84" w:rsidP="00BB1B84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b/>
                <w:bCs/>
                <w:color w:val="C00000"/>
                <w:rtl/>
                <w:lang w:val="fr-FR"/>
              </w:rPr>
            </w:pPr>
            <w:r>
              <w:rPr>
                <w:rFonts w:asciiTheme="minorHAnsi" w:hAnsiTheme="minorHAnsi" w:cs="Times New Roman"/>
                <w:color w:val="000000" w:themeColor="text1"/>
                <w:lang w:val="fr-FR"/>
              </w:rPr>
              <w:t>Ağzıa</w:t>
            </w:r>
            <w:r w:rsidR="00BF77E5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 ovucla su alıb </w:t>
            </w:r>
            <w:r w:rsidR="00CB1864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 xml:space="preserve">yuduqdan </w:t>
            </w:r>
            <w:r w:rsidR="007E1F11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>s</w:t>
            </w:r>
            <w:r w:rsidR="00CB1864" w:rsidRPr="00BB1B84">
              <w:rPr>
                <w:rFonts w:asciiTheme="minorHAnsi" w:hAnsiTheme="minorHAnsi" w:cs="Times New Roman"/>
                <w:color w:val="000000" w:themeColor="text1"/>
                <w:lang w:val="fr-FR"/>
              </w:rPr>
              <w:t>onra suyu çıxartmaq</w:t>
            </w:r>
            <w:r>
              <w:rPr>
                <w:rFonts w:asciiTheme="minorHAnsi" w:hAnsiTheme="minorHAnsi" w:cs="Times New Roman"/>
                <w:b/>
                <w:bCs/>
                <w:color w:val="C00000"/>
                <w:lang w:val="fr-FR"/>
              </w:rPr>
              <w:t>.</w:t>
            </w:r>
          </w:p>
        </w:tc>
        <w:tc>
          <w:tcPr>
            <w:tcW w:w="2126" w:type="dxa"/>
            <w:vAlign w:val="center"/>
          </w:tcPr>
          <w:p w14:paraId="5F7DA12A" w14:textId="1A210280" w:rsidR="00830027" w:rsidRPr="00F628D7" w:rsidRDefault="008343D8" w:rsidP="00547568">
            <w:pPr>
              <w:widowControl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="Times New Roman"/>
                <w:sz w:val="20"/>
                <w:szCs w:val="20"/>
              </w:rPr>
              <w:t xml:space="preserve">       </w:t>
            </w:r>
            <w:r w:rsidR="002F0C09" w:rsidRPr="00F628D7">
              <w:rPr>
                <w:rFonts w:asciiTheme="minorHAnsi" w:hAnsiTheme="minorHAnsi" w:cs="Times New Roman"/>
                <w:sz w:val="20"/>
                <w:szCs w:val="20"/>
              </w:rPr>
              <w:t>Dəstəmazın sünnələrindən sayılır.</w:t>
            </w:r>
          </w:p>
        </w:tc>
        <w:tc>
          <w:tcPr>
            <w:tcW w:w="2179" w:type="dxa"/>
            <w:vAlign w:val="center"/>
          </w:tcPr>
          <w:p w14:paraId="719CC190" w14:textId="430B325E" w:rsidR="00830027" w:rsidRPr="00F628D7" w:rsidRDefault="00C57C70" w:rsidP="00C57C70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  <w:rtl/>
                <w:lang w:val="fr-FR"/>
              </w:rPr>
            </w:pPr>
            <w:r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>10-</w:t>
            </w:r>
            <w:r w:rsidR="00830027" w:rsidRPr="00F628D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lang w:val="fr-FR"/>
              </w:rPr>
              <w:t xml:space="preserve"> </w:t>
            </w:r>
            <w:r w:rsidR="00830027" w:rsidRP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ağızı su ilə yaxalamaq olar</w:t>
            </w:r>
            <w:r w:rsidR="00F628D7">
              <w:rPr>
                <w:rFonts w:ascii="Palatino Linotype" w:eastAsia="Times New Roman" w:hAnsi="Palatino Linotype"/>
                <w:color w:val="333333"/>
                <w:sz w:val="20"/>
                <w:szCs w:val="20"/>
                <w:shd w:val="clear" w:color="auto" w:fill="FFFCF2"/>
              </w:rPr>
              <w:t>.</w:t>
            </w:r>
          </w:p>
        </w:tc>
      </w:tr>
      <w:tr w:rsidR="00830027" w:rsidRPr="007971BF" w14:paraId="2DA6A702" w14:textId="77777777" w:rsidTr="00A247D5">
        <w:trPr>
          <w:tblCellSpacing w:w="14" w:type="dxa"/>
          <w:jc w:val="center"/>
        </w:trPr>
        <w:tc>
          <w:tcPr>
            <w:tcW w:w="10596" w:type="dxa"/>
            <w:gridSpan w:val="3"/>
            <w:shd w:val="clear" w:color="auto" w:fill="D9E2F3" w:themeFill="accent1" w:themeFillTint="33"/>
            <w:vAlign w:val="center"/>
          </w:tcPr>
          <w:p w14:paraId="74D86BA6" w14:textId="2F913593" w:rsidR="00830027" w:rsidRPr="007971BF" w:rsidRDefault="00830027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rtl/>
                <w:lang w:val="az-Latn-AZ" w:bidi="ar-DZ"/>
              </w:rPr>
            </w:pPr>
            <w:r w:rsidRPr="002C0F7B">
              <w:rPr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Aişədən, Peyğəmbərin 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(</w:t>
            </w:r>
            <w:r w:rsidRPr="002C0F7B">
              <w:rPr>
                <w:rStyle w:val="ae"/>
                <w:rFonts w:asciiTheme="minorHAnsi" w:eastAsia="Times New Roman" w:hAnsiTheme="minorHAnsi"/>
                <w:color w:val="333333"/>
                <w:shd w:val="clear" w:color="auto" w:fill="FFFCF2"/>
              </w:rPr>
              <w:t>salləllahu aleyhi və səlləm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.)</w:t>
            </w:r>
            <w:r w:rsidRPr="002C0F7B">
              <w:rPr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 belə dediyini nəql edir: "On şey fitrətdəndir: Bığları qısaltmaq, saqqalı uzatmaq, misvakdan istifadə etmək, burunu su ilə yaxalamaq, dırnaqları tutmaq, oynaqları yumaq, qoltuqaltı tükləri yolmaq, ayıb yerləri qırxmaq, subaşından sonra daş ilə təmizlənmək". Zəkəriyyə deyir: Musab deyirdi ki, onuncusunu isə unutmuşam. Yəqin ki, ağızı su ilə yaxalamaq olar</w:t>
            </w:r>
            <w:r w:rsidRPr="00BB1B84">
              <w:rPr>
                <w:rFonts w:asciiTheme="minorHAnsi" w:eastAsia="Times New Roman" w:hAnsiTheme="minorHAnsi"/>
                <w:color w:val="333333"/>
                <w:shd w:val="clear" w:color="auto" w:fill="FFFCF2"/>
              </w:rPr>
              <w:t xml:space="preserve"> (Muslimin rəvayəti</w:t>
            </w:r>
            <w:r w:rsidR="00BB1B84">
              <w:rPr>
                <w:rFonts w:asciiTheme="minorHAnsi" w:eastAsia="Times New Roman" w:hAnsiTheme="minorHAnsi"/>
                <w:color w:val="333333"/>
                <w:shd w:val="clear" w:color="auto" w:fill="FFFCF2"/>
              </w:rPr>
              <w:t>)</w:t>
            </w:r>
            <w:r>
              <w:rPr>
                <w:rFonts w:asciiTheme="minorHAnsi" w:eastAsia="Times New Roman" w:hAnsiTheme="minorHAnsi"/>
                <w:color w:val="333333"/>
                <w:sz w:val="31"/>
                <w:szCs w:val="31"/>
                <w:shd w:val="clear" w:color="auto" w:fill="FFFCF2"/>
              </w:rPr>
              <w:t xml:space="preserve"> </w:t>
            </w:r>
          </w:p>
        </w:tc>
      </w:tr>
      <w:tr w:rsidR="00830027" w:rsidRPr="007971BF" w14:paraId="2BF9454C" w14:textId="77777777" w:rsidTr="00A247D5">
        <w:trPr>
          <w:tblCellSpacing w:w="14" w:type="dxa"/>
          <w:jc w:val="center"/>
        </w:trPr>
        <w:tc>
          <w:tcPr>
            <w:tcW w:w="6235" w:type="dxa"/>
            <w:vAlign w:val="center"/>
          </w:tcPr>
          <w:p w14:paraId="17C627D7" w14:textId="7A136BAC" w:rsidR="00830027" w:rsidRPr="007971BF" w:rsidRDefault="00BB1B84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rtl/>
                <w:lang w:val="fr-FR"/>
              </w:rPr>
            </w:pPr>
            <w:r>
              <w:rPr>
                <w:rFonts w:asciiTheme="minorHAnsi" w:hAnsiTheme="minorHAnsi" w:cstheme="minorHAnsi"/>
              </w:rPr>
              <w:t xml:space="preserve">Övrətin baş hissəsini örtən dərinin kəsilməsidir ki,kir yığılmasın və həmçinin </w:t>
            </w:r>
            <w:r w:rsidR="00F628D7">
              <w:rPr>
                <w:rFonts w:asciiTheme="minorHAnsi" w:hAnsiTheme="minorHAnsi" w:cstheme="minorHAnsi"/>
              </w:rPr>
              <w:t>sidik damcısı qalmasın.</w:t>
            </w:r>
          </w:p>
        </w:tc>
        <w:tc>
          <w:tcPr>
            <w:tcW w:w="2126" w:type="dxa"/>
            <w:vAlign w:val="center"/>
          </w:tcPr>
          <w:p w14:paraId="27F32D96" w14:textId="35C6737D" w:rsidR="00830027" w:rsidRPr="002C0F7B" w:rsidRDefault="00830027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sz w:val="18"/>
                <w:szCs w:val="18"/>
                <w:rtl/>
                <w:lang w:val="az-Latn-AZ"/>
              </w:rPr>
            </w:pPr>
            <w:r w:rsidRPr="002C0F7B">
              <w:rPr>
                <w:rFonts w:ascii="Palatino Linotype" w:eastAsia="Times New Roman" w:hAnsi="Palatino Linotype"/>
                <w:color w:val="333333"/>
                <w:sz w:val="18"/>
                <w:szCs w:val="18"/>
                <w:shd w:val="clear" w:color="auto" w:fill="FFFCF2"/>
              </w:rPr>
              <w:t>Sünnət kişilərə vacib</w:t>
            </w:r>
            <w:r w:rsidRPr="002C0F7B">
              <w:rPr>
                <w:rFonts w:asciiTheme="minorHAnsi" w:eastAsia="Times New Roman" w:hAnsiTheme="minorHAnsi"/>
                <w:color w:val="333333"/>
                <w:sz w:val="18"/>
                <w:szCs w:val="18"/>
                <w:shd w:val="clear" w:color="auto" w:fill="FFFCF2"/>
              </w:rPr>
              <w:t xml:space="preserve">,qadınlara isə ehtiyac olarsa sünnə </w:t>
            </w:r>
            <w:r w:rsidRPr="002C0F7B">
              <w:rPr>
                <w:rFonts w:ascii="Palatino Linotype" w:eastAsia="Times New Roman" w:hAnsi="Palatino Linotype"/>
                <w:color w:val="333333"/>
                <w:sz w:val="18"/>
                <w:szCs w:val="18"/>
                <w:shd w:val="clear" w:color="auto" w:fill="FFFCF2"/>
              </w:rPr>
              <w:t xml:space="preserve">olan əməllərdən </w:t>
            </w:r>
            <w:r w:rsidRPr="002C0F7B">
              <w:rPr>
                <w:rFonts w:asciiTheme="minorHAnsi" w:eastAsia="Times New Roman" w:hAnsiTheme="minorHAnsi"/>
                <w:color w:val="333333"/>
                <w:sz w:val="18"/>
                <w:szCs w:val="18"/>
                <w:shd w:val="clear" w:color="auto" w:fill="FFFCF2"/>
              </w:rPr>
              <w:t xml:space="preserve">sayılır. </w:t>
            </w:r>
          </w:p>
        </w:tc>
        <w:tc>
          <w:tcPr>
            <w:tcW w:w="2179" w:type="dxa"/>
          </w:tcPr>
          <w:p w14:paraId="37289C19" w14:textId="758DB14B" w:rsidR="00830027" w:rsidRPr="007971BF" w:rsidRDefault="00BB1B84" w:rsidP="00BB1B84">
            <w:pPr>
              <w:widowControl w:val="0"/>
              <w:bidi w:val="0"/>
              <w:spacing w:after="0" w:line="240" w:lineRule="auto"/>
              <w:rPr>
                <w:rFonts w:asciiTheme="minorHAnsi" w:hAnsiTheme="minorHAnsi" w:cs="Times New Roman"/>
                <w:rtl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fr-FR"/>
              </w:rPr>
              <w:t>11-</w:t>
            </w:r>
            <w:r w:rsidR="00830027" w:rsidRPr="007971BF">
              <w:rPr>
                <w:rFonts w:asciiTheme="minorHAnsi" w:hAnsiTheme="minorHAnsi" w:cstheme="minorHAnsi"/>
                <w:b/>
                <w:bCs/>
                <w:color w:val="C00000"/>
                <w:lang w:val="fr-FR"/>
              </w:rPr>
              <w:t xml:space="preserve"> </w:t>
            </w:r>
            <w:r w:rsidR="00830027" w:rsidRPr="00BB1B84">
              <w:rPr>
                <w:rFonts w:ascii="Palatino Linotype" w:eastAsia="Times New Roman" w:hAnsi="Palatino Linotype"/>
                <w:color w:val="333333"/>
                <w:shd w:val="clear" w:color="auto" w:fill="FFFCF2"/>
              </w:rPr>
              <w:t>sünnət</w:t>
            </w:r>
            <w:r w:rsidR="002C0F7B">
              <w:rPr>
                <w:rFonts w:ascii="Palatino Linotype" w:eastAsia="Times New Roman" w:hAnsi="Palatino Linotype"/>
                <w:color w:val="333333"/>
                <w:shd w:val="clear" w:color="auto" w:fill="FFFCF2"/>
              </w:rPr>
              <w:t>(xitan)</w:t>
            </w:r>
            <w:r w:rsidR="00830027" w:rsidRPr="00BB1B84">
              <w:rPr>
                <w:rFonts w:ascii="Palatino Linotype" w:eastAsia="Times New Roman" w:hAnsi="Palatino Linotype"/>
                <w:color w:val="333333"/>
                <w:shd w:val="clear" w:color="auto" w:fill="FFFCF2"/>
              </w:rPr>
              <w:t xml:space="preserve"> olmaq</w:t>
            </w:r>
            <w:r w:rsidR="002C0F7B">
              <w:rPr>
                <w:rFonts w:ascii="Palatino Linotype" w:eastAsia="Times New Roman" w:hAnsi="Palatino Linotype"/>
                <w:color w:val="333333"/>
                <w:shd w:val="clear" w:color="auto" w:fill="FFFCF2"/>
              </w:rPr>
              <w:t>.</w:t>
            </w:r>
          </w:p>
        </w:tc>
      </w:tr>
      <w:tr w:rsidR="00830027" w:rsidRPr="007971BF" w14:paraId="756AC99C" w14:textId="77777777" w:rsidTr="00A247D5">
        <w:trPr>
          <w:tblCellSpacing w:w="14" w:type="dxa"/>
          <w:jc w:val="center"/>
        </w:trPr>
        <w:tc>
          <w:tcPr>
            <w:tcW w:w="10596" w:type="dxa"/>
            <w:gridSpan w:val="3"/>
            <w:shd w:val="clear" w:color="auto" w:fill="D9E2F3" w:themeFill="accent1" w:themeFillTint="33"/>
            <w:vAlign w:val="center"/>
          </w:tcPr>
          <w:p w14:paraId="3DC2CE22" w14:textId="4303934A" w:rsidR="00830027" w:rsidRPr="00F628D7" w:rsidRDefault="00830027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="Times New Roman"/>
                <w:highlight w:val="yellow"/>
                <w:rtl/>
                <w:lang w:val="fr-FR" w:bidi="ar-DZ"/>
              </w:rPr>
            </w:pPr>
            <w:r w:rsidRPr="002C0F7B">
              <w:rPr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Əbu Hureyrə 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(</w:t>
            </w:r>
            <w:r w:rsidRPr="002C0F7B">
              <w:rPr>
                <w:rStyle w:val="ae"/>
                <w:rFonts w:asciiTheme="minorHAnsi" w:eastAsia="Times New Roman" w:hAnsiTheme="minorHAnsi"/>
                <w:color w:val="333333"/>
                <w:shd w:val="clear" w:color="auto" w:fill="FFFCF2"/>
              </w:rPr>
              <w:t>radıyəllahu anhu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)</w:t>
            </w:r>
            <w:r w:rsidRPr="002C0F7B">
              <w:rPr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, Peyğəmbərin 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(</w:t>
            </w:r>
            <w:r w:rsidRPr="002C0F7B">
              <w:rPr>
                <w:rStyle w:val="ae"/>
                <w:rFonts w:asciiTheme="minorHAnsi" w:eastAsia="Times New Roman" w:hAnsiTheme="minorHAnsi"/>
                <w:color w:val="333333"/>
                <w:shd w:val="clear" w:color="auto" w:fill="FFFCF2"/>
              </w:rPr>
              <w:t>salləllahu aleyhi və səlləm</w:t>
            </w:r>
            <w:r w:rsidRPr="002C0F7B">
              <w:rPr>
                <w:rStyle w:val="ae"/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)</w:t>
            </w:r>
            <w:r w:rsidRPr="002C0F7B">
              <w:rPr>
                <w:rFonts w:ascii="Palatino Linotype" w:eastAsia="Times New Roman" w:hAnsi="Palatino Linotype"/>
                <w:b/>
                <w:bCs/>
                <w:color w:val="333333"/>
                <w:shd w:val="clear" w:color="auto" w:fill="FFFCF2"/>
              </w:rPr>
              <w:t> belə dediyini rəvayət edir: "Beş şey fitrətdəndir:sünnət olmaq</w:t>
            </w:r>
            <w:r w:rsidRPr="00F628D7">
              <w:rPr>
                <w:rFonts w:asciiTheme="minorHAnsi" w:eastAsia="Times New Roman" w:hAnsiTheme="minorHAnsi"/>
                <w:color w:val="333333"/>
                <w:shd w:val="clear" w:color="auto" w:fill="FFFCF2"/>
              </w:rPr>
              <w:t>…,(Buxari və Muslim)</w:t>
            </w:r>
          </w:p>
        </w:tc>
      </w:tr>
    </w:tbl>
    <w:p w14:paraId="42EE9CED" w14:textId="15B69A84" w:rsidR="00F61EA6" w:rsidRPr="007971BF" w:rsidRDefault="00767D37" w:rsidP="0066027A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  <w:r>
        <w:rPr>
          <w:rFonts w:asciiTheme="minorHAnsi" w:hAnsiTheme="minorHAnsi" w:cstheme="minorHAnsi"/>
          <w:color w:val="C00000"/>
          <w:sz w:val="18"/>
          <w:szCs w:val="18"/>
        </w:rPr>
        <w:t>Mənbə</w:t>
      </w:r>
      <w:r w:rsidR="0028504E">
        <w:rPr>
          <w:rFonts w:asciiTheme="minorHAnsi" w:hAnsiTheme="minorHAnsi" w:cstheme="minorHAnsi"/>
          <w:color w:val="C00000"/>
          <w:sz w:val="18"/>
          <w:szCs w:val="18"/>
        </w:rPr>
        <w:t>:</w:t>
      </w:r>
      <w:r w:rsidR="00273608">
        <w:rPr>
          <w:rFonts w:asciiTheme="minorHAnsi" w:hAnsiTheme="minorHAnsi" w:cstheme="minorHAnsi"/>
          <w:color w:val="C00000"/>
          <w:sz w:val="18"/>
          <w:szCs w:val="18"/>
        </w:rPr>
        <w:t xml:space="preserve">Şeyx Heysəm </w:t>
      </w:r>
      <w:r w:rsidR="001247EA">
        <w:rPr>
          <w:rFonts w:asciiTheme="minorHAnsi" w:hAnsiTheme="minorHAnsi" w:cstheme="minorHAnsi"/>
          <w:color w:val="C00000"/>
          <w:sz w:val="18"/>
          <w:szCs w:val="18"/>
        </w:rPr>
        <w:t>Sərhaanın</w:t>
      </w:r>
      <w:r w:rsidR="00273608">
        <w:rPr>
          <w:rFonts w:asciiTheme="minorHAnsi" w:hAnsiTheme="minorHAnsi" w:cstheme="minorHAnsi"/>
          <w:color w:val="C00000"/>
          <w:sz w:val="18"/>
          <w:szCs w:val="18"/>
        </w:rPr>
        <w:t xml:space="preserve">(Allah onu qorusun) </w:t>
      </w:r>
      <w:r w:rsidR="00251F9D">
        <w:rPr>
          <w:rFonts w:asciiTheme="minorHAnsi" w:hAnsiTheme="minorHAnsi" w:cstheme="minorHAnsi"/>
          <w:color w:val="C00000"/>
          <w:sz w:val="18"/>
          <w:szCs w:val="18"/>
        </w:rPr>
        <w:t>“</w:t>
      </w:r>
      <w:r w:rsidR="0066027A" w:rsidRPr="0066027A">
        <w:rPr>
          <w:rFonts w:asciiTheme="minorHAnsi" w:hAnsiTheme="minorHAnsi" w:cstheme="minorHAnsi"/>
          <w:color w:val="C00000"/>
          <w:sz w:val="18"/>
          <w:szCs w:val="18"/>
        </w:rPr>
        <w:t>Fəthul Mu'in haqqı Təqrib Mənhəc əs-Salikin və Tövzih əl-Fiqh haqqı əd-Din</w:t>
      </w:r>
      <w:r w:rsidR="00251F9D">
        <w:rPr>
          <w:rFonts w:asciiTheme="minorHAnsi" w:hAnsiTheme="minorHAnsi" w:cstheme="minorHAnsi"/>
          <w:color w:val="C00000"/>
          <w:sz w:val="18"/>
          <w:szCs w:val="18"/>
        </w:rPr>
        <w:t>”</w:t>
      </w:r>
      <w:r w:rsidR="004B2F09">
        <w:rPr>
          <w:rFonts w:asciiTheme="minorHAnsi" w:hAnsiTheme="minorHAnsi" w:cstheme="minorHAnsi"/>
          <w:color w:val="C00000"/>
          <w:sz w:val="18"/>
          <w:szCs w:val="18"/>
        </w:rPr>
        <w:t xml:space="preserve"> 1443</w:t>
      </w:r>
      <w:r w:rsidR="007F6AEE">
        <w:rPr>
          <w:rFonts w:asciiTheme="minorHAnsi" w:hAnsiTheme="minorHAnsi" w:cstheme="minorHAnsi"/>
          <w:color w:val="C00000"/>
          <w:sz w:val="18"/>
          <w:szCs w:val="18"/>
        </w:rPr>
        <w:t xml:space="preserve"> ci il.</w:t>
      </w:r>
    </w:p>
    <w:sectPr w:rsidR="00F61EA6" w:rsidRPr="007971BF" w:rsidSect="0067221C">
      <w:footerReference w:type="default" r:id="rId12"/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453E" w14:textId="77777777" w:rsidR="00A372BA" w:rsidRDefault="00A372BA" w:rsidP="00AE5694">
      <w:pPr>
        <w:spacing w:after="0" w:line="240" w:lineRule="auto"/>
      </w:pPr>
      <w:r>
        <w:separator/>
      </w:r>
    </w:p>
  </w:endnote>
  <w:endnote w:type="continuationSeparator" w:id="0">
    <w:p w14:paraId="696B547D" w14:textId="77777777" w:rsidR="00A372BA" w:rsidRDefault="00A372BA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altName w:val="Noto Serif"/>
    <w:panose1 w:val="02040502050505030304"/>
    <w:charset w:val="CC"/>
    <w:family w:val="roman"/>
    <w:pitch w:val="variable"/>
    <w:sig w:usb0="00000001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C1BA" w14:textId="77777777" w:rsidR="007971BF" w:rsidRPr="00F922F3" w:rsidRDefault="00A042B6" w:rsidP="007971BF">
    <w:pPr>
      <w:pStyle w:val="a7"/>
      <w:spacing w:line="240" w:lineRule="exact"/>
      <w:jc w:val="center"/>
      <w:rPr>
        <w:b/>
        <w:bCs/>
        <w:color w:val="FF0000"/>
        <w:sz w:val="24"/>
        <w:szCs w:val="24"/>
        <w:lang w:bidi="ar-DZ"/>
      </w:rPr>
    </w:pPr>
    <w:hyperlink r:id="rId1" w:history="1">
      <w:r w:rsidR="007971BF" w:rsidRPr="00DD51A5">
        <w:rPr>
          <w:rStyle w:val="a4"/>
          <w:lang w:bidi="ar-DZ"/>
        </w:rPr>
        <w:t>https://alsarhaan.com</w:t>
      </w:r>
    </w:hyperlink>
    <w:r w:rsidR="007971BF">
      <w:rPr>
        <w:rFonts w:hint="cs"/>
        <w:rtl/>
        <w:lang w:bidi="ar-DZ"/>
      </w:rPr>
      <w:t xml:space="preserve"> </w:t>
    </w:r>
    <w:r w:rsidR="007971BF" w:rsidRPr="00F922F3">
      <w:rPr>
        <w:b/>
        <w:bCs/>
        <w:color w:val="FF0000"/>
        <w:sz w:val="24"/>
        <w:szCs w:val="24"/>
        <w:lang w:bidi="ar-DZ"/>
      </w:rPr>
      <w:t>For Contact:</w:t>
    </w:r>
  </w:p>
  <w:p w14:paraId="2D672ABD" w14:textId="2F6F4BCD" w:rsidR="00AE5694" w:rsidRPr="007971BF" w:rsidRDefault="00AE5694" w:rsidP="007971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2CE6" w14:textId="77777777" w:rsidR="00A372BA" w:rsidRDefault="00A372BA" w:rsidP="00AE5694">
      <w:pPr>
        <w:spacing w:after="0" w:line="240" w:lineRule="auto"/>
      </w:pPr>
      <w:r>
        <w:separator/>
      </w:r>
    </w:p>
  </w:footnote>
  <w:footnote w:type="continuationSeparator" w:id="0">
    <w:p w14:paraId="5EFB2B70" w14:textId="77777777" w:rsidR="00A372BA" w:rsidRDefault="00A372BA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gutterAtTop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MjEwtwSSlmZGRko6SsGpxcWZ+XkgBYa1ADi+ro8sAAAA"/>
  </w:docVars>
  <w:rsids>
    <w:rsidRoot w:val="00DB372A"/>
    <w:rsid w:val="00005862"/>
    <w:rsid w:val="000212AF"/>
    <w:rsid w:val="00043BFA"/>
    <w:rsid w:val="000467CB"/>
    <w:rsid w:val="00061459"/>
    <w:rsid w:val="00090609"/>
    <w:rsid w:val="000D3CE9"/>
    <w:rsid w:val="00115C7D"/>
    <w:rsid w:val="001247EA"/>
    <w:rsid w:val="00136C10"/>
    <w:rsid w:val="00145F8F"/>
    <w:rsid w:val="00153B79"/>
    <w:rsid w:val="001660D9"/>
    <w:rsid w:val="00171350"/>
    <w:rsid w:val="00173F68"/>
    <w:rsid w:val="00184D88"/>
    <w:rsid w:val="00185360"/>
    <w:rsid w:val="001876BA"/>
    <w:rsid w:val="001921D9"/>
    <w:rsid w:val="001A2D91"/>
    <w:rsid w:val="001F7600"/>
    <w:rsid w:val="00201B6D"/>
    <w:rsid w:val="002231F8"/>
    <w:rsid w:val="0024051A"/>
    <w:rsid w:val="00251F9D"/>
    <w:rsid w:val="00253253"/>
    <w:rsid w:val="0027051B"/>
    <w:rsid w:val="00273608"/>
    <w:rsid w:val="0028504E"/>
    <w:rsid w:val="002A18C0"/>
    <w:rsid w:val="002A488E"/>
    <w:rsid w:val="002A79A3"/>
    <w:rsid w:val="002B46CB"/>
    <w:rsid w:val="002B6047"/>
    <w:rsid w:val="002C0F7B"/>
    <w:rsid w:val="002D250A"/>
    <w:rsid w:val="002D2BEB"/>
    <w:rsid w:val="002E4926"/>
    <w:rsid w:val="002F0C09"/>
    <w:rsid w:val="003122EE"/>
    <w:rsid w:val="003223F2"/>
    <w:rsid w:val="00323F3C"/>
    <w:rsid w:val="00330E6B"/>
    <w:rsid w:val="003316E4"/>
    <w:rsid w:val="00334B9C"/>
    <w:rsid w:val="003356A0"/>
    <w:rsid w:val="00342236"/>
    <w:rsid w:val="0035484F"/>
    <w:rsid w:val="00372EC5"/>
    <w:rsid w:val="0038006B"/>
    <w:rsid w:val="00384781"/>
    <w:rsid w:val="00384EF1"/>
    <w:rsid w:val="003A33A7"/>
    <w:rsid w:val="003B295D"/>
    <w:rsid w:val="003B7107"/>
    <w:rsid w:val="003C00B9"/>
    <w:rsid w:val="003C5F0B"/>
    <w:rsid w:val="003F15F2"/>
    <w:rsid w:val="003F6B42"/>
    <w:rsid w:val="003F7AD3"/>
    <w:rsid w:val="0040265E"/>
    <w:rsid w:val="004128AD"/>
    <w:rsid w:val="00421B8E"/>
    <w:rsid w:val="00423CF6"/>
    <w:rsid w:val="004256C8"/>
    <w:rsid w:val="00444DF6"/>
    <w:rsid w:val="00451143"/>
    <w:rsid w:val="00465F5B"/>
    <w:rsid w:val="00472340"/>
    <w:rsid w:val="00494FF8"/>
    <w:rsid w:val="004B019D"/>
    <w:rsid w:val="004B2F09"/>
    <w:rsid w:val="004D46C6"/>
    <w:rsid w:val="004E1D72"/>
    <w:rsid w:val="00517692"/>
    <w:rsid w:val="005234D3"/>
    <w:rsid w:val="005263C2"/>
    <w:rsid w:val="00547568"/>
    <w:rsid w:val="00561A0C"/>
    <w:rsid w:val="00567DF0"/>
    <w:rsid w:val="00592C7D"/>
    <w:rsid w:val="005A7CED"/>
    <w:rsid w:val="005C0A5A"/>
    <w:rsid w:val="005C5D07"/>
    <w:rsid w:val="005D7D47"/>
    <w:rsid w:val="005F4DDE"/>
    <w:rsid w:val="005F7AD6"/>
    <w:rsid w:val="0060116A"/>
    <w:rsid w:val="00640A5C"/>
    <w:rsid w:val="0066027A"/>
    <w:rsid w:val="0067221C"/>
    <w:rsid w:val="00676FE4"/>
    <w:rsid w:val="00681735"/>
    <w:rsid w:val="006C6E7F"/>
    <w:rsid w:val="006D6062"/>
    <w:rsid w:val="00700865"/>
    <w:rsid w:val="00725B7B"/>
    <w:rsid w:val="007267A8"/>
    <w:rsid w:val="00740BDB"/>
    <w:rsid w:val="0075140D"/>
    <w:rsid w:val="00767D37"/>
    <w:rsid w:val="007748A8"/>
    <w:rsid w:val="007905AE"/>
    <w:rsid w:val="007971BF"/>
    <w:rsid w:val="007A03B8"/>
    <w:rsid w:val="007C1E33"/>
    <w:rsid w:val="007C478B"/>
    <w:rsid w:val="007D066F"/>
    <w:rsid w:val="007D2009"/>
    <w:rsid w:val="007D2F91"/>
    <w:rsid w:val="007E1F11"/>
    <w:rsid w:val="007E5482"/>
    <w:rsid w:val="007F0CD9"/>
    <w:rsid w:val="007F56EE"/>
    <w:rsid w:val="007F6AEE"/>
    <w:rsid w:val="00812C5E"/>
    <w:rsid w:val="0082579A"/>
    <w:rsid w:val="00830027"/>
    <w:rsid w:val="008343D8"/>
    <w:rsid w:val="008355BB"/>
    <w:rsid w:val="00835BC0"/>
    <w:rsid w:val="00840DE0"/>
    <w:rsid w:val="00843EC5"/>
    <w:rsid w:val="0089463B"/>
    <w:rsid w:val="00894CD6"/>
    <w:rsid w:val="008A5F03"/>
    <w:rsid w:val="008C0E01"/>
    <w:rsid w:val="008C2A46"/>
    <w:rsid w:val="008E5F8D"/>
    <w:rsid w:val="008F3ADE"/>
    <w:rsid w:val="008F6608"/>
    <w:rsid w:val="00915D3A"/>
    <w:rsid w:val="009162E5"/>
    <w:rsid w:val="00930113"/>
    <w:rsid w:val="00944928"/>
    <w:rsid w:val="00945137"/>
    <w:rsid w:val="0096520A"/>
    <w:rsid w:val="00981AE6"/>
    <w:rsid w:val="00983DD4"/>
    <w:rsid w:val="00987B19"/>
    <w:rsid w:val="009A5352"/>
    <w:rsid w:val="009A6BF1"/>
    <w:rsid w:val="009B51D0"/>
    <w:rsid w:val="009B6CC0"/>
    <w:rsid w:val="009D1302"/>
    <w:rsid w:val="009D2E46"/>
    <w:rsid w:val="009E0883"/>
    <w:rsid w:val="009E6CCA"/>
    <w:rsid w:val="009F180C"/>
    <w:rsid w:val="009F6176"/>
    <w:rsid w:val="00A03B87"/>
    <w:rsid w:val="00A042B6"/>
    <w:rsid w:val="00A14EF5"/>
    <w:rsid w:val="00A17405"/>
    <w:rsid w:val="00A247D5"/>
    <w:rsid w:val="00A34704"/>
    <w:rsid w:val="00A372BA"/>
    <w:rsid w:val="00A62DA0"/>
    <w:rsid w:val="00AB0805"/>
    <w:rsid w:val="00AC1F1A"/>
    <w:rsid w:val="00AC2D3A"/>
    <w:rsid w:val="00AE5694"/>
    <w:rsid w:val="00B17A6B"/>
    <w:rsid w:val="00B23966"/>
    <w:rsid w:val="00B23FAE"/>
    <w:rsid w:val="00B331AE"/>
    <w:rsid w:val="00B40800"/>
    <w:rsid w:val="00B46B89"/>
    <w:rsid w:val="00B52290"/>
    <w:rsid w:val="00B64DDC"/>
    <w:rsid w:val="00B6542E"/>
    <w:rsid w:val="00B66792"/>
    <w:rsid w:val="00B744A2"/>
    <w:rsid w:val="00B872C8"/>
    <w:rsid w:val="00B90A9D"/>
    <w:rsid w:val="00BB1B84"/>
    <w:rsid w:val="00BC41A8"/>
    <w:rsid w:val="00BC42A6"/>
    <w:rsid w:val="00BC43E2"/>
    <w:rsid w:val="00BE404D"/>
    <w:rsid w:val="00BE62E0"/>
    <w:rsid w:val="00BF77E5"/>
    <w:rsid w:val="00C132D1"/>
    <w:rsid w:val="00C218D4"/>
    <w:rsid w:val="00C26F98"/>
    <w:rsid w:val="00C31EC7"/>
    <w:rsid w:val="00C35C59"/>
    <w:rsid w:val="00C55006"/>
    <w:rsid w:val="00C57C70"/>
    <w:rsid w:val="00C70BB4"/>
    <w:rsid w:val="00C70DEE"/>
    <w:rsid w:val="00C83260"/>
    <w:rsid w:val="00C92CE0"/>
    <w:rsid w:val="00C9753E"/>
    <w:rsid w:val="00CA0BC2"/>
    <w:rsid w:val="00CB1864"/>
    <w:rsid w:val="00CB7C7E"/>
    <w:rsid w:val="00CD44F3"/>
    <w:rsid w:val="00CF5566"/>
    <w:rsid w:val="00D46688"/>
    <w:rsid w:val="00D47369"/>
    <w:rsid w:val="00D47F39"/>
    <w:rsid w:val="00D636FC"/>
    <w:rsid w:val="00D73AE6"/>
    <w:rsid w:val="00D92AC7"/>
    <w:rsid w:val="00DA0AE4"/>
    <w:rsid w:val="00DB372A"/>
    <w:rsid w:val="00DB413E"/>
    <w:rsid w:val="00DC38D9"/>
    <w:rsid w:val="00E0379B"/>
    <w:rsid w:val="00E053E6"/>
    <w:rsid w:val="00E13FD2"/>
    <w:rsid w:val="00E22D97"/>
    <w:rsid w:val="00E2764A"/>
    <w:rsid w:val="00E519BB"/>
    <w:rsid w:val="00E579C2"/>
    <w:rsid w:val="00E929B1"/>
    <w:rsid w:val="00EA0180"/>
    <w:rsid w:val="00EA0653"/>
    <w:rsid w:val="00F13E4A"/>
    <w:rsid w:val="00F15A0C"/>
    <w:rsid w:val="00F56278"/>
    <w:rsid w:val="00F6003E"/>
    <w:rsid w:val="00F61EA6"/>
    <w:rsid w:val="00F628D7"/>
    <w:rsid w:val="00F802B4"/>
    <w:rsid w:val="00F83428"/>
    <w:rsid w:val="00F9132E"/>
    <w:rsid w:val="00FB6F83"/>
    <w:rsid w:val="00FC0EA3"/>
    <w:rsid w:val="00FC3DC0"/>
    <w:rsid w:val="00FC5CF3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a0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20">
    <w:name w:val="Основной текст 2 Знак"/>
    <w:link w:val="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a4">
    <w:name w:val="Hyperlink"/>
    <w:basedOn w:val="a0"/>
    <w:uiPriority w:val="99"/>
    <w:unhideWhenUsed/>
    <w:rsid w:val="007D06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694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694"/>
    <w:rPr>
      <w:sz w:val="22"/>
      <w:szCs w:val="22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946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a9">
    <w:name w:val="annotation reference"/>
    <w:basedOn w:val="a0"/>
    <w:uiPriority w:val="99"/>
    <w:semiHidden/>
    <w:unhideWhenUsed/>
    <w:rsid w:val="007971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71B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971BF"/>
    <w:rPr>
      <w:lang w:val="en-US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1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971BF"/>
    <w:rPr>
      <w:b/>
      <w:bCs/>
      <w:lang w:val="en-US" w:eastAsia="en-US"/>
    </w:rPr>
  </w:style>
  <w:style w:type="character" w:styleId="ae">
    <w:name w:val="Emphasis"/>
    <w:basedOn w:val="a0"/>
    <w:uiPriority w:val="20"/>
    <w:qFormat/>
    <w:rsid w:val="003847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emf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sarhaan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abe215f-f311-482e-bdc4-7e7cb0fb2996"/>
    <ds:schemaRef ds:uri="8c3322f8-7d04-4d74-86f1-4f0d81b8ac71"/>
  </ds:schemaRefs>
</ds:datastoreItem>
</file>

<file path=customXml/itemProps4.xml><?xml version="1.0" encoding="utf-8"?>
<ds:datastoreItem xmlns:ds="http://schemas.openxmlformats.org/officeDocument/2006/customXml" ds:itemID="{0A53979C-2E40-4E1C-87A8-1EF8B6A18EF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ali yashka</cp:lastModifiedBy>
  <cp:revision>2</cp:revision>
  <cp:lastPrinted>2021-12-02T16:04:00Z</cp:lastPrinted>
  <dcterms:created xsi:type="dcterms:W3CDTF">2022-02-12T20:48:00Z</dcterms:created>
  <dcterms:modified xsi:type="dcterms:W3CDTF">2022-02-12T20:48:00Z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