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761749" w:rsidRDefault="008B3703" w:rsidP="008B3703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DD42B5" w:rsidRPr="00A900D7" w:rsidRDefault="00A900D7" w:rsidP="00DD42B5">
      <w:pPr>
        <w:bidi w:val="0"/>
        <w:jc w:val="center"/>
        <w:rPr>
          <w:rFonts w:asciiTheme="majorBidi" w:hAnsiTheme="majorBidi" w:cstheme="majorBidi"/>
          <w:color w:val="5EA1A5"/>
          <w:sz w:val="10"/>
          <w:szCs w:val="10"/>
          <w:lang w:bidi="ar-EG"/>
        </w:rPr>
      </w:pP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ন্যায়ের</w:t>
      </w:r>
      <w:r w:rsidRPr="00A900D7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আদেশ</w:t>
      </w:r>
      <w:r w:rsidRPr="00A900D7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ও</w:t>
      </w:r>
      <w:r w:rsidRPr="00A900D7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অন্যায়ের</w:t>
      </w:r>
      <w:r w:rsidRPr="00A900D7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নিষেধ</w:t>
      </w:r>
      <w:r w:rsidRPr="00A900D7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অত্যাবশ্যক</w:t>
      </w:r>
    </w:p>
    <w:p w:rsidR="004F2245" w:rsidRPr="00DD42B5" w:rsidRDefault="004F2245" w:rsidP="007617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2"/>
          <w:szCs w:val="12"/>
          <w:rtl/>
          <w:lang w:bidi="ar-EG"/>
        </w:rPr>
      </w:pPr>
    </w:p>
    <w:p w:rsidR="00DD42B5" w:rsidRPr="00DD42B5" w:rsidRDefault="00DD42B5" w:rsidP="0034343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="00343436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بنغالي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DD42B5" w:rsidRPr="00DD42B5" w:rsidRDefault="00DD42B5" w:rsidP="00DD42B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D42B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1B9F08FA" wp14:editId="3F282ACC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F2245" w:rsidRPr="00343436" w:rsidRDefault="004F2245" w:rsidP="008E624E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14"/>
          <w:szCs w:val="14"/>
          <w:lang w:bidi="ar-EG"/>
        </w:rPr>
      </w:pPr>
    </w:p>
    <w:p w:rsidR="00DD42B5" w:rsidRPr="00A900D7" w:rsidRDefault="00A900D7" w:rsidP="00A900D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36"/>
          <w:szCs w:val="36"/>
          <w:lang w:bidi="bn-BD"/>
        </w:rPr>
      </w:pP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শাইখ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আব্দুল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আযীয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ইবন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আব্দুল্লাহ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ইবন</w:t>
      </w:r>
      <w:r w:rsidRPr="00A900D7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বায</w:t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32"/>
          <w:szCs w:val="32"/>
          <w:lang w:bidi="ar-EG"/>
        </w:rPr>
      </w:pP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343436" w:rsidRDefault="00343436" w:rsidP="00A900D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অনুবাদক: </w:t>
      </w:r>
      <w:r w:rsidR="00A900D7"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মুহাম্মাদ ইবরাহীম ইবন </w:t>
      </w:r>
      <w:r w:rsidR="00AE423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মুহাম্মাদ </w:t>
      </w:r>
      <w:r w:rsidR="00A900D7" w:rsidRPr="00A900D7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আব্দুল </w:t>
      </w:r>
      <w:r w:rsidR="00AE4236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হালীম</w:t>
      </w:r>
    </w:p>
    <w:p w:rsidR="00DD42B5" w:rsidRPr="00343436" w:rsidRDefault="00343436" w:rsidP="004F224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সম্পাদক:</w:t>
      </w:r>
      <w:r w:rsidR="008F61B0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 ড. আবু বকর মুহাম্মাদ যাকারিয়া</w:t>
      </w:r>
    </w:p>
    <w:p w:rsidR="009D646B" w:rsidRPr="009D646B" w:rsidRDefault="008B3703" w:rsidP="000A5496">
      <w:pPr>
        <w:bidi w:val="0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lastRenderedPageBreak/>
        <w:t>وجوب</w:t>
      </w:r>
      <w:r w:rsidR="00A900D7" w:rsidRPr="00A900D7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الأمر</w:t>
      </w:r>
      <w:r w:rsidR="00A900D7" w:rsidRPr="00A900D7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بالمعروف</w:t>
      </w:r>
      <w:r w:rsidR="00A900D7" w:rsidRPr="00A900D7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والنهي</w:t>
      </w:r>
      <w:r w:rsidR="00A900D7" w:rsidRPr="00A900D7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عن</w:t>
      </w:r>
      <w:r w:rsidR="00A900D7" w:rsidRPr="00A900D7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="00A900D7" w:rsidRPr="00A900D7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المنكر</w:t>
      </w: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9D646B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2249DCE4" wp14:editId="06ABDBB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9D646B" w:rsidRPr="00AE4236" w:rsidRDefault="009D646B" w:rsidP="009D646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9D646B" w:rsidRPr="009D646B" w:rsidRDefault="00A900D7" w:rsidP="00A900D7">
      <w:pPr>
        <w:spacing w:after="0" w:line="240" w:lineRule="auto"/>
        <w:ind w:firstLine="113"/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الشيخ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عبد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العزيز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بن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عبد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الله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بن</w:t>
      </w:r>
      <w:r w:rsidRPr="00A900D7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A900D7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باز</w:t>
      </w:r>
    </w:p>
    <w:p w:rsidR="009D646B" w:rsidRPr="009D646B" w:rsidRDefault="009D646B" w:rsidP="009D646B">
      <w:pPr>
        <w:rPr>
          <w:rFonts w:asciiTheme="majorBidi" w:hAnsiTheme="majorBidi" w:cs="KFGQPC Uthman Taha Naskh"/>
          <w:color w:val="595959" w:themeColor="text1" w:themeTint="A6"/>
          <w:sz w:val="20"/>
          <w:szCs w:val="20"/>
          <w:rtl/>
          <w:lang w:bidi="ar-EG"/>
        </w:rPr>
      </w:pPr>
    </w:p>
    <w:p w:rsidR="009D646B" w:rsidRPr="009D646B" w:rsidRDefault="009D646B" w:rsidP="009D646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9D646B" w:rsidRPr="009D646B" w:rsidRDefault="009D646B" w:rsidP="00AE4236">
      <w:pPr>
        <w:spacing w:after="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</w:pPr>
      <w:r w:rsidRPr="009D646B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 xml:space="preserve">ترجمة: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محمد</w:t>
      </w:r>
      <w:r w:rsidR="00AE4236" w:rsidRPr="00AE4236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إبراهيم</w:t>
      </w:r>
      <w:r w:rsidR="00AE4236" w:rsidRPr="00AE4236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بن</w:t>
      </w:r>
      <w:r w:rsidR="00AE4236" w:rsidRPr="00AE4236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محمد</w:t>
      </w:r>
      <w:r w:rsidR="00AE4236" w:rsidRPr="00AE4236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عبد</w:t>
      </w:r>
      <w:r w:rsidR="00AE4236" w:rsidRPr="00AE4236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AE4236" w:rsidRPr="00AE4236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الحليم</w:t>
      </w:r>
    </w:p>
    <w:p w:rsidR="009D646B" w:rsidRPr="009D646B" w:rsidRDefault="009D646B" w:rsidP="00635786">
      <w:pPr>
        <w:spacing w:after="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</w:pPr>
      <w:r w:rsidRPr="009D646B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مراجعة:</w:t>
      </w:r>
      <w:r w:rsidR="008F61B0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 xml:space="preserve"> د/ أبو بكر محمد زكريا</w:t>
      </w:r>
    </w:p>
    <w:p w:rsidR="00BF04A9" w:rsidRPr="00635786" w:rsidRDefault="00BF04A9" w:rsidP="008B3703">
      <w:pPr>
        <w:bidi w:val="0"/>
        <w:jc w:val="center"/>
        <w:rPr>
          <w:rFonts w:asciiTheme="majorBidi" w:hAnsiTheme="majorBidi" w:cstheme="majorBidi"/>
          <w:noProof/>
          <w:color w:val="5EA1A5"/>
          <w:sz w:val="32"/>
          <w:szCs w:val="32"/>
        </w:rPr>
      </w:pPr>
      <w:r w:rsidRPr="00635786">
        <w:rPr>
          <w:rFonts w:asciiTheme="majorBidi" w:hAnsiTheme="majorBidi" w:cstheme="majorBidi"/>
          <w:noProof/>
          <w:color w:val="5EA1A5"/>
          <w:sz w:val="32"/>
          <w:szCs w:val="32"/>
        </w:rPr>
        <w:br w:type="page"/>
      </w:r>
    </w:p>
    <w:p w:rsidR="00A900D7" w:rsidRPr="00A175BC" w:rsidRDefault="00A900D7" w:rsidP="00A900D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b/>
          <w:bCs/>
          <w:sz w:val="32"/>
          <w:szCs w:val="50"/>
          <w:lang w:bidi="bn-BD"/>
        </w:rPr>
      </w:pPr>
      <w:r w:rsidRPr="00A175BC">
        <w:rPr>
          <w:rFonts w:ascii="Kalpurush" w:hAnsi="Kalpurush" w:cs="Kalpurush"/>
          <w:color w:val="006666"/>
          <w:sz w:val="32"/>
          <w:szCs w:val="44"/>
          <w:cs/>
          <w:lang w:bidi="bn-BD"/>
        </w:rPr>
        <w:lastRenderedPageBreak/>
        <w:t>সূচিপ</w:t>
      </w:r>
      <w:r w:rsidRPr="00A175BC">
        <w:rPr>
          <w:rFonts w:ascii="Kalpurush" w:hAnsi="Kalpurush" w:cs="Kalpurush" w:hint="cs"/>
          <w:color w:val="006666"/>
          <w:sz w:val="32"/>
          <w:szCs w:val="44"/>
          <w:cs/>
          <w:lang w:bidi="bn-BD"/>
        </w:rPr>
        <w:t>ত্র</w:t>
      </w:r>
    </w:p>
    <w:p w:rsidR="00A900D7" w:rsidRDefault="00A900D7" w:rsidP="00A900D7">
      <w:pPr>
        <w:bidi w:val="0"/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  <w:r w:rsidRPr="00A175BC">
        <w:rPr>
          <w:rFonts w:ascii="Kalpurush" w:hAnsi="Kalpurush" w:cs="Kalpurush"/>
          <w:noProof/>
          <w:color w:val="006666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67BFA2D" wp14:editId="0D3994E7">
            <wp:simplePos x="0" y="0"/>
            <wp:positionH relativeFrom="margin">
              <wp:posOffset>944245</wp:posOffset>
            </wp:positionH>
            <wp:positionV relativeFrom="paragraph">
              <wp:posOffset>-149208</wp:posOffset>
            </wp:positionV>
            <wp:extent cx="2162175" cy="314325"/>
            <wp:effectExtent l="0" t="0" r="0" b="9525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0D7" w:rsidRPr="00042BBB" w:rsidRDefault="00A900D7" w:rsidP="00A900D7">
      <w:pPr>
        <w:bidi w:val="0"/>
        <w:jc w:val="center"/>
        <w:rPr>
          <w:rFonts w:asciiTheme="majorBidi" w:hAnsiTheme="majorBidi" w:cs="Arial Unicode MS"/>
          <w:b/>
          <w:bCs/>
          <w:color w:val="006666"/>
          <w:sz w:val="12"/>
          <w:szCs w:val="15"/>
          <w:cs/>
          <w:lang w:bidi="bn-BD"/>
        </w:rPr>
      </w:pPr>
    </w:p>
    <w:tbl>
      <w:tblPr>
        <w:tblStyle w:val="GridTable4-Accent61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740"/>
        <w:gridCol w:w="5759"/>
        <w:gridCol w:w="810"/>
      </w:tblGrid>
      <w:tr w:rsidR="00A900D7" w:rsidRPr="00837651" w:rsidTr="00DF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  <w:hideMark/>
          </w:tcPr>
          <w:p w:rsidR="00A900D7" w:rsidRPr="00A175BC" w:rsidRDefault="00A900D7" w:rsidP="00DF55F3">
            <w:pPr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ক্রম</w:t>
            </w:r>
          </w:p>
        </w:tc>
        <w:tc>
          <w:tcPr>
            <w:tcW w:w="3940" w:type="pct"/>
            <w:hideMark/>
          </w:tcPr>
          <w:p w:rsidR="00A900D7" w:rsidRPr="00A175BC" w:rsidRDefault="00A900D7" w:rsidP="00DF55F3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A175B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বিষয়</w:t>
            </w:r>
          </w:p>
        </w:tc>
        <w:tc>
          <w:tcPr>
            <w:tcW w:w="555" w:type="pct"/>
            <w:hideMark/>
          </w:tcPr>
          <w:p w:rsidR="00A900D7" w:rsidRPr="00A175BC" w:rsidRDefault="00A900D7" w:rsidP="00DF55F3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  <w:hideMark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ভূমিকা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আল্লাহ কেন রাসূলগণকে প্রেরণ করেছেন</w:t>
            </w:r>
            <w:r w:rsidRPr="00A900D7">
              <w:rPr>
                <w:rFonts w:ascii="Kalpurush" w:hAnsi="Kalpurush" w:cs="Kalpurush"/>
                <w:sz w:val="20"/>
                <w:szCs w:val="20"/>
                <w:lang w:bidi="ar-EG"/>
              </w:rPr>
              <w:t>?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>আহলুর রাহমাহ বা অনুগ্রহপ্রাপ্ত লোক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তোমাদের মধ্যে একটি দল হোক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ন্যায়ের আদেশ ও অন্যায়ের নিষেধের স্তরসমূহ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eastAsia="Times New Roman" w:hAnsi="Kalpurush" w:cs="Kalpurush"/>
                <w:sz w:val="20"/>
                <w:szCs w:val="20"/>
                <w:cs/>
                <w:lang w:bidi="bn-IN"/>
              </w:rPr>
              <w:t>প্রথম স্তর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দ্বিতীয় স্তর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lang w:bidi="ar-EG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কারা আহলে কিতাব</w:t>
            </w:r>
            <w:r w:rsidRPr="00A900D7">
              <w:rPr>
                <w:rFonts w:ascii="Kalpurush" w:hAnsi="Kalpurush" w:cs="Kalpurush"/>
                <w:sz w:val="20"/>
                <w:szCs w:val="20"/>
                <w:lang w:bidi="ar-EG"/>
              </w:rPr>
              <w:t>?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তৃতীয় স্তর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lang w:bidi="ar-EG"/>
              </w:rPr>
              <w:t>(</w:t>
            </w: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আল্লাহর কাছে) দো</w:t>
            </w: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‘</w:t>
            </w: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আ গ্রহণ না হওয়া ও (তাঁর কাছ থেকে) সাহায্য আসা বন্ধ হয়ে যাওয়া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ন্যায়ের আদেশ ও অন্যায়ের নিষেধের বিধান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ধৈর্য ধারণ করা এবং প্রতিদানের আশা রাখা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আল্লাহর দীনের জ্ঞান অর্জন করা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900D7" w:rsidRPr="00837651" w:rsidTr="00DF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A900D7" w:rsidRPr="00A175BC" w:rsidRDefault="00A900D7" w:rsidP="00DF55F3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A900D7" w:rsidRPr="00A900D7" w:rsidRDefault="00A900D7" w:rsidP="00DF55F3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ক</w:t>
            </w: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ী</w:t>
            </w:r>
            <w:r w:rsidRPr="00A900D7"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ভাবে ইলম অনুসন্ধান করতে হবে</w:t>
            </w:r>
            <w:r w:rsidRPr="00A900D7">
              <w:rPr>
                <w:rFonts w:ascii="Kalpurush" w:hAnsi="Kalpurush" w:cs="Kalpurush"/>
                <w:sz w:val="20"/>
                <w:szCs w:val="20"/>
              </w:rPr>
              <w:t>?</w:t>
            </w:r>
          </w:p>
        </w:tc>
        <w:tc>
          <w:tcPr>
            <w:tcW w:w="555" w:type="pct"/>
            <w:vAlign w:val="center"/>
          </w:tcPr>
          <w:p w:rsidR="00A900D7" w:rsidRPr="00A175BC" w:rsidRDefault="00A900D7" w:rsidP="00DF55F3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</w:tbl>
    <w:p w:rsidR="00A900D7" w:rsidRDefault="00A900D7" w:rsidP="0034343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0"/>
          <w:szCs w:val="40"/>
          <w:cs/>
          <w:lang w:bidi="bn-BD"/>
        </w:rPr>
      </w:pPr>
    </w:p>
    <w:p w:rsidR="00A900D7" w:rsidRDefault="00A900D7">
      <w:pPr>
        <w:bidi w:val="0"/>
        <w:rPr>
          <w:rFonts w:ascii="Kalpurush" w:hAnsi="Kalpurush" w:cs="Kalpurush"/>
          <w:color w:val="006666"/>
          <w:sz w:val="40"/>
          <w:szCs w:val="40"/>
          <w:cs/>
          <w:lang w:bidi="bn-BD"/>
        </w:rPr>
      </w:pPr>
      <w:r>
        <w:rPr>
          <w:rFonts w:ascii="Kalpurush" w:hAnsi="Kalpurush" w:cs="Kalpurush"/>
          <w:color w:val="006666"/>
          <w:sz w:val="40"/>
          <w:szCs w:val="40"/>
          <w:cs/>
          <w:lang w:bidi="bn-BD"/>
        </w:rPr>
        <w:br w:type="page"/>
      </w:r>
    </w:p>
    <w:p w:rsidR="00B03660" w:rsidRPr="00B03660" w:rsidRDefault="00B03660" w:rsidP="0034343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sz w:val="40"/>
          <w:szCs w:val="40"/>
          <w:lang w:bidi="bn-BD"/>
        </w:rPr>
      </w:pPr>
      <w:r w:rsidRPr="00B03660">
        <w:rPr>
          <w:rFonts w:ascii="Gotham Narrow Book" w:hAnsi="Gotham Narrow Book"/>
          <w:noProof/>
          <w:color w:val="006666"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 wp14:anchorId="1D6DF497" wp14:editId="1E4D0A2B">
            <wp:simplePos x="0" y="0"/>
            <wp:positionH relativeFrom="margin">
              <wp:posOffset>927100</wp:posOffset>
            </wp:positionH>
            <wp:positionV relativeFrom="paragraph">
              <wp:posOffset>250664</wp:posOffset>
            </wp:positionV>
            <wp:extent cx="2162175" cy="314732"/>
            <wp:effectExtent l="0" t="0" r="0" b="9525"/>
            <wp:wrapNone/>
            <wp:docPr id="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43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ভূমিকা</w:t>
      </w:r>
    </w:p>
    <w:p w:rsidR="00B03660" w:rsidRPr="00B03660" w:rsidRDefault="00B03660" w:rsidP="00B036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যাবতীয়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বর্ষিত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 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সাথীগণের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ওপর।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বর্ষিত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কিয়ামাত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হিদায়াতের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হিদায়াতপ্রাপ্ত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অতি 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নৈকট্যের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দিকনির্দেশনা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বিরোধী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রাগান্বিত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রাহমাত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দূরে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ঠেলে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করছি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সংশোধন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দৃঢ়তা 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কালে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বুলন্দ করেন। আর 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সংশোধন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সঙ্গী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সাথীদেরকে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সঠিক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বক্ষকে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শরী‘আতকে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বানানোর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স্থায়িত্ব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মালিক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ক্ষমতাবান।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মুসলিমগণ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দাবিদার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নিহিত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পরিত্যাগের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বিপর্যয়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বিলুপ্তি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হীনতার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আগমন।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 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মহাগ্রন্থে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 কাজটির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পরিষ্কার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ব্যাখ্যা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নিশ্চিতভাবে বর্ণনা করেছেন 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 স্থান; এমনকি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ভিত্তি। 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أُمَّةٍ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أُخۡرِجَتۡ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لِلنَّاسِ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تَأۡمُرُونَ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وَتَنۡهَوۡنَ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وَتُؤۡمِنُونَ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بِٱللَّهِۗ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١١٠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শ্রেষ্ঠ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১১০]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বস্তুত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নির্ভরশীল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বর্তমান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পৃথিবীর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জায়গায়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শির্ক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বিদ‘আতের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সয়লাব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মা‘সিয়াত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-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বিরোধিতা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 থেকে 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 জানানো মুসলিমদের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প্রয়োজন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জরুরত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পড়েছে।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যুগে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সাহাবীগণের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সালাফ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সালেহীনের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সুন্দরভাবে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মুর্খতা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স্বল্পতা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উদাসীন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প্রয়োজন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 আকার ধারণ করেছে।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জানা গেছে যে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দেশে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বিপর্যয়ের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প্রসার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লাভ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বাতিলের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আহ্বানকারীদের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আধিক্য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আহ্বানকারীদের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স্বল্পতার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বর্তমান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কঠিন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বিপদটি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ভয়াবহ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দাঁড়িয়েছে।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উৎসাহ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প্রাধান্য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أُمَّةٍ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أُخۡرِجَتۡ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لِلنَّاسِ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١١٠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শ্রেষ্ঠ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১১০]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সর্বশ্রেষ্ট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এসেছে, 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 বর্ণিত,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أَنْتُمْ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تُتِمُّونَ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سَبْعِينَ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أُمَّةً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أَنْتُمْ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خَيْرُهَا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وَأَكْرَمُهَا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সত্তরতম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, 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সম্মানিত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কেন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রাসূলগণকে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প্রেরণ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b/>
          <w:bCs/>
          <w:sz w:val="24"/>
          <w:szCs w:val="24"/>
          <w:lang w:bidi="bn-BD"/>
        </w:rPr>
        <w:t>?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বিদ্যমান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রাসূলগণকে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প্রেরণ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অবতীর্ণ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তাওহীদ বা একত্বতার 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ঘোষণা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একনিষ্ঠ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পক্ষান্তরে 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শরীক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একত্বতা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ঘোষণা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জঘন্যতম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রাসূলগণকে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প্রেরণ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 হয়েছে।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ণী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ইসরাঈল,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শীথিলতা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 নি,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لُعِنَ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إِسۡرَٰٓءِيلَ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لِسَانِ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دَاوُۥدَ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وَعِيسَى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عَصَواْ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وَّكَانُواْ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يَعۡتَدُونَ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٧٨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٧٨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“বাণী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ইসরাঈলের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কাফিরদের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দাঊদ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ভাষায়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নাফ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রমানী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সীমালঙ্গন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আল-মায়িদাহ,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৭৮]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নাফরমানীর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ব্যাখ্যা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 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يَتَنَاهَوۡنَ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مُّنكَرٖ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فَعَلُوهُۚ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لَبِئۡسَ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يَفۡعَلُونَ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٧٩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আল-মায়িদা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৭৯]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এভাবে পূর্ববর্তী আয়াতে বর্ণিত ‘কারণ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নাফরমানী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সীমালঙ্ঘন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করেছিল।’ এর ব্যাখ্যা হিসেবে আল্লাহ তা‘আলা পরবর্তী উল্লেখ করলেন যে, “তারা যে সব 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আল-মায়িদাহ, 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৭৯]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বস্তুত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পিছনে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অথচ 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 যারা করত বনী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ইসরাঈলের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 তা‘আলা 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سَوَآءٗۗ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قَآئِمَةٞ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يَتۡلُونَ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ءَانَآءَ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يَسۡجُدُونَ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١١٣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وَٱلۡيَوۡمِ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وَيَأۡمُرُونَ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وَيُسَٰرِعُونَ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ٱلۡخَيۡرَٰتِۖ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ٱلصَّٰلِحِينَ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١١٤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يَفۡعَلُواْ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فَلَن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يُكۡفَرُوهُۗ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عَلِيمُۢ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بِٱلۡمُتَّقِينَ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١١٥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١١٣،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١١٥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হক্বের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সময়েও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তিলাওয়াত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সাজদাহতেও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কিয়ামতের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রাখতো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হুকুম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রাখতো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তাড়াতাড়ি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কৃত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অস্বীকার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মুত্তাকীদেরকে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জানেন।”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১১৩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১১৫]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আযাব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এসেছিল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আযাব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আসে নি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সূরা আত-তাওবার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প্রাধান্য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 বস্তুত 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ফরযে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কিফায়াহ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সত্বেও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প্রাধান্য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وَٱلۡمُؤۡمِنَٰتُ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بَعۡضُهُمۡ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أَوۡلِيَآءُ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بَعۡضٖۚ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وَيُقِيمُونَ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وَيُؤۡتُونَ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ٱلزَّكَوٰةَ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وَيُطِيعُونَ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وَرَسُولَهُۥٓۚ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سَيَرۡحَمُهُمُ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ٱللَّهُۗ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عَزِيزٌ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حَكِيمٞ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٧١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٧١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পুরুষ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বন্ধু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সৎকাজের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নির্দেশ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অসৎকাজে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কায়েম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আল্লাহ্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অচিরেই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পরাক্রমশালী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প্রজ্ঞাময়।” [সূরা আত-তাওবাহ, আয়াত: ৭১]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এখানে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স্তম্ভ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সাক্ষ্যদানদ্বয়ের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সবচেয়ে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রুকন।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কোন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প্রাধান্য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>?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নিঃসন্দেহে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প্রয়োজন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বাস্তাবয়ন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জরুরি,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প্রাধান্য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দুরস্ত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সঠিক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বৃদ্ধি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হীনতা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জনগণ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সহযোগিতা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উদাসীন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সীমাহীন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বিভক্ত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হৃদয়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কঠোর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হীনতা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বিলোপ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গ্রামে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দেশে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যাবে। এ অবস্থা থেকে উত্তরণের 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উপরই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ভরসা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 কাছেই 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আহলুর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রাহমাহ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অনুগ্রহপ্রাপ্ত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b/>
          <w:bCs/>
          <w:sz w:val="24"/>
          <w:szCs w:val="24"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সুবহানাহু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প্রতিষ্ঠাকারী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আদায়কারী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হক্বদার। 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سَيَرۡحَمُهُمُ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ٱللَّهُۗ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٧١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“এদের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উপরই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তাড়াতাড়ি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আত-তাওবাহ,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৭১]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প্রমাণ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শারী‘আতের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রহমাত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আকাঙ্খা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নসবনামা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কুরাইশ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হাশিম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অমুক বংশের অন্তর্ভুক্ত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দ্বারা, পদসমূহ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প্রজাতন্ত্রের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মন্ত্রী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মালামাল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বাণিজ্য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কারখানা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শারী‘আতের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যায়।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হকদার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প্রকৃতপক্ষে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প্রত্যাশী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প্রকৃতপক্ষে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কদর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যালিম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দাবি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শরী‘আতের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সত্যিকার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প্রত্যাশা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هَاجَرُواْ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وَجَٰهَدُواْ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رَحۡمَتَ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٢١٨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এনেছে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হিজরত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রাহমাতের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আল-বাকারা,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২১৮]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রহমতের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প্রত্যাশী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বানিয়েছেন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এনেছে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হিজরত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হিজরত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 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প্রাসাদ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তৈরি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বাণিজ্য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ভিন্ন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ভিন্ন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উচূঁ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هَاجَرُواْ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وَجَٰهَدُواْ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رَحۡمَتَ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٢١٨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٢١٨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এনেছে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হিজরত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রাহমাতের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ক্ষমাশীল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দয়ালু।”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আল-বাকারা,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২১৮]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প্রত্যাশা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‘আযাবের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দল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হোক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সফলতা লাভের বিষয়টিকে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আহ্বানকারী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সীমাবদ্ধ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Arial Unicode MS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وَلۡتَكُن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مِّنكُمۡ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وَيَأۡمُرُونَ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١٠٤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١٠٤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ইমরান,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১০৪]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নিম্নের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গুণাম্বিত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পূর্ণাঙ্গ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কামিয়াব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অন্যরাও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ওযর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থাকলেও।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পূর্ণাঙ্গরূপে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দ্রুত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উদ্দেশ্যেসমূহের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দেখানোর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শুনানোর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পার্থিব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স্বার্থ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পরিণামে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সবচেয়ে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জঘন্য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খারাপ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লোক। 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সহীহ বুখারী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হয়েছে, উসামা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ইবন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যায়েদ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«ي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ؤتى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بِالرَّجُلِ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يَوْمَ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القِيَامَةِ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فَيُلْقَى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النَّارِ،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فَتَنْدَلِقُ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أَقْتَابُهُ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النَّارِ،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فَيَدُورُ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كَمَا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يَدُورُ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الحِمَارُ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بِرَحَاهُ،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فَيَجْتَمِعُ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أَهْلُ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النَّارِ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فَيَقُولُونَ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أَيْ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فُلاَنُ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شَأْنُكَ؟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أَلَيْسَ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كُنْتَ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تَأْمُرُنَا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بِالْمَعْرُوفِ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وَتَنْهَانَا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المُنْكَرِ؟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كُنْتُ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آمُرُكُمْ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بِالْمَعْرُوفِ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وَلاَ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آتِيهِ،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وَأَنْهَاكُمْ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المُنْكَرِ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وَآتِيهِ»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“কিয়ামতের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নিক্ষেপ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পেটের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নাড়ী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ভুঁড়ি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ঝুলে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পেষণযন্ত্রের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পাশে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গাঁধা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ঘুরার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ঘুরতে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জাহান্নামবাসীরা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জমা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অমুক!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হ্যাঁ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দিতাম,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করতাম,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করতাম।”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অবস্থা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বিপরীত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আশ্রয়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প্রজ্জলিত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সৃষ্টিজীবের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জাহান্নামীরা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আশ্চর্য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নিক্ষেপ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পেষণযন্ত্রের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পাশে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গাঁধা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ঘুরার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ঘুরতে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পেটের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নাড়ী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ভূঁড়ি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ঝুলে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টানতে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lang w:bidi="bn-BD"/>
        </w:rPr>
        <w:t>,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গেল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 আয়াত ও হাদীসের ভাষ্যের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উদ্দেশ্য।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বিষয়টিকেই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কারীমে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উৎসাহ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পরিত্যাগকারীকে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আনুগত্য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সতর্কতা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অবলম্বনার্থে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কদর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দ্রুত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অপরিহার্য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ওয়াজিব।</w:t>
      </w:r>
    </w:p>
    <w:p w:rsidR="00A900D7" w:rsidRPr="004C7333" w:rsidRDefault="00A900D7" w:rsidP="00A900D7">
      <w:pPr>
        <w:keepNext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স্তরসমূহ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শক্তিশালী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ব্যাখ্যা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رَأَى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مُنْكَرًا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فَلْيُغَيِّرْهُ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بِيَدِهِ،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يَسْتَطِعْ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فَبِلِسَانِهِ،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يَسْتَطِعْ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فَبِقَلْبِهِ،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وَذَلِكَ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أَضْعَفُ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الْإِيمَانِ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দুর্বল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পরিচয়।”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এখানে 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 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প্রথম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স্তর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ঢেলে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ফেলে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বাদ্যযন্ত্র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ভেঙ্গে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ফেলা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শক্তিধরদের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ব্যাক্তিদের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ইচ্ছাকে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ব্যাবহার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অত্যাচার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পালনীয়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বিধিবিধান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 বাধ্য করে দেওয়া।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ছেলেমেয়ের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অবস্থা।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চাপিয়ে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লাগে।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অবস্থা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মুহতাসিব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বেতনে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নিয়োজিত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গোত্রের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 ক্ষমতা দেওয়া 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রাষ্ট্রের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অবর্তমানে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গোষ্ঠীর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অনুযায়ী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বাস্তবায়নে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অক্ষম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অপারগ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নিম্নের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স্তরের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অগ্রসর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দ্বিতীয়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স্তর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জনগণকে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ভাইয়েরা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দাও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দাও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রকম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মাতা-পিতার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আত্মীয়তা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বন্ধনকে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বজায়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ওয়ায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নসীহত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খোঁজে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নম্রতার 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আচরণ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«إِنَّ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يُحِبُّ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الرِّفْقَ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الأَمْرِ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كُلِّهِ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“নিশ্চয় আল্লাহ সব ব্যাপারে কোমলতা পছন্দ করেন”।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الرِّفْقَ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يَكُونُ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شَيْءٍ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زَانَهُ،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يُنْزَعُ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شَيْءٍ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شَانَهُ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  <w:r w:rsidRPr="004C7333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সুন্দর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অসুন্দর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"/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«كَانَ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اليَهُودُ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يُسَلِّمُونَ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يَقُولُونَ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السَّامُ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فَفَطِنَتْ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عَائِشَةُ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قَوْلِهِمْ،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فَقَالَتْ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عَلَيْكُمُ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السَّامُ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وَاللَّعْنَةُ،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النَّبِيُّ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صَلَّى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وَسَلَّمَ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مَهْلًا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عَائِشَةُ،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يُحِبُّ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الرِّفْقَ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الأَمْرِ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كُلِّهِ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فَقَالَتْ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نَبِيَّ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أَوَلَمْ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تَسْمَعْ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يَقُولُونَ؟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قَالَ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>: "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أَوَلَمْ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تَسْمَعِي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أَنِّي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أَرُدُّ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ذَلِكِ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عَلَيْهِمْ،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فَأَقُولُ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وَعَلَيْكُمْ»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“ইয়াহূদীদের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ওয়াসাল্লামের 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আসসামু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আলাইকা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হোক, 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কামনা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আসসালামু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উদ্দেশ্য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 আয়িশা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 কথাকে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শুনতে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পেয়ে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(আলাইকুমুস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ওয়াল্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লা‘নাতু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810454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অন্য শব্দে এসেছে আয়েশা রাদিয়াল্লাহু আনহা বলেছেন,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লা‘আনাকুমুল্লাহু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গাদিবা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আলাইকুম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Pr="00810454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শব্দে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করুন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রাগান্নিত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হউন।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আয়েশা,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কোমল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কোমলতাকে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পছন্দ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আয়েশা বললেন, আপনি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শুনেছেন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শুনেছ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বলেছি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‘আলাইকুম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ওপরও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হোক।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আচরণ,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ইয়াহূদী সম্প্রদায়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কোমল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করেছেন;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হিদায়াত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আহ্বানকারীর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আহবানে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 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নম্রস্বভাব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উপযুক্ত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বাক্যসমূহ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শব্দসমূহ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বৈঠক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স্থান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অতিক্রম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ত্রুটি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এমনকি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অস্পষ্ট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অহংকার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সত্ত্বেও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ٱدۡعُ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بِٱلۡحِكۡمَةِ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وَٱلۡمَوۡعِظَةِ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ٱلۡحَسَنَةِۖ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وَجَٰدِلۡهُم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بِٱلَّتِي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هِيَ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أَحۡسَنُۚ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١٢٥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“আপনি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তাদেরকে)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হিকমত ও 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আপনা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করুন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করুন।”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আন-নাহল,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১২৫]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 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تُجَٰدِلُوٓاْ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بِٱلَّتِي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هِيَ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العنكبوت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٤٦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আল-‘আনকাবূত,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৪৬]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কারা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আহলে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কিতাব</w:t>
      </w:r>
      <w:r w:rsidRPr="004C7333">
        <w:rPr>
          <w:rFonts w:ascii="Kalpurush" w:hAnsi="Kalpurush" w:cs="Kalpurush"/>
          <w:b/>
          <w:bCs/>
          <w:sz w:val="24"/>
          <w:szCs w:val="24"/>
          <w:lang w:bidi="bn-BD"/>
        </w:rPr>
        <w:t>?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ইয়াহূদী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খৃষ্টান সম্প্রদায়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কাফির,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সত্ত্বেও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Arial Unicode MS"/>
          <w:sz w:val="24"/>
          <w:szCs w:val="24"/>
          <w:cs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تُجَٰدِلُوٓاْ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بِٱلَّتِي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هِيَ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ظَلَمُواْ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مِنۡهُمۡۖ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العنكبوت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٤٦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যারা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যালিম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অত্যাচারি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আল-‘আনকাবূত,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৪৬]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সীমালঙ্ঘন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চিকিৎসা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ব্যবহার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وَجَزَٰٓؤُاْ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سَيِّئَةٖ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سَيِّئَةٞ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مِّثۡلُهَاۖ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الشورى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٤٠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মন্দের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মন্দই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আশ-শূরা,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৪০]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ٱعۡتَدَىٰ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فَٱعۡتَدُواْ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بِمِثۡلِ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ٱعۡتَدَىٰ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عَلَيۡكُمۡۚ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١٩٤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পরিমাণ,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পরিমাণ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আল-বাকারা,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১৯৪]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ক্ষেত্র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যেহেতু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ক্ষেত্র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পন্থাতেই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ভালো।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নিকটবর্তী।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সুফইয়ান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সাওরী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ভদ্র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কোমল 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উচিত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ন্যায়পরায়ণ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উচিৎ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উচিত।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সালাফ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রহ.-র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বুদ্ধিমত্তা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সম্যক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ইখতিয়ার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শুধু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মুর্খতার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নম্র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আমলকারী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হবে;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আব্দুল্লাহ ইবন মাসউদ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আন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হু থেকে বর্ণিত, রাসূলুল্লাহ্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نَبِيٍّ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بَعَثَهُ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أُمَّةٍ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قَبْلِي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إِلَّا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أُمَّتِهِ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حَوَارِيُّونَ،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وَأَصْحَابٌ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يَأْخُذُونَ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بِسُنَّتِهِ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وَيَقْتَدُونَ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بِأَمْرِهِ،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إِنَّهَا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تَخْلُفُ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بَعْدِهِمْ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خُلُوفٌ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يَقُولُونَ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يَفْعَلُونَ،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وَيَفْعَلُونَ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يُؤْمَرُونَ،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جَاهَدَهُمْ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بِيَدِهِ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فَهُوَ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مُؤْمِنٌ،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جَاهَدَهُمْ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بِلِسَانِهِ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فَهُوَ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مُؤْمِنٌ،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جَاهَدَهُمْ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بِقَلْبِهِ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فَهُوَ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مُؤْمِنٌ،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وَلَيْسَ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وَرَاءَ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ذَلِكَ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الْإِيمَانِ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حَبَّةُ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خَرْدَلٍ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/>
          <w:sz w:val="24"/>
          <w:szCs w:val="24"/>
          <w:lang w:bidi="bn-BD"/>
        </w:rPr>
        <w:t>“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পাঠিয়েছিলেন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সুন্নতকে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উত্তরসূরীদের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 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বিরুদ্ধে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বিরুদ্ধে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বিরুদ্ধে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Pr="004C7333">
        <w:rPr>
          <w:rFonts w:ascii="Kalpurush" w:hAnsi="Kalpurush" w:cs="Kalpurush"/>
          <w:sz w:val="24"/>
          <w:szCs w:val="24"/>
          <w:lang w:bidi="bn-BD"/>
        </w:rPr>
        <w:t>”</w:t>
      </w:r>
      <w:r w:rsidRPr="004C7333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5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মতো,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অস্বীকার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উত্তরসূরী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নবীগণের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lang w:bidi="bn-BD"/>
        </w:rPr>
        <w:t>,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 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উম্মাতের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আলিম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নির্ধারিত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গোষ্ঠী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ফকিহদের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জনগণের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দাওয়াত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মুর্খদেরকে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পথভ্রষ্টদেরকে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দিকনির্দেশনা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শর‘ঈ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প্রচেষ্টা চালাবে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ঠিক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পতিত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সংখ্যক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সংখ্যক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নষ্ট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আল-খালীফাতুর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রাশেদ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উসমান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আফফান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প্রমাণিত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إن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ليزع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بالسلطان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مالا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يزع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بالقرآن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এমন 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 না।” আর তা উমার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সত্য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যে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আছে,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পালন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মারপিট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বন্দি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অনুগত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বাতিলকে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অসুস্থ্য।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দুর্বল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হাদীসসমূহের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প্রভাবিত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দেখানো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কেঁপে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উঠে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দাঁড়িয়ে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বিরাট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বান্দাদের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কিসাস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হুদূদ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প্রবর্তন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করেছেন;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বাতি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যুলুম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শাসকদের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>,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লক্ষ্য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হক্বের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সীমানায়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রুখে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রাখা;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ধ্বংস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বাতিলের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স্রোতের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ভেসে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বিরুদ্ধে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শয়তান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সৈন্যদের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যায়।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তৃতীয়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স্তর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অপারগ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অগ্রসর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ঘৃণা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বিদ্বেষ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অন্যায়কারীদের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সঙ্গী-সাথী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মাস‘উদ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  <w:cs/>
          <w:lang w:bidi="bn-BD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lastRenderedPageBreak/>
        <w:t>«هَلَكْتُ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آمُرْ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بِالْمَعْرُوفِ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أَنْهَ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الْمُنْكَرِ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فَقَالَ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عَبْدُ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هَلَكْتَ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يَعْرِفْ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قَلْبُكَ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الْمَعْرُوفَ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,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وَيُنْكِرِ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الْمُنْكَرَ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ধ্বংস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যাবো,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 আব্দুল্লাহ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মাস‘উদ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বলেছিলেন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অস্বীকার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ধ্বংস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6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A900D7" w:rsidRPr="004C7333" w:rsidRDefault="00A900D7" w:rsidP="00A900D7">
      <w:pPr>
        <w:keepNext/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(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দো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‘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কাছ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আসা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বন্ধ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যাওয়া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ঐ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«يَا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أَيُّهَا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النَّاسُ،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عَزَّ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وَجَلَّ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يَقُولُ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مُرُوا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بِالْمَعْرُوفِ،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وَانْهَوْا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الْمُنْكَرِ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قَبْلِ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تَدْعُونِي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أُجِيبُكُمْ،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وَتَسْأَلُونِي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أُعْطِيكُمْ،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وَتَسْتَنْصِرُونِي،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أَنْصُرُكُمْ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  <w:r w:rsidRPr="004C7333">
        <w:rPr>
          <w:rFonts w:ascii="KFGQPC Uthman Taha Naskh" w:cs="KFGQPC Uthman Taha Naskh"/>
          <w:color w:val="000080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 মানবকুল, 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চাইবে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 আগেই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7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হুযাইফা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শব্দে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lastRenderedPageBreak/>
        <w:t>«وَالَّذِي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نَفْسِي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بِيَدِهِ،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لَتَأْمُرُنَّ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بِالْمَعْرُوفِ،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وَلَتَنْهَوُنَّ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عَنِ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الْمُنْكَرِ،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أَوْ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لَيُوشِكَنَّ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يَبْعَثَ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عَلَيْكُمْ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عِقَابًا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عِنْدِهِ،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لَتَدْعُنَّهُ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يَسْتَجِيبُ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لَكُمْ»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“শপথ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নতুবা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পক্ষ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‘আযাব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প্রেরণ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ডাকবে,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ডাকে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8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 আলোচনা অতিবাহিত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মুসনাদে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আহমাদ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দাঊদ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তিরমিযীতে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মাস‘উদ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810454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لَمَّا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وَقَعَتْ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بَنُو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إِسْرَائِيلَ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المَعَاصِي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فَنَهَتْهُمْ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عُلَمَاؤُهُمْ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يَنْتَهُوا،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فَجَالَسُوهُمْ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مَجَالِسِهِمْ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وَوَاكَلُوهُمْ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وَشَارَبُوهُمْ،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فَضَرَبَ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قُلُوبَ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بَعْضِهِمْ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بَعْضٍ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وَلَعَنَهُمْ</w:t>
      </w:r>
      <w:r w:rsidRPr="004C7333">
        <w:rPr>
          <w:rFonts w:ascii="KFGQPC Uthman Taha Naskh" w:cs="KFGQPC Uthman Taha Naskh"/>
          <w:color w:val="000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لِسَانِ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دَاوُۥدَ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وَعِيسَى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عَصَواْ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وَّكَانُواْ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يَعۡتَدُونَ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٧٨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ইসরাঈল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নাফরমানীতে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বিরোধী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লিপ্ত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আলিমগণ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দিলো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চলাফেরা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পানাহার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থাকলো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দ্বন্দ্ব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লাগিয়ে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দিলেন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নবীগণ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দাঊদ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মারইয়াম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আলাইহিমাস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ভাষায়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করলেন।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নাফরমানী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সীমালঙ্গন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[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আল-বাকারা,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৬১</w:t>
      </w:r>
      <w:r w:rsidRPr="004C7333">
        <w:rPr>
          <w:rFonts w:ascii="Kalpurush" w:hAnsi="Kalpurush" w:cs="Kalpurush"/>
          <w:sz w:val="24"/>
          <w:szCs w:val="24"/>
          <w:lang w:bidi="bn-BD"/>
        </w:rPr>
        <w:t>]</w:t>
      </w:r>
      <w:r w:rsidRPr="004C7333">
        <w:rPr>
          <w:rStyle w:val="FootnoteReference"/>
          <w:rFonts w:ascii="Kalpurush" w:hAnsi="Kalpurush" w:cs="Kalpurush"/>
          <w:sz w:val="24"/>
          <w:szCs w:val="24"/>
          <w:lang w:bidi="bn-BD"/>
        </w:rPr>
        <w:footnoteReference w:id="9"/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শব্দে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«إِنَّ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أَوَّلَ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دَخَلَ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النَّقْصُ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عَلَى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بَنِي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إِسْرَائِيلَ،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كَانَ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الرَّجُلُ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يَلْقَى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الرَّجُلَ،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فَيَقُولُ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هَذَا،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اتَّقِ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وَدَعْ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تَصْنَعُ،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فَإِنَّهُ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يَحِلُّ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لَكَ،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ثُمَّ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يَلْقَاهُ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الْغَدِ،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يَمْنَعُهُ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ذَلِكَ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يَكُونَ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أَكِيلَهُ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وَشَرِيبَهُ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وَقَعِيدَهُ،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فَلَمَّا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فَعَلُوا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ذَلِكَ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ضَرَبَ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قُلُوبَ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بَعْضِهِمْ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بِبَعْضٍ ثم لعنهم»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প্রথম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ইসরাঈলের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ত্রুটি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সাক্ষাত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অমুক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করছো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দাও</w:t>
      </w:r>
      <w:r>
        <w:rPr>
          <w:rFonts w:ascii="Kalpurush" w:hAnsi="Kalpurush" w:cs="Kalpurush"/>
          <w:sz w:val="24"/>
          <w:szCs w:val="24"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সাক্ষাত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খাওয়ার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বসার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দ্বন্দ্ব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দিলেন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লা‘নত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করলেন।”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0"/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দরকার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পৌঁছেছিল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পৌঁছে।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তাছাড়া 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এসেছে,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পরিত্যাগ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 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বন্ধ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কারণ;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 পূর্বে সেটার 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অতিবাহিত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 গেছে।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নিঃসন্দেহে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মহাবিপদ।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অপমাণ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বিভক্ত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শত্রুদের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বিজয়ী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দো‘আ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ভরসা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 উপায়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কখনো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কখনো 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ফরযে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দাঁড়ায়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ছাড়া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প্রতিহত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প্রতিহত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অনুপাতে,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 পূর্বে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অতিবাহিত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رَأَى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مِنْكُمْ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مُنْكَرًا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فَلْيُغَيِّرْهُ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بِيَدِهِ،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يَسْتَطِعْ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فَبِلِسَانِهِ،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فَإِنْ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لَمْ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يَسْتَطِعْ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فَبِقَلْبِهِ،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وَذَلِكَ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أَضْعَفُ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الْإِيمَانِ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বাধা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দুর্বল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পরিচয়।”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1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গোত্রে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একদল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ফরযে কিফায়াহ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প্রতিহত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উদ্দেশ্য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সবাই 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পাপী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ফরযে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কিফায়ার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গোত্রে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কেবল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থাকে,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ফরযে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অনুযায়ী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হাদীসগুলোর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নিম্নে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فَٱتَّقُواْ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ٱسۡتَطَعۡتُمۡ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التغابن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١٦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“সুতরাং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 তাকওয়া অবলম্বন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অনুপাতে।”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আত-তাগাবুন,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১৬]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ধৈর্য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ধারণ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প্রতিদানের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আশা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রাখা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আলেম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দা‘ঈ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নিষেধকারীদের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ধৈর্যের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সাওয়াবের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আশার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একনিষ্ঠতার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হিদায়াতপ্রাপ্ত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يَتَّقِ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يَجۡعَل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لَّهُۥ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مَخۡرَجٗا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وَيَرۡزُقۡهُ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حَيۡثُ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يَحۡتَسِبُۚ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الطلاق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٢،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 তাকওয়া অবলম্বন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বিপদ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পরীক্ষা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রুযী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ধারণাতীত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উৎস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আত-ত্বালাক,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৩]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يَتَّقِ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يَجۡعَل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لَّهُۥ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أَمۡرِهِۦ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يُسۡرٗا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الطلاق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٤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 তাকওয়া অবলম্বন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দিবেন।”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ত্বালাক,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৪]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تَنصُرُواْ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يَنصُرۡكُمۡ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وَيُثَبِّتۡ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أَقۡدَامَكُمۡ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محمد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ঈমানদারগণ!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অবস্থান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সুদৃঢ়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করবেন।”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৭]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بِسۡمِ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ٱلرَّحۡمَٰنِ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ٱلرَّحِيمِ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وَٱلۡعَصۡرِ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لَفِي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خُسۡرٍ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وَعَمِلُواْ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ٱلصَّٰلِحَٰتِ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وَتَوَاصَوۡاْ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بِٱلۡحَقِّ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وَتَوَاصَوۡاْ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بِٱلصَّبۡرِ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العصر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4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“পরম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করুণাময়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দয়ালু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আরম্ভ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করছি”। সময়ের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শপথ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ক্ষতিগ্রস্তদের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এনেছে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সৎকর্মসমূহ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ধারণের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 ১-৩]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দুনিয়া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আখিরাত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সফল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লাভবান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মুমিনগণ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সৎকর্ম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সম্পাদনকারীগণ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দানকারীগণ।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 এটা জানা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সত্যের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আহ্বান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পরস্পর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সুবহানাহু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পরিষ্কার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উৎসাহ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উদ্দেশ্য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গুণগুলোর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অধিকারী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পূর্ণলাভ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চিরসুখ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উত্তীর্ণ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মৃত্যু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নিম্নে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মহাগুণে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গুণান্বিত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আবশ্যিকতাকে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শক্তিশালী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Arial Unicode MS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وَتَعَاوَنُواْ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ٱلۡبِرِّ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وَٱلتَّقۡوَىٰۖ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تَعَاوَنُواْ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ٱلۡإِثۡمِ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وَٱلۡعُدۡوَٰنِۚ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وَٱتَّقُواْ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ٱللَّهَۖ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شَدِيدُ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ٱلۡعِقَابِ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“সৎকর্ম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ভীতির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সীমালঙ্ঘনের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 তাকওয়া অবলম্বন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কঠোর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শাস্তিদাতা।”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আল-মায়িদা,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অতঃপর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আপনাকে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আপনাকে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আপনাকে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নিষেধের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জ্ঞানার্জন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সৌভাগ্যের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 নিদর্শন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বান্দার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মু‘আ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ওয়ি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রাদিয়াল্লাহু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আনহু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করেছেন, 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يُرِدِ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اللَّهُ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خَيْرًا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يُفَقِّهْهُ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الدِّينِ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 ফিকহ 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গভীর 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দেন।”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2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আপনি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কোনো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অনুসন্ধানের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বৈঠক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জিজ্ঞাসা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শিখতে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দেখবেন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নিবেন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চেয়েছেন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নিদর্শনের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সুতরাং 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অপরিহার্য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চেষ্টা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করে, কোনো ধরনের ক্লান্তি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দুর্বলতা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করে। 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সাল্লাল্লাহু আলাইহি ওয়াসাল্লাম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FGQPC Uthman Taha Naskh" w:cs="KFGQPC Uthman Taha Naskh"/>
          <w:color w:val="000080"/>
          <w:sz w:val="24"/>
          <w:szCs w:val="24"/>
        </w:rPr>
      </w:pP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«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مَنْ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سَلَكَ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طَرِيقًا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يَلْتَمِسُ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فِيهِ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عِلْمًا،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سَهَّلَ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اللهُ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لَهُ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بِهِ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طَرِيقًا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إِلَى</w:t>
      </w:r>
      <w:r w:rsidRPr="004C7333">
        <w:rPr>
          <w:rFonts w:ascii="KFGQPC Uthman Taha Naskh" w:cs="KFGQPC Uthman Taha Naskh"/>
          <w:color w:val="00008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0080"/>
          <w:sz w:val="24"/>
          <w:szCs w:val="24"/>
          <w:rtl/>
        </w:rPr>
        <w:t>الْجَنَّةِ</w:t>
      </w:r>
      <w:r w:rsidRPr="004C7333">
        <w:rPr>
          <w:rFonts w:ascii="KFGQPC Uthman Taha Naskh" w:cs="KFGQPC Uthman Taha Naskh" w:hint="eastAsia"/>
          <w:color w:val="00008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0080"/>
          <w:sz w:val="24"/>
          <w:szCs w:val="24"/>
          <w:rtl/>
        </w:rPr>
        <w:t>.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/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চলবে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ব্যক্তির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জান্নাতের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যাওয়ার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দিবেন।”</w:t>
      </w:r>
      <w:r w:rsidRPr="004C7333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3"/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অতএব,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অনুসন্ধান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মহামর্যাদা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রয়েছে।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রাস্তায়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জিহাদের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শামিল,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মুক্তির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কারণসমূহের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প্রতীকসমূহের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lastRenderedPageBreak/>
        <w:t>(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কী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ভাবে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অনুসন্ধান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করতে</w:t>
      </w:r>
      <w:r w:rsidRPr="004C7333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হবে</w:t>
      </w:r>
      <w:r w:rsidRPr="004C7333">
        <w:rPr>
          <w:rFonts w:ascii="Kalpurush" w:hAnsi="Kalpurush" w:cs="Kalpurush"/>
          <w:b/>
          <w:bCs/>
          <w:sz w:val="24"/>
          <w:szCs w:val="24"/>
          <w:lang w:bidi="bn-BD"/>
        </w:rPr>
        <w:t>?)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আর ইলম অর্জিত হবে,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অনুসন্ধানের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বৈঠক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উপস্থিত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বইসমূহ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পাঠ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জুমু‘আর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খুৎবা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বক্তব্য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শ্রবণের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জ্ঞানীদেরকে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প্রশ্ন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সবই হচ্ছে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অনুসন্ধানের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পন্থাসমূহ।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কারীম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অতএব,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প্রধান।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মহাভিত্তি।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মজবুত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মহাগ্রন্থ,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মর্যাদাবান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দিকে পথপ্রদর্শনকারী, অকল্যাণের পথের বড় প্রতিবন্ধক।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মুমিন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নারীকে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গভীরভাবে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চিন্তার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তেলাওয়াত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অসিয়ত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করছি।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হিদায়াত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নূর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ٱلۡقُرۡءَانَ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يَهۡدِي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لِلَّتِي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هِيَ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أَقۡوَمُ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দিক-নির্দেশনা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পথের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সর্বাধিক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সরল।”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আল-ইসরা,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৯]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وَهَٰذَا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كِتَٰبٌ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أَنزَلۡنَٰهُ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مُبَارَكٞ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فَٱتَّبِعُوهُ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وَٱتَّقُواْ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تُرۡحَمُونَ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١٥٥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١٥٥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অবতীর্ণ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করেছি।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তাকওয়া অবলম্বন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কর,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অনুগ্রহপ্রাপ্ত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হও।”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আল-আন‘আম,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১৫৫]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বরকতময়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A900D7" w:rsidRPr="00810454" w:rsidRDefault="00A900D7" w:rsidP="00A900D7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أَفَلَا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يَتَدَبَّرُونَ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ٱلۡقُرۡءَانَ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أَمۡ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قُلُوبٍ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أَقۡفَالُهَآ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ic Script HAFS" w:cs="KFGQPC Uthmanic Script HAFS" w:hint="cs"/>
          <w:color w:val="008000"/>
          <w:sz w:val="24"/>
          <w:szCs w:val="24"/>
          <w:rtl/>
        </w:rPr>
        <w:t>٢٤</w:t>
      </w:r>
      <w:r w:rsidRPr="004C7333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محمد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4C7333">
        <w:rPr>
          <w:rFonts w:ascii="KFGQPC Uthman Taha Naskh" w:cs="KFGQPC Uthman Taha Naskh" w:hint="cs"/>
          <w:color w:val="008000"/>
          <w:sz w:val="24"/>
          <w:szCs w:val="24"/>
          <w:rtl/>
        </w:rPr>
        <w:t>٢٤</w:t>
      </w:r>
      <w:r w:rsidRPr="004C7333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“তারা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গভীরভাবে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চিন্তা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নাকি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তালাবদ্ধ।”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[সূরা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২৪]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তিলাওয়াত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গভীরভাবে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চিন্তা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বুঝা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জিজ্ঞাসা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অপরিহার্য।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সাল্লাল্লাহু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আলাইহি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ওয়াসাল্লামের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সুন্নতের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অহী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প্রথম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অহী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বিধান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গ্রহণের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উৎস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কিতাবের 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ব্যাখ্যা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দিক নির্দেশনকারী।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অনুপাতে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অনুযায়ী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বারবার পাঠ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 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অপরিহার্য।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যেমন,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নাওয়াওয়ীর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চল্লিশ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রজবের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যোগ করা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মোট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পঞ্চাশ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হাদীসগুলো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ব্যাপক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অধিক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 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হাদীসগুলো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জাওয়ামি‘উল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কালিম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অল্প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শব্দ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পুরুষ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মহিলাদের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হাদীসগুলো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একান্ত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দরকার।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হাফেয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গনী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মাক্বদেসীর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উমদাতুল হাদীস (‘উমদাতুল আহকাম)।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মূল্যবান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জ্ঞানের বিভিন্ন শাখার বর্ণিত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চারশোর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কিছু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বিশুদ্ধ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একত্রিত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আছে।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নি‘আমত।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অনুরূপ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হাফিয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হাজার-এর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বুলুগুল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মারাম।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সংক্ষিপ্ত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মূল্যবান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লিখিত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bookmarkStart w:id="0" w:name="_GoBack"/>
      <w:bookmarkEnd w:id="0"/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ম্ভব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এটাকে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কল্যাণকর। 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কিতাবগুলো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আকীদার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সম্পর্কে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ওয়াহ্হাব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রহ.-এর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দু’টি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গ্রন্থ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ind w:left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কিতাবুত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তাওহীদ।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ind w:left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কাশফুশ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শুবুহাত।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শাইখুল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তাইমিয়্যাহ-এর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লিখিত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আল-আকীদাতুল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ওয়াসিতিয়াহ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আকী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অন্যতম।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আহলুস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সুন্নাহ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জামা‘আহ-এর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সংক্ষিপ্ত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আকীদার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লিখিত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মূল্যবান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সংক্ষিপ্ত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A900D7" w:rsidRPr="004C7333" w:rsidRDefault="00A900D7" w:rsidP="00A900D7">
      <w:pPr>
        <w:numPr>
          <w:ilvl w:val="0"/>
          <w:numId w:val="3"/>
        </w:numPr>
        <w:tabs>
          <w:tab w:val="left" w:pos="-2790"/>
        </w:tabs>
        <w:bidi w:val="0"/>
        <w:spacing w:after="0"/>
        <w:ind w:left="180" w:hanging="18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শাইখ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ওয়াহ্হাব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রহ.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লিখিত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কিতাবুল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আকীদার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মূল্যবান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ঈমান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সম্পর্কিত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একত্রিত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মতো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কিতাবসমূহের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উচিত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পূর্বের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বর্ণনা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অনুপাতে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কারীম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তিলাওয়াত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সম্ভব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মাধ্যমে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 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প্রদানসহ।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সহপাঠিদের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 আলাপ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আলোচনা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করাসহ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শিক্ষক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আলেমগণের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 রয়েছে বলে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বিশ্বাস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জটিল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বিষয়সমূহ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জিজ্ঞাসা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করাসহ।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 ছাত্রের উচিত 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প্রভূর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করবে,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দুর্বলতা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অলসতা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প্রকাশ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সংরক্ষণ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সময়কে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ভাগ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রাতের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কারীম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তিলাওয়াত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তাতে গভীরভাবে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চিন্তা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বরাদ্দ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কিতাবের মতন বা মূলভাষ্য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হিফয,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মুখস্থ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পুনরাবৃত্তি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বরাদ্দ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পরিবারের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প্রয়োজন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মিটানোর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বরাদ্দ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অংশ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ইবাদত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বিভিন্ন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যিকর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দো‘আর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বরাদ্দ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/>
          <w:sz w:val="24"/>
          <w:szCs w:val="24"/>
          <w:lang w:bidi="bn-BD"/>
        </w:rPr>
        <w:t>‘‘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নূরুন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‘আলাদ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দারব”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প্রোগ্রামটি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শ্রবণ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ছাত্রীদেরকে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বড়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দিবে।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প্রোগ্রামটি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ছাত্র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সাধারণ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অন্যান্যদের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খুব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বেশী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প্রোগ্রাম।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গুরুত্বপূর্ণ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প্রশ্ন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উত্তর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ইলম</w:t>
      </w:r>
      <w:r w:rsidRPr="004C7333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কল্যাণে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প্রসিদ্ধ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সাউদী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শাইখগণ।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প্রোগ্রামটির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গুরুত্ব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নিহিত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শ্রবণ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একান্ত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প্রয়োজন।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নিদাউল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ইসলাম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শিরোনামে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মাগরিব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এশার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মাঝে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সাউদী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আরবের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>.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৩০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নয়টা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ত্রিশ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মিনিটে)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কুরআন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কারীম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চ্যানেলে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প্রচার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সুন্দর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উচ্চ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গুণাবলীর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দ্বারা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করছি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উপকারী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জ্ঞান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অর্জন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সৎ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সম্পাদন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দীনের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বুঝ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ছাবিত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রাখেন আর 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সকলকেই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 সৎকাজের আদেশ ও অসৎ কাজে নিষেধ 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শক্তি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অনুপাতে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করার, মুসলিমদের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কর্মের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ধারক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বাহকদেরকে (প্রশাসকদেরকে)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ওয়াজিবটি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ধৈর্য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ধারণ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 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দায়িত্ব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এটিকে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ভালোভাবে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প্রতিষ্ঠা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করতে পারেন সে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করেন। আর তিনি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হক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আদায়ের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বান্দাদের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জন্যে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নসিহত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সাহায্য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মহাদানশীল।</w:t>
      </w:r>
    </w:p>
    <w:p w:rsidR="00A900D7" w:rsidRPr="004C7333" w:rsidRDefault="00A900D7" w:rsidP="00A900D7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বান্দা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মুহাম্মাদ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পরিবার,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সাথীদের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এবং ইহসানের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যারা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অনুসরণ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সকলের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ওপর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>বর্ষণ</w:t>
      </w:r>
      <w:r w:rsidRPr="004C733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4C7333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করুন। </w:t>
      </w:r>
    </w:p>
    <w:p w:rsidR="005666DC" w:rsidRDefault="00A900D7" w:rsidP="00A900D7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C2277B">
        <w:rPr>
          <w:rFonts w:asciiTheme="majorBidi" w:hAnsiTheme="majorBidi" w:cstheme="majorBidi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160CF981" wp14:editId="0ACC9026">
            <wp:simplePos x="0" y="0"/>
            <wp:positionH relativeFrom="page">
              <wp:posOffset>-8001</wp:posOffset>
            </wp:positionH>
            <wp:positionV relativeFrom="page">
              <wp:posOffset>14087</wp:posOffset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0A5496" w:rsidRPr="00A900D7" w:rsidRDefault="000A5496" w:rsidP="000A5496">
      <w:pPr>
        <w:tabs>
          <w:tab w:val="left" w:pos="-2790"/>
        </w:tabs>
        <w:bidi w:val="0"/>
        <w:spacing w:after="0"/>
        <w:jc w:val="center"/>
        <w:rPr>
          <w:rFonts w:ascii="Kalpurush" w:hAnsi="Kalpurush" w:cs="Vrinda"/>
          <w:color w:val="000000"/>
          <w:sz w:val="24"/>
          <w:szCs w:val="40"/>
          <w:lang w:bidi="bn-BD"/>
        </w:rPr>
      </w:pPr>
    </w:p>
    <w:sectPr w:rsidR="000A5496" w:rsidRPr="00A900D7" w:rsidSect="006B4F4B">
      <w:headerReference w:type="even" r:id="rId10"/>
      <w:headerReference w:type="default" r:id="rId11"/>
      <w:footerReference w:type="default" r:id="rId12"/>
      <w:headerReference w:type="first" r:id="rId13"/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5C7" w:rsidRDefault="009E35C7" w:rsidP="00E32771">
      <w:pPr>
        <w:spacing w:after="0" w:line="240" w:lineRule="auto"/>
      </w:pPr>
      <w:r>
        <w:separator/>
      </w:r>
    </w:p>
  </w:endnote>
  <w:endnote w:type="continuationSeparator" w:id="0">
    <w:p w:rsidR="009E35C7" w:rsidRDefault="009E35C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21470B3D-CA01-45F3-BEB1-CEF381D9381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D98469F4-9F85-40E6-A194-5093D1BBB812}"/>
    <w:embedBold r:id="rId3" w:fontKey="{ED313254-A24E-4756-A93B-51048A4F3E2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65172AD4-39FA-4A2E-B0A5-32ADBE75F9AC}"/>
    <w:embedBold r:id="rId5" w:fontKey="{7D0919A0-CA5D-40CF-BF03-4D2E8246932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666A7627-48D9-4055-86A4-07B92A51888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D63CBC0-7396-47B7-B850-1FF610A1DA12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Regular r:id="rId8" w:fontKey="{3FE25AF0-3F9F-4111-AEB1-39732E367FC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F6E6560F-345D-4C52-8CF4-BC20D64BF728}"/>
    <w:embedBold r:id="rId10" w:fontKey="{84CF07E8-B488-42C0-AE20-D893EBBADC1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5AFB5BC3-B0BA-4B55-9289-2D47AA04EB65}"/>
    <w:embedBold r:id="rId12" w:fontKey="{12F0F6DB-A0FC-4018-81AF-78A4F09D327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3" w:fontKey="{CAF9D54E-F9C9-47D8-AC62-DF3C057D7E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CF8DB194-D871-4B0C-B57D-3E81C4F6900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87DCB6C3-EB42-49AF-BD55-6E5B445C3FEC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12544265-28F0-49FB-A06D-DC250572C8BF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7" w:fontKey="{DF3C746D-6786-44E6-9A48-DC88F10D81EA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1D388660-7E84-424D-A9F3-480C928C28E1}"/>
    <w:embedBold r:id="rId19" w:fontKey="{585BF217-98C8-451A-A5AB-1FB03C3149BE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0B5890F3-9980-44C1-9196-FC36DDC54B86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1" w:fontKey="{12D0732C-D0AF-4797-81C0-0E8BE60247EC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37BF673E-1270-4D0B-BFA7-84823CECF9C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3" w:fontKey="{6F4408F6-B07B-4CE2-A351-84606FB5D47D}"/>
    <w:embedBold r:id="rId24" w:fontKey="{2C4C46C6-FFA8-409D-A59A-5AE201D8C98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5" w:fontKey="{6143AC9D-8112-49F7-8856-B1B73A81F3CA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6" w:fontKey="{EE7AF18B-88BC-4565-9450-66676826109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7" w:fontKey="{62B74AD3-67A6-4F1B-BD17-5EDC476608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16224C9" wp14:editId="4D29E8E4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E7EF9E" id="Group 18" o:spid="_x0000_s1026" style="position:absolute;margin-left:-43pt;margin-top:21.5pt;width:408.45pt;height:594.85pt;z-index:25166233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5C7" w:rsidRDefault="009E35C7" w:rsidP="00E32771">
      <w:pPr>
        <w:spacing w:after="0" w:line="240" w:lineRule="auto"/>
      </w:pPr>
      <w:r>
        <w:separator/>
      </w:r>
    </w:p>
  </w:footnote>
  <w:footnote w:type="continuationSeparator" w:id="0">
    <w:p w:rsidR="009E35C7" w:rsidRDefault="009E35C7" w:rsidP="00E32771">
      <w:pPr>
        <w:spacing w:after="0" w:line="240" w:lineRule="auto"/>
      </w:pPr>
      <w:r>
        <w:continuationSeparator/>
      </w:r>
    </w:p>
  </w:footnote>
  <w:footnote w:id="1">
    <w:p w:rsidR="00A900D7" w:rsidRDefault="00A900D7" w:rsidP="00A900D7">
      <w:pPr>
        <w:pStyle w:val="FootnoteText"/>
        <w:rPr>
          <w:cs/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4C7333">
        <w:rPr>
          <w:rFonts w:hint="cs"/>
          <w:cs/>
          <w:lang w:bidi="bn-IN"/>
        </w:rPr>
        <w:t>তিরমিযী</w:t>
      </w:r>
      <w:r>
        <w:rPr>
          <w:rFonts w:hint="cs"/>
          <w:cs/>
          <w:lang w:bidi="bn-BD"/>
        </w:rPr>
        <w:t xml:space="preserve">, হাদীস নং </w:t>
      </w:r>
      <w:r w:rsidRPr="004C7333">
        <w:rPr>
          <w:rFonts w:hint="cs"/>
          <w:cs/>
          <w:lang w:bidi="bn-IN"/>
        </w:rPr>
        <w:t>৩০০১।</w:t>
      </w:r>
    </w:p>
  </w:footnote>
  <w:footnote w:id="2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IN"/>
        </w:rPr>
        <w:t>হাদীসটি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ইমাম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মুসলিম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তার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সহীহ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গ্রন্থে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BD"/>
        </w:rPr>
        <w:t xml:space="preserve">(হাদীস নং ৪৯) </w:t>
      </w:r>
      <w:r w:rsidRPr="004C7333">
        <w:rPr>
          <w:rFonts w:hint="cs"/>
          <w:cs/>
          <w:lang w:bidi="bn-IN"/>
        </w:rPr>
        <w:t>বর্ণনা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করেছেন।</w:t>
      </w:r>
    </w:p>
  </w:footnote>
  <w:footnote w:id="3">
    <w:p w:rsidR="00A900D7" w:rsidRPr="004C7333" w:rsidRDefault="00A900D7" w:rsidP="00A900D7">
      <w:pPr>
        <w:pStyle w:val="FootnoteText"/>
        <w:rPr>
          <w:cs/>
          <w:lang w:val="en-US"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 xml:space="preserve">সহীহ </w:t>
      </w:r>
      <w:r w:rsidRPr="004C7333">
        <w:rPr>
          <w:rFonts w:hint="cs"/>
          <w:cs/>
          <w:lang w:bidi="bn-IN"/>
        </w:rPr>
        <w:t>মুসলিম</w:t>
      </w:r>
      <w:r w:rsidRPr="004C7333">
        <w:rPr>
          <w:rFonts w:hint="cs"/>
          <w:cs/>
          <w:lang w:bidi="bn-BD"/>
        </w:rPr>
        <w:t xml:space="preserve">, </w:t>
      </w:r>
      <w:r w:rsidRPr="004C7333">
        <w:rPr>
          <w:rFonts w:hint="cs"/>
          <w:cs/>
          <w:lang w:bidi="bn-IN"/>
        </w:rPr>
        <w:t>হাদীস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নং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২৫৯৪।</w:t>
      </w:r>
    </w:p>
  </w:footnote>
  <w:footnote w:id="4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IN"/>
        </w:rPr>
        <w:t>সহীহ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বুখারী</w:t>
      </w:r>
      <w:r w:rsidRPr="004C7333">
        <w:t xml:space="preserve">, </w:t>
      </w:r>
      <w:r w:rsidRPr="004C7333">
        <w:rPr>
          <w:rFonts w:hint="cs"/>
          <w:cs/>
          <w:lang w:bidi="bn-IN"/>
        </w:rPr>
        <w:t>হাদীস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নং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৬৩৯৫</w:t>
      </w:r>
      <w:r w:rsidRPr="00810454">
        <w:rPr>
          <w:rFonts w:cs="SolaimanLipi" w:hint="cs"/>
          <w:cs/>
          <w:lang w:bidi="hi-IN"/>
        </w:rPr>
        <w:t>।</w:t>
      </w:r>
    </w:p>
  </w:footnote>
  <w:footnote w:id="5">
    <w:p w:rsidR="00A900D7" w:rsidRPr="004C7333" w:rsidRDefault="00A900D7" w:rsidP="00A900D7">
      <w:pPr>
        <w:pStyle w:val="FootnoteText"/>
        <w:rPr>
          <w:lang w:val="en-US"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IN"/>
        </w:rPr>
        <w:t>সহীহ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মুসলিম</w:t>
      </w:r>
      <w:r w:rsidRPr="004C7333">
        <w:t xml:space="preserve">, </w:t>
      </w:r>
      <w:r w:rsidRPr="004C7333">
        <w:rPr>
          <w:rFonts w:hint="cs"/>
          <w:cs/>
          <w:lang w:bidi="bn-IN"/>
        </w:rPr>
        <w:t>হাদীস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নং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৫০</w:t>
      </w:r>
      <w:r w:rsidRPr="00810454">
        <w:rPr>
          <w:rFonts w:cs="SolaimanLipi" w:hint="cs"/>
          <w:cs/>
          <w:lang w:bidi="hi-IN"/>
        </w:rPr>
        <w:t>।</w:t>
      </w:r>
    </w:p>
  </w:footnote>
  <w:footnote w:id="6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IN"/>
        </w:rPr>
        <w:t>ইবন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ওয়াদ্দাহ</w:t>
      </w:r>
      <w:r w:rsidRPr="004C7333">
        <w:t xml:space="preserve">, </w:t>
      </w:r>
      <w:r w:rsidRPr="004C7333">
        <w:rPr>
          <w:rFonts w:hint="cs"/>
          <w:cs/>
          <w:lang w:bidi="bn-BD"/>
        </w:rPr>
        <w:t xml:space="preserve">হাদীস নং </w:t>
      </w:r>
      <w:r w:rsidRPr="004C7333">
        <w:rPr>
          <w:rFonts w:hint="cs"/>
          <w:cs/>
          <w:lang w:bidi="bn-IN"/>
        </w:rPr>
        <w:t>২৭১</w:t>
      </w:r>
      <w:r w:rsidRPr="00810454">
        <w:rPr>
          <w:rFonts w:cs="SolaimanLipi" w:hint="cs"/>
          <w:cs/>
          <w:lang w:bidi="hi-IN"/>
        </w:rPr>
        <w:t>।</w:t>
      </w:r>
    </w:p>
  </w:footnote>
  <w:footnote w:id="7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>মু</w:t>
      </w:r>
      <w:r w:rsidRPr="004C7333">
        <w:rPr>
          <w:rFonts w:hint="cs"/>
          <w:cs/>
          <w:lang w:bidi="bn-IN"/>
        </w:rPr>
        <w:t>সনাদে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আহমাদ</w:t>
      </w:r>
      <w:r w:rsidRPr="004C7333">
        <w:rPr>
          <w:rFonts w:hint="cs"/>
          <w:cs/>
          <w:lang w:bidi="bn-BD"/>
        </w:rPr>
        <w:t>, হাদীস নং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২৫২৫৫</w:t>
      </w:r>
      <w:r w:rsidRPr="00810454">
        <w:rPr>
          <w:rFonts w:cs="SolaimanLipi" w:hint="cs"/>
          <w:cs/>
          <w:lang w:bidi="hi-IN"/>
        </w:rPr>
        <w:t>।</w:t>
      </w:r>
    </w:p>
  </w:footnote>
  <w:footnote w:id="8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>মু</w:t>
      </w:r>
      <w:r w:rsidRPr="004C7333">
        <w:rPr>
          <w:rFonts w:hint="cs"/>
          <w:cs/>
          <w:lang w:bidi="bn-IN"/>
        </w:rPr>
        <w:t>সনাদে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আহমাদ</w:t>
      </w:r>
      <w:r w:rsidRPr="004C7333">
        <w:rPr>
          <w:rFonts w:hint="cs"/>
          <w:cs/>
          <w:lang w:bidi="bn-BD"/>
        </w:rPr>
        <w:t>, হাদীস নং</w:t>
      </w:r>
      <w:r w:rsidRPr="004C7333">
        <w:rPr>
          <w:cs/>
          <w:lang w:bidi="bn-IN"/>
        </w:rPr>
        <w:t xml:space="preserve"> </w:t>
      </w:r>
      <w:r w:rsidRPr="004C7333">
        <w:rPr>
          <w:rFonts w:hint="cs"/>
          <w:cs/>
          <w:lang w:bidi="bn-IN"/>
        </w:rPr>
        <w:t>২৩৩০১</w:t>
      </w:r>
      <w:r w:rsidRPr="00810454">
        <w:rPr>
          <w:rFonts w:cs="SolaimanLipi" w:hint="cs"/>
          <w:cs/>
          <w:lang w:bidi="hi-IN"/>
        </w:rPr>
        <w:t>।</w:t>
      </w:r>
    </w:p>
  </w:footnote>
  <w:footnote w:id="9">
    <w:p w:rsidR="00A900D7" w:rsidRPr="004C7333" w:rsidRDefault="00A900D7" w:rsidP="00A900D7">
      <w:pPr>
        <w:pStyle w:val="FootnoteText"/>
        <w:rPr>
          <w:lang w:val="en-US"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IN"/>
        </w:rPr>
        <w:t>তিরমিযী</w:t>
      </w:r>
      <w:r w:rsidRPr="004C7333">
        <w:t xml:space="preserve">, </w:t>
      </w:r>
      <w:r w:rsidRPr="004C7333">
        <w:rPr>
          <w:rFonts w:hint="cs"/>
          <w:cs/>
          <w:lang w:bidi="bn-BD"/>
        </w:rPr>
        <w:t xml:space="preserve">হাদীস নং </w:t>
      </w:r>
      <w:r w:rsidRPr="004C7333">
        <w:rPr>
          <w:rFonts w:hint="cs"/>
          <w:cs/>
          <w:lang w:bidi="bn-IN"/>
        </w:rPr>
        <w:t>৩০৪৭</w:t>
      </w:r>
      <w:r w:rsidRPr="00810454">
        <w:rPr>
          <w:rFonts w:cs="SolaimanLipi" w:hint="cs"/>
          <w:cs/>
          <w:lang w:bidi="hi-IN"/>
        </w:rPr>
        <w:t>।</w:t>
      </w:r>
    </w:p>
  </w:footnote>
  <w:footnote w:id="10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 xml:space="preserve">সুনান </w:t>
      </w:r>
      <w:r w:rsidRPr="004C7333">
        <w:rPr>
          <w:rFonts w:hint="cs"/>
          <w:cs/>
          <w:lang w:bidi="bn-IN"/>
        </w:rPr>
        <w:t>আবু</w:t>
      </w:r>
      <w:r w:rsidRPr="004C7333">
        <w:rPr>
          <w:rFonts w:hint="cs"/>
          <w:cs/>
          <w:lang w:bidi="bn-BD"/>
        </w:rPr>
        <w:t xml:space="preserve"> </w:t>
      </w:r>
      <w:r w:rsidRPr="004C7333">
        <w:rPr>
          <w:rFonts w:hint="cs"/>
          <w:cs/>
          <w:lang w:bidi="bn-IN"/>
        </w:rPr>
        <w:t>দাউদ</w:t>
      </w:r>
      <w:r w:rsidRPr="004C7333">
        <w:t>,</w:t>
      </w:r>
      <w:r w:rsidRPr="004C7333">
        <w:rPr>
          <w:rFonts w:hint="cs"/>
          <w:cs/>
          <w:lang w:bidi="bn-BD"/>
        </w:rPr>
        <w:t xml:space="preserve"> হাদীস নং</w:t>
      </w:r>
      <w:r w:rsidRPr="004C7333">
        <w:t xml:space="preserve"> </w:t>
      </w:r>
      <w:r w:rsidRPr="004C7333">
        <w:rPr>
          <w:rFonts w:hint="cs"/>
          <w:cs/>
          <w:lang w:bidi="bn-IN"/>
        </w:rPr>
        <w:t>৪৩৩৬</w:t>
      </w:r>
      <w:r w:rsidRPr="00810454">
        <w:rPr>
          <w:rFonts w:cs="SolaimanLipi" w:hint="cs"/>
          <w:cs/>
          <w:lang w:bidi="hi-IN"/>
        </w:rPr>
        <w:t>।</w:t>
      </w:r>
    </w:p>
  </w:footnote>
  <w:footnote w:id="11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val="en-US" w:bidi="bn-BD"/>
        </w:rPr>
        <w:t>সহীহ</w:t>
      </w:r>
      <w:r w:rsidRPr="004C7333">
        <w:rPr>
          <w:cs/>
          <w:lang w:val="en-US" w:bidi="bn-BD"/>
        </w:rPr>
        <w:t xml:space="preserve"> </w:t>
      </w:r>
      <w:r w:rsidRPr="004C7333">
        <w:rPr>
          <w:rFonts w:hint="cs"/>
          <w:cs/>
          <w:lang w:val="en-US" w:bidi="bn-BD"/>
        </w:rPr>
        <w:t>মুসলিম, হাদীস নং ৪৯।</w:t>
      </w:r>
    </w:p>
  </w:footnote>
  <w:footnote w:id="12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 xml:space="preserve">সহীহ </w:t>
      </w:r>
      <w:r w:rsidRPr="004C7333">
        <w:rPr>
          <w:rFonts w:hint="cs"/>
          <w:cs/>
          <w:lang w:val="en-US" w:bidi="bn-BD"/>
        </w:rPr>
        <w:t>বুখারী, হাদীস নং ৭১; সহীহ মুসলিম, হাদীস নং ১০৩৭।</w:t>
      </w:r>
    </w:p>
  </w:footnote>
  <w:footnote w:id="13">
    <w:p w:rsidR="00A900D7" w:rsidRPr="004C7333" w:rsidRDefault="00A900D7" w:rsidP="00A900D7">
      <w:pPr>
        <w:pStyle w:val="FootnoteText"/>
        <w:rPr>
          <w:cs/>
          <w:lang w:bidi="bn-BD"/>
        </w:rPr>
      </w:pPr>
      <w:r w:rsidRPr="004C7333">
        <w:rPr>
          <w:rStyle w:val="FootnoteReference"/>
        </w:rPr>
        <w:footnoteRef/>
      </w:r>
      <w:r w:rsidRPr="004C7333">
        <w:t xml:space="preserve"> </w:t>
      </w:r>
      <w:r w:rsidRPr="004C7333">
        <w:rPr>
          <w:rFonts w:hint="cs"/>
          <w:cs/>
          <w:lang w:bidi="bn-BD"/>
        </w:rPr>
        <w:t xml:space="preserve">সহীহ </w:t>
      </w:r>
      <w:r w:rsidRPr="004C7333">
        <w:rPr>
          <w:rFonts w:hint="cs"/>
          <w:cs/>
          <w:lang w:bidi="bn-IN"/>
        </w:rPr>
        <w:t>মুসলিম</w:t>
      </w:r>
      <w:r w:rsidRPr="004C7333">
        <w:rPr>
          <w:rFonts w:hint="cs"/>
          <w:cs/>
          <w:lang w:bidi="bn-BD"/>
        </w:rPr>
        <w:t xml:space="preserve">, হাদীস নং </w:t>
      </w:r>
      <w:r w:rsidRPr="004C7333">
        <w:rPr>
          <w:rFonts w:hint="cs"/>
          <w:cs/>
          <w:lang w:bidi="bn-IN"/>
        </w:rPr>
        <w:t>২৬৯৯</w:t>
      </w:r>
      <w:r w:rsidRPr="00810454">
        <w:rPr>
          <w:rFonts w:cs="SolaimanLipi" w:hint="cs"/>
          <w:cs/>
          <w:lang w:bidi="hi-IN"/>
        </w:rPr>
        <w:t>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D02C66" wp14:editId="0A442903">
              <wp:simplePos x="0" y="0"/>
              <wp:positionH relativeFrom="column">
                <wp:posOffset>-215070</wp:posOffset>
              </wp:positionH>
              <wp:positionV relativeFrom="paragraph">
                <wp:posOffset>-291953</wp:posOffset>
              </wp:positionV>
              <wp:extent cx="4462145" cy="361315"/>
              <wp:effectExtent l="0" t="762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315"/>
                        <a:chOff x="0" y="0"/>
                        <a:chExt cx="4462145" cy="361315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2292596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26034E" w:rsidRDefault="00A900D7" w:rsidP="00A900D7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="Kalpurush" w:hAnsi="Kalpurush" w:cs="Kalpurush"/>
                                <w:color w:val="205B83"/>
                                <w:sz w:val="16"/>
                                <w:szCs w:val="20"/>
                                <w:lang w:bidi="bn-BD"/>
                              </w:rPr>
                            </w:pP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ন্যায়ের</w:t>
                            </w:r>
                            <w:r w:rsidRPr="00A900D7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আদেশ</w:t>
                            </w:r>
                            <w:r w:rsidRPr="00A900D7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ও</w:t>
                            </w:r>
                            <w:r w:rsidRPr="00A900D7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অন্যায়ের</w:t>
                            </w:r>
                            <w:r w:rsidRPr="00A900D7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নিষেধ</w:t>
                            </w:r>
                            <w:r w:rsidRPr="00A900D7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900D7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অত্যাবশ্যক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52753"/>
                          <a:ext cx="798195" cy="308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26034E">
                              <w:rPr>
                                <w:rFonts w:ascii="Times New Roman" w:hAnsi="Times New Roman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0A5496">
                              <w:rPr>
                                <w:rFonts w:ascii="Kalpurush ANSI" w:hAnsi="Kalpurush ANSI" w:cs="Times New Roman"/>
                                <w:noProof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>32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15163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02C66" id="Group 28" o:spid="_x0000_s1030" style="position:absolute;left:0;text-align:left;margin-left:-16.95pt;margin-top:-23pt;width:351.35pt;height:28.45pt;z-index:251660288;mso-height-relative:margin" coordsize="44621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292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26034E" w:rsidRDefault="00A900D7" w:rsidP="00A900D7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="Kalpurush" w:hAnsi="Kalpurush" w:cs="Kalpurush"/>
                          <w:color w:val="205B83"/>
                          <w:sz w:val="16"/>
                          <w:szCs w:val="20"/>
                          <w:lang w:bidi="bn-BD"/>
                        </w:rPr>
                      </w:pP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ন্যায়ের</w:t>
                      </w:r>
                      <w:r w:rsidRPr="00A900D7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আদেশ</w:t>
                      </w:r>
                      <w:r w:rsidRPr="00A900D7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ও</w:t>
                      </w:r>
                      <w:r w:rsidRPr="00A900D7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অন্যায়ের</w:t>
                      </w:r>
                      <w:r w:rsidRPr="00A900D7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নিষেধ</w:t>
                      </w:r>
                      <w:r w:rsidRPr="00A900D7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900D7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অত্যাবশ্যক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527;width:7981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26034E">
                        <w:rPr>
                          <w:rFonts w:ascii="Times New Roman" w:hAnsi="Times New Roman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0A5496">
                        <w:rPr>
                          <w:rFonts w:ascii="Kalpurush ANSI" w:hAnsi="Kalpurush ANSI" w:cs="Times New Roman"/>
                          <w:noProof/>
                          <w:color w:val="006666"/>
                          <w:sz w:val="20"/>
                          <w:szCs w:val="20"/>
                          <w:lang w:bidi="ar-EG"/>
                        </w:rPr>
                        <w:t>32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151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50C291" id="Group 18" o:spid="_x0000_s1026" style="position:absolute;margin-left:-42.55pt;margin-top:-35.45pt;width:408.45pt;height:594.85pt;z-index:25165619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21A8D313" wp14:editId="64B64030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A8D313" id="Group 6" o:spid="_x0000_s1035" style="position:absolute;left:0;text-align:left;margin-left:-36.15pt;margin-top:-17.9pt;width:383.6pt;height:23.05pt;z-index:25165414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9D2CA9"/>
    <w:multiLevelType w:val="hybridMultilevel"/>
    <w:tmpl w:val="F1BC4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766F4"/>
    <w:multiLevelType w:val="hybridMultilevel"/>
    <w:tmpl w:val="578AA7C4"/>
    <w:lvl w:ilvl="0" w:tplc="B5680AB0">
      <w:start w:val="1"/>
      <w:numFmt w:val="decimal"/>
      <w:lvlText w:val="%1."/>
      <w:lvlJc w:val="left"/>
      <w:pPr>
        <w:ind w:left="890" w:hanging="360"/>
      </w:pPr>
      <w:rPr>
        <w:rFonts w:ascii="Kalpurush ANSI" w:hAnsi="Kalpurush ANSI"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D7"/>
    <w:rsid w:val="00042BBB"/>
    <w:rsid w:val="00053E93"/>
    <w:rsid w:val="000A53B5"/>
    <w:rsid w:val="000A5496"/>
    <w:rsid w:val="000A6307"/>
    <w:rsid w:val="000A6BE0"/>
    <w:rsid w:val="000C2B16"/>
    <w:rsid w:val="000D5816"/>
    <w:rsid w:val="000F04A9"/>
    <w:rsid w:val="0010274B"/>
    <w:rsid w:val="00171C08"/>
    <w:rsid w:val="00172304"/>
    <w:rsid w:val="0017667A"/>
    <w:rsid w:val="00187D3B"/>
    <w:rsid w:val="001A0D79"/>
    <w:rsid w:val="001F4731"/>
    <w:rsid w:val="001F4E86"/>
    <w:rsid w:val="002219E3"/>
    <w:rsid w:val="0023307B"/>
    <w:rsid w:val="00243EEC"/>
    <w:rsid w:val="0026034E"/>
    <w:rsid w:val="00266E1A"/>
    <w:rsid w:val="00267C61"/>
    <w:rsid w:val="00270AE8"/>
    <w:rsid w:val="00275B0E"/>
    <w:rsid w:val="002B2FF1"/>
    <w:rsid w:val="002B662B"/>
    <w:rsid w:val="002C2AAB"/>
    <w:rsid w:val="003072B2"/>
    <w:rsid w:val="00317B3C"/>
    <w:rsid w:val="003238D3"/>
    <w:rsid w:val="00331BE0"/>
    <w:rsid w:val="00343436"/>
    <w:rsid w:val="00347608"/>
    <w:rsid w:val="0037543E"/>
    <w:rsid w:val="003E1AC6"/>
    <w:rsid w:val="00415DA3"/>
    <w:rsid w:val="00447B55"/>
    <w:rsid w:val="004869BA"/>
    <w:rsid w:val="004A608C"/>
    <w:rsid w:val="004C1156"/>
    <w:rsid w:val="004E2AD6"/>
    <w:rsid w:val="004E38A0"/>
    <w:rsid w:val="004E6949"/>
    <w:rsid w:val="004E78EF"/>
    <w:rsid w:val="004F2245"/>
    <w:rsid w:val="004F70A8"/>
    <w:rsid w:val="00533F4E"/>
    <w:rsid w:val="005666DC"/>
    <w:rsid w:val="00575281"/>
    <w:rsid w:val="0058544F"/>
    <w:rsid w:val="005A2707"/>
    <w:rsid w:val="006334C8"/>
    <w:rsid w:val="00635786"/>
    <w:rsid w:val="00662A2B"/>
    <w:rsid w:val="0066729C"/>
    <w:rsid w:val="00673A9E"/>
    <w:rsid w:val="0069051A"/>
    <w:rsid w:val="006921A0"/>
    <w:rsid w:val="0069533C"/>
    <w:rsid w:val="006B4F4B"/>
    <w:rsid w:val="00717FAE"/>
    <w:rsid w:val="00761749"/>
    <w:rsid w:val="0077162A"/>
    <w:rsid w:val="00790C62"/>
    <w:rsid w:val="007C34A6"/>
    <w:rsid w:val="007E1A8B"/>
    <w:rsid w:val="007E5889"/>
    <w:rsid w:val="007E70EB"/>
    <w:rsid w:val="00814452"/>
    <w:rsid w:val="008210B3"/>
    <w:rsid w:val="00837651"/>
    <w:rsid w:val="00853076"/>
    <w:rsid w:val="00855E30"/>
    <w:rsid w:val="008707EF"/>
    <w:rsid w:val="00885CFF"/>
    <w:rsid w:val="008935A9"/>
    <w:rsid w:val="008A5781"/>
    <w:rsid w:val="008B3703"/>
    <w:rsid w:val="008C275B"/>
    <w:rsid w:val="008D70C8"/>
    <w:rsid w:val="008E2038"/>
    <w:rsid w:val="008E624E"/>
    <w:rsid w:val="008F61B0"/>
    <w:rsid w:val="0090385D"/>
    <w:rsid w:val="009111CD"/>
    <w:rsid w:val="00944C90"/>
    <w:rsid w:val="009967F9"/>
    <w:rsid w:val="009D646B"/>
    <w:rsid w:val="009E35C7"/>
    <w:rsid w:val="00A052E1"/>
    <w:rsid w:val="00A175BC"/>
    <w:rsid w:val="00A507EE"/>
    <w:rsid w:val="00A61E5C"/>
    <w:rsid w:val="00A64770"/>
    <w:rsid w:val="00A900D7"/>
    <w:rsid w:val="00AC02AD"/>
    <w:rsid w:val="00AE4236"/>
    <w:rsid w:val="00B03660"/>
    <w:rsid w:val="00B3510F"/>
    <w:rsid w:val="00B50A3A"/>
    <w:rsid w:val="00B71399"/>
    <w:rsid w:val="00B72909"/>
    <w:rsid w:val="00B820AA"/>
    <w:rsid w:val="00BA456F"/>
    <w:rsid w:val="00BD190F"/>
    <w:rsid w:val="00BF04A9"/>
    <w:rsid w:val="00C03201"/>
    <w:rsid w:val="00C2277B"/>
    <w:rsid w:val="00C37C22"/>
    <w:rsid w:val="00C72BD4"/>
    <w:rsid w:val="00CD4735"/>
    <w:rsid w:val="00D06CFA"/>
    <w:rsid w:val="00D46176"/>
    <w:rsid w:val="00D849A2"/>
    <w:rsid w:val="00D85A5F"/>
    <w:rsid w:val="00DC6A8E"/>
    <w:rsid w:val="00DD42B5"/>
    <w:rsid w:val="00DF5F24"/>
    <w:rsid w:val="00E25D4B"/>
    <w:rsid w:val="00E32771"/>
    <w:rsid w:val="00E3745F"/>
    <w:rsid w:val="00EA7231"/>
    <w:rsid w:val="00EB6A67"/>
    <w:rsid w:val="00EE217D"/>
    <w:rsid w:val="00F1092B"/>
    <w:rsid w:val="00F16D54"/>
    <w:rsid w:val="00F2420A"/>
    <w:rsid w:val="00F3173B"/>
    <w:rsid w:val="00F80820"/>
    <w:rsid w:val="00F85648"/>
    <w:rsid w:val="00F866F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281C3E-EA8A-46ED-BB72-96D6F169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A900D7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-Accent11">
    <w:name w:val="Grid Table 4 - Accent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A175B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A900D7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A900D7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A900D7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A900D7"/>
    <w:rPr>
      <w:vertAlign w:val="superscript"/>
    </w:rPr>
  </w:style>
  <w:style w:type="character" w:customStyle="1" w:styleId="divx11">
    <w:name w:val="divx11"/>
    <w:rsid w:val="00A900D7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0D7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0D7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A900D7"/>
    <w:rPr>
      <w:color w:val="0000FF"/>
      <w:u w:val="single"/>
    </w:rPr>
  </w:style>
  <w:style w:type="table" w:styleId="TableGrid">
    <w:name w:val="Table Grid"/>
    <w:basedOn w:val="TableNormal"/>
    <w:uiPriority w:val="59"/>
    <w:rsid w:val="00A900D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2%20%20&#1594;&#1604;&#1575;&#1601;%20&#1603;&#1578;&#1576;%20&#1605;&#1585;&#1575;&#1580;&#1593;&#1577;%20&#1605;&#1606;%20&#1575;&#1604;&#1570;&#1582;&#1585;&#1610;&#160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 غلاف كتب مراجعة من الآخرين.dotx</Template>
  <TotalTime>21</TotalTime>
  <Pages>34</Pages>
  <Words>6458</Words>
  <Characters>33776</Characters>
  <Application>Microsoft Office Word</Application>
  <DocSecurity>0</DocSecurity>
  <Lines>767</Lines>
  <Paragraphs>277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ন্যায়ের আদেশ ও অন্যায়ের নিষেধ অত্যাবশ্যক</vt:lpstr>
      <vt:lpstr/>
    </vt:vector>
  </TitlesOfParts>
  <Manager/>
  <Company>islamhouse.com</Company>
  <LinksUpToDate>false</LinksUpToDate>
  <CharactersWithSpaces>39957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ন্যায়ের আদেশ ও অন্যায়ের নিষেধ অত্যাবশ্যক</dc:title>
  <dc:subject>ন্যায়ের আদেশ ও অন্যায়ের নিষেধ অত্যাবশ্যক</dc:subject>
  <dc:creator>শাইখ আব্দুল আযীয ইবন আব্দুল্লাহ ইবন বায</dc:creator>
  <cp:keywords>ন্যায়ের আদেশ ও অন্যায়ের নিষেধ অত্যাবশ্যক</cp:keywords>
  <dc:description>ন্যায়ের আদেশ ও অন্যায়ের নিষেধ অত্যাবশ্যক</dc:description>
  <cp:lastModifiedBy>elhashemy</cp:lastModifiedBy>
  <cp:revision>4</cp:revision>
  <cp:lastPrinted>2015-01-13T04:52:00Z</cp:lastPrinted>
  <dcterms:created xsi:type="dcterms:W3CDTF">2015-08-20T09:46:00Z</dcterms:created>
  <dcterms:modified xsi:type="dcterms:W3CDTF">2015-08-20T14:58:00Z</dcterms:modified>
  <cp:category/>
</cp:coreProperties>
</file>