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581AE6" w:rsidRDefault="008B3703" w:rsidP="007B1459">
      <w:pPr>
        <w:bidi w:val="0"/>
        <w:rPr>
          <w:rFonts w:asciiTheme="majorBidi" w:hAnsiTheme="majorBidi" w:cs="Vrinda"/>
          <w:sz w:val="72"/>
          <w:szCs w:val="91"/>
          <w:cs/>
          <w:lang w:bidi="bn-BD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DA68B9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DA68B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পর্দা</w:t>
      </w:r>
      <w:r w:rsidRPr="00DA68B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: </w:t>
      </w:r>
      <w:r w:rsidRPr="00DA68B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নারীর</w:t>
      </w:r>
      <w:r w:rsidRPr="00DA68B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দুর্গ</w:t>
      </w:r>
      <w:r w:rsidRPr="00DA68B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DA68B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রক্ষাকারী</w:t>
      </w:r>
      <w:r w:rsidRPr="00DA68B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ঢাল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DA68B9" w:rsidP="00DA68B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DA68B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الحجاب</w:t>
      </w:r>
      <w:r w:rsidRPr="00DA68B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: </w:t>
      </w:r>
      <w:r w:rsidRPr="00DA68B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حصن</w:t>
      </w:r>
      <w:r w:rsidRPr="00DA68B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A68B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المرأة</w:t>
      </w:r>
      <w:r w:rsidRPr="00DA68B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A68B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</w:t>
      </w:r>
      <w:r w:rsidRPr="00DA68B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A68B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درعها</w:t>
      </w:r>
      <w:r w:rsidRPr="00DA68B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A68B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الواقي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DA68B9" w:rsidP="00DA68B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DA68B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চৌধুরী</w:t>
      </w:r>
      <w:r w:rsidRPr="00DA68B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আবুল</w:t>
      </w:r>
      <w:r w:rsidRPr="00DA68B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কালাম</w:t>
      </w:r>
      <w:r w:rsidRPr="00DA68B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DA68B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আজাদ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DA68B9" w:rsidP="00DA68B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DA68B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DA68B9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DA68B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الكلام</w:t>
      </w:r>
      <w:r w:rsidRPr="00DA68B9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DA68B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أزاد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DA68B9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1D209E4" wp14:editId="11D227E1">
            <wp:simplePos x="0" y="0"/>
            <wp:positionH relativeFrom="margin">
              <wp:posOffset>1082463</wp:posOffset>
            </wp:positionH>
            <wp:positionV relativeFrom="paragraph">
              <wp:posOffset>90805</wp:posOffset>
            </wp:positionV>
            <wp:extent cx="3657600" cy="4727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72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8B9" w:rsidRPr="00DA68B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পর্দা</w:t>
      </w:r>
      <w:r w:rsidR="00DA68B9" w:rsidRPr="00DA68B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: </w:t>
      </w:r>
      <w:r w:rsidR="00DA68B9" w:rsidRPr="00DA68B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নারীর</w:t>
      </w:r>
      <w:r w:rsidR="00DA68B9" w:rsidRPr="00DA68B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A68B9" w:rsidRPr="00DA68B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দুর্গ</w:t>
      </w:r>
      <w:r w:rsidR="00DA68B9" w:rsidRPr="00DA68B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A68B9" w:rsidRPr="00DA68B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DA68B9" w:rsidRPr="00DA68B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A68B9" w:rsidRPr="00DA68B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রক্ষাকারী</w:t>
      </w:r>
      <w:r w:rsidR="00DA68B9" w:rsidRPr="00DA68B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A68B9" w:rsidRPr="00DA68B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ঢাল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A68B9" w:rsidRPr="00581AE6" w:rsidRDefault="00DA68B9" w:rsidP="00DA68B9">
      <w:pPr>
        <w:bidi w:val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81AE6">
        <w:rPr>
          <w:rFonts w:ascii="Kalpurush" w:hAnsi="Kalpurush" w:cs="Kalpurush"/>
          <w:sz w:val="24"/>
          <w:szCs w:val="24"/>
          <w:cs/>
          <w:lang w:bidi="bn-BD"/>
        </w:rPr>
        <w:t>পর্দা একটি ইবাদত,</w:t>
      </w:r>
      <w:r w:rsidRPr="00581AE6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581AE6">
        <w:rPr>
          <w:rFonts w:ascii="Kalpurush" w:hAnsi="Kalpurush" w:cs="Kalpurush"/>
          <w:sz w:val="24"/>
          <w:szCs w:val="24"/>
          <w:cs/>
          <w:lang w:bidi="bn-BD"/>
        </w:rPr>
        <w:t xml:space="preserve">সালাত যেমন ইবাদত। এটি আল্লাহর নির্দেশ। </w:t>
      </w:r>
      <w:r w:rsidRPr="00581AE6">
        <w:rPr>
          <w:rFonts w:ascii="Kalpurush" w:hAnsi="Kalpurush" w:cs="Kalpurush"/>
          <w:sz w:val="24"/>
          <w:szCs w:val="24"/>
          <w:cs/>
          <w:lang w:bidi="bn-IN"/>
        </w:rPr>
        <w:t>বিষয়টি নিঃসন্দেহে অত্যন্ত গুরুত্বপূর্ণ</w:t>
      </w:r>
      <w:r w:rsidRPr="00581AE6">
        <w:rPr>
          <w:rFonts w:ascii="Kalpurush" w:hAnsi="Kalpurush" w:cs="Kalpurush"/>
          <w:sz w:val="24"/>
          <w:szCs w:val="24"/>
        </w:rPr>
        <w:t xml:space="preserve"> </w:t>
      </w:r>
      <w:r w:rsidRPr="00581AE6">
        <w:rPr>
          <w:rFonts w:ascii="Kalpurush" w:hAnsi="Kalpurush" w:cs="Kalpurush"/>
          <w:sz w:val="24"/>
          <w:szCs w:val="24"/>
          <w:cs/>
          <w:lang w:bidi="bn-IN"/>
        </w:rPr>
        <w:t>এবং সময়োপযোগী</w:t>
      </w:r>
      <w:r w:rsidRPr="00F7383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sz w:val="24"/>
          <w:szCs w:val="24"/>
          <w:cs/>
          <w:lang w:bidi="bn-BD"/>
        </w:rPr>
        <w:t>আল্লাহ তা‘আলা কুরআনে মাজীদে বলেন,</w:t>
      </w:r>
    </w:p>
    <w:p w:rsidR="00DA68B9" w:rsidRPr="00214463" w:rsidRDefault="00DA68B9" w:rsidP="00DA68B9">
      <w:pPr>
        <w:pStyle w:val="quranicverse1"/>
        <w:jc w:val="both"/>
        <w:rPr>
          <w:rFonts w:cs="KFGQPC Uthman Taha Naskh" w:hint="eastAsia"/>
          <w:color w:val="auto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ٱلنَّبِيُّ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لِّأَزۡوَٰجِكَ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وَبَنَاتِكَ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وَنِسَآءِ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يُدۡنِينَ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جَلَٰبِيبِهِنَّۚ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أَدۡنَىٰٓ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يُعۡرَفۡنَ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يُؤۡذَيۡنَۗ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الاحزاب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DA68B9" w:rsidRPr="00581AE6" w:rsidRDefault="00DA68B9" w:rsidP="007B1459">
      <w:pPr>
        <w:pStyle w:val="NormalWeb6"/>
        <w:ind w:left="0"/>
        <w:rPr>
          <w:rFonts w:ascii="Kalpurush" w:hAnsi="Kalpurush" w:cs="Kalpurush"/>
          <w:color w:val="auto"/>
          <w:sz w:val="24"/>
          <w:szCs w:val="24"/>
          <w:rtl/>
          <w:cs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“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হে নবী, 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আপনি আপনার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স্ত্রীদেরকে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কন্যাদেরকে ও মুমিনদের স্ত্রীদেরকে বল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ুন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তারা যেন তাদের জিলবাবের কিছু অংশ নিজেদের উপর ঝুলিয়ে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দে</w:t>
      </w:r>
      <w:bookmarkStart w:id="0" w:name="_GoBack"/>
      <w:bookmarkEnd w:id="0"/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য়</w:t>
      </w:r>
      <w:r w:rsidRPr="00F73836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তাদেরকে চেনার ব্যাপারে এটাই সবচেয়ে কাছাকাছি পন্থা হবে। ফলে তাদেরকে কষ্ট দে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ও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য়া হবে না</w:t>
      </w:r>
      <w:r w:rsidRPr="00590C35">
        <w:rPr>
          <w:rFonts w:ascii="SolaimanLipi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আল্লাহ অতীব ক্ষমাশীল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পরম দয়াময়</w:t>
      </w:r>
      <w:r w:rsidRPr="00590C35">
        <w:rPr>
          <w:rFonts w:ascii="SolaimanLipi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”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[</w:t>
      </w:r>
      <w:hyperlink r:id="rId11" w:history="1">
        <w:r w:rsidRPr="00581AE6">
          <w:rPr>
            <w:rFonts w:ascii="Kalpurush" w:hAnsi="Kalpurush" w:cs="Kalpurush"/>
            <w:color w:val="auto"/>
            <w:sz w:val="24"/>
            <w:szCs w:val="24"/>
            <w:cs/>
            <w:lang w:bidi="bn-IN"/>
          </w:rPr>
          <w:t>সূরা</w:t>
        </w:r>
        <w:r w:rsidRPr="00581AE6">
          <w:rPr>
            <w:rFonts w:ascii="Kalpurush" w:hAnsi="Kalpurush" w:cs="Kalpurush"/>
            <w:color w:val="auto"/>
            <w:sz w:val="24"/>
            <w:szCs w:val="24"/>
          </w:rPr>
          <w:t xml:space="preserve"> </w:t>
        </w:r>
        <w:r w:rsidRPr="00581AE6">
          <w:rPr>
            <w:rFonts w:ascii="Kalpurush" w:hAnsi="Kalpurush" w:cs="Kalpurush"/>
            <w:color w:val="auto"/>
            <w:sz w:val="24"/>
            <w:szCs w:val="24"/>
            <w:cs/>
            <w:lang w:bidi="bn-BD"/>
          </w:rPr>
          <w:t>আল-</w:t>
        </w:r>
        <w:r w:rsidRPr="00581AE6">
          <w:rPr>
            <w:rFonts w:ascii="Kalpurush" w:hAnsi="Kalpurush" w:cs="Kalpurush"/>
            <w:color w:val="auto"/>
            <w:sz w:val="24"/>
            <w:szCs w:val="24"/>
            <w:cs/>
            <w:lang w:bidi="bn-IN"/>
          </w:rPr>
          <w:t>আহযাব</w:t>
        </w:r>
        <w:r w:rsidR="006406EC">
          <w:rPr>
            <w:rFonts w:ascii="Kalpurush" w:hAnsi="Kalpurush" w:cs="Kalpurush" w:hint="cs"/>
            <w:color w:val="auto"/>
            <w:sz w:val="24"/>
            <w:szCs w:val="24"/>
            <w:cs/>
            <w:lang w:bidi="bn-BD"/>
          </w:rPr>
          <w:t>, আ</w:t>
        </w:r>
        <w:r w:rsidR="007B1459">
          <w:rPr>
            <w:rFonts w:ascii="Kalpurush" w:hAnsi="Kalpurush" w:cs="Kalpurush" w:hint="cs"/>
            <w:color w:val="auto"/>
            <w:sz w:val="24"/>
            <w:szCs w:val="24"/>
            <w:cs/>
            <w:lang w:bidi="bn-BD"/>
          </w:rPr>
          <w:t>য়া</w:t>
        </w:r>
        <w:r w:rsidR="006406EC">
          <w:rPr>
            <w:rFonts w:ascii="Kalpurush" w:hAnsi="Kalpurush" w:cs="Kalpurush" w:hint="cs"/>
            <w:color w:val="auto"/>
            <w:sz w:val="24"/>
            <w:szCs w:val="24"/>
            <w:cs/>
            <w:lang w:bidi="bn-BD"/>
          </w:rPr>
          <w:t>ত</w:t>
        </w:r>
        <w:r w:rsidRPr="00581AE6">
          <w:rPr>
            <w:rFonts w:ascii="Kalpurush" w:hAnsi="Kalpurush" w:cs="Kalpurush"/>
            <w:color w:val="auto"/>
            <w:sz w:val="24"/>
            <w:szCs w:val="24"/>
            <w:cs/>
            <w:lang w:bidi="bn-BD"/>
          </w:rPr>
          <w:t>: ৫৯</w:t>
        </w:r>
      </w:hyperlink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]</w:t>
      </w:r>
    </w:p>
    <w:p w:rsidR="00DA68B9" w:rsidRPr="00581AE6" w:rsidRDefault="00DA68B9" w:rsidP="00A6545F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বেপর্দা আর নারী-পুরুষের অবাধ মেলা-মেশা সমাজে কেমন বিরূপ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পরিস্থিতির সৃষ্টি করেছে এবং নারীকে কীভাবে ভোগ্য-পণ্যের বস্তুতে পরিণত করেছে 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আমরা আমাদের চারদিকে লক্ষ্য করলেই দেখতে পাই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পারিবারিক ও সামাজিক বিশৃঙ্খলা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অশান্তি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দাম্পত্য-কলহ ও পারস্পরিক অবিশ্বাস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বিবাহ-বিচ্ছেদ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নারী-নির্যাতন ইত্যাদি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সবকিছুর পেছনেই একটি প্রধান কারণ হলো পর্দাহীনতা এবং নর-নারীর অবাধ মেলা-মেশা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590C35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যদিও ইসলামের পর্দা-ব্যবস্থা সম্পর্কে অজ্ঞতা অথবা এর অন্তর্নিহিত তাৎপর্যকে না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বুঝার কারণে কেউ কেউ একে পশ্চাৎপদতা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সেকেলে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নারীকে শৃঙ্খলিতকরণের পন্থা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উন্নয়নের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অন্তরায় এবং নারী ও পুরুষের মধ্যে একটি বৈষম্য সৃষ্টির প্রয়াস বলে আখ্যায়িত করে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থাকেন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মূলতঃ এ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ভুল বুঝাবুঝির জন্য মুসলিম</w:t>
      </w:r>
      <w:r w:rsidRPr="00581AE6">
        <w:rPr>
          <w:rFonts w:ascii="Kalpurush" w:hAnsi="Kalpurush" w:cs="Kalpurush"/>
          <w:color w:val="auto"/>
          <w:sz w:val="24"/>
          <w:szCs w:val="24"/>
          <w:lang w:bidi="bn-IN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বিশ্বের কতিপয় এলাকায় ইসলামের সত্যিকার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শিক্ষার অপপ্রয়োগ আর পাশ্চাত্য গণমাধ্যমের নেতিবাচক ভূমিকাই দায়ী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পাশ্চাত্য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গণমাধ্যমের এটা একটা নিয়ম হয়ে দাঁড়িয়েছে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ইসলামের কথা উঠলেই তার প্রতি একটা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কুৎসিৎ আচরণ প্রদর্শন করা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তাদের এই অপপ্রচারে বিভ্রান্ত হয়ে আমাদের এই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অঞ্চলেও অনেকে পর্দা সম্পর্কে বিরূপ ধারণা পোষণ করে থাকেন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একজন খ্রীষ্টান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নান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 ধর্মজাজিকা যখন ল</w:t>
      </w:r>
      <w:r w:rsidR="00590C35">
        <w:rPr>
          <w:rFonts w:ascii="Kalpurush" w:hAnsi="Kalpurush" w:cs="Kalpurush"/>
          <w:color w:val="auto"/>
          <w:sz w:val="24"/>
          <w:szCs w:val="24"/>
          <w:cs/>
          <w:lang w:bidi="bn-IN"/>
        </w:rPr>
        <w:t>ম্বা গাউন আর মাথা-ঢাকা পোশাক প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রিধান করে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থাকেন তখন তা আর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পশ্চাৎপদতা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উন্নয়নের অন্তরায় বা নারীকে শৃঙ্খলিতকরণের প্রয়াস বলে বিবেচিত হয় না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;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বরং তা  শ্রদ্ধা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ভক্তি বা মাতৃত্বের প্রতীক রূপেই বিবেচিত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</w:p>
    <w:p w:rsidR="00DA68B9" w:rsidRPr="00581AE6" w:rsidRDefault="00DA68B9" w:rsidP="00590C35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অতএব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ইসলামের পর্দা-ব্যবস্থা নারীকে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শৃঙ্খলিত করার পরিবর্তে তাঁকে মর্যাদার আসনে অধিষ্ঠিত করেছে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সমাজে একটি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ভারসাম্যপূর্ণ সমাজ-ব্যবস্থার প্রবর্তন করেছে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ইসলাম নারীকে কিরূপ আসনে অধিষ্ঠিত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করেছে বা পর্দা নারীকে কী মর্যাদা দিয়েছে সে বিষয়ে বিস্তারিত আলোচনায় যাওয়ার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আগে আসুন আমরা দেখি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তথাকথিত প্রগতি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নারী-স্বাধীনতা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নারী-পুরুষের অবাধ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মেলামেশা সমাজকে বা নারীকে কী দান করেছে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590C35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বর্তমান যুগে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বিশেষত পাশ্চাত্য-বিশ্বে নারীকে তাঁর</w:t>
      </w:r>
      <w:r w:rsidR="00590C35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নিজের ভাগ্যনিয়ন্তা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রূপে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আখ্যায়িত করা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সমাজের প্রতিটি ক্ষেত্রে নারী পুরুষের সাথে তাল-মিলিয়ে এবং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অনেক ক্ষেত্রে নারীকে পুরুষের তুলনায় অধিকতর যোগ্য বা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efficient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বলেও চিহ্নিত করা হচ্ছে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কিন্তু প্রকৃতপক্ষে সত্যিই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 নারী লিঙ্গ-বৈষম্যকে অতিক্রম করে পুরুষের সমান মর্যাদা লাভ করতে পেরেছে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?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কলঙ্কময় অতীতের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নিগ্রহ ও দমন-নিপীড়ন থেকে রক্ষা পেয়েছে?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তথাকথিত নারী-স্বাধীনতা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 নৈতিকতা স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মৃ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দ্ধ শান্তিপূর্ণ একটি নতুন সমাজ-ব্যবস্থার ইঙ্গিত প্রদান করে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?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সত্যিই কি নারী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lastRenderedPageBreak/>
        <w:t>প্রকৃত সামাজিক ন্যায়-বিচার লাভে সমর্থ হয়েছে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?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আমরা যদি বর্তমান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পাশ্চাত্য-সমাজের দিকে তাকাই তাহলে এর উত্তর হবে: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অর্থনৈতিক ক্ষেত্রে নারী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তাঁর অধিকার প্রতিষ্ঠা করতে সমর্থ হলেও পাশ্চাত্যের সমাজ-ব্যবস্থা আজ এক ভয়াবহ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সঙ্কটের সম্মুখীন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তাই এককালের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সেকেলে</w:t>
      </w:r>
      <w:r w:rsidRPr="00581AE6">
        <w:rPr>
          <w:rFonts w:ascii="Kalpurush" w:hAnsi="Kalpurush" w:cs="Kalpurush"/>
          <w:color w:val="auto"/>
          <w:sz w:val="24"/>
          <w:szCs w:val="24"/>
        </w:rPr>
        <w:t>'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out dated family concept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 পারিবারিক প্রথা নিয়ে সমাজবিজ্ঞানীগণ নতুন করে ভাবতে শুরু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করেছেন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নারী-নির্যাতন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শিশুহত্যা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পতিতাবৃত্তি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ধর্ষণ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বিবাহ-বিচ্ছেদ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লিভিংটুগেদার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মাদকাসক্তি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কুমারী-মাতৃত্ব বা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single mother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ইত্যাদ</w:t>
      </w:r>
      <w:r w:rsidR="00590C35">
        <w:rPr>
          <w:rFonts w:ascii="Kalpurush" w:hAnsi="Kalpurush" w:cs="Kalpurush"/>
          <w:color w:val="auto"/>
          <w:sz w:val="24"/>
          <w:szCs w:val="24"/>
          <w:cs/>
          <w:lang w:bidi="bn-IN"/>
        </w:rPr>
        <w:t>ি সমস্যা আজ পাশ্চাত্য-সমাজকে কু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রে</w:t>
      </w:r>
      <w:r w:rsidR="00590C35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কু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রে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খাচ্ছে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কেবল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পাশ্চাত্য বা উন্নত বিশ্বই নয়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আজ আমাদের সমাজেও এ-সকল ব্যাধির ক্রমশ সংক্রমন ঘটছে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বাহ্যিক চাকচিক্য আর উন্নতির খোলস ভেদ করতে পারলেই আমরা সেই অন্তর্নিহিত সমস্যাগুলো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দেখতে পাই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প্রচলিত সাধারণ ধারণায় বিংশ শতাব্দি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বিশেষ করে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দ্বিতীয়-বিশ্বযুদ্ধ-পরবর্তী সময় থেকে বর্তমান কাল পর্যন্ত সময়কে নারী স্বাধীনতার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স্বর্ণযুগ বলে আখ্যায়িত করা হলেও এক সমীক্ষায় দেখা যায়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এ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সময়ে বিশ্বে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নারী-নির্যাতন বৃদ্ধি পেয়েছে শতকরা পঁচিশ ভাগ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 বিষয়ে এখানে কয়েকটি জরিপের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উল্ল্যেখ করা হলোঃ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</w:p>
    <w:p w:rsidR="00DA68B9" w:rsidRPr="00581AE6" w:rsidRDefault="00DA68B9" w:rsidP="00DA68B9">
      <w:pPr>
        <w:pStyle w:val="Heading61"/>
        <w:spacing w:after="0" w:afterAutospacing="0"/>
        <w:ind w:right="720"/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lang w:bidi="bn-BD"/>
        </w:rPr>
      </w:pP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১</w:t>
      </w:r>
      <w:r w:rsidRPr="00590C35">
        <w:rPr>
          <w:rFonts w:ascii="Kalpurush" w:hAnsi="Kalpurush"/>
          <w:i w:val="0"/>
          <w:iCs w:val="0"/>
          <w:color w:val="auto"/>
          <w:sz w:val="24"/>
          <w:szCs w:val="24"/>
          <w:u w:val="none"/>
          <w:cs/>
          <w:lang w:bidi="hi-IN"/>
        </w:rPr>
        <w:t xml:space="preserve">। </w:t>
      </w: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গর্ভপাত</w:t>
      </w:r>
    </w:p>
    <w:p w:rsidR="00DA68B9" w:rsidRPr="00581AE6" w:rsidRDefault="00DA68B9" w:rsidP="00DA68B9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১৯৬৮ সালে ইংল্যাণ্ডে গর্ভপাতকে বৈধতা প্রদান করার পর সেখানে কেবল রেজিস্টার্ড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গর্ভপাতের ঘটনাই বৃদ্ধি পেয়েছে দশগুণ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মধ্যে মাত্র শতকরা একভাগ (১%) স্বাস্থ্যগত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কারণে আর বাকী ৯৯%-ই অবৈধ গর্ভধারণের কারণে ঘটেছে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১৯৬৮ সালে যেখানে ২২</w:t>
      </w:r>
      <w:r w:rsidRPr="00581AE6">
        <w:rPr>
          <w:rFonts w:ascii="Kalpurush" w:hAnsi="Kalpurush" w:cs="Kalpurush"/>
          <w:color w:val="auto"/>
          <w:sz w:val="24"/>
          <w:szCs w:val="24"/>
        </w:rPr>
        <w:t>,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০০০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রেজিস্টার্ড গর্ভপাত ঘটানো হয় সেখানে ১৯৯১ সালে এক লক্ষ আশি হাজার আর ১৯৯৩ সালে 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দাঁড়ায় আট লক্ষ উনিশ হাজারে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মধ্যে পনের বছরের কম বয়সী মেয়ের সংখ্যা তিন হাজার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এটা তো গেল যুক্তরাজ্যের অবস্থা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এখন আসুন যুক্তরাষ্ট্র বা আমেরিকার দিকে দৃষ্টি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দে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ও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য়া যাক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সেখানকার পরিস্থিতি আরো ভয়াবহ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রেজিস্টার্ড পরিসংখ্যান অনুযায়ী কেবলমাত্র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১৯৯৪ সালেই যুক্তরাষ্ট্রে দশ লক্ষ গর্ভপাত ঘটানো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The Alan Guttmachere Institute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নামের একটি গবেষণা-প্রতিষ্ঠানের মতে প্রকৃত গর্ভপাতের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সংখ্যা উক্ত সংখ্যার তুলনায় ১০%-২০% বেশি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এক্ষেত্রে ক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্যা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নাডার পরিস্থিতি কিছুটা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ভালো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অর্থাৎ যুক্তরাষ্ট্রের অর্ধেক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তবে জাপানের সংখ্যা যুক্তরাষ্ট্রের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দ্বিগু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ণ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অর্থাৎ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জাপানে প্রতি বছর প্রায় বিশ লক্ষ রেজিস্টার্ড গর্ভপাত ঘটানো হয়ে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থাকে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তথাকথিত সভ্য-জগতে </w:t>
      </w:r>
      <w:r w:rsidRPr="00581AE6">
        <w:rPr>
          <w:rFonts w:ascii="Kalpurush" w:hAnsi="Kalpurush" w:cs="Kalpurush"/>
          <w:color w:val="auto"/>
          <w:sz w:val="24"/>
          <w:szCs w:val="24"/>
        </w:rPr>
        <w:t>'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ইচ্ছার স্বাধীনতা</w:t>
      </w:r>
      <w:r w:rsidRPr="00581AE6">
        <w:rPr>
          <w:rFonts w:ascii="Kalpurush" w:hAnsi="Kalpurush" w:cs="Kalpurush"/>
          <w:color w:val="auto"/>
          <w:sz w:val="24"/>
          <w:szCs w:val="24"/>
        </w:rPr>
        <w:t>'-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 জন্য বিগত ২৫ বছরে এক বিলিয়ন অর্থাৎ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দশ কোটিরও অধিক ভ্রুণকে হত্যা করা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উক্ত সংখ্যা কেবলমাত্র রেজিস্টার্ড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পরিসংখ্যান থেকে নে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ও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য়া হয়েছে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প্রকৃত সংখ্যা আরো ভয়াবহ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</w:rPr>
        <w:t>'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বর্বরযুগে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'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কন্যা-সন্তানদের হত্যা করা হতো অর্থনৈতিক কারণে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কিন্তু আজ তথাকথিত সভ্য-জগতে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ব্যাভিচার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অবৈধ-মিলন আর অনৈতিকতার চিহ্ন মুছে ফেলতে এইসব হত্যাকাণ্ড চালানো হয়েছে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এ-সবই হলো বেপর্দা আর নারী-পুরুষের অবাধ মেলামেশার কুফল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DA68B9">
      <w:pPr>
        <w:pStyle w:val="Heading61"/>
        <w:spacing w:after="0" w:afterAutospacing="0" w:line="336" w:lineRule="atLeast"/>
        <w:ind w:right="720"/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lang w:bidi="bn-BD"/>
        </w:rPr>
      </w:pP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২</w:t>
      </w:r>
      <w:r w:rsidRPr="00590C35">
        <w:rPr>
          <w:rFonts w:ascii="Kalpurush" w:hAnsi="Kalpurush"/>
          <w:i w:val="0"/>
          <w:iCs w:val="0"/>
          <w:color w:val="auto"/>
          <w:sz w:val="24"/>
          <w:szCs w:val="24"/>
          <w:u w:val="none"/>
          <w:cs/>
          <w:lang w:bidi="hi-IN"/>
        </w:rPr>
        <w:t xml:space="preserve">। </w:t>
      </w: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ধর্ষণ</w:t>
      </w:r>
    </w:p>
    <w:p w:rsidR="00DA68B9" w:rsidRPr="00581AE6" w:rsidRDefault="00DA68B9" w:rsidP="006406EC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ধর্ষণের প্রকৃত সংখ্যা জানা সহজ নয়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অনেক ক্ষেত্রেই ভুক্তভোগী এ-বিষয়ে রিপোর্ট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করে না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ফলে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যে-সংখ্যা পাওয়া যায়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বাস্তবে তা অনেক বেশি ঘটে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ব্রিটিশ পুলিশের মতে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১৯৮৪ সালে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এই এক বছরে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বৃটেনে ২০</w:t>
      </w:r>
      <w:r w:rsidRPr="00581AE6">
        <w:rPr>
          <w:rFonts w:ascii="Kalpurush" w:hAnsi="Kalpurush" w:cs="Kalpurush"/>
          <w:color w:val="auto"/>
          <w:sz w:val="24"/>
          <w:szCs w:val="24"/>
        </w:rPr>
        <w:t>,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০০০ (বিশ হাজার)-এর অধিক নিগ্রহ এবং ১৫০০ (পনের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শ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)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ধর্ষণের ঘটনা রেকর্ড করা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The London Rape Crisis Center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-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মতে বৃটেনে প্রতিবছর অন্তত পাঁচ থেকে ছয় হাজার ধর্ষণের ঘটনা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রেকর্ড হয়ে থাকে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প্রকৃত সংখ্যা তার চাইতেও বেশি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১৯৯৪ সাল নাগাদ এই সংখ্যা গিয়ে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দাঁড়িয়েছে ৩২</w:t>
      </w:r>
      <w:r w:rsidRPr="00581AE6">
        <w:rPr>
          <w:rFonts w:ascii="Kalpurush" w:hAnsi="Kalpurush" w:cs="Kalpurush"/>
          <w:color w:val="auto"/>
          <w:sz w:val="24"/>
          <w:szCs w:val="24"/>
        </w:rPr>
        <w:t>,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০০০ হাজারে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উক্ত সংস্থার মতে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"If we accept the highest figures, we may say that, on average, one rape occurs every hour in England."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মার্কিন যুক্তরাষ্ট্রের পরিস্থিতি সবচাইতে ভয়াবহ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এখানে বিশ্বের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সর্বাধিক সংখ্যক ধর্ষণের ঘটনা ঘটে থাকে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সে সংখ্যা জার্মানীর সংখ্যার চাইতে চারগুণ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বৃটেনের চাইতে ১৮ গুণ আর জাপানের চাইতে প্রায় বিশগুণ বেশি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সবচাইতে উদ্বেগজনক এবং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বাস্তবতা এই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৭৫% ভাগ ধর্ষণের ঘটনাই ঘটে থাকে পূর্ব-পরিচিতের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lastRenderedPageBreak/>
        <w:t>দ্বারা আর ১৬%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নিকট-আত্মীয় বা বন্ধুর দ্বারা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National Council for Civil Liberties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নামক সংস্থার মতে ৩৮% ক্ষেত্রে পুরুষ তাঁর অফিসিয়াল ক্ষমতা বা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কর্তৃত্ব প্রয়োগ করে নারীকে ধর্ষণ করে থাকে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৮৮% মহিলা কর্মক্ষেত্রে যৌন হয়রানির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স্বীকার হয়ে থাকেন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এই হলো তথাকথিত উন্নত ও নারী-স্বাধীনতার দাবীদার দেশগুলোর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অবস্থা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DA68B9">
      <w:pPr>
        <w:pStyle w:val="Heading61"/>
        <w:spacing w:after="0" w:afterAutospacing="0" w:line="336" w:lineRule="atLeast"/>
        <w:ind w:right="720"/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lang w:bidi="bn-BD"/>
        </w:rPr>
      </w:pP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৩</w:t>
      </w:r>
      <w:r w:rsidRPr="00590C35">
        <w:rPr>
          <w:rFonts w:ascii="Kalpurush" w:hAnsi="Kalpurush"/>
          <w:i w:val="0"/>
          <w:iCs w:val="0"/>
          <w:color w:val="auto"/>
          <w:sz w:val="24"/>
          <w:szCs w:val="24"/>
          <w:u w:val="none"/>
          <w:cs/>
          <w:lang w:bidi="hi-IN"/>
        </w:rPr>
        <w:t xml:space="preserve">। </w:t>
      </w: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বিবাহ-বিচ্ছেদ</w:t>
      </w:r>
    </w:p>
    <w:p w:rsidR="00DA68B9" w:rsidRPr="00581AE6" w:rsidRDefault="00DA68B9" w:rsidP="00DA68B9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বিংশ শতাব্দীর শেষ দিকে বিবাহপূর্ব সহবাস এবং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sz w:val="24"/>
          <w:szCs w:val="24"/>
          <w:lang w:bidi="hi-IN"/>
        </w:rPr>
        <w:t>'Live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 xml:space="preserve"> Together'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-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প্রবণতা বৃদ্ধি পেতে থাকে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১৯৬০ সালে জন্ম গ্রহণকারী বৃটেনের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নারীদের প্রায় অর্ধেক প্রাক-বিবাহ সহবাসের অভিজ্ঞতা অর্জন করে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পক্ষে তাঁদের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যুক্তি ছিল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ফলে নর-নারী একে অপরকে ভালোভাবে জানতে পারে এবং এর পর বিবাহ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বন্ধনে আবদ্ধ হলে তা স্থায়ীত্ব লাভ করে থাকে</w:t>
      </w:r>
      <w:r w:rsidR="006406EC"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="006406EC">
        <w:rPr>
          <w:rFonts w:ascii="Kalpurush" w:hAnsi="Kalpurush" w:cs="Vrinda" w:hint="cs"/>
          <w:color w:val="auto"/>
          <w:sz w:val="24"/>
          <w:szCs w:val="24"/>
          <w:cs/>
          <w:lang w:bidi="bn-BD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কিন্তু বাস্তবতা তার সম্পূর্ণ বিপরীত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ইউরোপীয় ইউনিয়নভুক্ত দেশগুলোর মধ্যে ইংল্যাণ্ডেই সর্বাধিক বিবাহ-বিচ্ছেদের ঘটনা ঘটে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থাকে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১৯৮৩ সালে যুক্তরাজ্যে যেখানে এক লক্ষ সাতচল্লিশ হাজার বিবাহ বিচ্ছেদের ঘটনা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ঘটে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১৯৯৪ সালে তার সংখ্যা দাঁড়ায় এক লক্ষ পয়ষট্টি হাজারে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মার্কিন যুক্তরাষ্ট্রে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১৯৭০ সালে বিবাহ-বিচ্ছেদের সংখ্যা ছিল সাত লক্ষ আট হাজার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১৯৯০ সালে তা দাঁড়ায়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এগার লক্ষ পঁচাত্তর হাজারে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পক্ষান্তরে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বিবাহের হারে তেমন কোনো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উল্ল্যেখযোগ্য-সংখ্যক পরিবর্তন হয়নি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A6545F">
      <w:pPr>
        <w:pStyle w:val="Heading61"/>
        <w:spacing w:before="0" w:beforeAutospacing="0" w:after="0" w:afterAutospacing="0" w:line="336" w:lineRule="atLeast"/>
        <w:ind w:right="720"/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lang w:bidi="bn-BD"/>
        </w:rPr>
      </w:pP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৪</w:t>
      </w:r>
      <w:r w:rsidRPr="00590C35">
        <w:rPr>
          <w:rFonts w:ascii="Kalpurush" w:hAnsi="Kalpurush"/>
          <w:i w:val="0"/>
          <w:iCs w:val="0"/>
          <w:color w:val="auto"/>
          <w:sz w:val="24"/>
          <w:szCs w:val="24"/>
          <w:u w:val="none"/>
          <w:cs/>
          <w:lang w:bidi="hi-IN"/>
        </w:rPr>
        <w:t xml:space="preserve">। </w:t>
      </w: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কুমারী-মাতৃত্ব ও একক-মাতৃত্ব</w:t>
      </w:r>
    </w:p>
    <w:p w:rsidR="00DA68B9" w:rsidRPr="00581AE6" w:rsidRDefault="00DA68B9" w:rsidP="00A6545F">
      <w:pPr>
        <w:pStyle w:val="NormalWeb1"/>
        <w:spacing w:line="380" w:lineRule="atLeast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পশ্চিমা-বিশ্বের তথাকথিত "নারী স্বাধীনতার" আরেক অভিশাপ হলো কুমারী-মাতৃত্ব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বৃটেনে এক জরিপে দেখা যায়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১৯৮২ সালে যেখানে কুমারী-মাতার সংখ্যা ছিল নব্বই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হাজার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১৯৯২ সালে তা বেড়ে দাঁড়ায় দুই লক্ষ পনের হাজারে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১৯৯২ সালে জন্ম নেওয়া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শিশুদের ৩১% ছিল অবিবাহিতা মাতার সন্তান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এই অবিবাহিতা বা কুমারী-মাতাদের মধ্যে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আড়াই হাজারের বয়স ১৫ (পনের) বছরের নীচে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বৈধ বিবাহের মাধ্যমে জন্ম নেওয়া শিশুর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তুলনায় অবৈধ শিশুর জন্মের হারও দিন দিন বৃদ্ধি পাচ্ছে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অপরদিকে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অবৈধভাবে জন্ম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নেওয়া শিশুর দায়ভার অধিকাংশ ক্ষেত্রেই বর্তাচ্ছে কুমারী-মাতা বা একক-মাতৃত্বের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(single mother)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উপর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নারীর উপর কুমারী-মাতৃত্বের এই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দায়ভার পশ্চিমা-বিশ্বে নারী-নিপীড়নের এক নিষ্ঠুর উদাহরণ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DA68B9">
      <w:pPr>
        <w:pStyle w:val="Heading61"/>
        <w:spacing w:after="0" w:afterAutospacing="0" w:line="336" w:lineRule="atLeast"/>
        <w:ind w:right="720"/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lang w:bidi="bn-BD"/>
        </w:rPr>
      </w:pP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৫</w:t>
      </w:r>
      <w:r w:rsidRPr="00590C35">
        <w:rPr>
          <w:rFonts w:ascii="Kalpurush" w:hAnsi="Kalpurush"/>
          <w:i w:val="0"/>
          <w:iCs w:val="0"/>
          <w:color w:val="auto"/>
          <w:sz w:val="24"/>
          <w:szCs w:val="24"/>
          <w:u w:val="none"/>
          <w:cs/>
          <w:lang w:bidi="hi-IN"/>
        </w:rPr>
        <w:t>।</w:t>
      </w: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 xml:space="preserve"> মদ্যপান ও ধুমপান</w:t>
      </w:r>
    </w:p>
    <w:p w:rsidR="00DA68B9" w:rsidRPr="00581AE6" w:rsidRDefault="00DA68B9" w:rsidP="00DA68B9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পশ্চিমা ধাঁচের নারী-পুরুষের সমানাধিকার নারী সমাজের মধ্যে অনেক মন্দ অভ্যাসের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জন্ম দিয়েছে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একসময় মদ্যপান ও ধূমপানকে কেবল পুরুষের বদঅভ্যাস হিসাবে চিহ্নিত করা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হতো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কিন্তু আজ নারীও তাতে আসক্ত হয়ে পড়েছে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Style w:val="english2"/>
          <w:rFonts w:ascii="Kalpurush" w:hAnsi="Kalpurush" w:cs="Kalpurush"/>
          <w:color w:val="auto"/>
          <w:sz w:val="24"/>
          <w:szCs w:val="24"/>
        </w:rPr>
        <w:t>The Sunday Times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-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এর এক রিপোর্টে দেখা যায়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নারীরা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="00590C35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নি</w:t>
      </w:r>
      <w:r w:rsidR="00590C35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র্ধা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রিত মাত্রার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চাইতে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অধিক পরিমাণে মদ্যপানে অভ্যস্ত হয়ে উঠেছে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ধুমপানের ক্ষেত্রে এর সংখ্যা এবং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পরিমাণ পুরুষের সমান সমান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DA68B9">
      <w:pPr>
        <w:pStyle w:val="Heading61"/>
        <w:keepNext/>
        <w:spacing w:after="0" w:afterAutospacing="0" w:line="336" w:lineRule="atLeast"/>
        <w:ind w:right="720"/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lang w:bidi="bn-BD"/>
        </w:rPr>
      </w:pP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৬</w:t>
      </w:r>
      <w:r w:rsidRPr="00590C35">
        <w:rPr>
          <w:rFonts w:ascii="Kalpurush" w:hAnsi="Kalpurush"/>
          <w:i w:val="0"/>
          <w:iCs w:val="0"/>
          <w:color w:val="auto"/>
          <w:sz w:val="24"/>
          <w:szCs w:val="24"/>
          <w:u w:val="none"/>
          <w:cs/>
          <w:lang w:bidi="hi-IN"/>
        </w:rPr>
        <w:t xml:space="preserve">। </w:t>
      </w:r>
      <w:r w:rsidRPr="00581AE6">
        <w:rPr>
          <w:rFonts w:ascii="Kalpurush" w:hAnsi="Kalpurush" w:cs="Kalpurush"/>
          <w:i w:val="0"/>
          <w:iCs w:val="0"/>
          <w:color w:val="auto"/>
          <w:sz w:val="24"/>
          <w:szCs w:val="24"/>
          <w:u w:val="none"/>
          <w:cs/>
          <w:lang w:bidi="bn-IN"/>
        </w:rPr>
        <w:t>বিজ্ঞাপনে ও পর্নোগ্রাফীতে</w:t>
      </w:r>
    </w:p>
    <w:p w:rsidR="00DA68B9" w:rsidRPr="00581AE6" w:rsidRDefault="00DA68B9" w:rsidP="00DA68B9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তথাকথিত নারী-স্বাধীনতার নামে নারীকে আজ যথেচ্ছভাবে ব্যবহার করা হচ্ছে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বিজ্ঞাপন-সামগ্রী এবং পর্নোগ্রাফীতে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পণ্যের বিজ্ঞাপনে নারী যেন আজ একটি অপরিহার্য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বিষয়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সম্প্রতি দি ওয়াশিংটন পোষ্ট পত্রিকার বরাত দিয়ে আমাদের ঢাকার দৈনিক জনকন্ঠে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প্রকাশিত এক প্রতিবেদনে বলা হয়</w:t>
      </w:r>
      <w:r w:rsidRPr="00581AE6">
        <w:rPr>
          <w:rFonts w:ascii="Kalpurush" w:hAnsi="Kalpurush" w:cs="Kalpurush"/>
          <w:color w:val="auto"/>
          <w:sz w:val="24"/>
          <w:szCs w:val="24"/>
        </w:rPr>
        <w:t>,</w:t>
      </w:r>
    </w:p>
    <w:p w:rsidR="00DA68B9" w:rsidRPr="00581AE6" w:rsidRDefault="007B1459" w:rsidP="007B1459">
      <w:pPr>
        <w:pStyle w:val="NormalWeb6"/>
        <w:ind w:left="450" w:right="-19"/>
        <w:rPr>
          <w:rFonts w:ascii="Kalpurush" w:hAnsi="Kalpurush" w:cs="Kalpurush"/>
          <w:color w:val="auto"/>
          <w:sz w:val="24"/>
          <w:szCs w:val="24"/>
        </w:rPr>
      </w:pPr>
      <w:r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“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আমেরিকার মেয়েরা যৌন-আবেদনময়ী হওয়ার পরিবেশেই বড় হচ্ছে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তাঁদের সামনে যেসব পণ্য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ও ছবি তুলে ধরা হচ্ছে তাতে তাঁরা যৌনতার দিকেই আকৃষ্ট হচ্ছে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মার্কিন সংস্কৃতি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A6545F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বিশেষ করে প্রধা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ন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প্রধা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ন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প্রচার-মাধ্যমে মহিলা ও তরুনীদের যৌন-ভোগ্য-পণ্য হিসেবে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দেখানো হচ্ছে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আমেরিকান সাইকোলজিক্যাল এসোসিয়েশন (এপিএ) টাষ্ক ফোর্স অন দ্যা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সেক্সুয়ালাইজেশন অব গার্লস-এর সম্প্রতি প্রকাশিত এক রিপোর্টে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lastRenderedPageBreak/>
        <w:t>একথা বলা হয়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>।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রিপোর্টের প্রণেতাগণ বলেন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টিভি-শো থেকে ম্যাগাজিন এবং মিউজিক-ভিডিও থেকে ইণ্টারনেট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পর্যন্ত প্রতিটি প্রচার-মাধ্যমেই এই চিত্রই দেখা যায়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hi-IN"/>
        </w:rPr>
        <w:t xml:space="preserve">.............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প্রণেতাদের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মতে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যৌনরূপদান তরুনী ও মহিলাদের তিনটি অতি সাধারণ মানসিকস্বাস্থ্য সমস্যার সঙ্গে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সম্পর্কযুক্ত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>।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এগুলো হলো পেটের গোলযোগ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আত্মসম্মানহানিবোধ এবং মনমরা ভাব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>।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.................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লিজ গুয়া নামের একজন মহিলা বলেন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তিনি তাঁর ৮ (আট) বছরের মেয়ে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তানিয়ার উপযোগী পোশাক খুঁজে পেতে অসুবিধায় রয়েছেন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প্রায়ই সেগুলো খুবই আঁটসাঁট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নয়তো খুবই খাটো</w:t>
      </w:r>
      <w:r w:rsidR="00DA68B9"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DA68B9"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যৌন-আবেদন ফুটিয়ে তোলার জন্যই এ ধরনের পোশাক তৈরি করা হয়</w:t>
      </w:r>
      <w:r>
        <w:rPr>
          <w:rFonts w:ascii="Kalpurush" w:hAnsi="Kalpurush" w:cs="Kalpurush" w:hint="cs"/>
          <w:color w:val="auto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”</w:t>
      </w:r>
      <w:r w:rsidR="00DA68B9"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DA68B9" w:rsidRPr="00581AE6">
        <w:rPr>
          <w:rFonts w:ascii="Kalpurush" w:hAnsi="Kalpurush" w:cs="Kalpurush"/>
          <w:i/>
          <w:iCs/>
          <w:color w:val="auto"/>
          <w:sz w:val="24"/>
          <w:szCs w:val="24"/>
        </w:rPr>
        <w:t>(</w:t>
      </w:r>
      <w:r w:rsidR="00DA68B9" w:rsidRPr="00581AE6">
        <w:rPr>
          <w:rFonts w:ascii="Kalpurush" w:hAnsi="Kalpurush" w:cs="Kalpurush"/>
          <w:i/>
          <w:iCs/>
          <w:color w:val="auto"/>
          <w:sz w:val="24"/>
          <w:szCs w:val="24"/>
          <w:cs/>
          <w:lang w:bidi="bn-IN"/>
        </w:rPr>
        <w:t>দৈনিক জনকন্ঠ</w:t>
      </w:r>
      <w:r w:rsidR="00DA68B9" w:rsidRPr="00581AE6">
        <w:rPr>
          <w:rFonts w:ascii="Kalpurush" w:hAnsi="Kalpurush" w:cs="Kalpurush"/>
          <w:i/>
          <w:iCs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i/>
          <w:iCs/>
          <w:color w:val="auto"/>
          <w:sz w:val="24"/>
          <w:szCs w:val="24"/>
          <w:cs/>
          <w:lang w:bidi="bn-IN"/>
        </w:rPr>
        <w:t>২৪ ফেব্রুয়ারী</w:t>
      </w:r>
      <w:r w:rsidR="00DA68B9" w:rsidRPr="00581AE6">
        <w:rPr>
          <w:rFonts w:ascii="Kalpurush" w:hAnsi="Kalpurush" w:cs="Kalpurush"/>
          <w:i/>
          <w:iCs/>
          <w:color w:val="auto"/>
          <w:sz w:val="24"/>
          <w:szCs w:val="24"/>
        </w:rPr>
        <w:t xml:space="preserve">, </w:t>
      </w:r>
      <w:r w:rsidR="00DA68B9" w:rsidRPr="00581AE6">
        <w:rPr>
          <w:rFonts w:ascii="Kalpurush" w:hAnsi="Kalpurush" w:cs="Kalpurush"/>
          <w:i/>
          <w:iCs/>
          <w:color w:val="auto"/>
          <w:sz w:val="24"/>
          <w:szCs w:val="24"/>
          <w:cs/>
          <w:lang w:bidi="bn-IN"/>
        </w:rPr>
        <w:t>২০০৭)</w:t>
      </w:r>
    </w:p>
    <w:p w:rsidR="00DA68B9" w:rsidRPr="00581AE6" w:rsidRDefault="00DA68B9" w:rsidP="00DA68B9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এতক্ষণ পর্যন্ত তথাকথিত নারী-স্বাধীনতার নামে পশ্চিমা-জগতের ঘুনেধরা সমাজের একটি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ভয়ঙ্কর চিত্র আপনাদের সম্মুখে তুলে ধরার চেষ্টা করেছি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বাস্তবচিত্র তার চাইতেও আরো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অনেক বেশি ভয়াবহ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অর্থনৈতিক চাকচিক্য আর প্রযুক্তিগত উন্নতির আড়ালে তথাকথিত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'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আধুনিক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'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বিশ্বের সমাজ ও পারিবারিক ব্যবস্থায় আজ ধ্বস নেমেছে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নারী-স্বাধীনতা ও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ব্যক্তি-স্বাধীনতার নামে নারী আজ পদে পদে লাঞ্ছিত ও নিগৃহীত হচ্ছে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ব্যবহৃত হচ্ছে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'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ভোগের সামগ্রী হিসাবে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এথেকে মুক্তির একমাত্র উপায় ইসলামের প্রকৃত শিক্ষা ও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জীবন-নির্ধারণের সঠিক ও পূর্ণ অনুসরণ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6406EC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আমি আমার বক্তব্যের শুরুতে পবিত্র কুরআন মজিদের সূরা 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আল-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আহযাবের যে আয়াতটি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উল্লেখ করেছি সেখানে সৃষ্টিকর্তা মহান আল্লাহ্‌ তা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আলা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,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নবী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BD"/>
        </w:rPr>
        <w:t>সাল্লাল্লাহু আলাইহি ওয়া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সাল্লাম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এবং মুম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ি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নগণকে এ নির্দেশ দিয়েছেন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তাঁদের স্ত্রী এবং কন্যাগণ যেন চাদর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দ্বারা নিজেদের শরীর ঢেকে রাখে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যার মধ্যে তাঁদের জন্য রয়েছে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স্বাচ্ছন্দ্য এবং প্রশান্তি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</w:p>
    <w:p w:rsidR="00DA68B9" w:rsidRPr="00581AE6" w:rsidRDefault="00DA68B9" w:rsidP="00A6545F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আমি শুরুতেই উল্লেখ করেছি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অনেকে ইসলামের পর্দা-ব্যবস্থাকে সঠিকভাবে না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বুঝার কারণে একে নানাভাবে সমালোচনা করে থাকেন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তাঁরা মনে করেন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এ-ব্যবস্থার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মাধ্যমে মুসলিম-সমাজে নারীদের উপরে একপ্রকার নিষেধাজ্ঞা আরোপ করা হয়েছে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যার ফলে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তাঁরা মানবীয় কার্যাদিতে ইচ্ছামত অংশগ্রহণ করতে পারে না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কিন্তু এই ধারণা ঠিক নয়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পর্দা এবং নারী-পুরুষের পৃথকী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ক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রণের ইসলামী ধারণাকে বুঝতে হলে তা বুঝতে হবে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নারীদের সতীত্বের পবিত্রতা রক্ষার্থে এবং সমাজে নারীদের মর্যাদা অক্ষুন্ন রাখার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স্বার্থে গৃহীত ব্যবস্থাদির প্রেক্ষাপটে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যার মাধ্যমে ঐসব উদ্দেশ্য লঙ্ঘনের আশঙ্কা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তিরোহিত হয়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</w:p>
    <w:p w:rsidR="00DA68B9" w:rsidRPr="00581AE6" w:rsidRDefault="00DA68B9" w:rsidP="00A6545F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পবিত্র কুরআনে সূরা নূরের ৩১ ও ৩২ নং আয়াতে আল্লাহ্ তা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আলা বলেন</w:t>
      </w:r>
      <w:r w:rsidRPr="00581AE6">
        <w:rPr>
          <w:rFonts w:ascii="Kalpurush" w:hAnsi="Kalpurush" w:cs="Kalpurush"/>
          <w:color w:val="auto"/>
          <w:sz w:val="24"/>
          <w:szCs w:val="24"/>
        </w:rPr>
        <w:t>,</w:t>
      </w:r>
    </w:p>
    <w:p w:rsidR="00DA68B9" w:rsidRPr="00D437B5" w:rsidRDefault="00DA68B9" w:rsidP="006406EC">
      <w:pPr>
        <w:pStyle w:val="quranicverse1"/>
        <w:rPr>
          <w:rFonts w:cs="Vrinda" w:hint="eastAsia"/>
          <w:color w:val="auto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لِّلۡمُؤۡمِنِينَ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يَغُضُّواْ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أَبۡصَٰرِهِمۡ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وَيَحۡفَظُواْ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فُرُوجَهُمۡۚ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أَزۡكَىٰ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خَبِيرُۢ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يَصۡنَعُونَ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النور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DA68B9" w:rsidRPr="00581AE6" w:rsidRDefault="00DA68B9" w:rsidP="00DA68B9">
      <w:pPr>
        <w:pStyle w:val="NormalWeb6"/>
        <w:spacing w:after="0"/>
        <w:ind w:left="0"/>
        <w:rPr>
          <w:rFonts w:ascii="Kalpurush" w:hAnsi="Kalpurush" w:cs="Kalpurush"/>
          <w:color w:val="auto"/>
          <w:sz w:val="24"/>
          <w:szCs w:val="24"/>
          <w:rtl/>
          <w:cs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“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(হে নবী আপনি)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মুমিন পুরুষদেরকে বল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ে দিন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তারা 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যেন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তাদের দৃষ্টিকে সংযত রাখ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এবং তাদের লজ্জা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স্থা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নের হিফাযত কর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ে</w:t>
      </w:r>
      <w:r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এট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ি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 তাদের জন্য অধিক পবিত্র</w:t>
      </w:r>
      <w:r w:rsidRPr="00590C35">
        <w:rPr>
          <w:rFonts w:ascii="SolaimanLipi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নিশ্চয় তারা যা করে সে সম্পর্কে আল্লাহ সম্যক অবহিত</w:t>
      </w:r>
      <w:r w:rsidRPr="00590C35">
        <w:rPr>
          <w:rFonts w:ascii="SolaimanLipi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”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hi-IN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[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সূরা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আন-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নূর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, আয়াত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hi-IN"/>
        </w:rPr>
        <w:t xml:space="preserve">: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৩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০]</w:t>
      </w:r>
    </w:p>
    <w:p w:rsidR="00DA68B9" w:rsidRPr="00D437B5" w:rsidRDefault="00DA68B9" w:rsidP="00DA68B9">
      <w:pPr>
        <w:pStyle w:val="quranicverse1"/>
        <w:bidi w:val="0"/>
        <w:jc w:val="both"/>
        <w:rPr>
          <w:rFonts w:cs="Vrinda" w:hint="eastAsia"/>
          <w:color w:val="auto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وَقُل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لِّلۡمُؤۡمِنَٰتِ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يَغۡضُضۡنَ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أَبۡصَٰرِهِنَّ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وَيَحۡفَظۡنَ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فُرُوجَهُنَّ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يُبۡدِينَ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زِينَتَهُنَّ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ظَهَرَ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مِنۡهَاۖ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وَلۡيَضۡرِبۡنَ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بِخُمُرِهِنَّ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جُيُوبِهِنَّۖ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يُبۡدِينَ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زِينَتَهُنَّ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لِبُعُولَتِهِنَّ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ءَابَآئِهِنَّ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ءَابَآءِ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بُعُولَتِهِنَّ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أَبۡنَآئِهِنَّ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أَبۡنَآءِ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بُعُولَتِهِنَّ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إِخۡوَٰنِهِنَّ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إِخۡوَٰنِهِنَّ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أَخَوَٰتِهِنَّ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نِسَآئِهِنَّ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مَلَكَتۡ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أَيۡمَٰنُهُنَّ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ٱلتَّٰبِعِينَ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ٱلۡإِرۡبَةِ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ٱلرِّجَالِ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ٱلطِّفۡلِ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يَظۡهَرُواْ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عَوۡرَٰتِ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ٱلنِّسَآءِۖ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يَضۡرِبۡنَ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بِأَرۡجُلِهِنَّ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لِيُعۡلَمَ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يُخۡفِينَ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زِينَتِهِنَّۚ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وَتُوبُوٓاْ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أَيُّهَ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تُفۡلِحُونَ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النور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DA68B9" w:rsidRPr="00581AE6" w:rsidRDefault="00DA68B9" w:rsidP="006406EC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“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আর </w:t>
      </w:r>
      <w:r w:rsidR="006406EC"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“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(হে নবী আপনি)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মুমিন নারীদেরকে বল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ে দিন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তারা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 যেন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তাদের 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দৃষ্টিকে সংযত রাখ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ে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এব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>ং তাদের লজ্জাস্থানের হিফাযত কর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যা সাধারণত প্রকাশ পায় তা ছাড়া</w:t>
      </w:r>
      <w:r w:rsidR="006406EC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তাদের সৌন্দর্য তারা প্রকাশ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 না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 করে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তারা যেন তাদের ওড়না দিয়ে ব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ক্ষ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দেশকে আবৃত করে রাখে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তারা যেন তাদের স্বামী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পিতা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শ্বশুর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নিজদের ছেলে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lastRenderedPageBreak/>
        <w:t>স্বামীর ছেলে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ভাই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ভাই এর ছেলে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বোনের ছেলে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আপন নারীগণ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তাদের ডান হাত যার মালিক হয়েছে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 (ক্রিতদাস-ক্রিতদাসী)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অধীনস্থ যৌনকামনামুক্ত পুরুষ অথবা নারীদের গোপন অঙ্গ সম্পর্কে অজ্ঞ বালক ছাড়া কারো কাছে নিজদের সৌন্দর্য প্রকাশ না করে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আর তারা যেন নিজদের গোপন সৌন্দর্য প্রকাশ করার জন্য সজোরে পদচারণা না করে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হে মুমিনগণ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তোমরা সকলেই আল্লাহর নিকট তাওবা কর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যাতে তোমরা সফলকাম হতে পার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”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hi-IN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[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সূরা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আন-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নূর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, আয়াত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hi-IN"/>
        </w:rPr>
        <w:t xml:space="preserve">: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৩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১]</w:t>
      </w:r>
    </w:p>
    <w:p w:rsidR="00DA68B9" w:rsidRPr="00581AE6" w:rsidRDefault="00DA68B9" w:rsidP="00DA68B9">
      <w:pPr>
        <w:pStyle w:val="NormalWeb1"/>
        <w:spacing w:before="240"/>
        <w:ind w:left="0"/>
        <w:rPr>
          <w:rFonts w:ascii="Kalpurush" w:hAnsi="Kalpurush" w:cs="Kalpurush"/>
          <w:color w:val="auto"/>
          <w:sz w:val="24"/>
          <w:szCs w:val="24"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নারী-পুরুষের অবাধ মেলামেশা এবং নর-নারীর মধ্যে চুপিসারে সংঘটিত সব অনৈতিক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ক্রিয়াকলাপের পরিণাম কি ভয়ঙ্কর হতে পারে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="00A6545F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 আমি ইত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ো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পূর্বে আপনাদের সম্মুখে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উপস্থাপন করেছি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আমরা দেখেছি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আপাত দৃষ্টে নারী-পুরুষ উভয়ের সম্মতিতে সংঘটিত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অপরাধের ফল নারীকেই এককভাবে ভুগতে হয়েছে বেশি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তাই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ইসলাম নারী-পুরুষ উভয়কে শুধু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পরস্পরের প্রতি লোলুপ দৃষ্টি দিতেই বারণ করে</w:t>
      </w:r>
      <w:r w:rsidR="00A6545F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নি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অধিকন্তু সকল প্রকারের দৈহিক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সংস্পর্শ থেকেও বিরত থাকতে নির্দেশ প্রদান করেছে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যাতে করে অদম্য তাড়নার উদ্রেক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ঘটতে না পারে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ইসলাম মনে করে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6406EC">
        <w:rPr>
          <w:rStyle w:val="english2"/>
          <w:rFonts w:ascii="Kalpurush" w:hAnsi="Kalpurush" w:cs="Kalpurush"/>
          <w:color w:val="auto"/>
          <w:sz w:val="24"/>
          <w:szCs w:val="24"/>
        </w:rPr>
        <w:t>"Prevention is better than the cure"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অর্থাৎ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দুর্ঘটনা ঘটার আগে তার পথগুলো বন্ধ করাই শ্রেয়তর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</w:p>
    <w:p w:rsidR="00DA68B9" w:rsidRPr="00581AE6" w:rsidRDefault="00DA68B9" w:rsidP="00A6545F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একজন নারী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যিনি তাঁর পোশাক ও চলা-ফেরায় পর্দার নিয়মাবলী বা 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হিজাব</w:t>
      </w:r>
      <w:r w:rsidR="006406EC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পালন করে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থাকেন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তিনি সাধারণত অন্য পুরুষ দ্বারা অসম্মানিত ও লাঞ্ছিত হন না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এভাবে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একজন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 xml:space="preserve">মুসলিম নারী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‘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হিজাব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’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বা পর্দা-পালনের মাধ্যমে অনেক সমস্যা থেকে নিজেকে মুক্ত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রাখতে পারেন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 আজ পশ্চিমা জগতের নারীরা অহরহ মোকাবিলা করছেন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</w:p>
    <w:p w:rsidR="00DA68B9" w:rsidRPr="00581AE6" w:rsidRDefault="00DA68B9" w:rsidP="007B1459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ইসলাম নিঃসন্দেহে পর্দার মাধ্যমে নারী জাতিকে মর্যাদা ও সম্মানের আসনে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="007B1459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অধিষ্ঠিত করেছে এবং তা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কে এমন এক নিরাপত্তা দান করেছে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যার ফলে একজন নারী অধিকতর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স্বাচ্ছন্দে তাঁর কাজকর্মসমূহ সমাধা করতে পারে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পর্দা মুসলিম নারীকে প্রশান্তি দান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করেছে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আমরা নিশ্চয়ই লক্ষ্য করে থাকবো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পর্দা বা হিজাব পালনকারী একজন নারী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অধিকতর নিরুদ্বেগ ও স্বাচ্ছন্দপূর্ণ জীবন যাপন করে থাকেন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 xml:space="preserve">।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এটা এ কারণে যে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, 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IN"/>
        </w:rPr>
        <w:t>আত্ম-মর্যাদাশীল নারী হওয়ার জন্য ইসলাম দৈহিক অবয়বের গুরুত্বকে কমিয়ে দিয়েছে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</w:rPr>
        <w:t xml:space="preserve"> </w:t>
      </w:r>
    </w:p>
    <w:p w:rsidR="00DA68B9" w:rsidRPr="00581AE6" w:rsidRDefault="00DA68B9" w:rsidP="00DA68B9">
      <w:pPr>
        <w:pStyle w:val="NormalWeb1"/>
        <w:ind w:left="0"/>
        <w:rPr>
          <w:rFonts w:ascii="Kalpurush" w:hAnsi="Kalpurush" w:cs="Kalpurush"/>
          <w:color w:val="auto"/>
          <w:sz w:val="24"/>
          <w:szCs w:val="24"/>
          <w:lang w:bidi="bn-BD"/>
        </w:rPr>
      </w:pP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আল্লাহ আমাদের সঠিকভ</w:t>
      </w:r>
      <w:r w:rsidR="007B1459">
        <w:rPr>
          <w:rFonts w:ascii="Kalpurush" w:hAnsi="Kalpurush" w:cs="Kalpurush"/>
          <w:color w:val="auto"/>
          <w:sz w:val="24"/>
          <w:szCs w:val="24"/>
          <w:cs/>
          <w:lang w:bidi="bn-BD"/>
        </w:rPr>
        <w:t>াবে বুঝে, সে অনুযায়ী আমল করার ত</w:t>
      </w:r>
      <w:r w:rsidR="007B1459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াও</w:t>
      </w:r>
      <w:r w:rsidR="007B1459">
        <w:rPr>
          <w:rFonts w:ascii="Kalpurush" w:hAnsi="Kalpurush" w:cs="Kalpurush"/>
          <w:color w:val="auto"/>
          <w:sz w:val="24"/>
          <w:szCs w:val="24"/>
          <w:cs/>
          <w:lang w:bidi="bn-BD"/>
        </w:rPr>
        <w:t>ফ</w:t>
      </w:r>
      <w:r w:rsidR="007B1459">
        <w:rPr>
          <w:rFonts w:ascii="Kalpurush" w:hAnsi="Kalpurush" w:cs="Kalpurush" w:hint="cs"/>
          <w:color w:val="auto"/>
          <w:sz w:val="24"/>
          <w:szCs w:val="24"/>
          <w:cs/>
          <w:lang w:bidi="bn-BD"/>
        </w:rPr>
        <w:t>ী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>ক দান করুক</w:t>
      </w:r>
      <w:r w:rsidRPr="00590C35">
        <w:rPr>
          <w:rFonts w:ascii="Kalpurush" w:hAnsi="Kalpurush"/>
          <w:color w:val="auto"/>
          <w:sz w:val="24"/>
          <w:szCs w:val="24"/>
          <w:cs/>
          <w:lang w:bidi="hi-IN"/>
        </w:rPr>
        <w:t>।</w:t>
      </w:r>
      <w:r w:rsidRPr="00581AE6">
        <w:rPr>
          <w:rFonts w:ascii="Kalpurush" w:hAnsi="Kalpurush" w:cs="Kalpurush"/>
          <w:color w:val="auto"/>
          <w:sz w:val="24"/>
          <w:szCs w:val="24"/>
          <w:cs/>
          <w:lang w:bidi="bn-BD"/>
        </w:rPr>
        <w:t xml:space="preserve"> আমীন।</w:t>
      </w:r>
    </w:p>
    <w:p w:rsidR="007B1459" w:rsidRDefault="00DA68B9" w:rsidP="00DA68B9">
      <w:pPr>
        <w:pStyle w:val="NormalWeb1"/>
        <w:jc w:val="center"/>
        <w:rPr>
          <w:rFonts w:ascii="Kalpurush" w:hAnsi="Kalpurush" w:cs="Kalpurush"/>
          <w:color w:val="auto"/>
          <w:sz w:val="24"/>
          <w:szCs w:val="24"/>
          <w:cs/>
          <w:lang w:bidi="bn-BD"/>
        </w:rPr>
      </w:pPr>
      <w:r w:rsidRPr="00A46AA5">
        <w:rPr>
          <w:rFonts w:ascii="Kalpurush" w:hAnsi="Kalpurush" w:cs="Kalpurush"/>
          <w:color w:val="auto"/>
          <w:sz w:val="24"/>
          <w:szCs w:val="24"/>
          <w:cs/>
          <w:lang w:bidi="bn-BD"/>
        </w:rPr>
        <w:t>সমাপ্ত</w:t>
      </w:r>
    </w:p>
    <w:p w:rsidR="007B1459" w:rsidRDefault="007B1459">
      <w:pPr>
        <w:bidi w:val="0"/>
        <w:rPr>
          <w:rFonts w:ascii="Kalpurush" w:eastAsia="SimSun" w:hAnsi="Kalpurush" w:cs="Kalpurush"/>
          <w:sz w:val="24"/>
          <w:szCs w:val="24"/>
          <w:cs/>
          <w:lang w:eastAsia="zh-CN"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br w:type="page"/>
      </w:r>
    </w:p>
    <w:p w:rsidR="005666DC" w:rsidRPr="00DA68B9" w:rsidRDefault="00DC6A8E" w:rsidP="00DA68B9">
      <w:pPr>
        <w:pStyle w:val="NormalWeb1"/>
        <w:jc w:val="center"/>
        <w:rPr>
          <w:rFonts w:ascii="Kalpurush" w:hAnsi="Kalpurush" w:cs="Vrinda"/>
          <w:color w:val="auto"/>
          <w:sz w:val="24"/>
          <w:szCs w:val="45"/>
          <w:rtl/>
          <w:cs/>
          <w:lang w:bidi="bn-BD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eastAsia="en-US"/>
        </w:rPr>
        <w:lastRenderedPageBreak/>
        <w:drawing>
          <wp:anchor distT="0" distB="0" distL="114300" distR="114300" simplePos="0" relativeHeight="251663360" behindDoc="1" locked="0" layoutInCell="1" allowOverlap="1" wp14:anchorId="410983F5" wp14:editId="25183542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DA68B9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FDE" w:rsidRDefault="001D6FDE" w:rsidP="00E32771">
      <w:pPr>
        <w:spacing w:after="0" w:line="240" w:lineRule="auto"/>
      </w:pPr>
      <w:r>
        <w:separator/>
      </w:r>
    </w:p>
  </w:endnote>
  <w:endnote w:type="continuationSeparator" w:id="0">
    <w:p w:rsidR="001D6FDE" w:rsidRDefault="001D6FD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8716AFE-098B-44AA-BF7F-14BFBDE42F09}"/>
    <w:embedBold r:id="rId2" w:fontKey="{8CBF70EA-6D57-4221-B29C-354B5B1D5B2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FF6435B0-2906-47E1-A3D1-D04E35A9F37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38F80346-C675-407B-B9A1-F893F1D8956D}"/>
    <w:embedBold r:id="rId5" w:fontKey="{E264D2B8-2BA2-4D64-A656-CC59456B34D9}"/>
    <w:embedBoldItalic r:id="rId6" w:fontKey="{DAB5A1BB-0671-4400-8390-1034389F4AAD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7" w:fontKey="{1F90CBC3-D672-47D3-BD91-2552049D82C9}"/>
    <w:embedBold r:id="rId8" w:fontKey="{F67E78B4-4764-4264-8AD7-DACA9EF92622}"/>
    <w:embedBoldItalic r:id="rId9" w:fontKey="{CBD99D7B-2F1B-4265-934E-7E6771AC2798}"/>
  </w:font>
  <w:font w:name="_PDMS_Saleem_QuranFont">
    <w:altName w:val="Times New Roman"/>
    <w:charset w:val="00"/>
    <w:family w:val="auto"/>
    <w:pitch w:val="default"/>
    <w:embedRegular r:id="rId10" w:fontKey="{2079796F-A230-4DE3-88B9-A4022201BB33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1" w:fontKey="{44354786-D9B5-4C4A-A23E-06A0D5E76AA9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2" w:fontKey="{45A4D1D2-B988-4F81-B865-BE47C357AD24}"/>
    <w:embedBold r:id="rId13" w:fontKey="{81D04A48-039D-452F-88D2-26CAEF791F6B}"/>
    <w:embedItalic r:id="rId14" w:fontKey="{926CCE87-75A2-4C9E-9252-3E5D1163FF5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FB6ADEE5-EB3C-43E4-B761-847EB6BEFB55}"/>
    <w:embedBold r:id="rId16" w:fontKey="{EF5D87E0-6C51-4F61-88EC-83CCD596D79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177B88CB-E5A2-45C5-916A-8E20E2777A8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CEEE3942-2626-490F-8540-FF3C644939A3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9" w:fontKey="{BC19D5D3-8671-4AED-A166-32BBD11AD05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0" w:fontKey="{BEF249EF-2130-4B80-8DBF-4FD838ECC47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DBAE2BAB-CEE5-41FA-B005-A81235518C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800744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FDE" w:rsidRDefault="001D6FDE" w:rsidP="00E32771">
      <w:pPr>
        <w:spacing w:after="0" w:line="240" w:lineRule="auto"/>
      </w:pPr>
      <w:r>
        <w:separator/>
      </w:r>
    </w:p>
  </w:footnote>
  <w:footnote w:type="continuationSeparator" w:id="0">
    <w:p w:rsidR="001D6FDE" w:rsidRDefault="001D6FD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-595630</wp:posOffset>
              </wp:positionH>
              <wp:positionV relativeFrom="paragraph">
                <wp:posOffset>-186055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27269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DA68B9" w:rsidP="00DA68B9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DA68B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পর্দা</w:t>
                            </w:r>
                            <w:r w:rsidRPr="00DA68B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: </w:t>
                            </w:r>
                            <w:r w:rsidRPr="00DA68B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নারীর</w:t>
                            </w:r>
                            <w:r w:rsidRPr="00DA68B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A68B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দুর্গ</w:t>
                            </w:r>
                            <w:r w:rsidRPr="00DA68B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A68B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DA68B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A68B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রক্ষাকারী</w:t>
                            </w:r>
                            <w:r w:rsidRPr="00DA68B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A68B9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ঢাল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F92A99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1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02BEB4" id="Group 1" o:spid="_x0000_s1026" style="position:absolute;left:0;text-align:left;margin-left:-46.9pt;margin-top:-14.6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IJ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726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DA68B9" w:rsidP="00DA68B9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DA68B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পর্দা</w:t>
                      </w:r>
                      <w:r w:rsidRPr="00DA68B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: </w:t>
                      </w:r>
                      <w:r w:rsidRPr="00DA68B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নারীর</w:t>
                      </w:r>
                      <w:r w:rsidRPr="00DA68B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A68B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দুর্গ</w:t>
                      </w:r>
                      <w:r w:rsidRPr="00DA68B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A68B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DA68B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A68B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রক্ষাকারী</w:t>
                      </w:r>
                      <w:r w:rsidRPr="00DA68B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A68B9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ঢাল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F92A99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1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7B5E95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717B40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BA81A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B9"/>
    <w:rsid w:val="0000503E"/>
    <w:rsid w:val="000057C8"/>
    <w:rsid w:val="0000656E"/>
    <w:rsid w:val="00014A18"/>
    <w:rsid w:val="00054A51"/>
    <w:rsid w:val="000A43B4"/>
    <w:rsid w:val="000A53B5"/>
    <w:rsid w:val="000A6307"/>
    <w:rsid w:val="000C2B16"/>
    <w:rsid w:val="000C3AF4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D6FDE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5F25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1AE6"/>
    <w:rsid w:val="0058544F"/>
    <w:rsid w:val="00590C35"/>
    <w:rsid w:val="005A2707"/>
    <w:rsid w:val="005A6FDB"/>
    <w:rsid w:val="00604920"/>
    <w:rsid w:val="00612832"/>
    <w:rsid w:val="00631E7F"/>
    <w:rsid w:val="00632FB4"/>
    <w:rsid w:val="006406EC"/>
    <w:rsid w:val="00662A2B"/>
    <w:rsid w:val="00677AE4"/>
    <w:rsid w:val="0069533C"/>
    <w:rsid w:val="006C1068"/>
    <w:rsid w:val="006E0420"/>
    <w:rsid w:val="006F4219"/>
    <w:rsid w:val="00715276"/>
    <w:rsid w:val="00717FAE"/>
    <w:rsid w:val="00770B0C"/>
    <w:rsid w:val="0077162A"/>
    <w:rsid w:val="00795BD3"/>
    <w:rsid w:val="007B1459"/>
    <w:rsid w:val="007C1387"/>
    <w:rsid w:val="007E5889"/>
    <w:rsid w:val="007E70EB"/>
    <w:rsid w:val="00814452"/>
    <w:rsid w:val="00820EAD"/>
    <w:rsid w:val="008210B3"/>
    <w:rsid w:val="00825D0B"/>
    <w:rsid w:val="0083578C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45F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A68B9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06B5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73836"/>
    <w:rsid w:val="00F80820"/>
    <w:rsid w:val="00F92A99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64B36A-9358-40D0-85A7-76D055A8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customStyle="1" w:styleId="NormalWeb1">
    <w:name w:val="Normal (Web)1"/>
    <w:basedOn w:val="Normal"/>
    <w:rsid w:val="00DA68B9"/>
    <w:pPr>
      <w:bidi w:val="0"/>
      <w:spacing w:after="0" w:line="384" w:lineRule="atLeast"/>
      <w:ind w:left="120"/>
      <w:jc w:val="both"/>
    </w:pPr>
    <w:rPr>
      <w:rFonts w:ascii="Times New Roman" w:eastAsia="SimSun" w:hAnsi="SolaimanLipi" w:cs="SolaimanLipi"/>
      <w:color w:val="000000"/>
      <w:sz w:val="26"/>
      <w:szCs w:val="26"/>
      <w:lang w:eastAsia="zh-CN"/>
    </w:rPr>
  </w:style>
  <w:style w:type="paragraph" w:customStyle="1" w:styleId="NormalWeb6">
    <w:name w:val="Normal (Web)6"/>
    <w:basedOn w:val="Normal"/>
    <w:rsid w:val="00DA68B9"/>
    <w:pPr>
      <w:bidi w:val="0"/>
      <w:spacing w:before="120" w:after="168" w:line="336" w:lineRule="atLeast"/>
      <w:ind w:left="120"/>
      <w:jc w:val="both"/>
    </w:pPr>
    <w:rPr>
      <w:rFonts w:ascii="Times New Roman" w:eastAsia="SimSun" w:hAnsi="SolaimanLipi" w:cs="SolaimanLipi"/>
      <w:color w:val="000000"/>
      <w:sz w:val="29"/>
      <w:szCs w:val="29"/>
      <w:lang w:eastAsia="zh-CN"/>
    </w:rPr>
  </w:style>
  <w:style w:type="paragraph" w:customStyle="1" w:styleId="Heading61">
    <w:name w:val="Heading 61"/>
    <w:basedOn w:val="Normal"/>
    <w:rsid w:val="00DA68B9"/>
    <w:pPr>
      <w:bidi w:val="0"/>
      <w:spacing w:before="100" w:beforeAutospacing="1" w:after="100" w:afterAutospacing="1" w:line="240" w:lineRule="auto"/>
      <w:outlineLvl w:val="6"/>
    </w:pPr>
    <w:rPr>
      <w:rFonts w:ascii="Times New Roman" w:eastAsia="SimSun" w:hAnsi="SolaimanLipi" w:cs="SolaimanLipi"/>
      <w:b/>
      <w:bCs/>
      <w:i/>
      <w:iCs/>
      <w:color w:val="333333"/>
      <w:sz w:val="29"/>
      <w:szCs w:val="29"/>
      <w:u w:val="single"/>
      <w:lang w:eastAsia="zh-CN"/>
    </w:rPr>
  </w:style>
  <w:style w:type="paragraph" w:customStyle="1" w:styleId="quranicverse1">
    <w:name w:val="quranicverse1"/>
    <w:basedOn w:val="Normal"/>
    <w:rsid w:val="00DA68B9"/>
    <w:pPr>
      <w:spacing w:after="0" w:line="384" w:lineRule="atLeast"/>
      <w:ind w:right="120"/>
    </w:pPr>
    <w:rPr>
      <w:rFonts w:ascii="_PDMS_Saleem_QuranFont" w:eastAsia="SimSun" w:hAnsi="_PDMS_Saleem_QuranFont" w:cs="SolaimanLipi"/>
      <w:color w:val="000000"/>
      <w:sz w:val="48"/>
      <w:szCs w:val="48"/>
      <w:lang w:eastAsia="zh-CN"/>
    </w:rPr>
  </w:style>
  <w:style w:type="character" w:customStyle="1" w:styleId="english2">
    <w:name w:val="english2"/>
    <w:basedOn w:val="DefaultParagraphFont"/>
    <w:rsid w:val="00DA68B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lislam.org/quran/tafseer/?page=506&amp;region=BN&amp;CR=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0D276-9024-4968-BB3C-4AFE8112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31</TotalTime>
  <Pages>7</Pages>
  <Words>2130</Words>
  <Characters>12190</Characters>
  <Application>Microsoft Office Word</Application>
  <DocSecurity>0</DocSecurity>
  <Lines>190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পর্দা: নারীর দুর্গ ও রক্ষাকারী ঢাল</vt:lpstr>
      <vt:lpstr/>
    </vt:vector>
  </TitlesOfParts>
  <Manager/>
  <Company>islamhouse.com</Company>
  <LinksUpToDate>false</LinksUpToDate>
  <CharactersWithSpaces>14270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পর্দা: নারীর দুর্গ ও রক্ষাকারী ঢাল</dc:title>
  <dc:subject>পর্দা: নারীর দুর্গ ও রক্ষাকারী ঢাল</dc:subject>
  <dc:creator>চৌধুরী আবুল কালাম আজাদ</dc:creator>
  <cp:keywords>পর্দা: নারীর দুর্গ ও রক্ষাকারী ঢাল</cp:keywords>
  <dc:description>পর্দা: নারীর দুর্গ ও রক্ষাকারী ঢাল</dc:description>
  <cp:lastModifiedBy>elhashemy</cp:lastModifiedBy>
  <cp:revision>7</cp:revision>
  <cp:lastPrinted>2015-03-07T18:24:00Z</cp:lastPrinted>
  <dcterms:created xsi:type="dcterms:W3CDTF">2015-10-04T19:51:00Z</dcterms:created>
  <dcterms:modified xsi:type="dcterms:W3CDTF">2015-10-08T13:03:00Z</dcterms:modified>
  <cp:category/>
</cp:coreProperties>
</file>