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03" w:rsidRPr="0050431D" w:rsidRDefault="008B3703" w:rsidP="000D1795">
      <w:pPr>
        <w:bidi w:val="0"/>
        <w:spacing w:after="0"/>
        <w:jc w:val="center"/>
        <w:rPr>
          <w:rFonts w:asciiTheme="majorBidi" w:hAnsiTheme="majorBidi" w:cstheme="majorBidi"/>
          <w:sz w:val="72"/>
          <w:szCs w:val="72"/>
          <w:lang w:val="bs-Latn-BA" w:bidi="ar-EG"/>
        </w:rPr>
      </w:pPr>
    </w:p>
    <w:p w:rsidR="00A03054" w:rsidRPr="0050431D" w:rsidRDefault="00832262" w:rsidP="0083226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60"/>
          <w:szCs w:val="60"/>
          <w:lang w:val="bs-Latn-BA" w:bidi="ar-EG"/>
        </w:rPr>
      </w:pPr>
      <w:r w:rsidRPr="0050431D">
        <w:rPr>
          <w:rFonts w:asciiTheme="majorBidi" w:hAnsiTheme="majorBidi" w:cstheme="majorBidi"/>
          <w:color w:val="205B83"/>
          <w:sz w:val="60"/>
          <w:szCs w:val="60"/>
          <w:lang w:val="bs-Latn-BA" w:bidi="ar-EG"/>
        </w:rPr>
        <w:t>Iftar hirurga</w:t>
      </w:r>
    </w:p>
    <w:p w:rsidR="009A40F0" w:rsidRPr="0050431D" w:rsidRDefault="009A40F0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bs-Latn-BA" w:bidi="ar-EG"/>
        </w:rPr>
      </w:pPr>
    </w:p>
    <w:p w:rsidR="00A03054" w:rsidRPr="0050431D" w:rsidRDefault="00252052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val="bs-Latn-BA"/>
        </w:rPr>
      </w:pPr>
      <w:r w:rsidRPr="0050431D">
        <w:rPr>
          <w:rFonts w:asciiTheme="majorBidi" w:hAnsiTheme="majorBidi" w:cs="KFGQPC Uthman Taha Naskh"/>
          <w:sz w:val="40"/>
          <w:szCs w:val="40"/>
          <w:rtl/>
          <w:lang w:val="bs-Latn-BA" w:bidi="ar-EG"/>
        </w:rPr>
        <w:t>طبيب يعمل عملية جراحية فهل يؤجل إفطاره؟</w:t>
      </w:r>
    </w:p>
    <w:p w:rsidR="00912D68" w:rsidRPr="0050431D" w:rsidRDefault="00912D68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val="bs-Latn-BA"/>
        </w:rPr>
      </w:pPr>
    </w:p>
    <w:p w:rsidR="00A03054" w:rsidRPr="0050431D" w:rsidRDefault="00A03054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val="bs-Latn-BA" w:bidi="ar-EG"/>
        </w:rPr>
      </w:pPr>
      <w:r w:rsidRPr="0050431D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&lt; </w:t>
      </w:r>
      <w:r w:rsidR="00DF18A5" w:rsidRPr="0050431D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>اللغة البوسنية</w:t>
      </w:r>
      <w:r w:rsidRPr="0050431D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 &gt;</w:t>
      </w:r>
    </w:p>
    <w:p w:rsidR="00A03054" w:rsidRPr="0050431D" w:rsidRDefault="00E210FF" w:rsidP="000D1795">
      <w:pPr>
        <w:bidi w:val="0"/>
        <w:spacing w:after="0"/>
        <w:jc w:val="center"/>
        <w:rPr>
          <w:rFonts w:asciiTheme="majorBidi" w:hAnsiTheme="majorBidi" w:cstheme="majorBidi"/>
          <w:color w:val="5EA1A5"/>
          <w:sz w:val="12"/>
          <w:szCs w:val="12"/>
          <w:lang w:val="bs-Latn-BA" w:bidi="ar-EG"/>
        </w:rPr>
      </w:pPr>
      <w:r w:rsidRPr="0050431D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50431D" w:rsidRDefault="00A03054" w:rsidP="000D1795">
      <w:pPr>
        <w:tabs>
          <w:tab w:val="left" w:pos="753"/>
          <w:tab w:val="center" w:pos="3968"/>
        </w:tabs>
        <w:bidi w:val="0"/>
        <w:spacing w:after="0"/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</w:pPr>
      <w:r w:rsidRPr="0050431D"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  <w:tab/>
      </w:r>
      <w:r w:rsidRPr="0050431D">
        <w:rPr>
          <w:rFonts w:asciiTheme="majorBidi" w:hAnsiTheme="majorBidi" w:cstheme="majorBidi"/>
          <w:color w:val="5EA1A5"/>
          <w:sz w:val="160"/>
          <w:szCs w:val="160"/>
          <w:lang w:val="bs-Latn-BA" w:bidi="ar-EG"/>
        </w:rPr>
        <w:tab/>
      </w:r>
    </w:p>
    <w:p w:rsidR="00A03054" w:rsidRPr="0050431D" w:rsidRDefault="00171F11" w:rsidP="00171F11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</w:pPr>
      <w:r w:rsidRPr="0050431D"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  <w:t>www.islamqa.info</w:t>
      </w:r>
    </w:p>
    <w:p w:rsidR="00912D68" w:rsidRPr="0050431D" w:rsidRDefault="00912D68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val="bs-Latn-BA" w:bidi="ar-EG"/>
        </w:rPr>
      </w:pPr>
    </w:p>
    <w:p w:rsidR="00A03054" w:rsidRPr="0050431D" w:rsidRDefault="00C346E6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val="bs-Latn-BA"/>
        </w:rPr>
      </w:pPr>
      <w:r w:rsidRPr="0050431D">
        <w:rPr>
          <w:rFonts w:asciiTheme="majorBidi" w:hAnsiTheme="majorBidi" w:cs="KFGQPC Uthman Taha Naskh"/>
          <w:sz w:val="36"/>
          <w:szCs w:val="36"/>
          <w:rtl/>
          <w:lang w:val="bs-Latn-BA" w:bidi="ar-EG"/>
        </w:rPr>
        <w:t>م</w:t>
      </w:r>
      <w:r w:rsidR="00171F11" w:rsidRPr="0050431D">
        <w:rPr>
          <w:rFonts w:asciiTheme="majorBidi" w:hAnsiTheme="majorBidi" w:cs="KFGQPC Uthman Taha Naskh"/>
          <w:sz w:val="36"/>
          <w:szCs w:val="36"/>
          <w:rtl/>
          <w:lang w:val="bs-Latn-BA"/>
        </w:rPr>
        <w:t xml:space="preserve">وقع الإسلام </w:t>
      </w:r>
      <w:r w:rsidR="00171F11" w:rsidRPr="0050431D">
        <w:rPr>
          <w:rFonts w:ascii="Times New Roman" w:hAnsi="Times New Roman" w:cs="Times New Roman"/>
          <w:sz w:val="36"/>
          <w:szCs w:val="36"/>
          <w:rtl/>
          <w:lang w:val="bs-Latn-BA"/>
        </w:rPr>
        <w:t>–</w:t>
      </w:r>
      <w:r w:rsidR="00171F11" w:rsidRPr="0050431D">
        <w:rPr>
          <w:rFonts w:asciiTheme="majorBidi" w:hAnsiTheme="majorBidi" w:cs="KFGQPC Uthman Taha Naskh"/>
          <w:sz w:val="36"/>
          <w:szCs w:val="36"/>
          <w:rtl/>
          <w:lang w:val="bs-Latn-BA"/>
        </w:rPr>
        <w:t xml:space="preserve"> سؤال وجواب</w:t>
      </w:r>
    </w:p>
    <w:p w:rsidR="00A03054" w:rsidRPr="0050431D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6"/>
          <w:szCs w:val="6"/>
          <w:lang w:val="bs-Latn-BA"/>
        </w:rPr>
      </w:pPr>
    </w:p>
    <w:p w:rsidR="00A03054" w:rsidRPr="0050431D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val="bs-Latn-BA" w:bidi="ar-EG"/>
        </w:rPr>
      </w:pPr>
    </w:p>
    <w:p w:rsidR="00A03054" w:rsidRPr="0050431D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</w:pPr>
      <w:r w:rsidRPr="0050431D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7"/>
      </w:r>
      <w:r w:rsidRPr="0050431D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9"/>
      </w:r>
    </w:p>
    <w:p w:rsidR="00A03054" w:rsidRPr="0050431D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24"/>
          <w:szCs w:val="24"/>
          <w:lang w:val="bs-Latn-BA" w:bidi="ar-EG"/>
        </w:rPr>
      </w:pPr>
    </w:p>
    <w:p w:rsidR="00A03054" w:rsidRPr="0050431D" w:rsidRDefault="00DF18A5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Prijevod</w:t>
      </w:r>
      <w:r w:rsidR="00A03054"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:</w:t>
      </w:r>
      <w:r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 xml:space="preserve"> Ervin Sinanović</w:t>
      </w:r>
      <w:r w:rsidRPr="0050431D">
        <w:rPr>
          <w:rFonts w:asciiTheme="majorBidi" w:hAnsiTheme="majorBidi" w:cstheme="majorBidi"/>
          <w:color w:val="205B83"/>
          <w:sz w:val="40"/>
          <w:szCs w:val="40"/>
          <w:rtl/>
          <w:lang w:val="bs-Latn-BA" w:bidi="ar-EG"/>
        </w:rPr>
        <w:t xml:space="preserve"> </w:t>
      </w:r>
    </w:p>
    <w:p w:rsidR="00912D68" w:rsidRPr="0050431D" w:rsidRDefault="00A03054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Revi</w:t>
      </w:r>
      <w:r w:rsidR="00DF18A5"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zija</w:t>
      </w:r>
      <w:r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:</w:t>
      </w:r>
      <w:r w:rsidR="00C346E6" w:rsidRPr="0050431D">
        <w:rPr>
          <w:rFonts w:asciiTheme="majorBidi" w:hAnsiTheme="majorBidi" w:cstheme="majorBidi"/>
          <w:color w:val="205B83"/>
          <w:sz w:val="40"/>
          <w:szCs w:val="40"/>
          <w:rtl/>
          <w:lang w:val="bs-Latn-BA" w:bidi="ar-EG"/>
        </w:rPr>
        <w:t xml:space="preserve"> </w:t>
      </w:r>
      <w:r w:rsidR="00C346E6"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 xml:space="preserve">Begija Sinanović, </w:t>
      </w:r>
      <w:r w:rsidR="00DF18A5" w:rsidRPr="0050431D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Ersan Grahovac</w:t>
      </w:r>
    </w:p>
    <w:p w:rsidR="00A03054" w:rsidRPr="0050431D" w:rsidRDefault="00A03054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val="bs-Latn-BA" w:bidi="ar-EG"/>
        </w:rPr>
      </w:pPr>
    </w:p>
    <w:p w:rsidR="00A03054" w:rsidRPr="0050431D" w:rsidRDefault="00A03054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val="bs-Latn-BA"/>
        </w:rPr>
      </w:pPr>
      <w:r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ترجمة: </w:t>
      </w:r>
      <w:r w:rsidR="00DF18A5"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أروين سنانوفيتش</w:t>
      </w:r>
    </w:p>
    <w:p w:rsidR="00A03054" w:rsidRPr="0050431D" w:rsidRDefault="00A03054" w:rsidP="0050431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val="bs-Latn-BA" w:bidi="ar-EG"/>
        </w:rPr>
      </w:pPr>
      <w:r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مراجعة:</w:t>
      </w:r>
      <w:r w:rsidR="00DF18A5"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 </w:t>
      </w:r>
      <w:r w:rsidR="00C346E6"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>بقية سنانوفيتش</w:t>
      </w:r>
      <w:r w:rsidR="0050431D"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>،</w:t>
      </w:r>
      <w:r w:rsidR="00C346E6"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 xml:space="preserve"> </w:t>
      </w:r>
      <w:r w:rsidR="00DF18A5" w:rsidRPr="0050431D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أرسان غراهوفاتس</w:t>
      </w:r>
    </w:p>
    <w:p w:rsidR="008B3703" w:rsidRPr="0050431D" w:rsidRDefault="008B3703" w:rsidP="000D1795">
      <w:pPr>
        <w:spacing w:after="0"/>
        <w:jc w:val="center"/>
        <w:rPr>
          <w:rFonts w:asciiTheme="majorBidi" w:hAnsiTheme="majorBidi" w:cstheme="majorBidi"/>
          <w:color w:val="006666"/>
          <w:sz w:val="40"/>
          <w:szCs w:val="40"/>
          <w:lang w:val="bs-Latn-BA" w:bidi="ar-EG"/>
        </w:rPr>
        <w:sectPr w:rsidR="008B3703" w:rsidRPr="0050431D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50431D" w:rsidRDefault="00E942BB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32"/>
          <w:szCs w:val="32"/>
          <w:lang w:val="bs-Latn-BA" w:bidi="ar-EG"/>
        </w:rPr>
      </w:pPr>
    </w:p>
    <w:p w:rsidR="00E942BB" w:rsidRPr="0050431D" w:rsidRDefault="00E942BB" w:rsidP="00832262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val="bs-Latn-BA" w:bidi="ar-EG"/>
        </w:rPr>
      </w:pPr>
      <w:r w:rsidRPr="0050431D">
        <w:rPr>
          <w:rFonts w:asciiTheme="majorBidi" w:hAnsiTheme="majorBidi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1269564</wp:posOffset>
            </wp:positionH>
            <wp:positionV relativeFrom="paragraph">
              <wp:posOffset>181810</wp:posOffset>
            </wp:positionV>
            <wp:extent cx="3254991" cy="470847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2262" w:rsidRPr="0050431D">
        <w:rPr>
          <w:rFonts w:asciiTheme="majorBidi" w:hAnsiTheme="majorBidi" w:cstheme="majorBidi"/>
          <w:color w:val="205B83"/>
          <w:sz w:val="32"/>
          <w:szCs w:val="32"/>
          <w:lang w:val="bs-Latn-BA" w:bidi="ar-EG"/>
        </w:rPr>
        <w:t>Iftar hirurg</w:t>
      </w:r>
      <w:r w:rsidR="007D55CE" w:rsidRPr="0050431D">
        <w:rPr>
          <w:rFonts w:asciiTheme="majorBidi" w:hAnsiTheme="majorBidi" w:cstheme="majorBidi"/>
          <w:color w:val="205B83"/>
          <w:sz w:val="32"/>
          <w:szCs w:val="32"/>
          <w:lang w:val="bs-Latn-BA" w:bidi="ar-EG"/>
        </w:rPr>
        <w:t>a</w:t>
      </w:r>
    </w:p>
    <w:p w:rsidR="00E942BB" w:rsidRPr="0050431D" w:rsidRDefault="00E942BB" w:rsidP="000D1795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val="bs-Latn-BA" w:bidi="ar-EG"/>
        </w:rPr>
      </w:pPr>
      <w:r w:rsidRPr="0050431D"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  <w:tab/>
      </w:r>
      <w:r w:rsidRPr="0050431D">
        <w:rPr>
          <w:rFonts w:asciiTheme="majorBidi" w:hAnsiTheme="majorBidi" w:cstheme="majorBidi"/>
          <w:color w:val="5EA1A5"/>
          <w:sz w:val="160"/>
          <w:szCs w:val="160"/>
          <w:lang w:val="bs-Latn-BA" w:bidi="ar-EG"/>
        </w:rPr>
        <w:tab/>
      </w:r>
    </w:p>
    <w:p w:rsidR="009A40F0" w:rsidRPr="0050431D" w:rsidRDefault="009A40F0" w:rsidP="000D1795">
      <w:pPr>
        <w:pStyle w:val="timenewroman"/>
        <w:spacing w:after="0"/>
        <w:ind w:firstLine="708"/>
        <w:rPr>
          <w:rFonts w:asciiTheme="majorBidi" w:hAnsiTheme="majorBidi" w:cstheme="majorBidi"/>
          <w:b/>
          <w:bCs/>
        </w:rPr>
      </w:pPr>
    </w:p>
    <w:p w:rsidR="008E13C8" w:rsidRPr="0050431D" w:rsidRDefault="008E13C8" w:rsidP="00D866BF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:rsidR="00D866BF" w:rsidRPr="00AE60E3" w:rsidRDefault="00D866BF" w:rsidP="008E13C8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>Pitanje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: Jedan od mojih rođaka je hirurg i zanima ga da li može radi operacije da odgodi iftar?</w:t>
      </w:r>
    </w:p>
    <w:p w:rsidR="00D866BF" w:rsidRPr="00AE60E3" w:rsidRDefault="00D866BF" w:rsidP="00D866BF">
      <w:pPr>
        <w:widowControl w:val="0"/>
        <w:autoSpaceDE w:val="0"/>
        <w:autoSpaceDN w:val="0"/>
        <w:bidi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:rsidR="00D866BF" w:rsidRPr="00AE60E3" w:rsidRDefault="00D866BF" w:rsidP="00D866BF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>Odgovor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: Sva hvala pripada Allahu;</w:t>
      </w:r>
    </w:p>
    <w:p w:rsidR="00D866BF" w:rsidRPr="00AE60E3" w:rsidRDefault="00D866BF" w:rsidP="00D866BF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1 – Od prakse Allahova Poslanika, sallallahu alejhi ve sellem, da se požuruje sa iftarom, nakon nastupanja akšamskog vremena, </w:t>
      </w:r>
      <w:r w:rsidR="00DC3D4E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i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zabiljež</w:t>
      </w:r>
      <w:r w:rsidR="00DC3D4E" w:rsidRPr="00AE60E3">
        <w:rPr>
          <w:rFonts w:asciiTheme="majorBidi" w:hAnsiTheme="majorBidi" w:cstheme="majorBidi"/>
          <w:sz w:val="24"/>
          <w:szCs w:val="24"/>
          <w:lang w:val="bs-Latn-BA"/>
        </w:rPr>
        <w:t>eni su mnogi hadisi na ovu temu.</w:t>
      </w:r>
    </w:p>
    <w:p w:rsidR="00D866BF" w:rsidRPr="00AE60E3" w:rsidRDefault="00D866BF" w:rsidP="00AE60E3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Prenosi se od Sehl</w:t>
      </w:r>
      <w:r w:rsidR="00DC3D4E" w:rsidRPr="00AE60E3">
        <w:rPr>
          <w:rFonts w:asciiTheme="majorBidi" w:hAnsiTheme="majorBidi" w:cstheme="majorBidi"/>
          <w:sz w:val="24"/>
          <w:szCs w:val="24"/>
          <w:lang w:val="bs-Latn-BA"/>
        </w:rPr>
        <w:t>a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b.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S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'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ada da je Allahov Poslanik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sallallhu alejhi ve sellem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rekao: „</w:t>
      </w:r>
      <w:r w:rsidR="00DC3D4E"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>L</w:t>
      </w:r>
      <w:r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judi </w:t>
      </w:r>
      <w:r w:rsidR="00DC3D4E"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će </w:t>
      </w:r>
      <w:r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>biti na hajru</w:t>
      </w:r>
      <w:r w:rsidR="0050431D"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(dobru)</w:t>
      </w:r>
      <w:r w:rsidRPr="00AE60E3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sve dok budu požurivali sa iftarom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.“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Bilježe Buhari, br. 1975., i Muslim, br. 1098.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D866BF" w:rsidRPr="00AE60E3" w:rsidRDefault="00DC3D4E" w:rsidP="00AE60E3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I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mam 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E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n-Nevevi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je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u komnetaru ovoga hadisa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rekao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: „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U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ovome hadisu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je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podsticanje na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požurivanje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sa iftarom nakon što zađe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S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unce,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što znači da će Ummet biti organizovan i na hajru sve dok budu čuvali ovaj sunnet, a kada ga budu 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odgađali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to će biti znak nereda u koji će upasti Ummet.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Vidjeti: En-Nevevi, </w:t>
      </w:r>
      <w:r w:rsidR="00AE60E3" w:rsidRPr="00AE60E3">
        <w:rPr>
          <w:rFonts w:asciiTheme="majorBidi" w:hAnsiTheme="majorBidi" w:cstheme="majorBidi"/>
          <w:i/>
          <w:iCs/>
          <w:sz w:val="24"/>
          <w:szCs w:val="24"/>
          <w:lang w:val="bs-Latn-BA"/>
        </w:rPr>
        <w:t>Šerhu sahihi Muslim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, 7/208.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D866BF" w:rsidRPr="00AE60E3" w:rsidRDefault="00A55D10" w:rsidP="00AE60E3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I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bn-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Hadžer </w:t>
      </w:r>
      <w:r w:rsidR="005B196B" w:rsidRPr="00AE60E3">
        <w:rPr>
          <w:rFonts w:asciiTheme="majorBidi" w:hAnsiTheme="majorBidi" w:cstheme="majorBidi"/>
          <w:sz w:val="24"/>
          <w:szCs w:val="24"/>
          <w:lang w:val="bs-Latn-BA"/>
        </w:rPr>
        <w:t>je prokomentarisao ovaj hadis rekavši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: „Rekao je Muhelleb: 'Mudrost je u tome da</w:t>
      </w:r>
      <w:r w:rsidR="00EF531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se ne produžuje dan dodajući mu nešto od noći.'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EF531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zatim zato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što je </w:t>
      </w:r>
      <w:r w:rsidR="00EF531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raniji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iftar </w:t>
      </w:r>
      <w:r w:rsidR="00EF531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veća milost prema postaču i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pruža mu </w:t>
      </w:r>
      <w:r w:rsidR="00EF531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veću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energiju za </w:t>
      </w:r>
      <w:r w:rsidR="00E451CA" w:rsidRPr="00AE60E3">
        <w:rPr>
          <w:rFonts w:asciiTheme="majorBidi" w:hAnsiTheme="majorBidi" w:cstheme="majorBidi"/>
          <w:sz w:val="24"/>
          <w:szCs w:val="24"/>
          <w:lang w:val="bs-Latn-BA"/>
        </w:rPr>
        <w:t>činjenje ibadeta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E451CA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EB18CD" w:rsidRPr="00AE60E3">
        <w:rPr>
          <w:rFonts w:asciiTheme="majorBidi" w:hAnsiTheme="majorBidi" w:cstheme="majorBidi"/>
          <w:sz w:val="24"/>
          <w:szCs w:val="24"/>
          <w:lang w:val="bs-Latn-BA"/>
        </w:rPr>
        <w:t>I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slamski pravnici </w:t>
      </w:r>
      <w:r w:rsidR="00EB18CD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su složni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da </w:t>
      </w:r>
      <w:r w:rsidR="00EB18CD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to važi onda kada se sa sigurnošću utvrdi da je zašlo Sunce, bilo time što posvjedoče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dva </w:t>
      </w:r>
      <w:r w:rsidR="00EB18CD" w:rsidRPr="00AE60E3">
        <w:rPr>
          <w:rFonts w:asciiTheme="majorBidi" w:hAnsiTheme="majorBidi" w:cstheme="majorBidi"/>
          <w:sz w:val="24"/>
          <w:szCs w:val="24"/>
          <w:lang w:val="bs-Latn-BA"/>
        </w:rPr>
        <w:t>pouzdana čovjeka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, a po jačem mišljenju dovoljan i jedan </w:t>
      </w:r>
      <w:r w:rsidR="005D40BF" w:rsidRPr="00AE60E3">
        <w:rPr>
          <w:rFonts w:asciiTheme="majorBidi" w:hAnsiTheme="majorBidi" w:cstheme="majorBidi"/>
          <w:sz w:val="24"/>
          <w:szCs w:val="24"/>
          <w:lang w:val="bs-Latn-BA"/>
        </w:rPr>
        <w:t>pouzdan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.“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Vidjeti: Ibn Hadžer el-Askalani, </w:t>
      </w:r>
      <w:r w:rsidR="00AE60E3" w:rsidRPr="00AE60E3">
        <w:rPr>
          <w:rFonts w:asciiTheme="majorBidi" w:hAnsiTheme="majorBidi" w:cstheme="majorBidi"/>
          <w:i/>
          <w:iCs/>
          <w:sz w:val="24"/>
          <w:szCs w:val="24"/>
          <w:lang w:val="bs-Latn-BA"/>
        </w:rPr>
        <w:t>Fethul-Bari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, 4/199.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D866BF" w:rsidRPr="00AE60E3" w:rsidRDefault="00D866BF" w:rsidP="00C54A6B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Druga </w:t>
      </w:r>
      <w:r w:rsidR="00C54A6B" w:rsidRPr="00AE60E3">
        <w:rPr>
          <w:rFonts w:asciiTheme="majorBidi" w:hAnsiTheme="majorBidi" w:cstheme="majorBidi"/>
          <w:sz w:val="24"/>
          <w:szCs w:val="24"/>
          <w:lang w:val="bs-Latn-BA"/>
        </w:rPr>
        <w:t>mudrost je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:</w:t>
      </w:r>
    </w:p>
    <w:p w:rsidR="008A382C" w:rsidRPr="00AE60E3" w:rsidRDefault="00C54A6B" w:rsidP="00AE60E3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„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Požurivanje ka onome što je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Allah dozvolio, a Allah Koji je Plemenit voli da ljudi uživaju u plodovima Njegove plemenitosti</w:t>
      </w:r>
      <w:r w:rsidR="007B1FF7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. Zato 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Allah voli da ljudi požure sa iftarom nakon što </w:t>
      </w:r>
      <w:r w:rsidR="007B1FF7" w:rsidRPr="00AE60E3">
        <w:rPr>
          <w:rFonts w:asciiTheme="majorBidi" w:hAnsiTheme="majorBidi" w:cstheme="majorBidi"/>
          <w:sz w:val="24"/>
          <w:szCs w:val="24"/>
          <w:lang w:val="bs-Latn-BA"/>
        </w:rPr>
        <w:t>zađe Sunce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7B1FF7" w:rsidRPr="00AE60E3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Vidjeti: Muhammed ibn Salih el-Usejmin, </w:t>
      </w:r>
      <w:r w:rsidR="00AE60E3" w:rsidRPr="00AE60E3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Eš-Šerhul-mumti', 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268/6.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BB7EB2" w:rsidRPr="00AE60E3" w:rsidRDefault="0050431D" w:rsidP="00AE60E3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Ibn-</w:t>
      </w:r>
      <w:r w:rsidR="008A382C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Dekik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E</w:t>
      </w:r>
      <w:r w:rsidR="008A382C" w:rsidRPr="00AE60E3">
        <w:rPr>
          <w:rFonts w:asciiTheme="majorBidi" w:hAnsiTheme="majorBidi" w:cstheme="majorBidi"/>
          <w:sz w:val="24"/>
          <w:szCs w:val="24"/>
          <w:lang w:val="bs-Latn-BA"/>
        </w:rPr>
        <w:t>l-'Id kaže: „U ovom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hadisu je odgovor šijama na njihovo odgađanje iftara dok se ne pojave zvijezde.</w:t>
      </w:r>
      <w:r w:rsidR="008A382C" w:rsidRPr="00AE60E3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Vidjeti: Ibn Hadžer el-Askalani, </w:t>
      </w:r>
      <w:r w:rsidR="00AE60E3" w:rsidRPr="00AE60E3">
        <w:rPr>
          <w:rFonts w:asciiTheme="majorBidi" w:hAnsiTheme="majorBidi" w:cstheme="majorBidi"/>
          <w:i/>
          <w:iCs/>
          <w:sz w:val="24"/>
          <w:szCs w:val="24"/>
          <w:lang w:val="bs-Latn-BA"/>
        </w:rPr>
        <w:t>Fethul-Bari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, 4/199.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D866BF" w:rsidRPr="00AE60E3" w:rsidRDefault="00D866BF" w:rsidP="0049788D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2 – Od prakse Allahova Posalnika, sallallahu alejhi ve sellem, 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je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da se iftari svježim hurmama, a ako </w:t>
      </w:r>
      <w:r w:rsidR="004C70F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ne nađe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onda će se iftariti suhim hurmama, a ako ne </w:t>
      </w:r>
      <w:r w:rsidR="0049788D" w:rsidRPr="00AE60E3">
        <w:rPr>
          <w:rFonts w:asciiTheme="majorBidi" w:hAnsiTheme="majorBidi" w:cstheme="majorBidi"/>
          <w:sz w:val="24"/>
          <w:szCs w:val="24"/>
          <w:lang w:val="bs-Latn-BA"/>
        </w:rPr>
        <w:t>nađe ni to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iftari</w:t>
      </w:r>
      <w:r w:rsidR="0049788D" w:rsidRPr="00AE60E3">
        <w:rPr>
          <w:rFonts w:asciiTheme="majorBidi" w:hAnsiTheme="majorBidi" w:cstheme="majorBidi"/>
          <w:sz w:val="24"/>
          <w:szCs w:val="24"/>
          <w:lang w:val="bs-Latn-BA"/>
        </w:rPr>
        <w:t>t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će se vodom, a ako nema ni vode iftari</w:t>
      </w:r>
      <w:r w:rsidR="0049788D" w:rsidRPr="00AE60E3">
        <w:rPr>
          <w:rFonts w:asciiTheme="majorBidi" w:hAnsiTheme="majorBidi" w:cstheme="majorBidi"/>
          <w:sz w:val="24"/>
          <w:szCs w:val="24"/>
          <w:lang w:val="bs-Latn-BA"/>
        </w:rPr>
        <w:t>t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će </w:t>
      </w:r>
      <w:r w:rsidR="0049788D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se 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onime što ima od hrane ili pića.</w:t>
      </w:r>
    </w:p>
    <w:p w:rsidR="00D866BF" w:rsidRPr="00AE60E3" w:rsidRDefault="00D866BF" w:rsidP="00BE35AF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Ako postač nema čim da</w:t>
      </w:r>
      <w:r w:rsidR="001637B7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se iftari, iftari će nijetom, tj. donijet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će nijet u srcu da prekida post i</w:t>
      </w:r>
      <w:r w:rsidR="00D74FCC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time bi požurio sa iftarom i sproveo </w:t>
      </w:r>
      <w:r w:rsidR="00BE35AF" w:rsidRPr="00AE60E3">
        <w:rPr>
          <w:rFonts w:asciiTheme="majorBidi" w:hAnsiTheme="majorBidi" w:cstheme="majorBidi"/>
          <w:sz w:val="24"/>
          <w:szCs w:val="24"/>
          <w:lang w:val="bs-Latn-BA"/>
        </w:rPr>
        <w:t>S</w:t>
      </w:r>
      <w:bookmarkStart w:id="0" w:name="_GoBack"/>
      <w:bookmarkEnd w:id="0"/>
      <w:r w:rsidR="00D74FCC" w:rsidRPr="00AE60E3">
        <w:rPr>
          <w:rFonts w:asciiTheme="majorBidi" w:hAnsiTheme="majorBidi" w:cstheme="majorBidi"/>
          <w:sz w:val="24"/>
          <w:szCs w:val="24"/>
          <w:lang w:val="bs-Latn-BA"/>
        </w:rPr>
        <w:t>unnet u tome.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</w:p>
    <w:p w:rsidR="00D866BF" w:rsidRPr="00AE60E3" w:rsidRDefault="00D74FCC" w:rsidP="00AE60E3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Šejh Muhammed ibn Salih </w:t>
      </w:r>
      <w:r w:rsidR="0050431D" w:rsidRPr="00AE60E3">
        <w:rPr>
          <w:rFonts w:asciiTheme="majorBidi" w:hAnsiTheme="majorBidi" w:cstheme="majorBidi"/>
          <w:sz w:val="24"/>
          <w:szCs w:val="24"/>
          <w:lang w:val="bs-Latn-BA"/>
        </w:rPr>
        <w:t>E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l-Usejmin kaže: „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Ako se ne bi našlo pri ruci ni hrane ni pića iftarit će se nijetom, a njegovo središte je srce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>. To je dovoljno</w:t>
      </w:r>
      <w:r w:rsidR="00D866BF" w:rsidRPr="00AE60E3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3551DB" w:rsidRPr="00AE60E3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Vidjeti: </w:t>
      </w:r>
      <w:r w:rsidR="00AE60E3" w:rsidRPr="00AE60E3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Eš-Šerhul-mumti', 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269/6.</w:t>
      </w:r>
      <w:r w:rsidR="00AE60E3" w:rsidRPr="00AE60E3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D866BF" w:rsidRPr="00AE60E3" w:rsidRDefault="00D866BF" w:rsidP="00DD644D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Na osnovu izloženog dolazimo do konstatacije</w:t>
      </w:r>
      <w:r w:rsidR="003551DB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da</w:t>
      </w:r>
      <w:r w:rsidR="00DD644D"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ako pomenuti doktor nije u mogućnosti</w:t>
      </w:r>
      <w:r w:rsidRPr="00AE60E3">
        <w:rPr>
          <w:rFonts w:asciiTheme="majorBidi" w:hAnsiTheme="majorBidi" w:cstheme="majorBidi"/>
          <w:sz w:val="24"/>
          <w:szCs w:val="24"/>
          <w:lang w:val="bs-Latn-BA"/>
        </w:rPr>
        <w:t xml:space="preserve"> da se iftari hurmama ili vodom zbog obaveze operacije dovoljno mu da prekine post nijet</w:t>
      </w:r>
      <w:r w:rsidR="00A4323E" w:rsidRPr="00AE60E3">
        <w:rPr>
          <w:rFonts w:asciiTheme="majorBidi" w:hAnsiTheme="majorBidi" w:cstheme="majorBidi"/>
          <w:sz w:val="24"/>
          <w:szCs w:val="24"/>
          <w:lang w:val="bs-Latn-BA"/>
        </w:rPr>
        <w:t>om srca, i time je postupio po Sunnetu.</w:t>
      </w:r>
    </w:p>
    <w:p w:rsidR="000D1795" w:rsidRPr="00AE60E3" w:rsidRDefault="00D866BF" w:rsidP="00D866BF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AE60E3">
        <w:rPr>
          <w:rFonts w:asciiTheme="majorBidi" w:hAnsiTheme="majorBidi" w:cstheme="majorBidi"/>
          <w:sz w:val="24"/>
          <w:szCs w:val="24"/>
          <w:lang w:val="bs-Latn-BA"/>
        </w:rPr>
        <w:t>Allah najbolje zna.</w:t>
      </w:r>
    </w:p>
    <w:sectPr w:rsidR="000D1795" w:rsidRPr="00AE60E3" w:rsidSect="007C1387">
      <w:headerReference w:type="first" r:id="rId11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4B2" w:rsidRDefault="00C754B2" w:rsidP="00E32771">
      <w:pPr>
        <w:spacing w:after="0" w:line="240" w:lineRule="auto"/>
      </w:pPr>
      <w:r>
        <w:separator/>
      </w:r>
    </w:p>
  </w:endnote>
  <w:endnote w:type="continuationSeparator" w:id="0">
    <w:p w:rsidR="00C754B2" w:rsidRDefault="00C754B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2CCC3FE-BA79-4F02-94A6-7C38E2733DD6}"/>
    <w:embedBold r:id="rId2" w:fontKey="{44092E35-9AE9-43DA-81F9-A6EA2D095EED}"/>
    <w:embedItalic r:id="rId3" w:fontKey="{0F2A5D92-17C1-48AE-8949-D927901E7B64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4" w:fontKey="{E5641D9F-EFA0-4937-9C3B-5CDF6DBFEACF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5" w:fontKey="{3421BA14-54C2-473E-9191-02C1529B045B}"/>
    <w:embedBold r:id="rId6" w:fontKey="{F95F8077-4795-478A-B91B-4781FDCFB978}"/>
    <w:embedItalic r:id="rId7" w:fontKey="{2981A2B1-545A-4DAC-92B4-D922BBBEBD62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8" w:fontKey="{BB93801E-96A5-4F8E-A629-DDC9A2B9A128}"/>
    <w:embedBold r:id="rId9" w:fontKey="{2FF90BD1-AA5F-4059-A5CA-F2BCB6E374D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992E47E9-4ACF-434D-A2F0-BA69CF75897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D7A63FFC-10FC-43D0-ACCF-6BB54D7020D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D7A5F126-F0DA-4180-87FA-C8B62EAC337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C754B2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4B2" w:rsidRDefault="00C754B2" w:rsidP="00E32771">
      <w:pPr>
        <w:spacing w:after="0" w:line="240" w:lineRule="auto"/>
      </w:pPr>
      <w:r>
        <w:separator/>
      </w:r>
    </w:p>
  </w:footnote>
  <w:footnote w:type="continuationSeparator" w:id="0">
    <w:p w:rsidR="00C754B2" w:rsidRDefault="00C754B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771" w:rsidRDefault="00C754B2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154ADE" w:rsidRDefault="0013579E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="007B18A3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B18A3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E60E3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1</w:t>
                  </w:r>
                  <w:r w:rsidR="007B18A3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C754B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8D" w:rsidRDefault="00C754B2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01AC"/>
    <w:rsid w:val="00054A51"/>
    <w:rsid w:val="00091A02"/>
    <w:rsid w:val="000A43B4"/>
    <w:rsid w:val="000A53B5"/>
    <w:rsid w:val="000A6307"/>
    <w:rsid w:val="000C2B16"/>
    <w:rsid w:val="000D1795"/>
    <w:rsid w:val="000D5816"/>
    <w:rsid w:val="0013505A"/>
    <w:rsid w:val="0013579E"/>
    <w:rsid w:val="00152A14"/>
    <w:rsid w:val="00154ADE"/>
    <w:rsid w:val="00163310"/>
    <w:rsid w:val="001637B7"/>
    <w:rsid w:val="00171C08"/>
    <w:rsid w:val="00171F11"/>
    <w:rsid w:val="00187D3B"/>
    <w:rsid w:val="001A0D79"/>
    <w:rsid w:val="001B09E4"/>
    <w:rsid w:val="001D5361"/>
    <w:rsid w:val="001F14F0"/>
    <w:rsid w:val="001F4373"/>
    <w:rsid w:val="001F4E86"/>
    <w:rsid w:val="001F51B7"/>
    <w:rsid w:val="002219E3"/>
    <w:rsid w:val="0023307B"/>
    <w:rsid w:val="00235692"/>
    <w:rsid w:val="00252052"/>
    <w:rsid w:val="00267C61"/>
    <w:rsid w:val="00270AE8"/>
    <w:rsid w:val="00285CF8"/>
    <w:rsid w:val="002916B4"/>
    <w:rsid w:val="002A3916"/>
    <w:rsid w:val="002B2FF1"/>
    <w:rsid w:val="002B662B"/>
    <w:rsid w:val="002C2993"/>
    <w:rsid w:val="002C4329"/>
    <w:rsid w:val="002D06E6"/>
    <w:rsid w:val="002F72A4"/>
    <w:rsid w:val="00303E60"/>
    <w:rsid w:val="00303E87"/>
    <w:rsid w:val="003072B2"/>
    <w:rsid w:val="00317B0D"/>
    <w:rsid w:val="00317B3C"/>
    <w:rsid w:val="003238D3"/>
    <w:rsid w:val="00340808"/>
    <w:rsid w:val="00347608"/>
    <w:rsid w:val="00347734"/>
    <w:rsid w:val="003551DB"/>
    <w:rsid w:val="00355520"/>
    <w:rsid w:val="00361FD3"/>
    <w:rsid w:val="00365CB9"/>
    <w:rsid w:val="00371452"/>
    <w:rsid w:val="003947B2"/>
    <w:rsid w:val="003A120C"/>
    <w:rsid w:val="003A526E"/>
    <w:rsid w:val="003E1AC6"/>
    <w:rsid w:val="003E1F8A"/>
    <w:rsid w:val="003F0709"/>
    <w:rsid w:val="003F2053"/>
    <w:rsid w:val="00437EF4"/>
    <w:rsid w:val="00447B55"/>
    <w:rsid w:val="00451428"/>
    <w:rsid w:val="004554F2"/>
    <w:rsid w:val="00477478"/>
    <w:rsid w:val="0049788D"/>
    <w:rsid w:val="004C0EB4"/>
    <w:rsid w:val="004C1156"/>
    <w:rsid w:val="004C70F3"/>
    <w:rsid w:val="004E2AD6"/>
    <w:rsid w:val="004E2DC3"/>
    <w:rsid w:val="004E38A0"/>
    <w:rsid w:val="004E78EF"/>
    <w:rsid w:val="0050431D"/>
    <w:rsid w:val="0051670A"/>
    <w:rsid w:val="00536D3B"/>
    <w:rsid w:val="005666DC"/>
    <w:rsid w:val="00575281"/>
    <w:rsid w:val="0058544F"/>
    <w:rsid w:val="005A2707"/>
    <w:rsid w:val="005B196B"/>
    <w:rsid w:val="005D40BF"/>
    <w:rsid w:val="005F7C6F"/>
    <w:rsid w:val="00604920"/>
    <w:rsid w:val="00612832"/>
    <w:rsid w:val="00631E7F"/>
    <w:rsid w:val="00632FB4"/>
    <w:rsid w:val="006507B7"/>
    <w:rsid w:val="00662A2B"/>
    <w:rsid w:val="00677AE4"/>
    <w:rsid w:val="0069533C"/>
    <w:rsid w:val="00697011"/>
    <w:rsid w:val="006C1068"/>
    <w:rsid w:val="006D5226"/>
    <w:rsid w:val="006D6131"/>
    <w:rsid w:val="006E0420"/>
    <w:rsid w:val="006F4219"/>
    <w:rsid w:val="00717FAE"/>
    <w:rsid w:val="0072265A"/>
    <w:rsid w:val="00725BD4"/>
    <w:rsid w:val="00747553"/>
    <w:rsid w:val="00770B0C"/>
    <w:rsid w:val="0077162A"/>
    <w:rsid w:val="007B18A3"/>
    <w:rsid w:val="007B1FF7"/>
    <w:rsid w:val="007C1387"/>
    <w:rsid w:val="007D55CE"/>
    <w:rsid w:val="007E5889"/>
    <w:rsid w:val="007E70EB"/>
    <w:rsid w:val="00805B89"/>
    <w:rsid w:val="00814452"/>
    <w:rsid w:val="00820EAD"/>
    <w:rsid w:val="008210B3"/>
    <w:rsid w:val="00825D0B"/>
    <w:rsid w:val="00832262"/>
    <w:rsid w:val="008466FC"/>
    <w:rsid w:val="00853076"/>
    <w:rsid w:val="00855E30"/>
    <w:rsid w:val="00870DC1"/>
    <w:rsid w:val="0089230F"/>
    <w:rsid w:val="008A1B4E"/>
    <w:rsid w:val="008A382C"/>
    <w:rsid w:val="008A5781"/>
    <w:rsid w:val="008A6BEA"/>
    <w:rsid w:val="008B3703"/>
    <w:rsid w:val="008B668D"/>
    <w:rsid w:val="008C5507"/>
    <w:rsid w:val="008D70C8"/>
    <w:rsid w:val="008E13C8"/>
    <w:rsid w:val="008E2038"/>
    <w:rsid w:val="008E3BBB"/>
    <w:rsid w:val="008F3FBC"/>
    <w:rsid w:val="00912D68"/>
    <w:rsid w:val="009147CA"/>
    <w:rsid w:val="00943955"/>
    <w:rsid w:val="00944C90"/>
    <w:rsid w:val="0094547A"/>
    <w:rsid w:val="00950371"/>
    <w:rsid w:val="00953A9F"/>
    <w:rsid w:val="009967F9"/>
    <w:rsid w:val="009A40F0"/>
    <w:rsid w:val="009C4206"/>
    <w:rsid w:val="009C7EDB"/>
    <w:rsid w:val="009E6260"/>
    <w:rsid w:val="00A03054"/>
    <w:rsid w:val="00A052E1"/>
    <w:rsid w:val="00A2403B"/>
    <w:rsid w:val="00A4323E"/>
    <w:rsid w:val="00A55D10"/>
    <w:rsid w:val="00A61E5C"/>
    <w:rsid w:val="00A65935"/>
    <w:rsid w:val="00A6777A"/>
    <w:rsid w:val="00AD2A33"/>
    <w:rsid w:val="00AE60E3"/>
    <w:rsid w:val="00B22AA9"/>
    <w:rsid w:val="00B3510F"/>
    <w:rsid w:val="00B50A3A"/>
    <w:rsid w:val="00B53F9C"/>
    <w:rsid w:val="00B572EF"/>
    <w:rsid w:val="00B820AA"/>
    <w:rsid w:val="00B867C5"/>
    <w:rsid w:val="00B962D1"/>
    <w:rsid w:val="00BA456F"/>
    <w:rsid w:val="00BB7EB2"/>
    <w:rsid w:val="00BD190F"/>
    <w:rsid w:val="00BE35AF"/>
    <w:rsid w:val="00BE3A50"/>
    <w:rsid w:val="00BF04A9"/>
    <w:rsid w:val="00C03201"/>
    <w:rsid w:val="00C21104"/>
    <w:rsid w:val="00C346E6"/>
    <w:rsid w:val="00C37C22"/>
    <w:rsid w:val="00C45A48"/>
    <w:rsid w:val="00C50098"/>
    <w:rsid w:val="00C54A6B"/>
    <w:rsid w:val="00C72BD4"/>
    <w:rsid w:val="00C754B2"/>
    <w:rsid w:val="00C90E54"/>
    <w:rsid w:val="00CD4735"/>
    <w:rsid w:val="00D46176"/>
    <w:rsid w:val="00D606DB"/>
    <w:rsid w:val="00D7109D"/>
    <w:rsid w:val="00D728C6"/>
    <w:rsid w:val="00D74FCC"/>
    <w:rsid w:val="00D76D8D"/>
    <w:rsid w:val="00D84B22"/>
    <w:rsid w:val="00D85A5F"/>
    <w:rsid w:val="00D866BF"/>
    <w:rsid w:val="00DA3D77"/>
    <w:rsid w:val="00DB48B2"/>
    <w:rsid w:val="00DC3D4E"/>
    <w:rsid w:val="00DC6A8E"/>
    <w:rsid w:val="00DD644D"/>
    <w:rsid w:val="00DD6FDA"/>
    <w:rsid w:val="00DF18A5"/>
    <w:rsid w:val="00DF7E4B"/>
    <w:rsid w:val="00E0449C"/>
    <w:rsid w:val="00E210FF"/>
    <w:rsid w:val="00E21505"/>
    <w:rsid w:val="00E25D4B"/>
    <w:rsid w:val="00E32771"/>
    <w:rsid w:val="00E451CA"/>
    <w:rsid w:val="00E65ECA"/>
    <w:rsid w:val="00E942BB"/>
    <w:rsid w:val="00E96A90"/>
    <w:rsid w:val="00EA4851"/>
    <w:rsid w:val="00EB18CD"/>
    <w:rsid w:val="00EB57EA"/>
    <w:rsid w:val="00EB6A67"/>
    <w:rsid w:val="00ED2044"/>
    <w:rsid w:val="00EF531F"/>
    <w:rsid w:val="00F07595"/>
    <w:rsid w:val="00F11B8A"/>
    <w:rsid w:val="00F14FCB"/>
    <w:rsid w:val="00F2420A"/>
    <w:rsid w:val="00F25412"/>
    <w:rsid w:val="00F304EE"/>
    <w:rsid w:val="00F3173B"/>
    <w:rsid w:val="00F32C97"/>
    <w:rsid w:val="00F80820"/>
    <w:rsid w:val="00FC4982"/>
    <w:rsid w:val="00FD706F"/>
    <w:rsid w:val="00FE312B"/>
    <w:rsid w:val="00FE6527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7148C736"/>
  <w15:docId w15:val="{AC48E091-5499-41C4-9030-D489D178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5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customStyle="1" w:styleId="timenewroman">
    <w:name w:val="time new roman"/>
    <w:basedOn w:val="Normal"/>
    <w:rsid w:val="003F0709"/>
    <w:pPr>
      <w:widowControl w:val="0"/>
      <w:autoSpaceDE w:val="0"/>
      <w:autoSpaceDN w:val="0"/>
      <w:bidi w:val="0"/>
      <w:adjustRightInd w:val="0"/>
      <w:spacing w:after="200" w:line="276" w:lineRule="auto"/>
      <w:jc w:val="both"/>
    </w:pPr>
    <w:rPr>
      <w:rFonts w:ascii="Calibri" w:eastAsia="Times New Roman" w:hAnsi="Calibri" w:cs="Calibri"/>
      <w:sz w:val="24"/>
      <w:szCs w:val="24"/>
      <w:lang w:val="bs-Latn-BA" w:eastAsia="bs-Latn-BA"/>
    </w:rPr>
  </w:style>
  <w:style w:type="paragraph" w:styleId="FootnoteText">
    <w:name w:val="footnote text"/>
    <w:basedOn w:val="Normal"/>
    <w:link w:val="FootnoteTextChar"/>
    <w:uiPriority w:val="99"/>
    <w:rsid w:val="003F0709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0709"/>
    <w:rPr>
      <w:rFonts w:ascii="Times New Roman" w:eastAsia="Times New Roman" w:hAnsi="Times New Roman" w:cs="Times New Roman"/>
      <w:sz w:val="20"/>
      <w:szCs w:val="20"/>
      <w:lang w:val="bs-Latn-BA" w:eastAsia="bs-Latn-BA"/>
    </w:rPr>
  </w:style>
  <w:style w:type="character" w:styleId="FootnoteReference">
    <w:name w:val="footnote reference"/>
    <w:basedOn w:val="DefaultParagraphFont"/>
    <w:uiPriority w:val="99"/>
    <w:rsid w:val="003F0709"/>
    <w:rPr>
      <w:vertAlign w:val="superscript"/>
    </w:rPr>
  </w:style>
  <w:style w:type="paragraph" w:customStyle="1" w:styleId="timesnewroman">
    <w:name w:val="times new roman"/>
    <w:basedOn w:val="Normal"/>
    <w:uiPriority w:val="99"/>
    <w:rsid w:val="000D1795"/>
    <w:pPr>
      <w:widowControl w:val="0"/>
      <w:autoSpaceDE w:val="0"/>
      <w:autoSpaceDN w:val="0"/>
      <w:bidi w:val="0"/>
      <w:adjustRightInd w:val="0"/>
      <w:spacing w:after="200" w:line="276" w:lineRule="auto"/>
      <w:jc w:val="center"/>
    </w:pPr>
    <w:rPr>
      <w:rFonts w:ascii="Calibri" w:eastAsia="Times New Roman" w:hAnsi="Calibri" w:cs="Calibri"/>
      <w:sz w:val="32"/>
      <w:szCs w:val="32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C5BC8-9145-4AE6-AEF2-B7B156D2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Iftar hirurga</vt:lpstr>
      <vt:lpstr/>
    </vt:vector>
  </TitlesOfParts>
  <Company>islamhouse.com</Company>
  <LinksUpToDate>false</LinksUpToDate>
  <CharactersWithSpaces>2881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Iftar hirurga</dc:title>
  <dc:subject>Iftar hirurga</dc:subject>
  <dc:creator>www.islamqa.info</dc:creator>
  <cp:keywords>Iftar hirurga</cp:keywords>
  <dc:description>Iftar hirurga</dc:description>
  <cp:lastPrinted>2016-07-15T18:45:00Z</cp:lastPrinted>
  <dcterms:created xsi:type="dcterms:W3CDTF">2015-08-06T05:42:00Z</dcterms:created>
  <dcterms:modified xsi:type="dcterms:W3CDTF">2016-07-15T18:45:00Z</dcterms:modified>
</cp:coreProperties>
</file>