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79A" w:rsidRPr="0057579A" w:rsidRDefault="0057579A" w:rsidP="0057579A">
      <w:pPr>
        <w:spacing w:after="120"/>
        <w:jc w:val="center"/>
        <w:rPr>
          <w:b/>
          <w:bCs/>
          <w:sz w:val="56"/>
          <w:szCs w:val="56"/>
          <w:lang w:val="de-DE"/>
        </w:rPr>
      </w:pPr>
      <w:bookmarkStart w:id="0" w:name="OLE_LINK3"/>
      <w:bookmarkStart w:id="1" w:name="OLE_LINK4"/>
      <w:bookmarkStart w:id="2" w:name="_GoBack"/>
      <w:bookmarkEnd w:id="2"/>
      <w:r w:rsidRPr="0057579A">
        <w:rPr>
          <w:b/>
          <w:bCs/>
          <w:color w:val="4472C4" w:themeColor="accent5"/>
          <w:sz w:val="56"/>
          <w:szCs w:val="56"/>
          <w:lang w:val="de-DE"/>
        </w:rPr>
        <w:t>Propheten des Qur´an</w:t>
      </w:r>
    </w:p>
    <w:bookmarkEnd w:id="0"/>
    <w:bookmarkEnd w:id="1"/>
    <w:p w:rsidR="0057579A" w:rsidRPr="0057579A" w:rsidRDefault="0057579A" w:rsidP="0057579A">
      <w:pPr>
        <w:bidi/>
        <w:jc w:val="center"/>
        <w:rPr>
          <w:rFonts w:cs="KFGQPC Uthman Taha Naskh"/>
          <w:b/>
          <w:bCs/>
          <w:sz w:val="72"/>
          <w:szCs w:val="72"/>
        </w:rPr>
      </w:pPr>
      <w:r w:rsidRPr="0057579A">
        <w:rPr>
          <w:rFonts w:cs="KFGQPC Uthman Taha Naskh"/>
          <w:b/>
          <w:bCs/>
          <w:sz w:val="72"/>
          <w:szCs w:val="72"/>
          <w:rtl/>
        </w:rPr>
        <w:t xml:space="preserve">الأنبياء في القرآن </w:t>
      </w:r>
    </w:p>
    <w:p w:rsidR="0057579A" w:rsidRPr="007678E9" w:rsidRDefault="0057579A" w:rsidP="0057579A">
      <w:pPr>
        <w:rPr>
          <w:sz w:val="32"/>
          <w:szCs w:val="32"/>
        </w:rPr>
      </w:pPr>
    </w:p>
    <w:p w:rsidR="0057579A" w:rsidRDefault="0057579A" w:rsidP="0057579A">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57579A" w:rsidRDefault="0057579A" w:rsidP="0057579A">
      <w:pPr>
        <w:rPr>
          <w:sz w:val="36"/>
          <w:szCs w:val="36"/>
        </w:rPr>
      </w:pPr>
    </w:p>
    <w:p w:rsidR="0057579A" w:rsidRDefault="0057579A" w:rsidP="0057579A">
      <w:pPr>
        <w:rPr>
          <w:sz w:val="36"/>
          <w:szCs w:val="36"/>
        </w:rPr>
      </w:pPr>
    </w:p>
    <w:p w:rsidR="0057579A" w:rsidRPr="007678E9" w:rsidRDefault="0057579A" w:rsidP="0057579A">
      <w:pPr>
        <w:rPr>
          <w:sz w:val="36"/>
          <w:szCs w:val="36"/>
        </w:rPr>
      </w:pPr>
    </w:p>
    <w:p w:rsidR="0057579A" w:rsidRPr="00797BA2" w:rsidRDefault="0057579A" w:rsidP="0057579A">
      <w:pPr>
        <w:spacing w:after="120"/>
        <w:jc w:val="center"/>
        <w:rPr>
          <w:sz w:val="32"/>
          <w:szCs w:val="32"/>
        </w:rPr>
      </w:pPr>
      <w:r>
        <w:rPr>
          <w:b/>
          <w:bCs/>
          <w:sz w:val="32"/>
          <w:szCs w:val="32"/>
        </w:rPr>
        <w:t xml:space="preserve">Imam </w:t>
      </w:r>
      <w:r w:rsidRPr="006213BD">
        <w:rPr>
          <w:b/>
          <w:bCs/>
          <w:sz w:val="32"/>
          <w:szCs w:val="32"/>
        </w:rPr>
        <w:t>Kamil Mufti</w:t>
      </w:r>
    </w:p>
    <w:p w:rsidR="0057579A" w:rsidRDefault="0057579A" w:rsidP="0057579A">
      <w:pPr>
        <w:bidi/>
        <w:jc w:val="center"/>
        <w:rPr>
          <w:b/>
          <w:bCs/>
          <w:sz w:val="32"/>
          <w:szCs w:val="32"/>
          <w:rtl/>
        </w:rPr>
      </w:pPr>
      <w:r w:rsidRPr="00971630">
        <w:rPr>
          <w:rFonts w:cs="Arial"/>
          <w:b/>
          <w:bCs/>
          <w:sz w:val="32"/>
          <w:szCs w:val="32"/>
          <w:rtl/>
        </w:rPr>
        <w:t>الإمام كامل مفتي</w:t>
      </w:r>
    </w:p>
    <w:p w:rsidR="0057579A" w:rsidRDefault="0057579A" w:rsidP="0057579A">
      <w:pPr>
        <w:rPr>
          <w:sz w:val="36"/>
          <w:szCs w:val="36"/>
        </w:rPr>
      </w:pPr>
    </w:p>
    <w:p w:rsidR="0057579A" w:rsidRPr="007678E9" w:rsidRDefault="0057579A" w:rsidP="0057579A">
      <w:pPr>
        <w:rPr>
          <w:sz w:val="36"/>
          <w:szCs w:val="36"/>
        </w:rPr>
      </w:pPr>
    </w:p>
    <w:p w:rsidR="0057579A" w:rsidRPr="00797BA2" w:rsidRDefault="0057579A" w:rsidP="0057579A">
      <w:pPr>
        <w:spacing w:after="120"/>
        <w:jc w:val="center"/>
        <w:rPr>
          <w:sz w:val="32"/>
          <w:szCs w:val="32"/>
        </w:rPr>
      </w:pPr>
      <w:r w:rsidRPr="00797BA2">
        <w:rPr>
          <w:sz w:val="32"/>
          <w:szCs w:val="32"/>
        </w:rPr>
        <w:t xml:space="preserve">Übersetzer: </w:t>
      </w:r>
      <w:r w:rsidR="00D41A13">
        <w:rPr>
          <w:sz w:val="32"/>
          <w:szCs w:val="32"/>
        </w:rPr>
        <w:t>Eine Gruppe von Übersetzern</w:t>
      </w:r>
    </w:p>
    <w:p w:rsidR="0057579A" w:rsidRPr="00797BA2" w:rsidRDefault="0057579A" w:rsidP="0057579A">
      <w:pPr>
        <w:jc w:val="center"/>
        <w:rPr>
          <w:sz w:val="32"/>
          <w:szCs w:val="32"/>
        </w:rPr>
      </w:pPr>
      <w:r>
        <w:rPr>
          <w:rFonts w:hint="cs"/>
          <w:sz w:val="32"/>
          <w:szCs w:val="32"/>
          <w:rtl/>
        </w:rPr>
        <w:t xml:space="preserve">المترجم: </w:t>
      </w:r>
      <w:r w:rsidR="00C76106">
        <w:rPr>
          <w:sz w:val="32"/>
          <w:szCs w:val="32"/>
          <w:rtl/>
        </w:rPr>
        <w:t>مجموعة من المترجمين</w:t>
      </w:r>
    </w:p>
    <w:p w:rsidR="0057579A" w:rsidRDefault="0057579A" w:rsidP="0057579A"/>
    <w:p w:rsidR="0057579A" w:rsidRDefault="0057579A" w:rsidP="0057579A"/>
    <w:p w:rsidR="0057579A" w:rsidRDefault="0057579A" w:rsidP="0057579A"/>
    <w:p w:rsidR="0057579A" w:rsidRPr="00797BA2" w:rsidRDefault="0057579A" w:rsidP="0057579A">
      <w:pPr>
        <w:jc w:val="center"/>
        <w:rPr>
          <w:sz w:val="28"/>
          <w:szCs w:val="28"/>
        </w:rPr>
      </w:pPr>
      <w:r w:rsidRPr="00797BA2">
        <w:rPr>
          <w:sz w:val="28"/>
          <w:szCs w:val="28"/>
        </w:rPr>
        <w:t>143</w:t>
      </w:r>
      <w:r>
        <w:rPr>
          <w:sz w:val="28"/>
          <w:szCs w:val="28"/>
        </w:rPr>
        <w:t xml:space="preserve">6 </w:t>
      </w:r>
      <w:r w:rsidRPr="00797BA2">
        <w:rPr>
          <w:sz w:val="28"/>
          <w:szCs w:val="28"/>
        </w:rPr>
        <w:t>-</w:t>
      </w:r>
      <w:r>
        <w:rPr>
          <w:sz w:val="28"/>
          <w:szCs w:val="28"/>
        </w:rPr>
        <w:t xml:space="preserve"> </w:t>
      </w:r>
      <w:r w:rsidRPr="00797BA2">
        <w:rPr>
          <w:sz w:val="28"/>
          <w:szCs w:val="28"/>
        </w:rPr>
        <w:t>20</w:t>
      </w:r>
      <w:r>
        <w:rPr>
          <w:sz w:val="28"/>
          <w:szCs w:val="28"/>
        </w:rPr>
        <w:t>15</w:t>
      </w:r>
    </w:p>
    <w:p w:rsidR="0057579A" w:rsidRDefault="0057579A" w:rsidP="0057579A">
      <w:pPr>
        <w:jc w:val="center"/>
      </w:pPr>
      <w:r>
        <w:rPr>
          <w:noProof/>
        </w:rPr>
        <w:drawing>
          <wp:inline distT="0" distB="0" distL="0" distR="0" wp14:anchorId="10861DF1" wp14:editId="043757A2">
            <wp:extent cx="1958340" cy="320040"/>
            <wp:effectExtent l="19050" t="0" r="3810" b="0"/>
            <wp:docPr id="2" name="Picture 1" descr="logo_islam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lamhouse"/>
                    <pic:cNvPicPr>
                      <a:picLocks noChangeAspect="1" noChangeArrowheads="1"/>
                    </pic:cNvPicPr>
                  </pic:nvPicPr>
                  <pic:blipFill>
                    <a:blip r:embed="rId6" cstate="print"/>
                    <a:srcRect/>
                    <a:stretch>
                      <a:fillRect/>
                    </a:stretch>
                  </pic:blipFill>
                  <pic:spPr bwMode="auto">
                    <a:xfrm>
                      <a:off x="0" y="0"/>
                      <a:ext cx="1958340" cy="320040"/>
                    </a:xfrm>
                    <a:prstGeom prst="rect">
                      <a:avLst/>
                    </a:prstGeom>
                    <a:noFill/>
                    <a:ln w="9525">
                      <a:noFill/>
                      <a:miter lim="800000"/>
                      <a:headEnd/>
                      <a:tailEnd/>
                    </a:ln>
                  </pic:spPr>
                </pic:pic>
              </a:graphicData>
            </a:graphic>
          </wp:inline>
        </w:drawing>
      </w:r>
    </w:p>
    <w:p w:rsidR="0057579A" w:rsidRPr="007678E9" w:rsidRDefault="0057579A" w:rsidP="0057579A">
      <w:pPr>
        <w:jc w:val="center"/>
      </w:pPr>
      <w:r>
        <w:rPr>
          <w:rtl/>
        </w:rPr>
        <w:br w:type="page"/>
      </w:r>
    </w:p>
    <w:p w:rsidR="0057579A" w:rsidRDefault="0057579A" w:rsidP="0057579A">
      <w:pPr>
        <w:pStyle w:val="w-description"/>
        <w:rPr>
          <w:lang w:val="de-DE"/>
        </w:rPr>
      </w:pPr>
    </w:p>
    <w:p w:rsidR="0057579A" w:rsidRDefault="0057579A" w:rsidP="0057579A">
      <w:pPr>
        <w:pStyle w:val="w-description"/>
        <w:rPr>
          <w:lang w:val="de-DE"/>
        </w:rPr>
      </w:pPr>
    </w:p>
    <w:p w:rsidR="0057579A" w:rsidRDefault="0057579A" w:rsidP="0057579A">
      <w:pPr>
        <w:pStyle w:val="w-description"/>
        <w:rPr>
          <w:lang w:val="de-DE"/>
        </w:rPr>
      </w:pPr>
    </w:p>
    <w:p w:rsidR="0057579A" w:rsidRDefault="0057579A" w:rsidP="0057579A">
      <w:pPr>
        <w:pStyle w:val="w-description"/>
        <w:rPr>
          <w:lang w:val="de-DE"/>
        </w:rPr>
      </w:pPr>
    </w:p>
    <w:p w:rsidR="0057579A" w:rsidRDefault="0057579A" w:rsidP="0057579A">
      <w:pPr>
        <w:pStyle w:val="w-description"/>
        <w:rPr>
          <w:lang w:val="de-DE"/>
        </w:rPr>
      </w:pPr>
    </w:p>
    <w:p w:rsidR="0057579A" w:rsidRPr="000B7CB3" w:rsidRDefault="0057579A" w:rsidP="0057579A">
      <w:pPr>
        <w:spacing w:after="120"/>
        <w:jc w:val="center"/>
        <w:rPr>
          <w:b/>
          <w:bCs/>
          <w:sz w:val="40"/>
          <w:szCs w:val="40"/>
          <w:lang w:val="de-DE"/>
        </w:rPr>
      </w:pPr>
      <w:r w:rsidRPr="000B7CB3">
        <w:rPr>
          <w:b/>
          <w:bCs/>
          <w:sz w:val="40"/>
          <w:szCs w:val="40"/>
          <w:lang w:val="de-DE"/>
        </w:rPr>
        <w:t>Propheten des Qur´an: Eine Einführung (teil 1 von 2)</w:t>
      </w:r>
    </w:p>
    <w:p w:rsidR="0057579A" w:rsidRDefault="0057579A" w:rsidP="0057579A">
      <w:pPr>
        <w:bidi/>
        <w:jc w:val="center"/>
        <w:rPr>
          <w:b/>
          <w:bCs/>
          <w:sz w:val="40"/>
          <w:szCs w:val="40"/>
        </w:rPr>
      </w:pPr>
      <w:r w:rsidRPr="00971630">
        <w:rPr>
          <w:rFonts w:cs="Arial"/>
          <w:b/>
          <w:bCs/>
          <w:sz w:val="40"/>
          <w:szCs w:val="40"/>
          <w:rtl/>
        </w:rPr>
        <w:t>الأنبياء في القرآن : مقدمة (الجزء 1 من 2)</w:t>
      </w:r>
    </w:p>
    <w:p w:rsidR="0057579A" w:rsidRPr="007678E9" w:rsidRDefault="0057579A" w:rsidP="0057579A">
      <w:pPr>
        <w:rPr>
          <w:sz w:val="32"/>
          <w:szCs w:val="32"/>
        </w:rPr>
      </w:pPr>
    </w:p>
    <w:p w:rsidR="0057579A" w:rsidRDefault="0057579A" w:rsidP="0057579A">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57579A" w:rsidRDefault="0057579A" w:rsidP="0057579A">
      <w:pPr>
        <w:rPr>
          <w:sz w:val="36"/>
          <w:szCs w:val="36"/>
        </w:rPr>
      </w:pPr>
    </w:p>
    <w:p w:rsidR="0057579A" w:rsidRDefault="0057579A" w:rsidP="0057579A">
      <w:pPr>
        <w:rPr>
          <w:sz w:val="36"/>
          <w:szCs w:val="36"/>
        </w:rPr>
      </w:pPr>
    </w:p>
    <w:p w:rsidR="0057579A" w:rsidRPr="007678E9" w:rsidRDefault="0057579A" w:rsidP="0057579A">
      <w:pPr>
        <w:rPr>
          <w:sz w:val="36"/>
          <w:szCs w:val="36"/>
        </w:rPr>
      </w:pPr>
    </w:p>
    <w:p w:rsidR="0057579A" w:rsidRPr="00797BA2" w:rsidRDefault="0057579A" w:rsidP="0057579A">
      <w:pPr>
        <w:spacing w:after="120"/>
        <w:jc w:val="center"/>
        <w:rPr>
          <w:sz w:val="32"/>
          <w:szCs w:val="32"/>
        </w:rPr>
      </w:pPr>
      <w:r>
        <w:rPr>
          <w:b/>
          <w:bCs/>
          <w:sz w:val="32"/>
          <w:szCs w:val="32"/>
        </w:rPr>
        <w:t xml:space="preserve">Imam </w:t>
      </w:r>
      <w:r w:rsidRPr="006213BD">
        <w:rPr>
          <w:b/>
          <w:bCs/>
          <w:sz w:val="32"/>
          <w:szCs w:val="32"/>
        </w:rPr>
        <w:t>Kamil Mufti</w:t>
      </w:r>
    </w:p>
    <w:p w:rsidR="0057579A" w:rsidRDefault="0057579A" w:rsidP="0057579A">
      <w:pPr>
        <w:bidi/>
        <w:jc w:val="center"/>
        <w:rPr>
          <w:b/>
          <w:bCs/>
          <w:sz w:val="32"/>
          <w:szCs w:val="32"/>
          <w:rtl/>
        </w:rPr>
      </w:pPr>
      <w:r w:rsidRPr="00971630">
        <w:rPr>
          <w:rFonts w:cs="Arial"/>
          <w:b/>
          <w:bCs/>
          <w:sz w:val="32"/>
          <w:szCs w:val="32"/>
          <w:rtl/>
        </w:rPr>
        <w:t>الإمام كامل مفتي</w:t>
      </w:r>
    </w:p>
    <w:p w:rsidR="0057579A" w:rsidRDefault="0057579A" w:rsidP="0057579A">
      <w:pPr>
        <w:rPr>
          <w:sz w:val="36"/>
          <w:szCs w:val="36"/>
        </w:rPr>
      </w:pPr>
    </w:p>
    <w:p w:rsidR="0057579A" w:rsidRDefault="0057579A" w:rsidP="0057579A">
      <w:pPr>
        <w:pStyle w:val="w-description"/>
        <w:rPr>
          <w:lang w:val="de-DE"/>
        </w:rPr>
      </w:pPr>
    </w:p>
    <w:p w:rsidR="0057579A" w:rsidRDefault="0057579A" w:rsidP="0057579A">
      <w:pPr>
        <w:pStyle w:val="w-description"/>
        <w:rPr>
          <w:lang w:val="de-DE"/>
        </w:rPr>
      </w:pPr>
    </w:p>
    <w:p w:rsidR="0057579A" w:rsidRDefault="0057579A" w:rsidP="0057579A">
      <w:pPr>
        <w:pStyle w:val="w-description"/>
        <w:rPr>
          <w:lang w:val="de-DE"/>
        </w:rPr>
      </w:pPr>
    </w:p>
    <w:p w:rsidR="0057579A" w:rsidRDefault="0057579A" w:rsidP="0057579A">
      <w:pPr>
        <w:pStyle w:val="w-description"/>
        <w:rPr>
          <w:lang w:val="de-DE"/>
        </w:rPr>
      </w:pPr>
    </w:p>
    <w:p w:rsidR="0057579A" w:rsidRDefault="0057579A" w:rsidP="0057579A">
      <w:pPr>
        <w:pStyle w:val="w-description"/>
        <w:rPr>
          <w:lang w:val="de-DE"/>
        </w:rPr>
      </w:pPr>
    </w:p>
    <w:p w:rsidR="0057579A" w:rsidRDefault="0057579A" w:rsidP="0057579A">
      <w:pPr>
        <w:pStyle w:val="w-description"/>
        <w:rPr>
          <w:lang w:val="de-DE"/>
        </w:rPr>
      </w:pPr>
    </w:p>
    <w:p w:rsidR="0057579A" w:rsidRDefault="0057579A" w:rsidP="0057579A">
      <w:pPr>
        <w:pStyle w:val="w-description"/>
        <w:rPr>
          <w:lang w:val="de-DE"/>
        </w:rPr>
      </w:pPr>
    </w:p>
    <w:p w:rsidR="0057579A" w:rsidRPr="004B0CF1" w:rsidRDefault="0057579A" w:rsidP="0057579A">
      <w:pPr>
        <w:pStyle w:val="w-description"/>
        <w:spacing w:after="120" w:line="240" w:lineRule="auto"/>
        <w:ind w:firstLine="720"/>
        <w:jc w:val="both"/>
        <w:rPr>
          <w:lang w:val="de-DE"/>
        </w:rPr>
      </w:pPr>
      <w:bookmarkStart w:id="3" w:name="OLE_LINK1"/>
      <w:bookmarkStart w:id="4" w:name="OLE_LINK2"/>
      <w:r w:rsidRPr="00080787">
        <w:rPr>
          <w:b/>
          <w:bCs/>
          <w:lang w:val="de-DE"/>
        </w:rPr>
        <w:lastRenderedPageBreak/>
        <w:t>Beschreibung</w:t>
      </w:r>
      <w:r w:rsidRPr="006213BD">
        <w:rPr>
          <w:lang w:val="de-DE"/>
        </w:rPr>
        <w:t xml:space="preserve">: </w:t>
      </w:r>
      <w:r w:rsidRPr="004B0CF1">
        <w:rPr>
          <w:lang w:val="de-DE"/>
        </w:rPr>
        <w:t xml:space="preserve">Der Glaube an die Propheten Gottes ist ein zentraler Bestandteil des muslimischen Glaubens.  Teil 1 wird alle Propheten vor dem Propheten Muhammad, Gottes Segen und Frieden seien auf ihm, einführen, die in der muslimischen Schrift erwähnt sind, von Adam bis Abraham und seinen zwei Söhnen. </w:t>
      </w:r>
    </w:p>
    <w:bookmarkEnd w:id="3"/>
    <w:bookmarkEnd w:id="4"/>
    <w:p w:rsidR="0057579A" w:rsidRPr="004B0CF1" w:rsidRDefault="0057579A" w:rsidP="0057579A">
      <w:pPr>
        <w:pStyle w:val="w-body-text-1"/>
        <w:spacing w:after="120" w:line="240" w:lineRule="auto"/>
        <w:ind w:firstLine="720"/>
        <w:jc w:val="both"/>
        <w:rPr>
          <w:lang w:val="de-DE"/>
        </w:rPr>
      </w:pPr>
      <w:r w:rsidRPr="004B0CF1">
        <w:rPr>
          <w:lang w:val="de-DE"/>
        </w:rPr>
        <w:t xml:space="preserve">Der Qur´an erwähnt fünfundzwanzig Propheten, von denen die meisten auch in der Bibel erwähnt wurden.  Wer waren diese Propheten? </w:t>
      </w:r>
      <w:r>
        <w:rPr>
          <w:lang w:val="de-DE"/>
        </w:rPr>
        <w:t xml:space="preserve"> Wo lebten sie?  Zu wem waren sie gesandt worden?  Wie waren ihre Namen im Qur´an und in der Bibel?  Und was waren einige der Wunder, die sie vollbracht haben?  Wir werden diese einfachen Fragen beantworten.</w:t>
      </w:r>
    </w:p>
    <w:p w:rsidR="0057579A" w:rsidRPr="004B0CF1" w:rsidRDefault="0057579A" w:rsidP="0057579A">
      <w:pPr>
        <w:pStyle w:val="w-body-text-1"/>
        <w:spacing w:after="120" w:line="240" w:lineRule="auto"/>
        <w:ind w:firstLine="720"/>
        <w:jc w:val="both"/>
        <w:rPr>
          <w:lang w:val="de-DE"/>
        </w:rPr>
      </w:pPr>
      <w:r>
        <w:rPr>
          <w:lang w:val="de-DE"/>
        </w:rPr>
        <w:t xml:space="preserve">Bevor wir anfangen, müssen wir zwei Dinge verstehen: </w:t>
      </w:r>
    </w:p>
    <w:p w:rsidR="0057579A" w:rsidRPr="004B0CF1" w:rsidRDefault="0057579A" w:rsidP="0057579A">
      <w:pPr>
        <w:pStyle w:val="w-body-text-bullet"/>
        <w:numPr>
          <w:ilvl w:val="0"/>
          <w:numId w:val="1"/>
        </w:numPr>
        <w:spacing w:after="120" w:line="240" w:lineRule="auto"/>
        <w:ind w:left="0" w:firstLine="720"/>
        <w:jc w:val="both"/>
        <w:rPr>
          <w:lang w:val="de-DE"/>
        </w:rPr>
      </w:pPr>
      <w:r>
        <w:rPr>
          <w:lang w:val="de-DE"/>
        </w:rPr>
        <w:t xml:space="preserve">Im Arabischen werden zwei verschiedene Worte verwendet: </w:t>
      </w:r>
      <w:r w:rsidRPr="004B0CF1">
        <w:rPr>
          <w:i/>
          <w:iCs/>
          <w:lang w:val="de-DE"/>
        </w:rPr>
        <w:t>Nabi</w:t>
      </w:r>
      <w:r w:rsidRPr="004B0CF1">
        <w:rPr>
          <w:lang w:val="de-DE"/>
        </w:rPr>
        <w:t xml:space="preserve"> </w:t>
      </w:r>
      <w:r>
        <w:rPr>
          <w:lang w:val="de-DE"/>
        </w:rPr>
        <w:t>u</w:t>
      </w:r>
      <w:r w:rsidRPr="004B0CF1">
        <w:rPr>
          <w:lang w:val="de-DE"/>
        </w:rPr>
        <w:t xml:space="preserve">nd </w:t>
      </w:r>
      <w:r w:rsidRPr="004B0CF1">
        <w:rPr>
          <w:i/>
          <w:iCs/>
          <w:lang w:val="de-DE"/>
        </w:rPr>
        <w:t>Ras</w:t>
      </w:r>
      <w:r>
        <w:rPr>
          <w:i/>
          <w:iCs/>
          <w:lang w:val="de-DE"/>
        </w:rPr>
        <w:t>uu</w:t>
      </w:r>
      <w:r w:rsidRPr="004B0CF1">
        <w:rPr>
          <w:i/>
          <w:iCs/>
          <w:lang w:val="de-DE"/>
        </w:rPr>
        <w:t>l</w:t>
      </w:r>
      <w:r w:rsidRPr="004B0CF1">
        <w:rPr>
          <w:lang w:val="de-DE"/>
        </w:rPr>
        <w:t xml:space="preserve">.  </w:t>
      </w:r>
      <w:r>
        <w:rPr>
          <w:lang w:val="de-DE"/>
        </w:rPr>
        <w:t>Ein</w:t>
      </w:r>
      <w:r w:rsidRPr="004B0CF1">
        <w:rPr>
          <w:lang w:val="de-DE"/>
        </w:rPr>
        <w:t xml:space="preserve"> </w:t>
      </w:r>
      <w:r w:rsidRPr="004B0CF1">
        <w:rPr>
          <w:i/>
          <w:iCs/>
          <w:lang w:val="de-DE"/>
        </w:rPr>
        <w:t>Nabi</w:t>
      </w:r>
      <w:r w:rsidRPr="004B0CF1">
        <w:rPr>
          <w:lang w:val="de-DE"/>
        </w:rPr>
        <w:t xml:space="preserve"> is</w:t>
      </w:r>
      <w:r>
        <w:rPr>
          <w:lang w:val="de-DE"/>
        </w:rPr>
        <w:t>t ein P</w:t>
      </w:r>
      <w:r w:rsidRPr="004B0CF1">
        <w:rPr>
          <w:lang w:val="de-DE"/>
        </w:rPr>
        <w:t xml:space="preserve">rophet </w:t>
      </w:r>
      <w:r>
        <w:rPr>
          <w:lang w:val="de-DE"/>
        </w:rPr>
        <w:t>u</w:t>
      </w:r>
      <w:r w:rsidRPr="004B0CF1">
        <w:rPr>
          <w:lang w:val="de-DE"/>
        </w:rPr>
        <w:t xml:space="preserve">nd </w:t>
      </w:r>
      <w:r>
        <w:rPr>
          <w:lang w:val="de-DE"/>
        </w:rPr>
        <w:t>ein</w:t>
      </w:r>
      <w:r w:rsidRPr="004B0CF1">
        <w:rPr>
          <w:lang w:val="de-DE"/>
        </w:rPr>
        <w:t xml:space="preserve"> </w:t>
      </w:r>
      <w:r w:rsidRPr="004B0CF1">
        <w:rPr>
          <w:i/>
          <w:iCs/>
          <w:lang w:val="de-DE"/>
        </w:rPr>
        <w:t>Ras</w:t>
      </w:r>
      <w:r>
        <w:rPr>
          <w:i/>
          <w:iCs/>
          <w:lang w:val="de-DE"/>
        </w:rPr>
        <w:t>uu</w:t>
      </w:r>
      <w:r w:rsidRPr="004B0CF1">
        <w:rPr>
          <w:i/>
          <w:iCs/>
          <w:lang w:val="de-DE"/>
        </w:rPr>
        <w:t>l</w:t>
      </w:r>
      <w:r w:rsidRPr="004B0CF1">
        <w:rPr>
          <w:lang w:val="de-DE"/>
        </w:rPr>
        <w:t xml:space="preserve"> is</w:t>
      </w:r>
      <w:r>
        <w:rPr>
          <w:lang w:val="de-DE"/>
        </w:rPr>
        <w:t xml:space="preserve">t ein Gesandter oder ein Apostel.  Die zwei Worte sind für unsere Zwecke ähnlich in der Bedeutung. </w:t>
      </w:r>
    </w:p>
    <w:p w:rsidR="0057579A" w:rsidRPr="004B0CF1" w:rsidRDefault="0057579A" w:rsidP="0057579A">
      <w:pPr>
        <w:pStyle w:val="w-body-text-bullet"/>
        <w:numPr>
          <w:ilvl w:val="0"/>
          <w:numId w:val="1"/>
        </w:numPr>
        <w:spacing w:after="120" w:line="240" w:lineRule="auto"/>
        <w:ind w:left="0" w:firstLine="720"/>
        <w:jc w:val="both"/>
        <w:rPr>
          <w:lang w:val="de-DE"/>
        </w:rPr>
      </w:pPr>
      <w:r>
        <w:rPr>
          <w:lang w:val="de-DE"/>
        </w:rPr>
        <w:t xml:space="preserve">Es gibt vier Männer, die im Qur´an erwähnt werden, über die muslimische Gelehrte uneinig sind, ob sie Propheten waren oder nicht: </w:t>
      </w:r>
      <w:r w:rsidRPr="004B0CF1">
        <w:rPr>
          <w:i/>
          <w:iCs/>
          <w:lang w:val="de-DE"/>
        </w:rPr>
        <w:t>Dhul-Qarnain</w:t>
      </w:r>
      <w:r w:rsidRPr="004B0CF1">
        <w:rPr>
          <w:lang w:val="de-DE"/>
        </w:rPr>
        <w:t xml:space="preserve"> (18:83), </w:t>
      </w:r>
      <w:r w:rsidRPr="004B0CF1">
        <w:rPr>
          <w:i/>
          <w:iCs/>
          <w:lang w:val="de-DE"/>
        </w:rPr>
        <w:t>Luqman</w:t>
      </w:r>
      <w:r w:rsidRPr="004B0CF1">
        <w:rPr>
          <w:lang w:val="de-DE"/>
        </w:rPr>
        <w:t xml:space="preserve"> (</w:t>
      </w:r>
      <w:r>
        <w:rPr>
          <w:lang w:val="de-DE"/>
        </w:rPr>
        <w:t>K</w:t>
      </w:r>
      <w:r w:rsidRPr="004B0CF1">
        <w:rPr>
          <w:lang w:val="de-DE"/>
        </w:rPr>
        <w:t>ap</w:t>
      </w:r>
      <w:r>
        <w:rPr>
          <w:lang w:val="de-DE"/>
        </w:rPr>
        <w:t>i</w:t>
      </w:r>
      <w:r w:rsidRPr="004B0CF1">
        <w:rPr>
          <w:lang w:val="de-DE"/>
        </w:rPr>
        <w:t>te</w:t>
      </w:r>
      <w:r>
        <w:rPr>
          <w:lang w:val="de-DE"/>
        </w:rPr>
        <w:t>l</w:t>
      </w:r>
      <w:r w:rsidRPr="004B0CF1">
        <w:rPr>
          <w:lang w:val="de-DE"/>
        </w:rPr>
        <w:t xml:space="preserve"> 31), </w:t>
      </w:r>
      <w:r w:rsidRPr="004B0CF1">
        <w:rPr>
          <w:i/>
          <w:iCs/>
          <w:lang w:val="de-DE"/>
        </w:rPr>
        <w:t>Uzair</w:t>
      </w:r>
      <w:r w:rsidRPr="004B0CF1">
        <w:rPr>
          <w:lang w:val="de-DE"/>
        </w:rPr>
        <w:t xml:space="preserve"> (9:30)</w:t>
      </w:r>
      <w:r>
        <w:rPr>
          <w:lang w:val="de-DE"/>
        </w:rPr>
        <w:t>, u</w:t>
      </w:r>
      <w:r w:rsidRPr="004B0CF1">
        <w:rPr>
          <w:lang w:val="de-DE"/>
        </w:rPr>
        <w:t xml:space="preserve">nd </w:t>
      </w:r>
      <w:r w:rsidRPr="004B0CF1">
        <w:rPr>
          <w:i/>
          <w:iCs/>
          <w:lang w:val="de-DE"/>
        </w:rPr>
        <w:t>Tubba</w:t>
      </w:r>
      <w:r w:rsidRPr="004B0CF1">
        <w:rPr>
          <w:lang w:val="de-DE"/>
        </w:rPr>
        <w:t xml:space="preserve"> (44:37, 50:14).</w:t>
      </w:r>
    </w:p>
    <w:p w:rsidR="0057579A" w:rsidRPr="004B0CF1" w:rsidRDefault="0057579A" w:rsidP="0057579A">
      <w:pPr>
        <w:pStyle w:val="w-body-text-bullet"/>
        <w:numPr>
          <w:ilvl w:val="0"/>
          <w:numId w:val="2"/>
        </w:numPr>
        <w:spacing w:after="120" w:line="240" w:lineRule="auto"/>
        <w:ind w:left="0" w:firstLine="720"/>
        <w:jc w:val="both"/>
        <w:rPr>
          <w:lang w:val="de-DE"/>
        </w:rPr>
      </w:pPr>
      <w:r w:rsidRPr="004B0CF1">
        <w:rPr>
          <w:i/>
          <w:iCs/>
          <w:lang w:val="de-DE"/>
        </w:rPr>
        <w:t>Aadam</w:t>
      </w:r>
      <w:r w:rsidRPr="004B0CF1">
        <w:rPr>
          <w:lang w:val="de-DE"/>
        </w:rPr>
        <w:t xml:space="preserve"> o</w:t>
      </w:r>
      <w:r>
        <w:rPr>
          <w:lang w:val="de-DE"/>
        </w:rPr>
        <w:t>de</w:t>
      </w:r>
      <w:r w:rsidRPr="004B0CF1">
        <w:rPr>
          <w:lang w:val="de-DE"/>
        </w:rPr>
        <w:t>r Adam is</w:t>
      </w:r>
      <w:r>
        <w:rPr>
          <w:lang w:val="de-DE"/>
        </w:rPr>
        <w:t>t der erste Prophet im Islam.  Er ist nach dem islamischen Glauben auch der erste Mensch.</w:t>
      </w:r>
      <w:r w:rsidRPr="004B0CF1">
        <w:rPr>
          <w:lang w:val="de-DE"/>
        </w:rPr>
        <w:t xml:space="preserve">  Adam</w:t>
      </w:r>
      <w:r>
        <w:rPr>
          <w:lang w:val="de-DE"/>
        </w:rPr>
        <w:t xml:space="preserve"> wird </w:t>
      </w:r>
      <w:r w:rsidRPr="004B0CF1">
        <w:rPr>
          <w:lang w:val="de-DE"/>
        </w:rPr>
        <w:t xml:space="preserve">in 25 </w:t>
      </w:r>
      <w:r>
        <w:rPr>
          <w:lang w:val="de-DE"/>
        </w:rPr>
        <w:t>V</w:t>
      </w:r>
      <w:r w:rsidRPr="004B0CF1">
        <w:rPr>
          <w:lang w:val="de-DE"/>
        </w:rPr>
        <w:t>erse</w:t>
      </w:r>
      <w:r>
        <w:rPr>
          <w:lang w:val="de-DE"/>
        </w:rPr>
        <w:t>n</w:t>
      </w:r>
      <w:r w:rsidRPr="004B0CF1">
        <w:rPr>
          <w:lang w:val="de-DE"/>
        </w:rPr>
        <w:t xml:space="preserve"> </w:t>
      </w:r>
      <w:r>
        <w:rPr>
          <w:lang w:val="de-DE"/>
        </w:rPr>
        <w:t>u</w:t>
      </w:r>
      <w:r w:rsidRPr="004B0CF1">
        <w:rPr>
          <w:lang w:val="de-DE"/>
        </w:rPr>
        <w:t xml:space="preserve">nd 25 </w:t>
      </w:r>
      <w:r>
        <w:rPr>
          <w:lang w:val="de-DE"/>
        </w:rPr>
        <w:t xml:space="preserve">mal im Qur´an erwähnt.  </w:t>
      </w:r>
      <w:r w:rsidRPr="004B0CF1">
        <w:rPr>
          <w:lang w:val="de-DE"/>
        </w:rPr>
        <w:t>Go</w:t>
      </w:r>
      <w:r>
        <w:rPr>
          <w:lang w:val="de-DE"/>
        </w:rPr>
        <w:t>tt</w:t>
      </w:r>
      <w:r w:rsidRPr="004B0CF1">
        <w:rPr>
          <w:lang w:val="de-DE"/>
        </w:rPr>
        <w:t xml:space="preserve"> </w:t>
      </w:r>
      <w:r>
        <w:rPr>
          <w:lang w:val="de-DE"/>
        </w:rPr>
        <w:t xml:space="preserve">hat Adam mit seinen Händen geschaffen und seine Frau </w:t>
      </w:r>
      <w:r w:rsidRPr="004B0CF1">
        <w:rPr>
          <w:i/>
          <w:iCs/>
          <w:lang w:val="de-DE"/>
        </w:rPr>
        <w:t>Hawwa</w:t>
      </w:r>
      <w:r w:rsidRPr="004B0CF1">
        <w:rPr>
          <w:lang w:val="de-DE"/>
        </w:rPr>
        <w:t xml:space="preserve"> o</w:t>
      </w:r>
      <w:r>
        <w:rPr>
          <w:lang w:val="de-DE"/>
        </w:rPr>
        <w:t>de</w:t>
      </w:r>
      <w:r w:rsidRPr="004B0CF1">
        <w:rPr>
          <w:lang w:val="de-DE"/>
        </w:rPr>
        <w:t>r Ev</w:t>
      </w:r>
      <w:r>
        <w:rPr>
          <w:lang w:val="de-DE"/>
        </w:rPr>
        <w:t>a</w:t>
      </w:r>
      <w:r w:rsidRPr="004B0CF1">
        <w:rPr>
          <w:lang w:val="de-DE"/>
        </w:rPr>
        <w:t xml:space="preserve"> </w:t>
      </w:r>
      <w:r>
        <w:rPr>
          <w:lang w:val="de-DE"/>
        </w:rPr>
        <w:t xml:space="preserve">schuf er aus Adams Rippe.  Er lebte im Paradies und wurde von dort für seinen Ungehorsam auf die Erde verbannt.  Die Geschichte von seinen beiden Söhnen wird einmal im 5. Kapitel (Al-Maidah) erwähnt.  </w:t>
      </w:r>
    </w:p>
    <w:p w:rsidR="0057579A" w:rsidRPr="004B0CF1" w:rsidRDefault="0057579A" w:rsidP="0057579A">
      <w:pPr>
        <w:pStyle w:val="w-body-text-bullet"/>
        <w:numPr>
          <w:ilvl w:val="0"/>
          <w:numId w:val="2"/>
        </w:numPr>
        <w:spacing w:after="120" w:line="240" w:lineRule="auto"/>
        <w:ind w:left="0" w:firstLine="720"/>
        <w:jc w:val="both"/>
        <w:rPr>
          <w:lang w:val="de-DE"/>
        </w:rPr>
      </w:pPr>
      <w:r w:rsidRPr="004B0CF1">
        <w:rPr>
          <w:i/>
          <w:iCs/>
          <w:lang w:val="de-DE"/>
        </w:rPr>
        <w:t>Idr</w:t>
      </w:r>
      <w:r>
        <w:rPr>
          <w:i/>
          <w:iCs/>
          <w:lang w:val="de-DE"/>
        </w:rPr>
        <w:t>i</w:t>
      </w:r>
      <w:r w:rsidRPr="004B0CF1">
        <w:rPr>
          <w:i/>
          <w:iCs/>
          <w:lang w:val="de-DE"/>
        </w:rPr>
        <w:t>s</w:t>
      </w:r>
      <w:r w:rsidRPr="004B0CF1">
        <w:rPr>
          <w:lang w:val="de-DE"/>
        </w:rPr>
        <w:t xml:space="preserve"> o</w:t>
      </w:r>
      <w:r>
        <w:rPr>
          <w:lang w:val="de-DE"/>
        </w:rPr>
        <w:t>de</w:t>
      </w:r>
      <w:r w:rsidRPr="004B0CF1">
        <w:rPr>
          <w:lang w:val="de-DE"/>
        </w:rPr>
        <w:t xml:space="preserve">r Enoch </w:t>
      </w:r>
      <w:r>
        <w:rPr>
          <w:lang w:val="de-DE"/>
        </w:rPr>
        <w:t xml:space="preserve">wird zweimal im Qur´an erwähnt.  Abgesehen davon ist wenig über ihn bekannt.  Es wird erzählt, dass er in Babylon, Irak gelebt hat und nach Ägypten ausgewandert ist, und dass er der erste gewesen ist, der mit einer Feder geschrieben hat.  </w:t>
      </w:r>
    </w:p>
    <w:p w:rsidR="0057579A" w:rsidRPr="004B0CF1" w:rsidRDefault="0057579A" w:rsidP="0057579A">
      <w:pPr>
        <w:pStyle w:val="w-body-text-bullet"/>
        <w:numPr>
          <w:ilvl w:val="0"/>
          <w:numId w:val="2"/>
        </w:numPr>
        <w:spacing w:after="120" w:line="240" w:lineRule="auto"/>
        <w:ind w:left="0" w:firstLine="720"/>
        <w:jc w:val="both"/>
        <w:rPr>
          <w:lang w:val="de-DE"/>
        </w:rPr>
      </w:pPr>
      <w:r w:rsidRPr="004B0CF1">
        <w:rPr>
          <w:i/>
          <w:iCs/>
          <w:lang w:val="de-DE"/>
        </w:rPr>
        <w:t>N</w:t>
      </w:r>
      <w:r>
        <w:rPr>
          <w:i/>
          <w:iCs/>
          <w:lang w:val="de-DE"/>
        </w:rPr>
        <w:t>u</w:t>
      </w:r>
      <w:r w:rsidRPr="004B0CF1">
        <w:rPr>
          <w:i/>
          <w:iCs/>
          <w:lang w:val="de-DE"/>
        </w:rPr>
        <w:t>h</w:t>
      </w:r>
      <w:r w:rsidRPr="004B0CF1">
        <w:rPr>
          <w:lang w:val="de-DE"/>
        </w:rPr>
        <w:t xml:space="preserve"> o</w:t>
      </w:r>
      <w:r>
        <w:rPr>
          <w:lang w:val="de-DE"/>
        </w:rPr>
        <w:t>de</w:t>
      </w:r>
      <w:r w:rsidRPr="004B0CF1">
        <w:rPr>
          <w:lang w:val="de-DE"/>
        </w:rPr>
        <w:t xml:space="preserve">r Noah </w:t>
      </w:r>
      <w:r>
        <w:rPr>
          <w:lang w:val="de-DE"/>
        </w:rPr>
        <w:t>wird</w:t>
      </w:r>
      <w:r w:rsidRPr="004B0CF1">
        <w:rPr>
          <w:lang w:val="de-DE"/>
        </w:rPr>
        <w:t xml:space="preserve"> 43 </w:t>
      </w:r>
      <w:r>
        <w:rPr>
          <w:lang w:val="de-DE"/>
        </w:rPr>
        <w:t xml:space="preserve">mal im Qur´an erwähnt.  Es wird gesagt, er sei aus Kirk im Irak.  </w:t>
      </w:r>
      <w:r w:rsidRPr="004B0CF1">
        <w:rPr>
          <w:lang w:val="de-DE"/>
        </w:rPr>
        <w:t>Polytheism</w:t>
      </w:r>
      <w:r>
        <w:rPr>
          <w:lang w:val="de-DE"/>
        </w:rPr>
        <w:t>us</w:t>
      </w:r>
      <w:r w:rsidRPr="004B0CF1">
        <w:rPr>
          <w:lang w:val="de-DE"/>
        </w:rPr>
        <w:t xml:space="preserve"> (</w:t>
      </w:r>
      <w:r>
        <w:rPr>
          <w:lang w:val="de-DE"/>
        </w:rPr>
        <w:t>Sc</w:t>
      </w:r>
      <w:r w:rsidRPr="004B0CF1">
        <w:rPr>
          <w:lang w:val="de-DE"/>
        </w:rPr>
        <w:t xml:space="preserve">hirk) </w:t>
      </w:r>
      <w:r>
        <w:rPr>
          <w:lang w:val="de-DE"/>
        </w:rPr>
        <w:t xml:space="preserve">erschien das erste mal in seinem Volk, das in der Nähe der heutigen Stadt Kufa lebte, im Südirak.  Seine Frau war eine Ungläubige, wie im 66. Kapitel (At-Tahrim) des Qur´an erwähnt wird.  Sein Sohn wählte ebenfalls den Unglauben und ertrank in der Flut.  Die Geschichte finden wir im 11. Kapitel </w:t>
      </w:r>
      <w:r w:rsidRPr="004B0CF1">
        <w:rPr>
          <w:lang w:val="de-DE"/>
        </w:rPr>
        <w:t>(Hud).</w:t>
      </w:r>
    </w:p>
    <w:p w:rsidR="0057579A" w:rsidRPr="004B0CF1" w:rsidRDefault="0057579A" w:rsidP="0057579A">
      <w:pPr>
        <w:pStyle w:val="w-body-text-bullet"/>
        <w:spacing w:after="120" w:line="240" w:lineRule="auto"/>
        <w:ind w:left="0" w:firstLine="720"/>
        <w:jc w:val="both"/>
        <w:rPr>
          <w:lang w:val="de-DE"/>
        </w:rPr>
      </w:pPr>
      <w:r>
        <w:rPr>
          <w:lang w:val="de-DE"/>
        </w:rPr>
        <w:t xml:space="preserve">Eines seiner größten Wunder war die Arche, die er auf Befehl Gottes baute und die auf dem Berg Judi zum Stehen kam, der sich zwischen der syrisch-türkischen Grenze befinden soll, in der Nähe der Stadt </w:t>
      </w:r>
      <w:r w:rsidRPr="004B0CF1">
        <w:rPr>
          <w:lang w:val="de-DE"/>
        </w:rPr>
        <w:t>Ayn Diwar.</w:t>
      </w:r>
    </w:p>
    <w:p w:rsidR="0057579A" w:rsidRPr="00D61044" w:rsidRDefault="0057579A" w:rsidP="0057579A">
      <w:pPr>
        <w:pStyle w:val="w-body-text-bullet"/>
        <w:numPr>
          <w:ilvl w:val="0"/>
          <w:numId w:val="2"/>
        </w:numPr>
        <w:spacing w:after="120" w:line="240" w:lineRule="auto"/>
        <w:ind w:left="0" w:firstLine="720"/>
        <w:jc w:val="both"/>
        <w:rPr>
          <w:i/>
          <w:iCs/>
          <w:lang w:val="de-DE"/>
        </w:rPr>
      </w:pPr>
      <w:r w:rsidRPr="00D61044">
        <w:rPr>
          <w:lang w:val="de-DE"/>
        </w:rPr>
        <w:t xml:space="preserve">Von </w:t>
      </w:r>
      <w:r w:rsidRPr="00D61044">
        <w:rPr>
          <w:i/>
          <w:iCs/>
          <w:lang w:val="de-DE"/>
        </w:rPr>
        <w:t>Hud</w:t>
      </w:r>
      <w:r w:rsidRPr="00D61044">
        <w:rPr>
          <w:lang w:val="de-DE"/>
        </w:rPr>
        <w:t xml:space="preserve"> wird gesagt, er sei Eber auf deutsch.  Er wird siebenmal im Qur´an erwähnt.  Hud war der erste, der arabisch gesprochen hat und der erste arabische Prophet.  Er wurde zum Volk der </w:t>
      </w:r>
      <w:r w:rsidRPr="00D61044">
        <w:rPr>
          <w:i/>
          <w:iCs/>
          <w:lang w:val="de-DE"/>
        </w:rPr>
        <w:t>Aad</w:t>
      </w:r>
      <w:r w:rsidRPr="00D61044">
        <w:rPr>
          <w:lang w:val="de-DE"/>
        </w:rPr>
        <w:t xml:space="preserve"> in einem Gebiet, das als </w:t>
      </w:r>
      <w:r w:rsidRPr="00D61044">
        <w:rPr>
          <w:i/>
          <w:iCs/>
          <w:lang w:val="de-DE"/>
        </w:rPr>
        <w:t>Al-Ahqaf</w:t>
      </w:r>
      <w:r w:rsidRPr="00D61044">
        <w:rPr>
          <w:lang w:val="de-DE"/>
        </w:rPr>
        <w:t xml:space="preserve"> bekannt ist, und in der Nähe von Hadramaut in Jemen und dem Ar-Rub al-Khali befindet.  Gott zerstörte sie mit einem heftigen Wind, der acht Tage</w:t>
      </w:r>
      <w:r>
        <w:rPr>
          <w:lang w:val="de-DE"/>
        </w:rPr>
        <w:t xml:space="preserve"> und sieben Nächte</w:t>
      </w:r>
      <w:r w:rsidRPr="00D61044">
        <w:rPr>
          <w:lang w:val="de-DE"/>
        </w:rPr>
        <w:t xml:space="preserve"> lang blies.  </w:t>
      </w:r>
    </w:p>
    <w:p w:rsidR="0057579A" w:rsidRPr="004B0CF1" w:rsidRDefault="0057579A" w:rsidP="0057579A">
      <w:pPr>
        <w:pStyle w:val="w-body-text-bullet"/>
        <w:numPr>
          <w:ilvl w:val="0"/>
          <w:numId w:val="2"/>
        </w:numPr>
        <w:spacing w:after="120" w:line="240" w:lineRule="auto"/>
        <w:ind w:left="0" w:firstLine="720"/>
        <w:jc w:val="both"/>
        <w:rPr>
          <w:lang w:val="de-DE"/>
        </w:rPr>
      </w:pPr>
      <w:r w:rsidRPr="00D61044">
        <w:rPr>
          <w:i/>
          <w:iCs/>
          <w:lang w:val="de-DE"/>
        </w:rPr>
        <w:t>Salih</w:t>
      </w:r>
      <w:r>
        <w:rPr>
          <w:lang w:val="de-DE"/>
        </w:rPr>
        <w:t xml:space="preserve"> wird neunmal im Qur´an erwähnt.  Er war ein arabischer Prophet, der zum Volk der </w:t>
      </w:r>
      <w:r w:rsidRPr="007078C1">
        <w:rPr>
          <w:i/>
          <w:iCs/>
          <w:lang w:val="de-DE"/>
        </w:rPr>
        <w:t>Thamud</w:t>
      </w:r>
      <w:r>
        <w:rPr>
          <w:lang w:val="de-DE"/>
        </w:rPr>
        <w:t xml:space="preserve">, die in einer Gegend lebten, die als </w:t>
      </w:r>
      <w:r w:rsidRPr="007078C1">
        <w:rPr>
          <w:i/>
          <w:iCs/>
          <w:lang w:val="de-DE"/>
        </w:rPr>
        <w:t>al Hijr</w:t>
      </w:r>
      <w:r>
        <w:rPr>
          <w:lang w:val="de-DE"/>
        </w:rPr>
        <w:t xml:space="preserve"> bekannt war und sich zwischen Hijaz und Tabuk befand.  </w:t>
      </w:r>
      <w:r w:rsidRPr="007078C1">
        <w:rPr>
          <w:i/>
          <w:iCs/>
          <w:lang w:val="de-DE"/>
        </w:rPr>
        <w:t>Al-Hijr</w:t>
      </w:r>
      <w:r>
        <w:rPr>
          <w:lang w:val="de-DE"/>
        </w:rPr>
        <w:t xml:space="preserve"> war ein antiker Name.  Heute ist der Ort bekannt als „</w:t>
      </w:r>
      <w:r w:rsidRPr="00D61044">
        <w:rPr>
          <w:i/>
          <w:iCs/>
          <w:lang w:val="de-DE"/>
        </w:rPr>
        <w:t xml:space="preserve">Madain </w:t>
      </w:r>
      <w:r w:rsidRPr="00D61044">
        <w:rPr>
          <w:i/>
          <w:iCs/>
          <w:lang w:val="de-DE"/>
        </w:rPr>
        <w:lastRenderedPageBreak/>
        <w:t>Salih</w:t>
      </w:r>
      <w:r w:rsidRPr="00D61044">
        <w:rPr>
          <w:lang w:val="de-DE"/>
        </w:rPr>
        <w:t>”</w:t>
      </w:r>
      <w:r>
        <w:rPr>
          <w:lang w:val="de-DE"/>
        </w:rPr>
        <w:t xml:space="preserve"> in Saudi Arabia u</w:t>
      </w:r>
      <w:r w:rsidRPr="00D61044">
        <w:rPr>
          <w:lang w:val="de-DE"/>
        </w:rPr>
        <w:t xml:space="preserve">nd </w:t>
      </w:r>
      <w:r>
        <w:rPr>
          <w:lang w:val="de-DE"/>
        </w:rPr>
        <w:t xml:space="preserve">es </w:t>
      </w:r>
      <w:r w:rsidRPr="00D61044">
        <w:rPr>
          <w:lang w:val="de-DE"/>
        </w:rPr>
        <w:t>is</w:t>
      </w:r>
      <w:r>
        <w:rPr>
          <w:lang w:val="de-DE"/>
        </w:rPr>
        <w:t>t</w:t>
      </w:r>
      <w:r w:rsidRPr="00D61044">
        <w:rPr>
          <w:lang w:val="de-DE"/>
        </w:rPr>
        <w:t xml:space="preserve"> UNESCO </w:t>
      </w:r>
      <w:r>
        <w:rPr>
          <w:lang w:val="de-DE"/>
        </w:rPr>
        <w:t>Weltkulturerbe.  Es sind großartige Strukturen buchstäblich in die Berge gegraben.  Die Menschen wollten von ihm, dass er ein weibliches Kamel aus den Bergen hervor bringt, um seine Behauptung ein Prophet zu sein, zu beweisen</w:t>
      </w:r>
      <w:r w:rsidRPr="00D61044">
        <w:rPr>
          <w:lang w:val="de-DE"/>
        </w:rPr>
        <w:t xml:space="preserve">.  </w:t>
      </w:r>
      <w:r>
        <w:rPr>
          <w:lang w:val="de-DE"/>
        </w:rPr>
        <w:t>Dies tat er und warnte sie davor, dem Kamel einen Schaden zuzufügen, doch sie töteten es trotz Salihs Warnung.  Ein lauter Schrei -</w:t>
      </w:r>
      <w:r w:rsidRPr="00D61044">
        <w:rPr>
          <w:i/>
          <w:iCs/>
          <w:lang w:val="de-DE"/>
        </w:rPr>
        <w:t xml:space="preserve"> saihah</w:t>
      </w:r>
      <w:r w:rsidRPr="00D61044">
        <w:rPr>
          <w:lang w:val="de-DE"/>
        </w:rPr>
        <w:t xml:space="preserve"> </w:t>
      </w:r>
      <w:r>
        <w:rPr>
          <w:lang w:val="de-DE"/>
        </w:rPr>
        <w:t>–</w:t>
      </w:r>
      <w:r w:rsidRPr="00D61044">
        <w:rPr>
          <w:lang w:val="de-DE"/>
        </w:rPr>
        <w:t xml:space="preserve"> </w:t>
      </w:r>
      <w:r>
        <w:rPr>
          <w:lang w:val="de-DE"/>
        </w:rPr>
        <w:t>tötete sie alle</w:t>
      </w:r>
      <w:r w:rsidRPr="00D61044">
        <w:rPr>
          <w:lang w:val="de-DE"/>
        </w:rPr>
        <w:t>.</w:t>
      </w:r>
    </w:p>
    <w:p w:rsidR="0057579A" w:rsidRPr="004B0CF1" w:rsidRDefault="0057579A" w:rsidP="0057579A">
      <w:pPr>
        <w:pStyle w:val="w-body-text-bullet"/>
        <w:numPr>
          <w:ilvl w:val="0"/>
          <w:numId w:val="2"/>
        </w:numPr>
        <w:spacing w:after="120" w:line="240" w:lineRule="auto"/>
        <w:ind w:left="0" w:firstLine="720"/>
        <w:jc w:val="both"/>
        <w:rPr>
          <w:lang w:val="de-DE"/>
        </w:rPr>
      </w:pPr>
      <w:r w:rsidRPr="004B0CF1">
        <w:rPr>
          <w:i/>
          <w:iCs/>
          <w:lang w:val="de-DE"/>
        </w:rPr>
        <w:t>Ibrahim</w:t>
      </w:r>
      <w:r w:rsidRPr="004B0CF1">
        <w:rPr>
          <w:lang w:val="de-DE"/>
        </w:rPr>
        <w:t xml:space="preserve"> o</w:t>
      </w:r>
      <w:r>
        <w:rPr>
          <w:lang w:val="de-DE"/>
        </w:rPr>
        <w:t>de</w:t>
      </w:r>
      <w:r w:rsidRPr="004B0CF1">
        <w:rPr>
          <w:lang w:val="de-DE"/>
        </w:rPr>
        <w:t xml:space="preserve">r Abraham </w:t>
      </w:r>
      <w:r>
        <w:rPr>
          <w:lang w:val="de-DE"/>
        </w:rPr>
        <w:t>wird</w:t>
      </w:r>
      <w:r w:rsidRPr="004B0CF1">
        <w:rPr>
          <w:lang w:val="de-DE"/>
        </w:rPr>
        <w:t xml:space="preserve"> 69 </w:t>
      </w:r>
      <w:r>
        <w:rPr>
          <w:lang w:val="de-DE"/>
        </w:rPr>
        <w:t xml:space="preserve">mal </w:t>
      </w:r>
      <w:r w:rsidRPr="004B0CF1">
        <w:rPr>
          <w:lang w:val="de-DE"/>
        </w:rPr>
        <w:t xml:space="preserve">in 25 </w:t>
      </w:r>
      <w:r>
        <w:rPr>
          <w:lang w:val="de-DE"/>
        </w:rPr>
        <w:t>K</w:t>
      </w:r>
      <w:r w:rsidRPr="004B0CF1">
        <w:rPr>
          <w:lang w:val="de-DE"/>
        </w:rPr>
        <w:t>ap</w:t>
      </w:r>
      <w:r>
        <w:rPr>
          <w:lang w:val="de-DE"/>
        </w:rPr>
        <w:t>i</w:t>
      </w:r>
      <w:r w:rsidRPr="004B0CF1">
        <w:rPr>
          <w:lang w:val="de-DE"/>
        </w:rPr>
        <w:t>te</w:t>
      </w:r>
      <w:r>
        <w:rPr>
          <w:lang w:val="de-DE"/>
        </w:rPr>
        <w:t>ln des</w:t>
      </w:r>
      <w:r w:rsidRPr="004B0CF1">
        <w:rPr>
          <w:lang w:val="de-DE"/>
        </w:rPr>
        <w:t xml:space="preserve"> Qur</w:t>
      </w:r>
      <w:r>
        <w:rPr>
          <w:lang w:val="de-DE"/>
        </w:rPr>
        <w:t>´</w:t>
      </w:r>
      <w:r w:rsidRPr="004B0CF1">
        <w:rPr>
          <w:lang w:val="de-DE"/>
        </w:rPr>
        <w:t xml:space="preserve">an.  </w:t>
      </w:r>
      <w:r>
        <w:rPr>
          <w:lang w:val="de-DE"/>
        </w:rPr>
        <w:t xml:space="preserve">Sein Vater hieß </w:t>
      </w:r>
      <w:r w:rsidRPr="004B0CF1">
        <w:rPr>
          <w:i/>
          <w:iCs/>
          <w:lang w:val="de-DE"/>
        </w:rPr>
        <w:t>Aazar</w:t>
      </w:r>
      <w:r w:rsidRPr="004B0CF1">
        <w:rPr>
          <w:lang w:val="de-DE"/>
        </w:rPr>
        <w:t xml:space="preserve">.  </w:t>
      </w:r>
      <w:r>
        <w:rPr>
          <w:lang w:val="de-DE"/>
        </w:rPr>
        <w:t xml:space="preserve">Sie lebten in der Stadt </w:t>
      </w:r>
      <w:r w:rsidRPr="004B0CF1">
        <w:rPr>
          <w:i/>
          <w:iCs/>
          <w:lang w:val="de-DE"/>
        </w:rPr>
        <w:t>Ur</w:t>
      </w:r>
      <w:r w:rsidRPr="004B0CF1">
        <w:rPr>
          <w:lang w:val="de-DE"/>
        </w:rPr>
        <w:t xml:space="preserve"> i</w:t>
      </w:r>
      <w:r>
        <w:rPr>
          <w:lang w:val="de-DE"/>
        </w:rPr>
        <w:t xml:space="preserve">m Königreich von </w:t>
      </w:r>
      <w:r w:rsidRPr="004B0CF1">
        <w:rPr>
          <w:lang w:val="de-DE"/>
        </w:rPr>
        <w:t>Chald</w:t>
      </w:r>
      <w:r>
        <w:rPr>
          <w:lang w:val="de-DE"/>
        </w:rPr>
        <w:t>äa</w:t>
      </w:r>
      <w:r w:rsidRPr="004B0CF1">
        <w:rPr>
          <w:lang w:val="de-DE"/>
        </w:rPr>
        <w:t xml:space="preserve">.  </w:t>
      </w:r>
      <w:r>
        <w:rPr>
          <w:lang w:val="de-DE"/>
        </w:rPr>
        <w:t>Er floh von Ur nach Haran, im Norden der arabischen Halbinsel, im heutigen Syrien, als Nimrod, der König, versucht hatte, ihn bei lebendigem Leibe zu verbrennen.  Von Haran ging er mit seiner Frau Sarah und dem Sohn seines Bruders, Lot (</w:t>
      </w:r>
      <w:r w:rsidRPr="00A54177">
        <w:rPr>
          <w:i/>
          <w:iCs/>
          <w:lang w:val="de-DE"/>
        </w:rPr>
        <w:t>Lut</w:t>
      </w:r>
      <w:r>
        <w:rPr>
          <w:lang w:val="de-DE"/>
        </w:rPr>
        <w:t xml:space="preserve"> auf arabisch) nach Palästina.  Aufgrund einer Hungersnot waren sie gezwungen, nach Ägypten zu ziehen.  </w:t>
      </w:r>
    </w:p>
    <w:p w:rsidR="0057579A" w:rsidRPr="004B0CF1" w:rsidRDefault="0057579A" w:rsidP="0057579A">
      <w:pPr>
        <w:pStyle w:val="w-body-text-bullet"/>
        <w:spacing w:after="120" w:line="240" w:lineRule="auto"/>
        <w:ind w:left="0" w:firstLine="720"/>
        <w:jc w:val="both"/>
        <w:rPr>
          <w:lang w:val="de-DE"/>
        </w:rPr>
      </w:pPr>
      <w:r>
        <w:rPr>
          <w:lang w:val="de-DE"/>
        </w:rPr>
        <w:t xml:space="preserve">Später kehrte er mit Lot in den Süden Palästinas zurück, Ibrahim siedelte in Bir Sab´a und Lot in der Nähe des Toten Meeres. </w:t>
      </w:r>
    </w:p>
    <w:p w:rsidR="0057579A" w:rsidRPr="004B0CF1" w:rsidRDefault="0057579A" w:rsidP="0057579A">
      <w:pPr>
        <w:pStyle w:val="w-body-text-bullet"/>
        <w:spacing w:after="120" w:line="240" w:lineRule="auto"/>
        <w:ind w:left="0" w:firstLine="720"/>
        <w:jc w:val="both"/>
        <w:rPr>
          <w:lang w:val="de-DE"/>
        </w:rPr>
      </w:pPr>
      <w:r w:rsidRPr="004B0CF1">
        <w:rPr>
          <w:lang w:val="de-DE"/>
        </w:rPr>
        <w:t xml:space="preserve">Abraham </w:t>
      </w:r>
      <w:r>
        <w:rPr>
          <w:lang w:val="de-DE"/>
        </w:rPr>
        <w:t>brachte dann seine zweite Frau,</w:t>
      </w:r>
      <w:r w:rsidRPr="004B0CF1">
        <w:rPr>
          <w:lang w:val="de-DE"/>
        </w:rPr>
        <w:t xml:space="preserve"> Hagar,</w:t>
      </w:r>
      <w:r>
        <w:rPr>
          <w:lang w:val="de-DE"/>
        </w:rPr>
        <w:t xml:space="preserve"> mit seinem Sohn Ismael</w:t>
      </w:r>
      <w:r w:rsidRPr="004B0CF1">
        <w:rPr>
          <w:lang w:val="de-DE"/>
        </w:rPr>
        <w:t xml:space="preserve"> </w:t>
      </w:r>
      <w:r>
        <w:rPr>
          <w:lang w:val="de-DE"/>
        </w:rPr>
        <w:t xml:space="preserve">nach Mekka, und ließ sie auf Gottes Befehl hin dort.  Mekka war unfruchtbares Land und die Quelle </w:t>
      </w:r>
      <w:r w:rsidRPr="00A54177">
        <w:rPr>
          <w:i/>
          <w:iCs/>
          <w:lang w:val="de-DE"/>
        </w:rPr>
        <w:t>Zamzam</w:t>
      </w:r>
      <w:r>
        <w:rPr>
          <w:lang w:val="de-DE"/>
        </w:rPr>
        <w:t xml:space="preserve"> wurde ihnen von Gott für ihr Überleben zur Verfügung gestellt.  Der alte Stamm </w:t>
      </w:r>
      <w:r w:rsidRPr="004B0CF1">
        <w:rPr>
          <w:lang w:val="de-DE"/>
        </w:rPr>
        <w:t xml:space="preserve">Jurhum </w:t>
      </w:r>
      <w:r>
        <w:rPr>
          <w:lang w:val="de-DE"/>
        </w:rPr>
        <w:t xml:space="preserve">siedelte wegen </w:t>
      </w:r>
      <w:r w:rsidRPr="004368A6">
        <w:rPr>
          <w:i/>
          <w:iCs/>
          <w:lang w:val="de-DE"/>
        </w:rPr>
        <w:t>Zamzam</w:t>
      </w:r>
      <w:r>
        <w:rPr>
          <w:lang w:val="de-DE"/>
        </w:rPr>
        <w:t xml:space="preserve"> dort.  Es wird behauptet, </w:t>
      </w:r>
      <w:r w:rsidRPr="004B0CF1">
        <w:rPr>
          <w:lang w:val="de-DE"/>
        </w:rPr>
        <w:t xml:space="preserve">Abraham </w:t>
      </w:r>
      <w:r>
        <w:rPr>
          <w:lang w:val="de-DE"/>
        </w:rPr>
        <w:t xml:space="preserve">sei in Hebron, Palästina, begraben.  </w:t>
      </w:r>
    </w:p>
    <w:p w:rsidR="0057579A" w:rsidRPr="004B0CF1" w:rsidRDefault="0057579A" w:rsidP="0057579A">
      <w:pPr>
        <w:pStyle w:val="w-body-text-bullet"/>
        <w:spacing w:after="120" w:line="240" w:lineRule="auto"/>
        <w:ind w:left="0" w:firstLine="720"/>
        <w:jc w:val="both"/>
        <w:rPr>
          <w:lang w:val="de-DE"/>
        </w:rPr>
      </w:pPr>
      <w:r w:rsidRPr="004B0CF1">
        <w:rPr>
          <w:lang w:val="de-DE"/>
        </w:rPr>
        <w:t xml:space="preserve"> 7, 8.   Abraham </w:t>
      </w:r>
      <w:r>
        <w:rPr>
          <w:lang w:val="de-DE"/>
        </w:rPr>
        <w:t>besaß zwei Söhne:</w:t>
      </w:r>
      <w:r w:rsidRPr="004B0CF1">
        <w:rPr>
          <w:lang w:val="de-DE"/>
        </w:rPr>
        <w:t xml:space="preserve"> </w:t>
      </w:r>
      <w:r w:rsidRPr="004B0CF1">
        <w:rPr>
          <w:i/>
          <w:iCs/>
          <w:lang w:val="de-DE"/>
        </w:rPr>
        <w:t>Ishaq</w:t>
      </w:r>
      <w:r w:rsidRPr="004B0CF1">
        <w:rPr>
          <w:lang w:val="de-DE"/>
        </w:rPr>
        <w:t xml:space="preserve"> o</w:t>
      </w:r>
      <w:r>
        <w:rPr>
          <w:lang w:val="de-DE"/>
        </w:rPr>
        <w:t>de</w:t>
      </w:r>
      <w:r w:rsidRPr="004B0CF1">
        <w:rPr>
          <w:lang w:val="de-DE"/>
        </w:rPr>
        <w:t>r Is</w:t>
      </w:r>
      <w:r>
        <w:rPr>
          <w:lang w:val="de-DE"/>
        </w:rPr>
        <w:t>a</w:t>
      </w:r>
      <w:r w:rsidRPr="004B0CF1">
        <w:rPr>
          <w:lang w:val="de-DE"/>
        </w:rPr>
        <w:t>a</w:t>
      </w:r>
      <w:r>
        <w:rPr>
          <w:lang w:val="de-DE"/>
        </w:rPr>
        <w:t>k</w:t>
      </w:r>
      <w:r w:rsidRPr="004B0CF1">
        <w:rPr>
          <w:lang w:val="de-DE"/>
        </w:rPr>
        <w:t xml:space="preserve"> </w:t>
      </w:r>
      <w:r>
        <w:rPr>
          <w:lang w:val="de-DE"/>
        </w:rPr>
        <w:t>u</w:t>
      </w:r>
      <w:r w:rsidRPr="004B0CF1">
        <w:rPr>
          <w:lang w:val="de-DE"/>
        </w:rPr>
        <w:t xml:space="preserve">nd </w:t>
      </w:r>
      <w:r>
        <w:rPr>
          <w:i/>
          <w:iCs/>
          <w:lang w:val="de-DE"/>
        </w:rPr>
        <w:t>Ismai</w:t>
      </w:r>
      <w:r w:rsidRPr="004B0CF1">
        <w:rPr>
          <w:i/>
          <w:iCs/>
          <w:lang w:val="de-DE"/>
        </w:rPr>
        <w:t>l</w:t>
      </w:r>
      <w:r w:rsidRPr="004B0CF1">
        <w:rPr>
          <w:lang w:val="de-DE"/>
        </w:rPr>
        <w:t xml:space="preserve"> o</w:t>
      </w:r>
      <w:r>
        <w:rPr>
          <w:lang w:val="de-DE"/>
        </w:rPr>
        <w:t>de</w:t>
      </w:r>
      <w:r w:rsidRPr="004B0CF1">
        <w:rPr>
          <w:lang w:val="de-DE"/>
        </w:rPr>
        <w:t>r Ismael.  Is</w:t>
      </w:r>
      <w:r>
        <w:rPr>
          <w:lang w:val="de-DE"/>
        </w:rPr>
        <w:t>a</w:t>
      </w:r>
      <w:r w:rsidRPr="004B0CF1">
        <w:rPr>
          <w:lang w:val="de-DE"/>
        </w:rPr>
        <w:t>a</w:t>
      </w:r>
      <w:r>
        <w:rPr>
          <w:lang w:val="de-DE"/>
        </w:rPr>
        <w:t xml:space="preserve">k wird </w:t>
      </w:r>
      <w:r w:rsidRPr="004B0CF1">
        <w:rPr>
          <w:lang w:val="de-DE"/>
        </w:rPr>
        <w:t>16</w:t>
      </w:r>
      <w:r>
        <w:rPr>
          <w:lang w:val="de-DE"/>
        </w:rPr>
        <w:t xml:space="preserve"> mal im Qur´an erwähnt, während Ismail 1</w:t>
      </w:r>
      <w:r w:rsidRPr="004B0CF1">
        <w:rPr>
          <w:lang w:val="de-DE"/>
        </w:rPr>
        <w:t xml:space="preserve">2 </w:t>
      </w:r>
      <w:r>
        <w:rPr>
          <w:lang w:val="de-DE"/>
        </w:rPr>
        <w:t>mal erwähnt wird</w:t>
      </w:r>
      <w:r w:rsidRPr="004B0CF1">
        <w:rPr>
          <w:lang w:val="de-DE"/>
        </w:rPr>
        <w:t xml:space="preserve">.  </w:t>
      </w:r>
      <w:r>
        <w:rPr>
          <w:lang w:val="de-DE"/>
        </w:rPr>
        <w:t>Isaak lebte bei seinem Vater</w:t>
      </w:r>
      <w:r w:rsidRPr="004B0CF1">
        <w:rPr>
          <w:lang w:val="de-DE"/>
        </w:rPr>
        <w:t xml:space="preserve">, Abraham, </w:t>
      </w:r>
      <w:r>
        <w:rPr>
          <w:lang w:val="de-DE"/>
        </w:rPr>
        <w:t>u</w:t>
      </w:r>
      <w:r w:rsidRPr="004B0CF1">
        <w:rPr>
          <w:lang w:val="de-DE"/>
        </w:rPr>
        <w:t xml:space="preserve">nd </w:t>
      </w:r>
      <w:r>
        <w:rPr>
          <w:lang w:val="de-DE"/>
        </w:rPr>
        <w:t>starb</w:t>
      </w:r>
      <w:r w:rsidRPr="004B0CF1">
        <w:rPr>
          <w:lang w:val="de-DE"/>
        </w:rPr>
        <w:t xml:space="preserve"> in Hebron, Pal</w:t>
      </w:r>
      <w:r>
        <w:rPr>
          <w:lang w:val="de-DE"/>
        </w:rPr>
        <w:t>ä</w:t>
      </w:r>
      <w:r w:rsidRPr="004B0CF1">
        <w:rPr>
          <w:lang w:val="de-DE"/>
        </w:rPr>
        <w:t>stin</w:t>
      </w:r>
      <w:r>
        <w:rPr>
          <w:lang w:val="de-DE"/>
        </w:rPr>
        <w:t>a</w:t>
      </w:r>
      <w:r w:rsidRPr="004B0CF1">
        <w:rPr>
          <w:lang w:val="de-DE"/>
        </w:rPr>
        <w:t xml:space="preserve">.  </w:t>
      </w:r>
      <w:r>
        <w:rPr>
          <w:lang w:val="de-DE"/>
        </w:rPr>
        <w:t xml:space="preserve">Gott befahl </w:t>
      </w:r>
      <w:r w:rsidRPr="004B0CF1">
        <w:rPr>
          <w:lang w:val="de-DE"/>
        </w:rPr>
        <w:t>Abraham</w:t>
      </w:r>
      <w:r>
        <w:rPr>
          <w:lang w:val="de-DE"/>
        </w:rPr>
        <w:t xml:space="preserve">, Ismail zu opfern.  Er ging mit seinen Eltern nach Mekka und wurde mit seiner Mutter dort gelassen. </w:t>
      </w:r>
      <w:r w:rsidRPr="004B0CF1">
        <w:rPr>
          <w:lang w:val="de-DE"/>
        </w:rPr>
        <w:t xml:space="preserve"> Abraham </w:t>
      </w:r>
      <w:r>
        <w:rPr>
          <w:lang w:val="de-DE"/>
        </w:rPr>
        <w:t xml:space="preserve">besuchte Ismail mehrere Male in Mekka und während einer dieser Zeiten befahl Gott Abraham und Ismail, die </w:t>
      </w:r>
      <w:r w:rsidRPr="00C77B13">
        <w:rPr>
          <w:i/>
          <w:iCs/>
          <w:lang w:val="de-DE"/>
        </w:rPr>
        <w:t>Kaaba</w:t>
      </w:r>
      <w:r>
        <w:rPr>
          <w:lang w:val="de-DE"/>
        </w:rPr>
        <w:t xml:space="preserve"> (das Heilige Haus) zu bauen.  Ismail starb in Mekka</w:t>
      </w:r>
      <w:r w:rsidRPr="004B0CF1">
        <w:rPr>
          <w:lang w:val="de-DE"/>
        </w:rPr>
        <w:t xml:space="preserve"> </w:t>
      </w:r>
      <w:r>
        <w:rPr>
          <w:lang w:val="de-DE"/>
        </w:rPr>
        <w:t xml:space="preserve">und wurde dort begraben.  Isaak war der Vorfahre der Juden und Ismail war der Vorfahre der Araber.  </w:t>
      </w:r>
      <w:r w:rsidRPr="004B0CF1">
        <w:rPr>
          <w:lang w:val="de-DE"/>
        </w:rPr>
        <w:t xml:space="preserve">  </w:t>
      </w: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Default="0057579A" w:rsidP="0057579A">
      <w:pPr>
        <w:spacing w:after="120"/>
        <w:jc w:val="center"/>
        <w:rPr>
          <w:b/>
          <w:bCs/>
          <w:sz w:val="40"/>
          <w:szCs w:val="40"/>
        </w:rPr>
      </w:pPr>
    </w:p>
    <w:p w:rsidR="0057579A" w:rsidRPr="00797BA2" w:rsidRDefault="0057579A" w:rsidP="0057579A">
      <w:pPr>
        <w:spacing w:after="120"/>
        <w:jc w:val="center"/>
        <w:rPr>
          <w:b/>
          <w:bCs/>
          <w:sz w:val="40"/>
          <w:szCs w:val="40"/>
        </w:rPr>
      </w:pPr>
      <w:r w:rsidRPr="00354A7D">
        <w:rPr>
          <w:b/>
          <w:bCs/>
          <w:sz w:val="40"/>
          <w:szCs w:val="40"/>
        </w:rPr>
        <w:t>Propheten des Qur´an: Eine Einführung (teil 2 von 2)</w:t>
      </w:r>
    </w:p>
    <w:p w:rsidR="0057579A" w:rsidRDefault="0057579A" w:rsidP="0057579A">
      <w:pPr>
        <w:bidi/>
        <w:jc w:val="center"/>
        <w:rPr>
          <w:b/>
          <w:bCs/>
          <w:sz w:val="40"/>
          <w:szCs w:val="40"/>
        </w:rPr>
      </w:pPr>
      <w:r w:rsidRPr="00EC7932">
        <w:rPr>
          <w:rFonts w:cs="Arial"/>
          <w:b/>
          <w:bCs/>
          <w:sz w:val="40"/>
          <w:szCs w:val="40"/>
          <w:rtl/>
        </w:rPr>
        <w:t>الأنبياء في القرآن : (الجزء 2 من 2)</w:t>
      </w:r>
    </w:p>
    <w:p w:rsidR="0057579A" w:rsidRPr="007678E9" w:rsidRDefault="0057579A" w:rsidP="0057579A">
      <w:pPr>
        <w:rPr>
          <w:sz w:val="32"/>
          <w:szCs w:val="32"/>
        </w:rPr>
      </w:pPr>
    </w:p>
    <w:p w:rsidR="0057579A" w:rsidRDefault="0057579A" w:rsidP="0057579A">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57579A" w:rsidRDefault="0057579A" w:rsidP="0057579A">
      <w:pPr>
        <w:rPr>
          <w:sz w:val="36"/>
          <w:szCs w:val="36"/>
        </w:rPr>
      </w:pPr>
    </w:p>
    <w:p w:rsidR="0057579A" w:rsidRDefault="0057579A" w:rsidP="0057579A">
      <w:pPr>
        <w:rPr>
          <w:sz w:val="36"/>
          <w:szCs w:val="36"/>
        </w:rPr>
      </w:pPr>
    </w:p>
    <w:p w:rsidR="0057579A" w:rsidRPr="007678E9" w:rsidRDefault="0057579A" w:rsidP="0057579A">
      <w:pPr>
        <w:rPr>
          <w:sz w:val="36"/>
          <w:szCs w:val="36"/>
        </w:rPr>
      </w:pPr>
    </w:p>
    <w:p w:rsidR="0057579A" w:rsidRPr="00797BA2" w:rsidRDefault="0057579A" w:rsidP="0057579A">
      <w:pPr>
        <w:spacing w:after="120"/>
        <w:jc w:val="center"/>
        <w:rPr>
          <w:sz w:val="32"/>
          <w:szCs w:val="32"/>
        </w:rPr>
      </w:pPr>
      <w:r>
        <w:rPr>
          <w:sz w:val="32"/>
          <w:szCs w:val="32"/>
        </w:rPr>
        <w:t xml:space="preserve">Imam </w:t>
      </w:r>
      <w:r w:rsidRPr="00354A7D">
        <w:rPr>
          <w:sz w:val="32"/>
          <w:szCs w:val="32"/>
        </w:rPr>
        <w:t>Kamil Mufti</w:t>
      </w:r>
    </w:p>
    <w:p w:rsidR="0057579A" w:rsidRDefault="0057579A" w:rsidP="0057579A">
      <w:pPr>
        <w:bidi/>
        <w:jc w:val="center"/>
        <w:rPr>
          <w:b/>
          <w:bCs/>
          <w:sz w:val="32"/>
          <w:szCs w:val="32"/>
          <w:rtl/>
        </w:rPr>
      </w:pPr>
      <w:r w:rsidRPr="00FF5C9D">
        <w:rPr>
          <w:rFonts w:cs="Arial"/>
          <w:b/>
          <w:bCs/>
          <w:sz w:val="32"/>
          <w:szCs w:val="32"/>
          <w:rtl/>
        </w:rPr>
        <w:t>الإمام كامل مفتي</w:t>
      </w:r>
    </w:p>
    <w:p w:rsidR="0057579A" w:rsidRPr="007678E9" w:rsidRDefault="0057579A" w:rsidP="0057579A">
      <w:pPr>
        <w:rPr>
          <w:sz w:val="36"/>
          <w:szCs w:val="36"/>
        </w:rPr>
      </w:pPr>
    </w:p>
    <w:p w:rsidR="0057579A" w:rsidRDefault="0057579A" w:rsidP="0057579A"/>
    <w:p w:rsidR="0057579A" w:rsidRDefault="0057579A" w:rsidP="0057579A"/>
    <w:p w:rsidR="0057579A" w:rsidRDefault="0057579A" w:rsidP="0057579A"/>
    <w:p w:rsidR="0057579A" w:rsidRDefault="0057579A" w:rsidP="0057579A"/>
    <w:p w:rsidR="0057579A" w:rsidRPr="007678E9" w:rsidRDefault="0057579A" w:rsidP="0057579A">
      <w:pPr>
        <w:jc w:val="center"/>
      </w:pPr>
      <w:r>
        <w:rPr>
          <w:rtl/>
        </w:rPr>
        <w:br w:type="page"/>
      </w:r>
    </w:p>
    <w:p w:rsidR="0057579A" w:rsidRPr="00573B6F" w:rsidRDefault="0057579A" w:rsidP="0057579A">
      <w:pPr>
        <w:pStyle w:val="w-description"/>
        <w:spacing w:after="120" w:line="240" w:lineRule="auto"/>
        <w:ind w:firstLine="720"/>
        <w:jc w:val="both"/>
        <w:rPr>
          <w:lang w:val="de-DE"/>
        </w:rPr>
      </w:pPr>
      <w:r w:rsidRPr="009B45AC">
        <w:rPr>
          <w:rFonts w:eastAsia="Times New Roman"/>
          <w:b/>
          <w:bCs/>
          <w:color w:val="808080"/>
          <w:sz w:val="28"/>
          <w:lang w:val="de-DE"/>
        </w:rPr>
        <w:lastRenderedPageBreak/>
        <w:t>Beschreibung</w:t>
      </w:r>
      <w:r w:rsidRPr="004D3D0A">
        <w:rPr>
          <w:lang w:val="de-DE"/>
        </w:rPr>
        <w:t xml:space="preserve">: </w:t>
      </w:r>
      <w:bookmarkStart w:id="5" w:name="OLE_LINK7"/>
      <w:bookmarkStart w:id="6" w:name="OLE_LINK8"/>
      <w:r w:rsidRPr="00573B6F">
        <w:rPr>
          <w:lang w:val="de-DE"/>
        </w:rPr>
        <w:t>Der Glaube an die Propheten Gottes ist ein zentraler Bestandteil des muslimischen Glaubens.  Teil 2 wird alle Propheten vor dem Propheten Muhammad, Gottes Segen und Frieden seien auf ihm, einführen, die in der muslimischen Schrift erwähnt sind, von Lot bis Jesus.</w:t>
      </w:r>
    </w:p>
    <w:bookmarkEnd w:id="5"/>
    <w:bookmarkEnd w:id="6"/>
    <w:p w:rsidR="0057579A" w:rsidRPr="00573B6F" w:rsidRDefault="0057579A" w:rsidP="0057579A">
      <w:pPr>
        <w:pStyle w:val="w-body-text-bullet"/>
        <w:spacing w:after="120" w:line="240" w:lineRule="auto"/>
        <w:ind w:left="0" w:firstLine="720"/>
        <w:jc w:val="both"/>
        <w:rPr>
          <w:lang w:val="de-DE"/>
        </w:rPr>
      </w:pPr>
      <w:r w:rsidRPr="00573B6F">
        <w:rPr>
          <w:lang w:val="de-DE"/>
        </w:rPr>
        <w:t>9.</w:t>
      </w:r>
      <w:r w:rsidRPr="00573B6F">
        <w:rPr>
          <w:lang w:val="de-DE"/>
        </w:rPr>
        <w:tab/>
        <w:t xml:space="preserve">Lot oder </w:t>
      </w:r>
      <w:r w:rsidRPr="00573B6F">
        <w:rPr>
          <w:i/>
          <w:iCs/>
          <w:lang w:val="de-DE"/>
        </w:rPr>
        <w:t>Lut</w:t>
      </w:r>
      <w:r w:rsidRPr="00573B6F">
        <w:rPr>
          <w:lang w:val="de-DE"/>
        </w:rPr>
        <w:t xml:space="preserve"> wird 17 mal im Qur´an erwähnt.  Er war der Neffe von Abraham, der Sohn von Abrahams Bruder.  Lot lebte an der Südspitze des Toten Meeres.  Sein Volk war von Sodom und Gomorra.  Lot glaubte an Abraham und nach ihrer Rückkehr aus Ägypten siedelten sie an verschiedenen Orten.  Die Leute von Sodom waren die ersten, die Homosexualität begangen haben, deshalb werden Homosexuelle auch manchmal als Sodomiten bezeichnet.  Seine Frau war keine Gläubige.  </w:t>
      </w:r>
      <w:r>
        <w:rPr>
          <w:lang w:val="de-DE"/>
        </w:rPr>
        <w:t xml:space="preserve">Sie beging nicht die Sünde, aber sie akzeptierte sie.  Felsen regneten auf die Völker von Sodom und Gomorra herab, die sie zerquetschten.  </w:t>
      </w:r>
    </w:p>
    <w:p w:rsidR="0057579A" w:rsidRPr="00573B6F" w:rsidRDefault="0057579A" w:rsidP="0057579A">
      <w:pPr>
        <w:pStyle w:val="w-body-text-bullet"/>
        <w:spacing w:after="120" w:line="240" w:lineRule="auto"/>
        <w:ind w:left="0" w:firstLine="720"/>
        <w:jc w:val="both"/>
        <w:rPr>
          <w:lang w:val="de-DE"/>
        </w:rPr>
      </w:pPr>
      <w:r w:rsidRPr="00573B6F">
        <w:rPr>
          <w:lang w:val="de-DE"/>
        </w:rPr>
        <w:t>10.</w:t>
      </w:r>
      <w:r w:rsidRPr="00573B6F">
        <w:rPr>
          <w:lang w:val="de-DE"/>
        </w:rPr>
        <w:tab/>
      </w:r>
      <w:r w:rsidRPr="00573B6F">
        <w:rPr>
          <w:i/>
          <w:iCs/>
          <w:lang w:val="de-DE"/>
        </w:rPr>
        <w:t>Ya’qúb</w:t>
      </w:r>
      <w:r w:rsidRPr="00573B6F">
        <w:rPr>
          <w:lang w:val="de-DE"/>
        </w:rPr>
        <w:t xml:space="preserve"> o</w:t>
      </w:r>
      <w:r>
        <w:rPr>
          <w:lang w:val="de-DE"/>
        </w:rPr>
        <w:t>de</w:t>
      </w:r>
      <w:r w:rsidRPr="00573B6F">
        <w:rPr>
          <w:lang w:val="de-DE"/>
        </w:rPr>
        <w:t>r Ja</w:t>
      </w:r>
      <w:r>
        <w:rPr>
          <w:lang w:val="de-DE"/>
        </w:rPr>
        <w:t>k</w:t>
      </w:r>
      <w:r w:rsidRPr="00573B6F">
        <w:rPr>
          <w:lang w:val="de-DE"/>
        </w:rPr>
        <w:t>ob,</w:t>
      </w:r>
      <w:r>
        <w:rPr>
          <w:lang w:val="de-DE"/>
        </w:rPr>
        <w:t xml:space="preserve"> der Sohn von Isaak und der Enkel von Abraham, wird 16 mal im Qur´an erwähnt.  </w:t>
      </w:r>
      <w:r w:rsidRPr="00573B6F">
        <w:rPr>
          <w:lang w:val="de-DE"/>
        </w:rPr>
        <w:t>Ja</w:t>
      </w:r>
      <w:r>
        <w:rPr>
          <w:lang w:val="de-DE"/>
        </w:rPr>
        <w:t>k</w:t>
      </w:r>
      <w:r w:rsidRPr="00573B6F">
        <w:rPr>
          <w:lang w:val="de-DE"/>
        </w:rPr>
        <w:t>obs</w:t>
      </w:r>
      <w:r>
        <w:rPr>
          <w:lang w:val="de-DE"/>
        </w:rPr>
        <w:t xml:space="preserve"> anderer Name war Israel.  Das Volk Israel </w:t>
      </w:r>
      <w:r w:rsidRPr="00573B6F">
        <w:rPr>
          <w:lang w:val="de-DE"/>
        </w:rPr>
        <w:t xml:space="preserve"> </w:t>
      </w:r>
      <w:r>
        <w:rPr>
          <w:lang w:val="de-DE"/>
        </w:rPr>
        <w:t>„</w:t>
      </w:r>
      <w:r w:rsidRPr="00573B6F">
        <w:rPr>
          <w:i/>
          <w:iCs/>
          <w:lang w:val="de-DE"/>
        </w:rPr>
        <w:t>Bani Israel</w:t>
      </w:r>
      <w:r w:rsidRPr="00573B6F">
        <w:rPr>
          <w:lang w:val="de-DE"/>
        </w:rPr>
        <w:t>”</w:t>
      </w:r>
      <w:r>
        <w:rPr>
          <w:lang w:val="de-DE"/>
        </w:rPr>
        <w:t xml:space="preserve"> oder die Israeliten sind nach ihm benannt worden.  Alle hebräischen Propheten kamen von ihm, der letzte davon war </w:t>
      </w:r>
      <w:r w:rsidRPr="00573B6F">
        <w:rPr>
          <w:i/>
          <w:iCs/>
          <w:lang w:val="de-DE"/>
        </w:rPr>
        <w:t>´Isa</w:t>
      </w:r>
      <w:r>
        <w:rPr>
          <w:lang w:val="de-DE"/>
        </w:rPr>
        <w:t xml:space="preserve"> oder Jesus.  Jak</w:t>
      </w:r>
      <w:r w:rsidRPr="00573B6F">
        <w:rPr>
          <w:lang w:val="de-DE"/>
        </w:rPr>
        <w:t>ob is</w:t>
      </w:r>
      <w:r>
        <w:rPr>
          <w:lang w:val="de-DE"/>
        </w:rPr>
        <w:t xml:space="preserve">t der Vater der zwölf Stämme, </w:t>
      </w:r>
      <w:r w:rsidRPr="00573B6F">
        <w:rPr>
          <w:lang w:val="de-DE"/>
        </w:rPr>
        <w:t>i</w:t>
      </w:r>
      <w:r>
        <w:rPr>
          <w:lang w:val="de-DE"/>
        </w:rPr>
        <w:t>m</w:t>
      </w:r>
      <w:r w:rsidRPr="00573B6F">
        <w:rPr>
          <w:lang w:val="de-DE"/>
        </w:rPr>
        <w:t xml:space="preserve"> Quran</w:t>
      </w:r>
      <w:r>
        <w:rPr>
          <w:lang w:val="de-DE"/>
        </w:rPr>
        <w:t xml:space="preserve"> als </w:t>
      </w:r>
      <w:r w:rsidRPr="00573B6F">
        <w:rPr>
          <w:i/>
          <w:iCs/>
          <w:lang w:val="de-DE"/>
        </w:rPr>
        <w:t>Al-Asbaat</w:t>
      </w:r>
      <w:r w:rsidRPr="00573B6F">
        <w:rPr>
          <w:lang w:val="de-DE"/>
        </w:rPr>
        <w:t xml:space="preserve"> (7:160)</w:t>
      </w:r>
      <w:r>
        <w:rPr>
          <w:lang w:val="de-DE"/>
        </w:rPr>
        <w:t xml:space="preserve"> bekannt</w:t>
      </w:r>
      <w:r w:rsidRPr="00573B6F">
        <w:rPr>
          <w:lang w:val="de-DE"/>
        </w:rPr>
        <w:t xml:space="preserve">. </w:t>
      </w:r>
      <w:r>
        <w:rPr>
          <w:lang w:val="de-DE"/>
        </w:rPr>
        <w:t xml:space="preserve"> Es wird gesagt, er sei in den Nordirak gereist, nach Palästina zurück gekehrt und habe sich dann in Ägypten angesiedelt und sei dort gestorben.  Er wurde nach seinem Willen in Hebron, in Palästina, mit seinem Vater begraben.  Die Bibel erwähnt, dass Isaak Rebekka heiratete und sein Sohn Jakob heiratete Rachel </w:t>
      </w:r>
      <w:r w:rsidRPr="00573B6F">
        <w:rPr>
          <w:lang w:val="de-DE"/>
        </w:rPr>
        <w:t>(</w:t>
      </w:r>
      <w:r w:rsidRPr="00573B6F">
        <w:rPr>
          <w:i/>
          <w:iCs/>
          <w:lang w:val="de-DE"/>
        </w:rPr>
        <w:t>Rahil</w:t>
      </w:r>
      <w:r w:rsidRPr="00573B6F">
        <w:rPr>
          <w:lang w:val="de-DE"/>
        </w:rPr>
        <w:t xml:space="preserve"> </w:t>
      </w:r>
      <w:r>
        <w:rPr>
          <w:lang w:val="de-DE"/>
        </w:rPr>
        <w:t>auf</w:t>
      </w:r>
      <w:r w:rsidRPr="00573B6F">
        <w:rPr>
          <w:lang w:val="de-DE"/>
        </w:rPr>
        <w:t xml:space="preserve"> Arabi</w:t>
      </w:r>
      <w:r>
        <w:rPr>
          <w:lang w:val="de-DE"/>
        </w:rPr>
        <w:t>s</w:t>
      </w:r>
      <w:r w:rsidRPr="00573B6F">
        <w:rPr>
          <w:lang w:val="de-DE"/>
        </w:rPr>
        <w:t>c</w:t>
      </w:r>
      <w:r>
        <w:rPr>
          <w:lang w:val="de-DE"/>
        </w:rPr>
        <w:t>h</w:t>
      </w:r>
      <w:r w:rsidRPr="00573B6F">
        <w:rPr>
          <w:lang w:val="de-DE"/>
        </w:rPr>
        <w:t>).</w:t>
      </w:r>
    </w:p>
    <w:p w:rsidR="0057579A" w:rsidRPr="00573B6F" w:rsidRDefault="0057579A" w:rsidP="0057579A">
      <w:pPr>
        <w:pStyle w:val="w-body-text-bullet"/>
        <w:spacing w:after="120" w:line="240" w:lineRule="auto"/>
        <w:ind w:left="0" w:firstLine="720"/>
        <w:jc w:val="both"/>
        <w:rPr>
          <w:lang w:val="de-DE"/>
        </w:rPr>
      </w:pPr>
      <w:r w:rsidRPr="00573B6F">
        <w:rPr>
          <w:lang w:val="de-DE"/>
        </w:rPr>
        <w:t>11.</w:t>
      </w:r>
      <w:r w:rsidRPr="00573B6F">
        <w:rPr>
          <w:lang w:val="de-DE"/>
        </w:rPr>
        <w:tab/>
      </w:r>
      <w:r>
        <w:rPr>
          <w:i/>
          <w:iCs/>
          <w:lang w:val="de-DE"/>
        </w:rPr>
        <w:t>J</w:t>
      </w:r>
      <w:r w:rsidRPr="00573B6F">
        <w:rPr>
          <w:i/>
          <w:iCs/>
          <w:lang w:val="de-DE"/>
        </w:rPr>
        <w:t>usuf</w:t>
      </w:r>
      <w:r w:rsidRPr="00573B6F">
        <w:rPr>
          <w:lang w:val="de-DE"/>
        </w:rPr>
        <w:t xml:space="preserve"> o</w:t>
      </w:r>
      <w:r>
        <w:rPr>
          <w:lang w:val="de-DE"/>
        </w:rPr>
        <w:t>de</w:t>
      </w:r>
      <w:r w:rsidRPr="00573B6F">
        <w:rPr>
          <w:lang w:val="de-DE"/>
        </w:rPr>
        <w:t>r Jose</w:t>
      </w:r>
      <w:r>
        <w:rPr>
          <w:lang w:val="de-DE"/>
        </w:rPr>
        <w:t>f</w:t>
      </w:r>
      <w:r w:rsidRPr="00573B6F">
        <w:rPr>
          <w:lang w:val="de-DE"/>
        </w:rPr>
        <w:t xml:space="preserve">, </w:t>
      </w:r>
      <w:r>
        <w:rPr>
          <w:lang w:val="de-DE"/>
        </w:rPr>
        <w:t xml:space="preserve">der Sohn Jakobs, wird 17 mal im Qur´an erwähnt.  Er wurde von seinen Brüdern in Jerusalem in einem Brunnen allein gelassen, und dann nach Ägypten verschleppt, wo er einen hohen Rang in der Regierung erreichte.  Später siedelten auch sein Vater, Jakob, und seine Brüder in Ägypten.  </w:t>
      </w:r>
    </w:p>
    <w:p w:rsidR="0057579A" w:rsidRPr="00573B6F" w:rsidRDefault="0057579A" w:rsidP="0057579A">
      <w:pPr>
        <w:pStyle w:val="w-body-text-bullet"/>
        <w:spacing w:after="120" w:line="240" w:lineRule="auto"/>
        <w:ind w:left="0" w:firstLine="720"/>
        <w:jc w:val="both"/>
        <w:rPr>
          <w:lang w:val="de-DE"/>
        </w:rPr>
      </w:pPr>
      <w:r w:rsidRPr="00573B6F">
        <w:rPr>
          <w:lang w:val="de-DE"/>
        </w:rPr>
        <w:t>12.</w:t>
      </w:r>
      <w:r w:rsidRPr="00573B6F">
        <w:rPr>
          <w:lang w:val="de-DE"/>
        </w:rPr>
        <w:tab/>
      </w:r>
      <w:r w:rsidRPr="00573B6F">
        <w:rPr>
          <w:i/>
          <w:iCs/>
          <w:lang w:val="de-DE"/>
        </w:rPr>
        <w:t>S</w:t>
      </w:r>
      <w:r>
        <w:rPr>
          <w:i/>
          <w:iCs/>
          <w:lang w:val="de-DE"/>
        </w:rPr>
        <w:t>c</w:t>
      </w:r>
      <w:r w:rsidRPr="00573B6F">
        <w:rPr>
          <w:i/>
          <w:iCs/>
          <w:lang w:val="de-DE"/>
        </w:rPr>
        <w:t>hu’aib</w:t>
      </w:r>
      <w:r w:rsidRPr="00573B6F">
        <w:rPr>
          <w:lang w:val="de-DE"/>
        </w:rPr>
        <w:t xml:space="preserve"> o</w:t>
      </w:r>
      <w:r>
        <w:rPr>
          <w:lang w:val="de-DE"/>
        </w:rPr>
        <w:t>de</w:t>
      </w:r>
      <w:r w:rsidRPr="00573B6F">
        <w:rPr>
          <w:lang w:val="de-DE"/>
        </w:rPr>
        <w:t xml:space="preserve">r Jethro, </w:t>
      </w:r>
      <w:r>
        <w:rPr>
          <w:lang w:val="de-DE"/>
        </w:rPr>
        <w:t xml:space="preserve">im Qur´an </w:t>
      </w:r>
      <w:r w:rsidRPr="00573B6F">
        <w:rPr>
          <w:lang w:val="de-DE"/>
        </w:rPr>
        <w:t xml:space="preserve">11 </w:t>
      </w:r>
      <w:r>
        <w:rPr>
          <w:lang w:val="de-DE"/>
        </w:rPr>
        <w:t>mal erwähnt</w:t>
      </w:r>
      <w:r w:rsidRPr="00573B6F">
        <w:rPr>
          <w:lang w:val="de-DE"/>
        </w:rPr>
        <w:t xml:space="preserve">, </w:t>
      </w:r>
      <w:r>
        <w:rPr>
          <w:lang w:val="de-DE"/>
        </w:rPr>
        <w:t xml:space="preserve">wurde zum Volk </w:t>
      </w:r>
      <w:r w:rsidRPr="00573B6F">
        <w:rPr>
          <w:i/>
          <w:iCs/>
          <w:lang w:val="de-DE"/>
        </w:rPr>
        <w:t>Madyan</w:t>
      </w:r>
      <w:r>
        <w:rPr>
          <w:lang w:val="de-DE"/>
        </w:rPr>
        <w:t xml:space="preserve"> gesandt, er war einer der Söhne Abrahams.  </w:t>
      </w:r>
      <w:r w:rsidRPr="00573B6F">
        <w:rPr>
          <w:i/>
          <w:iCs/>
          <w:lang w:val="de-DE"/>
        </w:rPr>
        <w:t>S</w:t>
      </w:r>
      <w:r>
        <w:rPr>
          <w:i/>
          <w:iCs/>
          <w:lang w:val="de-DE"/>
        </w:rPr>
        <w:t>c</w:t>
      </w:r>
      <w:r w:rsidRPr="00573B6F">
        <w:rPr>
          <w:i/>
          <w:iCs/>
          <w:lang w:val="de-DE"/>
        </w:rPr>
        <w:t>hu’aib</w:t>
      </w:r>
      <w:r w:rsidRPr="00573B6F">
        <w:rPr>
          <w:lang w:val="de-DE"/>
        </w:rPr>
        <w:t xml:space="preserve"> l</w:t>
      </w:r>
      <w:r>
        <w:rPr>
          <w:lang w:val="de-DE"/>
        </w:rPr>
        <w:t xml:space="preserve">ebte zwischen der Zeit von Lot und Moses und war ein arabischer Prophet.  Sein Volk diente einem Baum, der </w:t>
      </w:r>
      <w:r w:rsidRPr="00573B6F">
        <w:rPr>
          <w:i/>
          <w:iCs/>
          <w:lang w:val="de-DE"/>
        </w:rPr>
        <w:t>Al-Aykah</w:t>
      </w:r>
      <w:r w:rsidRPr="00573B6F">
        <w:rPr>
          <w:lang w:val="de-DE"/>
        </w:rPr>
        <w:t xml:space="preserve"> (15:78, 26:176, 38:13, 50:14)</w:t>
      </w:r>
      <w:r>
        <w:rPr>
          <w:lang w:val="de-DE"/>
        </w:rPr>
        <w:t xml:space="preserve"> genannt wurde</w:t>
      </w:r>
      <w:r w:rsidRPr="00573B6F">
        <w:rPr>
          <w:lang w:val="de-DE"/>
        </w:rPr>
        <w:t xml:space="preserve">. </w:t>
      </w:r>
      <w:r>
        <w:rPr>
          <w:lang w:val="de-DE"/>
        </w:rPr>
        <w:t xml:space="preserve"> Sie waren Straßenräuber und betrogen bei Geschäften.  Verschiedene Strafen kamen auf sie herab: ein furchtbarer Schrei, kombiniert mit einem Erdbeben, zerstörte sie.  </w:t>
      </w:r>
    </w:p>
    <w:p w:rsidR="0057579A" w:rsidRPr="00573B6F" w:rsidRDefault="0057579A" w:rsidP="0057579A">
      <w:pPr>
        <w:pStyle w:val="w-body-text-bullet"/>
        <w:spacing w:after="120" w:line="240" w:lineRule="auto"/>
        <w:ind w:left="0" w:firstLine="720"/>
        <w:jc w:val="both"/>
        <w:rPr>
          <w:lang w:val="de-DE"/>
        </w:rPr>
      </w:pPr>
      <w:r w:rsidRPr="00573B6F">
        <w:rPr>
          <w:lang w:val="de-DE"/>
        </w:rPr>
        <w:t>13.</w:t>
      </w:r>
      <w:r w:rsidRPr="00573B6F">
        <w:rPr>
          <w:lang w:val="de-DE"/>
        </w:rPr>
        <w:tab/>
      </w:r>
      <w:r w:rsidRPr="00573B6F">
        <w:rPr>
          <w:i/>
          <w:iCs/>
          <w:lang w:val="de-DE"/>
        </w:rPr>
        <w:t>Ayyub</w:t>
      </w:r>
      <w:r w:rsidRPr="00573B6F">
        <w:rPr>
          <w:lang w:val="de-DE"/>
        </w:rPr>
        <w:t xml:space="preserve"> o</w:t>
      </w:r>
      <w:r>
        <w:rPr>
          <w:lang w:val="de-DE"/>
        </w:rPr>
        <w:t>de</w:t>
      </w:r>
      <w:r w:rsidRPr="00573B6F">
        <w:rPr>
          <w:lang w:val="de-DE"/>
        </w:rPr>
        <w:t xml:space="preserve">r </w:t>
      </w:r>
      <w:r>
        <w:rPr>
          <w:lang w:val="de-DE"/>
        </w:rPr>
        <w:t xml:space="preserve">Hiob wird </w:t>
      </w:r>
      <w:r w:rsidRPr="00573B6F">
        <w:rPr>
          <w:lang w:val="de-DE"/>
        </w:rPr>
        <w:t xml:space="preserve">4 </w:t>
      </w:r>
      <w:r>
        <w:rPr>
          <w:lang w:val="de-DE"/>
        </w:rPr>
        <w:t xml:space="preserve">mal im Qur´an erwähnt.  Es wird gesagt, er habe entweder in der Nähe des Toten Meeres oder in Damaskus gelebt.  Er war ein wohlhabender Prophet, der von Gott durch Armut und Krankheit geprüft wurde, doch er blieb standhaft und ihm wurde von seiner treuen Frau geholfen, die bei jedem Leiden zu ihm hielt.  Schließlich wurden sie unheimlich von Gott für ihre Geduld belohnt. </w:t>
      </w:r>
    </w:p>
    <w:p w:rsidR="0057579A" w:rsidRPr="00573B6F" w:rsidRDefault="0057579A" w:rsidP="0057579A">
      <w:pPr>
        <w:pStyle w:val="w-body-text-bullet"/>
        <w:spacing w:after="120" w:line="240" w:lineRule="auto"/>
        <w:ind w:left="0" w:firstLine="720"/>
        <w:jc w:val="both"/>
        <w:rPr>
          <w:lang w:val="de-DE"/>
        </w:rPr>
      </w:pPr>
      <w:r w:rsidRPr="00573B6F">
        <w:rPr>
          <w:lang w:val="de-DE"/>
        </w:rPr>
        <w:t>14.</w:t>
      </w:r>
      <w:r w:rsidRPr="00573B6F">
        <w:rPr>
          <w:lang w:val="de-DE"/>
        </w:rPr>
        <w:tab/>
      </w:r>
      <w:r w:rsidRPr="00573B6F">
        <w:rPr>
          <w:i/>
          <w:iCs/>
          <w:lang w:val="de-DE"/>
        </w:rPr>
        <w:t>Yunus</w:t>
      </w:r>
      <w:r w:rsidRPr="00573B6F">
        <w:rPr>
          <w:lang w:val="de-DE"/>
        </w:rPr>
        <w:t xml:space="preserve"> o</w:t>
      </w:r>
      <w:r>
        <w:rPr>
          <w:lang w:val="de-DE"/>
        </w:rPr>
        <w:t>de</w:t>
      </w:r>
      <w:r w:rsidRPr="00573B6F">
        <w:rPr>
          <w:lang w:val="de-DE"/>
        </w:rPr>
        <w:t xml:space="preserve">r Jona, </w:t>
      </w:r>
      <w:r>
        <w:rPr>
          <w:lang w:val="de-DE"/>
        </w:rPr>
        <w:t>auch als „</w:t>
      </w:r>
      <w:r w:rsidRPr="00573B6F">
        <w:rPr>
          <w:i/>
          <w:iCs/>
          <w:lang w:val="de-DE"/>
        </w:rPr>
        <w:t>Dhun-N</w:t>
      </w:r>
      <w:r>
        <w:rPr>
          <w:i/>
          <w:iCs/>
          <w:lang w:val="de-DE"/>
        </w:rPr>
        <w:t>u</w:t>
      </w:r>
      <w:r w:rsidRPr="00573B6F">
        <w:rPr>
          <w:i/>
          <w:iCs/>
          <w:lang w:val="de-DE"/>
        </w:rPr>
        <w:t>n</w:t>
      </w:r>
      <w:r w:rsidRPr="00573B6F">
        <w:rPr>
          <w:lang w:val="de-DE"/>
        </w:rPr>
        <w:t>”</w:t>
      </w:r>
      <w:r>
        <w:rPr>
          <w:lang w:val="de-DE"/>
        </w:rPr>
        <w:t xml:space="preserve"> bekannt, wird </w:t>
      </w:r>
      <w:r w:rsidRPr="00573B6F">
        <w:rPr>
          <w:lang w:val="de-DE"/>
        </w:rPr>
        <w:t xml:space="preserve">4 </w:t>
      </w:r>
      <w:r>
        <w:rPr>
          <w:lang w:val="de-DE"/>
        </w:rPr>
        <w:t>mal im Qur´an erwähnt.  Er lebte in Nineveh, in der Nähe von Mosul im Irak.  Er verließ sein Volk, bevor ihm Gott dies erlaubt hat, wollte zum heutigen Tunesien, aber möglicherweise endete die Reise in Y</w:t>
      </w:r>
      <w:r w:rsidRPr="00573B6F">
        <w:rPr>
          <w:lang w:val="de-DE"/>
        </w:rPr>
        <w:t xml:space="preserve">afa. </w:t>
      </w:r>
      <w:r>
        <w:rPr>
          <w:lang w:val="de-DE"/>
        </w:rPr>
        <w:t xml:space="preserve"> Er wurde von einem Wal verschluckt, dann bereute er bei Gott und ging zu seinem Volk im Irak zurück, wo alle 100.000 Menschen bereuten und an ihn glaubten.</w:t>
      </w:r>
      <w:r w:rsidRPr="00573B6F">
        <w:rPr>
          <w:lang w:val="de-DE"/>
        </w:rPr>
        <w:t xml:space="preserve"> </w:t>
      </w:r>
    </w:p>
    <w:p w:rsidR="0057579A" w:rsidRPr="00573B6F" w:rsidRDefault="0057579A" w:rsidP="0057579A">
      <w:pPr>
        <w:pStyle w:val="w-body-text-bullet"/>
        <w:spacing w:after="120" w:line="240" w:lineRule="auto"/>
        <w:ind w:left="0" w:firstLine="720"/>
        <w:jc w:val="both"/>
        <w:rPr>
          <w:lang w:val="de-DE"/>
        </w:rPr>
      </w:pPr>
      <w:r w:rsidRPr="00573B6F">
        <w:rPr>
          <w:lang w:val="de-DE"/>
        </w:rPr>
        <w:t>15.</w:t>
      </w:r>
      <w:r w:rsidRPr="00573B6F">
        <w:rPr>
          <w:lang w:val="de-DE"/>
        </w:rPr>
        <w:tab/>
      </w:r>
      <w:r w:rsidRPr="00573B6F">
        <w:rPr>
          <w:i/>
          <w:iCs/>
          <w:lang w:val="de-DE"/>
        </w:rPr>
        <w:t>Dhu l-Kifl</w:t>
      </w:r>
      <w:r w:rsidRPr="00573B6F">
        <w:rPr>
          <w:lang w:val="de-DE"/>
        </w:rPr>
        <w:t xml:space="preserve"> </w:t>
      </w:r>
      <w:r>
        <w:rPr>
          <w:lang w:val="de-DE"/>
        </w:rPr>
        <w:t>w</w:t>
      </w:r>
      <w:r w:rsidRPr="00573B6F">
        <w:rPr>
          <w:lang w:val="de-DE"/>
        </w:rPr>
        <w:t>i</w:t>
      </w:r>
      <w:r>
        <w:rPr>
          <w:lang w:val="de-DE"/>
        </w:rPr>
        <w:t xml:space="preserve">rd zweimal im Qur´an erwähnt.  Manche Gelehrte sagen, er war der Sohn von Hiob, andere sagen, er sei Hesekiel aus der Bibel.  </w:t>
      </w:r>
    </w:p>
    <w:p w:rsidR="0057579A" w:rsidRPr="00573B6F" w:rsidRDefault="0057579A" w:rsidP="0057579A">
      <w:pPr>
        <w:pStyle w:val="w-body-text-bullet"/>
        <w:spacing w:after="120" w:line="240" w:lineRule="auto"/>
        <w:ind w:left="0" w:firstLine="720"/>
        <w:jc w:val="both"/>
        <w:rPr>
          <w:lang w:val="de-DE"/>
        </w:rPr>
      </w:pPr>
      <w:r w:rsidRPr="00573B6F">
        <w:rPr>
          <w:lang w:val="de-DE"/>
        </w:rPr>
        <w:lastRenderedPageBreak/>
        <w:t>16.</w:t>
      </w:r>
      <w:r w:rsidRPr="00573B6F">
        <w:rPr>
          <w:lang w:val="de-DE"/>
        </w:rPr>
        <w:tab/>
      </w:r>
      <w:r w:rsidRPr="00573B6F">
        <w:rPr>
          <w:i/>
          <w:iCs/>
          <w:lang w:val="de-DE"/>
        </w:rPr>
        <w:t>Musa</w:t>
      </w:r>
      <w:r w:rsidRPr="00573B6F">
        <w:rPr>
          <w:lang w:val="de-DE"/>
        </w:rPr>
        <w:t xml:space="preserve"> o</w:t>
      </w:r>
      <w:r>
        <w:rPr>
          <w:lang w:val="de-DE"/>
        </w:rPr>
        <w:t>de</w:t>
      </w:r>
      <w:r w:rsidRPr="00573B6F">
        <w:rPr>
          <w:lang w:val="de-DE"/>
        </w:rPr>
        <w:t>r Moses is</w:t>
      </w:r>
      <w:r>
        <w:rPr>
          <w:lang w:val="de-DE"/>
        </w:rPr>
        <w:t>t der am häufigsten erwähnte Prophet im Qur´an, er taucht 136 mal auf.  Vor</w:t>
      </w:r>
      <w:r w:rsidRPr="00573B6F">
        <w:rPr>
          <w:lang w:val="de-DE"/>
        </w:rPr>
        <w:t xml:space="preserve"> Moses</w:t>
      </w:r>
      <w:r>
        <w:rPr>
          <w:lang w:val="de-DE"/>
        </w:rPr>
        <w:t xml:space="preserve"> hatte</w:t>
      </w:r>
      <w:r w:rsidRPr="00573B6F">
        <w:rPr>
          <w:lang w:val="de-DE"/>
        </w:rPr>
        <w:t xml:space="preserve"> Jose</w:t>
      </w:r>
      <w:r>
        <w:rPr>
          <w:lang w:val="de-DE"/>
        </w:rPr>
        <w:t>f begonnen, die Botschaft des Monotheismus (</w:t>
      </w:r>
      <w:r w:rsidRPr="00D41D88">
        <w:rPr>
          <w:i/>
          <w:iCs/>
          <w:lang w:val="de-DE"/>
        </w:rPr>
        <w:t>Tauhid</w:t>
      </w:r>
      <w:r>
        <w:rPr>
          <w:lang w:val="de-DE"/>
        </w:rPr>
        <w:t xml:space="preserve">: den Einen, Wahren Gott anzubeten)  unter dem ägyptischen Volk zu verbreiten.  Seine Mission wurde bestärkt, als sein Vater, Jakob, und seine Brüder auch in Ägypten siedelten, konvertierten langsam alle Ägypter.  Nach Jusuf kehrten die Ägypter zum Polytheismus zurück </w:t>
      </w:r>
      <w:r w:rsidRPr="00573B6F">
        <w:rPr>
          <w:lang w:val="de-DE"/>
        </w:rPr>
        <w:t>(</w:t>
      </w:r>
      <w:r>
        <w:rPr>
          <w:i/>
          <w:iCs/>
          <w:lang w:val="de-DE"/>
        </w:rPr>
        <w:t>Sc</w:t>
      </w:r>
      <w:r w:rsidRPr="00573B6F">
        <w:rPr>
          <w:i/>
          <w:iCs/>
          <w:lang w:val="de-DE"/>
        </w:rPr>
        <w:t>hirk</w:t>
      </w:r>
      <w:r w:rsidRPr="00573B6F">
        <w:rPr>
          <w:lang w:val="de-DE"/>
        </w:rPr>
        <w:t xml:space="preserve">) </w:t>
      </w:r>
      <w:r>
        <w:rPr>
          <w:lang w:val="de-DE"/>
        </w:rPr>
        <w:t xml:space="preserve">und die Kinder Jakobs, die Israeliten, vervielfachten sich und wurden in der Gesellschaft berühmt.  </w:t>
      </w:r>
      <w:r w:rsidRPr="00573B6F">
        <w:rPr>
          <w:lang w:val="de-DE"/>
        </w:rPr>
        <w:t>Moses</w:t>
      </w:r>
      <w:r>
        <w:rPr>
          <w:lang w:val="de-DE"/>
        </w:rPr>
        <w:t xml:space="preserve"> war der erste Prophet, der zu den Israeliten gesandt wurde, als der Pharao von Ägypten sie versklavte.  Moses floh nach </w:t>
      </w:r>
      <w:r w:rsidRPr="00573B6F">
        <w:rPr>
          <w:i/>
          <w:iCs/>
          <w:lang w:val="de-DE"/>
        </w:rPr>
        <w:t>Madyan</w:t>
      </w:r>
      <w:r>
        <w:rPr>
          <w:lang w:val="de-DE"/>
        </w:rPr>
        <w:t xml:space="preserve">, um der Verfolgung zu entgehen.  Gott machte ihn am Berg </w:t>
      </w:r>
      <w:r w:rsidRPr="00D41D88">
        <w:rPr>
          <w:i/>
          <w:iCs/>
          <w:lang w:val="de-DE"/>
        </w:rPr>
        <w:t>Tur</w:t>
      </w:r>
      <w:r>
        <w:rPr>
          <w:lang w:val="de-DE"/>
        </w:rPr>
        <w:t xml:space="preserve">, der sich in der Sinai befand, zu einem Propheten und ihm wurden neun große Wunder gewährt.  </w:t>
      </w:r>
    </w:p>
    <w:p w:rsidR="0057579A" w:rsidRPr="00573B6F" w:rsidRDefault="0057579A" w:rsidP="0057579A">
      <w:pPr>
        <w:pStyle w:val="w-body-text-bullet"/>
        <w:spacing w:after="120" w:line="240" w:lineRule="auto"/>
        <w:ind w:left="0" w:firstLine="720"/>
        <w:jc w:val="both"/>
        <w:rPr>
          <w:lang w:val="de-DE"/>
        </w:rPr>
      </w:pPr>
      <w:r w:rsidRPr="00573B6F">
        <w:rPr>
          <w:lang w:val="de-DE"/>
        </w:rPr>
        <w:t>17.</w:t>
      </w:r>
      <w:r w:rsidRPr="00573B6F">
        <w:rPr>
          <w:lang w:val="de-DE"/>
        </w:rPr>
        <w:tab/>
      </w:r>
      <w:r w:rsidRPr="00573B6F">
        <w:rPr>
          <w:i/>
          <w:iCs/>
          <w:lang w:val="de-DE"/>
        </w:rPr>
        <w:t>Har</w:t>
      </w:r>
      <w:r>
        <w:rPr>
          <w:i/>
          <w:iCs/>
          <w:lang w:val="de-DE"/>
        </w:rPr>
        <w:t>u</w:t>
      </w:r>
      <w:r w:rsidRPr="00573B6F">
        <w:rPr>
          <w:i/>
          <w:iCs/>
          <w:lang w:val="de-DE"/>
        </w:rPr>
        <w:t>n</w:t>
      </w:r>
      <w:r w:rsidRPr="00573B6F">
        <w:rPr>
          <w:lang w:val="de-DE"/>
        </w:rPr>
        <w:t xml:space="preserve"> o</w:t>
      </w:r>
      <w:r>
        <w:rPr>
          <w:lang w:val="de-DE"/>
        </w:rPr>
        <w:t>de</w:t>
      </w:r>
      <w:r w:rsidRPr="00573B6F">
        <w:rPr>
          <w:lang w:val="de-DE"/>
        </w:rPr>
        <w:t>r Aaron is</w:t>
      </w:r>
      <w:r>
        <w:rPr>
          <w:lang w:val="de-DE"/>
        </w:rPr>
        <w:t xml:space="preserve">t der Bruder von Moses und wird 20 mal im Qur´an erwähnt.  </w:t>
      </w:r>
    </w:p>
    <w:p w:rsidR="0057579A" w:rsidRPr="00573B6F" w:rsidRDefault="0057579A" w:rsidP="0057579A">
      <w:pPr>
        <w:pStyle w:val="w-body-text-bullet"/>
        <w:spacing w:after="120" w:line="240" w:lineRule="auto"/>
        <w:ind w:left="0" w:firstLine="720"/>
        <w:jc w:val="both"/>
        <w:rPr>
          <w:lang w:val="de-DE"/>
        </w:rPr>
      </w:pPr>
      <w:r w:rsidRPr="00573B6F">
        <w:rPr>
          <w:lang w:val="de-DE"/>
        </w:rPr>
        <w:t>18,19.</w:t>
      </w:r>
      <w:r w:rsidRPr="00573B6F">
        <w:rPr>
          <w:lang w:val="de-DE"/>
        </w:rPr>
        <w:tab/>
      </w:r>
      <w:r w:rsidRPr="00573B6F">
        <w:rPr>
          <w:i/>
          <w:iCs/>
          <w:lang w:val="de-DE"/>
        </w:rPr>
        <w:t>Ilyas</w:t>
      </w:r>
      <w:r w:rsidRPr="00573B6F">
        <w:rPr>
          <w:lang w:val="de-DE"/>
        </w:rPr>
        <w:t xml:space="preserve"> o</w:t>
      </w:r>
      <w:r>
        <w:rPr>
          <w:lang w:val="de-DE"/>
        </w:rPr>
        <w:t>de</w:t>
      </w:r>
      <w:r w:rsidRPr="00573B6F">
        <w:rPr>
          <w:lang w:val="de-DE"/>
        </w:rPr>
        <w:t xml:space="preserve">r Elijah </w:t>
      </w:r>
      <w:r>
        <w:rPr>
          <w:lang w:val="de-DE"/>
        </w:rPr>
        <w:t>u</w:t>
      </w:r>
      <w:r w:rsidRPr="00573B6F">
        <w:rPr>
          <w:lang w:val="de-DE"/>
        </w:rPr>
        <w:t xml:space="preserve">nd </w:t>
      </w:r>
      <w:r w:rsidRPr="00573B6F">
        <w:rPr>
          <w:i/>
          <w:iCs/>
          <w:lang w:val="de-DE"/>
        </w:rPr>
        <w:t>Yas’a</w:t>
      </w:r>
      <w:r w:rsidRPr="00573B6F">
        <w:rPr>
          <w:lang w:val="de-DE"/>
        </w:rPr>
        <w:t xml:space="preserve"> </w:t>
      </w:r>
      <w:r>
        <w:rPr>
          <w:lang w:val="de-DE"/>
        </w:rPr>
        <w:t xml:space="preserve">werden jeder zweimal im Qur´an erwähnt, beide lebten in Baalbek.  </w:t>
      </w:r>
    </w:p>
    <w:p w:rsidR="0057579A" w:rsidRPr="00573B6F" w:rsidRDefault="0057579A" w:rsidP="0057579A">
      <w:pPr>
        <w:pStyle w:val="w-body-text-bullet"/>
        <w:spacing w:after="120" w:line="240" w:lineRule="auto"/>
        <w:ind w:left="0" w:firstLine="720"/>
        <w:jc w:val="both"/>
        <w:rPr>
          <w:lang w:val="de-DE"/>
        </w:rPr>
      </w:pPr>
      <w:r w:rsidRPr="00573B6F">
        <w:rPr>
          <w:lang w:val="de-DE"/>
        </w:rPr>
        <w:t>20,21.</w:t>
      </w:r>
      <w:r w:rsidRPr="00573B6F">
        <w:rPr>
          <w:lang w:val="de-DE"/>
        </w:rPr>
        <w:tab/>
      </w:r>
      <w:r w:rsidRPr="00573B6F">
        <w:rPr>
          <w:i/>
          <w:iCs/>
          <w:lang w:val="de-DE"/>
        </w:rPr>
        <w:t>Dawud</w:t>
      </w:r>
      <w:r w:rsidRPr="00573B6F">
        <w:rPr>
          <w:lang w:val="de-DE"/>
        </w:rPr>
        <w:t xml:space="preserve"> o</w:t>
      </w:r>
      <w:r>
        <w:rPr>
          <w:lang w:val="de-DE"/>
        </w:rPr>
        <w:t>de</w:t>
      </w:r>
      <w:r w:rsidRPr="00573B6F">
        <w:rPr>
          <w:lang w:val="de-DE"/>
        </w:rPr>
        <w:t xml:space="preserve">r David </w:t>
      </w:r>
      <w:r>
        <w:rPr>
          <w:lang w:val="de-DE"/>
        </w:rPr>
        <w:t>wird im Qur´an 16 mal erwähnt.  Er führte die Israeliten in den Krieg und gewann, und er hatte viele Wunder.  Sein Sohn</w:t>
      </w:r>
      <w:r w:rsidRPr="00573B6F">
        <w:rPr>
          <w:lang w:val="de-DE"/>
        </w:rPr>
        <w:t xml:space="preserve"> </w:t>
      </w:r>
      <w:r w:rsidRPr="00573B6F">
        <w:rPr>
          <w:i/>
          <w:iCs/>
          <w:lang w:val="de-DE"/>
        </w:rPr>
        <w:t>Suleiman</w:t>
      </w:r>
      <w:r w:rsidRPr="00573B6F">
        <w:rPr>
          <w:lang w:val="de-DE"/>
        </w:rPr>
        <w:t xml:space="preserve"> o</w:t>
      </w:r>
      <w:r>
        <w:rPr>
          <w:lang w:val="de-DE"/>
        </w:rPr>
        <w:t>de</w:t>
      </w:r>
      <w:r w:rsidRPr="00573B6F">
        <w:rPr>
          <w:lang w:val="de-DE"/>
        </w:rPr>
        <w:t>r S</w:t>
      </w:r>
      <w:r>
        <w:rPr>
          <w:lang w:val="de-DE"/>
        </w:rPr>
        <w:t>a</w:t>
      </w:r>
      <w:r w:rsidRPr="00573B6F">
        <w:rPr>
          <w:lang w:val="de-DE"/>
        </w:rPr>
        <w:t>lomo</w:t>
      </w:r>
      <w:r>
        <w:rPr>
          <w:lang w:val="de-DE"/>
        </w:rPr>
        <w:t xml:space="preserve"> wird 17 mal im Qur´an erwähnt, und auch er war ein König mit großen Wundern.  Beide wurden in Jerusalem begraben.  </w:t>
      </w:r>
    </w:p>
    <w:p w:rsidR="0057579A" w:rsidRPr="00573B6F" w:rsidRDefault="0057579A" w:rsidP="0057579A">
      <w:pPr>
        <w:pStyle w:val="w-body-text-bullet"/>
        <w:spacing w:after="120" w:line="240" w:lineRule="auto"/>
        <w:ind w:left="0" w:firstLine="720"/>
        <w:jc w:val="both"/>
        <w:rPr>
          <w:lang w:val="de-DE"/>
        </w:rPr>
      </w:pPr>
      <w:r w:rsidRPr="00573B6F">
        <w:rPr>
          <w:lang w:val="de-DE"/>
        </w:rPr>
        <w:t>22.</w:t>
      </w:r>
      <w:r w:rsidRPr="00573B6F">
        <w:rPr>
          <w:lang w:val="de-DE"/>
        </w:rPr>
        <w:tab/>
      </w:r>
      <w:r w:rsidRPr="00573B6F">
        <w:rPr>
          <w:i/>
          <w:iCs/>
          <w:lang w:val="de-DE"/>
        </w:rPr>
        <w:t>Zakaríya</w:t>
      </w:r>
      <w:r w:rsidRPr="00573B6F">
        <w:rPr>
          <w:lang w:val="de-DE"/>
        </w:rPr>
        <w:t xml:space="preserve"> o</w:t>
      </w:r>
      <w:r>
        <w:rPr>
          <w:lang w:val="de-DE"/>
        </w:rPr>
        <w:t>de</w:t>
      </w:r>
      <w:r w:rsidRPr="00573B6F">
        <w:rPr>
          <w:lang w:val="de-DE"/>
        </w:rPr>
        <w:t>r Z</w:t>
      </w:r>
      <w:r>
        <w:rPr>
          <w:lang w:val="de-DE"/>
        </w:rPr>
        <w:t>a</w:t>
      </w:r>
      <w:r w:rsidRPr="00573B6F">
        <w:rPr>
          <w:lang w:val="de-DE"/>
        </w:rPr>
        <w:t>charia</w:t>
      </w:r>
      <w:r>
        <w:rPr>
          <w:lang w:val="de-DE"/>
        </w:rPr>
        <w:t xml:space="preserve">s wird 7 mal im Qur´an erwähnt.  Er zog Maria, die Mutter von Jesus, auf.  </w:t>
      </w:r>
    </w:p>
    <w:p w:rsidR="0057579A" w:rsidRPr="00573B6F" w:rsidRDefault="0057579A" w:rsidP="0057579A">
      <w:pPr>
        <w:pStyle w:val="w-body-text-bullet"/>
        <w:spacing w:after="120" w:line="240" w:lineRule="auto"/>
        <w:ind w:left="0" w:firstLine="720"/>
        <w:jc w:val="both"/>
        <w:rPr>
          <w:lang w:val="de-DE"/>
        </w:rPr>
      </w:pPr>
      <w:r w:rsidRPr="00573B6F">
        <w:rPr>
          <w:lang w:val="de-DE"/>
        </w:rPr>
        <w:t>23.</w:t>
      </w:r>
      <w:r w:rsidRPr="00573B6F">
        <w:rPr>
          <w:lang w:val="de-DE"/>
        </w:rPr>
        <w:tab/>
      </w:r>
      <w:r w:rsidRPr="00573B6F">
        <w:rPr>
          <w:i/>
          <w:iCs/>
          <w:lang w:val="de-DE"/>
        </w:rPr>
        <w:t>Yahya</w:t>
      </w:r>
      <w:r w:rsidRPr="00573B6F">
        <w:rPr>
          <w:lang w:val="de-DE"/>
        </w:rPr>
        <w:t xml:space="preserve"> o</w:t>
      </w:r>
      <w:r>
        <w:rPr>
          <w:lang w:val="de-DE"/>
        </w:rPr>
        <w:t>de</w:t>
      </w:r>
      <w:r w:rsidRPr="00573B6F">
        <w:rPr>
          <w:lang w:val="de-DE"/>
        </w:rPr>
        <w:t>r Joh</w:t>
      </w:r>
      <w:r>
        <w:rPr>
          <w:lang w:val="de-DE"/>
        </w:rPr>
        <w:t>an</w:t>
      </w:r>
      <w:r w:rsidRPr="00573B6F">
        <w:rPr>
          <w:lang w:val="de-DE"/>
        </w:rPr>
        <w:t>n</w:t>
      </w:r>
      <w:r>
        <w:rPr>
          <w:lang w:val="de-DE"/>
        </w:rPr>
        <w:t xml:space="preserve">es ist der Sohn von Zacharias und wird 5 mal im Qur´an erwähnt.  Er wurde in Jerusalem getötet und sein Kopf wurde nach Damaskus genommen.  </w:t>
      </w:r>
    </w:p>
    <w:p w:rsidR="0057579A" w:rsidRPr="00573B6F" w:rsidRDefault="0057579A" w:rsidP="0057579A">
      <w:pPr>
        <w:pStyle w:val="w-body-text-bullet"/>
        <w:spacing w:after="120" w:line="240" w:lineRule="auto"/>
        <w:ind w:left="0" w:firstLine="720"/>
        <w:jc w:val="both"/>
        <w:rPr>
          <w:lang w:val="de-DE"/>
        </w:rPr>
      </w:pPr>
      <w:r w:rsidRPr="00573B6F">
        <w:rPr>
          <w:lang w:val="de-DE"/>
        </w:rPr>
        <w:t>24.</w:t>
      </w:r>
      <w:r w:rsidRPr="00573B6F">
        <w:rPr>
          <w:lang w:val="de-DE"/>
        </w:rPr>
        <w:tab/>
      </w:r>
      <w:r>
        <w:rPr>
          <w:lang w:val="de-DE"/>
        </w:rPr>
        <w:t xml:space="preserve">Der Name </w:t>
      </w:r>
      <w:r w:rsidRPr="00D41D88">
        <w:rPr>
          <w:i/>
          <w:iCs/>
          <w:lang w:val="de-DE"/>
        </w:rPr>
        <w:t>I</w:t>
      </w:r>
      <w:r w:rsidRPr="00573B6F">
        <w:rPr>
          <w:i/>
          <w:iCs/>
          <w:lang w:val="de-DE"/>
        </w:rPr>
        <w:t>sa</w:t>
      </w:r>
      <w:r w:rsidRPr="00573B6F">
        <w:rPr>
          <w:lang w:val="de-DE"/>
        </w:rPr>
        <w:t xml:space="preserve"> o</w:t>
      </w:r>
      <w:r>
        <w:rPr>
          <w:lang w:val="de-DE"/>
        </w:rPr>
        <w:t>de</w:t>
      </w:r>
      <w:r w:rsidRPr="00573B6F">
        <w:rPr>
          <w:lang w:val="de-DE"/>
        </w:rPr>
        <w:t xml:space="preserve">r Jesus </w:t>
      </w:r>
      <w:r>
        <w:rPr>
          <w:lang w:val="de-DE"/>
        </w:rPr>
        <w:t xml:space="preserve">wird 25 mal, Messias 11mal, und ´Sohn von Maria´ 23 mal erwähnt.  Er wurde in Bethlehem, Palästina, geboren.  Es wird erzählt, er habe mit seiner Mutter Ägypten besucht.  Er ist der letzte Prophet von den Kindern Israels.  </w:t>
      </w:r>
    </w:p>
    <w:p w:rsidR="0057579A" w:rsidRPr="00573B6F" w:rsidRDefault="0057579A" w:rsidP="0057579A">
      <w:pPr>
        <w:pStyle w:val="w-body-text-bullet"/>
        <w:spacing w:after="120" w:line="240" w:lineRule="auto"/>
        <w:ind w:left="0" w:firstLine="720"/>
        <w:jc w:val="both"/>
        <w:rPr>
          <w:lang w:val="de-DE"/>
        </w:rPr>
      </w:pPr>
      <w:r>
        <w:rPr>
          <w:lang w:val="de-DE"/>
        </w:rPr>
        <w:t>Fünf Propheten waren Araber:</w:t>
      </w:r>
      <w:r w:rsidRPr="00573B6F">
        <w:rPr>
          <w:lang w:val="de-DE"/>
        </w:rPr>
        <w:t xml:space="preserve"> </w:t>
      </w:r>
      <w:r w:rsidRPr="00573B6F">
        <w:rPr>
          <w:i/>
          <w:iCs/>
          <w:lang w:val="de-DE"/>
        </w:rPr>
        <w:t>Hud</w:t>
      </w:r>
      <w:r w:rsidRPr="00573B6F">
        <w:rPr>
          <w:lang w:val="de-DE"/>
        </w:rPr>
        <w:t xml:space="preserve">, </w:t>
      </w:r>
      <w:r w:rsidRPr="00573B6F">
        <w:rPr>
          <w:i/>
          <w:iCs/>
          <w:lang w:val="de-DE"/>
        </w:rPr>
        <w:t>Salih</w:t>
      </w:r>
      <w:r w:rsidRPr="00573B6F">
        <w:rPr>
          <w:lang w:val="de-DE"/>
        </w:rPr>
        <w:t xml:space="preserve">, </w:t>
      </w:r>
      <w:r w:rsidRPr="00573B6F">
        <w:rPr>
          <w:i/>
          <w:iCs/>
          <w:lang w:val="de-DE"/>
        </w:rPr>
        <w:t>S</w:t>
      </w:r>
      <w:r>
        <w:rPr>
          <w:i/>
          <w:iCs/>
          <w:lang w:val="de-DE"/>
        </w:rPr>
        <w:t>c</w:t>
      </w:r>
      <w:r w:rsidRPr="00573B6F">
        <w:rPr>
          <w:i/>
          <w:iCs/>
          <w:lang w:val="de-DE"/>
        </w:rPr>
        <w:t>hu’aib</w:t>
      </w:r>
      <w:r w:rsidRPr="00573B6F">
        <w:rPr>
          <w:lang w:val="de-DE"/>
        </w:rPr>
        <w:t xml:space="preserve">, </w:t>
      </w:r>
      <w:r w:rsidRPr="00573B6F">
        <w:rPr>
          <w:i/>
          <w:iCs/>
          <w:lang w:val="de-DE"/>
        </w:rPr>
        <w:t>Ismail</w:t>
      </w:r>
      <w:r w:rsidRPr="00573B6F">
        <w:rPr>
          <w:lang w:val="de-DE"/>
        </w:rPr>
        <w:t xml:space="preserve"> </w:t>
      </w:r>
      <w:r>
        <w:rPr>
          <w:lang w:val="de-DE"/>
        </w:rPr>
        <w:t>u</w:t>
      </w:r>
      <w:r w:rsidRPr="00573B6F">
        <w:rPr>
          <w:lang w:val="de-DE"/>
        </w:rPr>
        <w:t xml:space="preserve">nd Muhammad. </w:t>
      </w:r>
      <w:r>
        <w:rPr>
          <w:lang w:val="de-DE"/>
        </w:rPr>
        <w:t xml:space="preserve"> Vier von ihnen waren zu den Arabern gesandt worden, während Muhammad zur gesamten Menschheit gesandt wurde.  </w:t>
      </w:r>
    </w:p>
    <w:p w:rsidR="0057579A" w:rsidRPr="00573B6F" w:rsidRDefault="0057579A" w:rsidP="0057579A">
      <w:pPr>
        <w:pStyle w:val="w-body-text-1"/>
        <w:spacing w:after="120" w:line="240" w:lineRule="auto"/>
        <w:ind w:firstLine="720"/>
        <w:jc w:val="both"/>
        <w:rPr>
          <w:lang w:val="de-DE"/>
        </w:rPr>
      </w:pPr>
      <w:r>
        <w:rPr>
          <w:lang w:val="de-DE"/>
        </w:rPr>
        <w:t xml:space="preserve">Zum Abschluss können wir sagen, die Propheten, biblische oder nicht-biblische, sind in der islamischen Schrift integral.  </w:t>
      </w:r>
      <w:r w:rsidRPr="00573B6F">
        <w:rPr>
          <w:lang w:val="de-DE"/>
        </w:rPr>
        <w:t>Muslim</w:t>
      </w:r>
      <w:r>
        <w:rPr>
          <w:lang w:val="de-DE"/>
        </w:rPr>
        <w:t xml:space="preserve">e sehen sich als die wahren Erben der Mission der Propheten, die Gott der Menschheit gesandt hat: dem Einen, Wahren Gott dienen und Ihm gehorchen.  </w:t>
      </w:r>
    </w:p>
    <w:p w:rsidR="0057579A" w:rsidRPr="00573B6F" w:rsidRDefault="0057579A" w:rsidP="0057579A">
      <w:pPr>
        <w:pStyle w:val="w-body-text-bullet"/>
        <w:spacing w:after="120" w:line="240" w:lineRule="auto"/>
        <w:ind w:left="0" w:firstLine="720"/>
        <w:jc w:val="both"/>
        <w:rPr>
          <w:lang w:val="de-DE"/>
        </w:rPr>
      </w:pPr>
      <w:r>
        <w:rPr>
          <w:lang w:val="de-DE"/>
        </w:rPr>
        <w:t>Ausgewählte</w:t>
      </w:r>
      <w:r w:rsidRPr="00573B6F">
        <w:rPr>
          <w:lang w:val="de-DE"/>
        </w:rPr>
        <w:t xml:space="preserve"> Referen</w:t>
      </w:r>
      <w:r>
        <w:rPr>
          <w:lang w:val="de-DE"/>
        </w:rPr>
        <w:t>zen</w:t>
      </w:r>
      <w:r w:rsidRPr="00573B6F">
        <w:rPr>
          <w:lang w:val="de-DE"/>
        </w:rPr>
        <w:t>:</w:t>
      </w:r>
    </w:p>
    <w:p w:rsidR="0057579A" w:rsidRPr="00573B6F" w:rsidRDefault="0057579A" w:rsidP="0057579A">
      <w:pPr>
        <w:pStyle w:val="w-body-text-bullet"/>
        <w:numPr>
          <w:ilvl w:val="0"/>
          <w:numId w:val="3"/>
        </w:numPr>
        <w:spacing w:after="120" w:line="240" w:lineRule="auto"/>
        <w:ind w:left="0" w:firstLine="720"/>
        <w:jc w:val="both"/>
        <w:rPr>
          <w:noProof/>
          <w:lang w:val="de-DE"/>
        </w:rPr>
      </w:pPr>
      <w:r w:rsidRPr="00573B6F">
        <w:rPr>
          <w:noProof/>
          <w:lang w:val="de-DE"/>
        </w:rPr>
        <w:t xml:space="preserve">Ibn Kathir. </w:t>
      </w:r>
      <w:r w:rsidRPr="00573B6F">
        <w:rPr>
          <w:i/>
          <w:iCs/>
          <w:noProof/>
          <w:lang w:val="de-DE"/>
        </w:rPr>
        <w:t>Qasas ul-Ambiya</w:t>
      </w:r>
      <w:r w:rsidRPr="00573B6F">
        <w:rPr>
          <w:noProof/>
          <w:lang w:val="de-DE"/>
        </w:rPr>
        <w:t xml:space="preserve">. Cairo: Dar at-Taba’a wa-Nashr al-Islamiyya, 1997. </w:t>
      </w:r>
    </w:p>
    <w:p w:rsidR="0057579A" w:rsidRPr="00573B6F" w:rsidRDefault="0057579A" w:rsidP="0057579A">
      <w:pPr>
        <w:pStyle w:val="w-body-text-bullet"/>
        <w:numPr>
          <w:ilvl w:val="0"/>
          <w:numId w:val="3"/>
        </w:numPr>
        <w:spacing w:after="120" w:line="240" w:lineRule="auto"/>
        <w:ind w:left="0" w:firstLine="720"/>
        <w:jc w:val="both"/>
        <w:rPr>
          <w:noProof/>
          <w:lang w:val="de-DE"/>
        </w:rPr>
      </w:pPr>
      <w:r w:rsidRPr="00573B6F">
        <w:rPr>
          <w:noProof/>
          <w:lang w:val="de-DE"/>
        </w:rPr>
        <w:t xml:space="preserve">Ibn Hajr al-Asqalani. </w:t>
      </w:r>
      <w:r w:rsidRPr="00573B6F">
        <w:rPr>
          <w:i/>
          <w:iCs/>
          <w:noProof/>
          <w:lang w:val="de-DE"/>
        </w:rPr>
        <w:t>Tuhfa ul-Nubala’ min Qasas il-Ambiya lil Imam al-Hafid Ibn Kathir</w:t>
      </w:r>
      <w:r w:rsidRPr="00573B6F">
        <w:rPr>
          <w:noProof/>
          <w:lang w:val="de-DE"/>
        </w:rPr>
        <w:t>. Jedda: Maktaba as-Sahaba, 1998.</w:t>
      </w:r>
    </w:p>
    <w:p w:rsidR="0057579A" w:rsidRPr="00573B6F" w:rsidRDefault="0057579A" w:rsidP="0057579A">
      <w:pPr>
        <w:pStyle w:val="w-body-text-bullet"/>
        <w:numPr>
          <w:ilvl w:val="0"/>
          <w:numId w:val="3"/>
        </w:numPr>
        <w:spacing w:after="120" w:line="240" w:lineRule="auto"/>
        <w:ind w:left="0" w:firstLine="720"/>
        <w:jc w:val="both"/>
        <w:rPr>
          <w:noProof/>
          <w:lang w:val="de-DE"/>
        </w:rPr>
      </w:pPr>
      <w:r w:rsidRPr="00573B6F">
        <w:rPr>
          <w:noProof/>
          <w:lang w:val="de-DE"/>
        </w:rPr>
        <w:t xml:space="preserve">Mahmud al-Masri. </w:t>
      </w:r>
      <w:r w:rsidRPr="00573B6F">
        <w:rPr>
          <w:i/>
          <w:iCs/>
          <w:noProof/>
          <w:lang w:val="de-DE"/>
        </w:rPr>
        <w:t>Qasas ul-Ambiya lil-Atfaal</w:t>
      </w:r>
      <w:r w:rsidRPr="00573B6F">
        <w:rPr>
          <w:noProof/>
          <w:lang w:val="de-DE"/>
        </w:rPr>
        <w:t>. Cairo: Maktaba as-Safa, 2009.</w:t>
      </w:r>
    </w:p>
    <w:p w:rsidR="0057579A" w:rsidRPr="00573B6F" w:rsidRDefault="0057579A" w:rsidP="0057579A">
      <w:pPr>
        <w:pStyle w:val="w-body-text-bullet"/>
        <w:numPr>
          <w:ilvl w:val="0"/>
          <w:numId w:val="3"/>
        </w:numPr>
        <w:spacing w:after="120" w:line="240" w:lineRule="auto"/>
        <w:ind w:left="0" w:firstLine="720"/>
        <w:jc w:val="both"/>
        <w:rPr>
          <w:noProof/>
          <w:lang w:val="de-DE"/>
        </w:rPr>
      </w:pPr>
      <w:r w:rsidRPr="00573B6F">
        <w:rPr>
          <w:noProof/>
          <w:lang w:val="de-DE"/>
        </w:rPr>
        <w:t xml:space="preserve">Dr. Shawqi Abu Khalil. </w:t>
      </w:r>
      <w:r w:rsidRPr="00573B6F">
        <w:rPr>
          <w:i/>
          <w:iCs/>
          <w:noProof/>
          <w:lang w:val="de-DE"/>
        </w:rPr>
        <w:t>Atlas al-Quran</w:t>
      </w:r>
      <w:r w:rsidRPr="00573B6F">
        <w:rPr>
          <w:noProof/>
          <w:lang w:val="de-DE"/>
        </w:rPr>
        <w:t xml:space="preserve">. Damascus: Dar-ul-Fikr, 2003. </w:t>
      </w:r>
    </w:p>
    <w:p w:rsidR="0019452A" w:rsidRPr="0057579A" w:rsidRDefault="0019452A" w:rsidP="0057579A">
      <w:pPr>
        <w:spacing w:after="120" w:line="240" w:lineRule="auto"/>
        <w:ind w:firstLine="720"/>
        <w:jc w:val="both"/>
        <w:rPr>
          <w:lang w:val="de-DE"/>
        </w:rPr>
      </w:pPr>
    </w:p>
    <w:sectPr w:rsidR="0019452A" w:rsidRPr="0057579A" w:rsidSect="00BE053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6B63"/>
    <w:multiLevelType w:val="hybridMultilevel"/>
    <w:tmpl w:val="5C80152C"/>
    <w:lvl w:ilvl="0" w:tplc="F2C4D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F68B9"/>
    <w:multiLevelType w:val="hybridMultilevel"/>
    <w:tmpl w:val="31CCD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6694E"/>
    <w:multiLevelType w:val="hybridMultilevel"/>
    <w:tmpl w:val="302EC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3B"/>
    <w:rsid w:val="0019452A"/>
    <w:rsid w:val="0057579A"/>
    <w:rsid w:val="00607979"/>
    <w:rsid w:val="00A4703B"/>
    <w:rsid w:val="00C76106"/>
    <w:rsid w:val="00D41A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9A"/>
    <w:pPr>
      <w:spacing w:after="200" w:line="276" w:lineRule="auto"/>
    </w:pPr>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body-text-1">
    <w:name w:val="w-body-text-1"/>
    <w:basedOn w:val="Normal"/>
    <w:rsid w:val="0057579A"/>
    <w:pPr>
      <w:spacing w:after="160"/>
      <w:ind w:firstLine="397"/>
    </w:pPr>
    <w:rPr>
      <w:rFonts w:ascii="Times New Roman" w:eastAsia="Calibri" w:hAnsi="Times New Roman" w:cs="Times New Roman"/>
      <w:sz w:val="26"/>
      <w:szCs w:val="26"/>
    </w:rPr>
  </w:style>
  <w:style w:type="paragraph" w:customStyle="1" w:styleId="w-body-text-bullet">
    <w:name w:val="w-body-text-bullet"/>
    <w:basedOn w:val="w-body-text-1"/>
    <w:rsid w:val="0057579A"/>
    <w:pPr>
      <w:ind w:left="454" w:hanging="454"/>
    </w:pPr>
  </w:style>
  <w:style w:type="paragraph" w:customStyle="1" w:styleId="w-description">
    <w:name w:val="w-description"/>
    <w:basedOn w:val="Normal"/>
    <w:rsid w:val="0057579A"/>
    <w:pPr>
      <w:spacing w:after="240"/>
    </w:pPr>
    <w:rPr>
      <w:rFonts w:ascii="Times New Roman" w:eastAsia="Calibri" w:hAnsi="Times New Roman" w:cs="Times New Roman"/>
    </w:rPr>
  </w:style>
  <w:style w:type="paragraph" w:customStyle="1" w:styleId="w-author">
    <w:name w:val="w-author"/>
    <w:basedOn w:val="Normal"/>
    <w:rsid w:val="0057579A"/>
    <w:pPr>
      <w:spacing w:after="270" w:line="240" w:lineRule="auto"/>
      <w:jc w:val="center"/>
    </w:pPr>
    <w:rPr>
      <w:rFonts w:ascii="Times New Roman" w:eastAsia="Batang" w:hAnsi="Times New Roman" w:cs="Times New Roman"/>
      <w:lang w:eastAsia="ko-KR"/>
    </w:rPr>
  </w:style>
  <w:style w:type="paragraph" w:styleId="BalloonText">
    <w:name w:val="Balloon Text"/>
    <w:basedOn w:val="Normal"/>
    <w:link w:val="BalloonTextChar"/>
    <w:uiPriority w:val="99"/>
    <w:semiHidden/>
    <w:unhideWhenUsed/>
    <w:rsid w:val="00C7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9A"/>
    <w:pPr>
      <w:spacing w:after="200" w:line="276" w:lineRule="auto"/>
    </w:pPr>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body-text-1">
    <w:name w:val="w-body-text-1"/>
    <w:basedOn w:val="Normal"/>
    <w:rsid w:val="0057579A"/>
    <w:pPr>
      <w:spacing w:after="160"/>
      <w:ind w:firstLine="397"/>
    </w:pPr>
    <w:rPr>
      <w:rFonts w:ascii="Times New Roman" w:eastAsia="Calibri" w:hAnsi="Times New Roman" w:cs="Times New Roman"/>
      <w:sz w:val="26"/>
      <w:szCs w:val="26"/>
    </w:rPr>
  </w:style>
  <w:style w:type="paragraph" w:customStyle="1" w:styleId="w-body-text-bullet">
    <w:name w:val="w-body-text-bullet"/>
    <w:basedOn w:val="w-body-text-1"/>
    <w:rsid w:val="0057579A"/>
    <w:pPr>
      <w:ind w:left="454" w:hanging="454"/>
    </w:pPr>
  </w:style>
  <w:style w:type="paragraph" w:customStyle="1" w:styleId="w-description">
    <w:name w:val="w-description"/>
    <w:basedOn w:val="Normal"/>
    <w:rsid w:val="0057579A"/>
    <w:pPr>
      <w:spacing w:after="240"/>
    </w:pPr>
    <w:rPr>
      <w:rFonts w:ascii="Times New Roman" w:eastAsia="Calibri" w:hAnsi="Times New Roman" w:cs="Times New Roman"/>
    </w:rPr>
  </w:style>
  <w:style w:type="paragraph" w:customStyle="1" w:styleId="w-author">
    <w:name w:val="w-author"/>
    <w:basedOn w:val="Normal"/>
    <w:rsid w:val="0057579A"/>
    <w:pPr>
      <w:spacing w:after="270" w:line="240" w:lineRule="auto"/>
      <w:jc w:val="center"/>
    </w:pPr>
    <w:rPr>
      <w:rFonts w:ascii="Times New Roman" w:eastAsia="Batang" w:hAnsi="Times New Roman" w:cs="Times New Roman"/>
      <w:lang w:eastAsia="ko-KR"/>
    </w:rPr>
  </w:style>
  <w:style w:type="paragraph" w:styleId="BalloonText">
    <w:name w:val="Balloon Text"/>
    <w:basedOn w:val="Normal"/>
    <w:link w:val="BalloonTextChar"/>
    <w:uiPriority w:val="99"/>
    <w:semiHidden/>
    <w:unhideWhenUsed/>
    <w:rsid w:val="00C7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 Kamil Mufti</dc:creator>
  <cp:lastModifiedBy>Saber Ahmed</cp:lastModifiedBy>
  <cp:revision>6</cp:revision>
  <cp:lastPrinted>2015-12-24T17:21:00Z</cp:lastPrinted>
  <dcterms:created xsi:type="dcterms:W3CDTF">2015-07-25T12:33:00Z</dcterms:created>
  <dcterms:modified xsi:type="dcterms:W3CDTF">2016-02-22T07:38:00Z</dcterms:modified>
</cp:coreProperties>
</file>