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5EF" w:rsidRDefault="005D35EF" w:rsidP="005D35EF">
      <w:pPr>
        <w:spacing w:after="120"/>
        <w:jc w:val="center"/>
        <w:rPr>
          <w:b/>
          <w:bCs/>
          <w:sz w:val="40"/>
          <w:szCs w:val="40"/>
        </w:rPr>
      </w:pPr>
      <w:bookmarkStart w:id="0" w:name="_GoBack"/>
      <w:bookmarkEnd w:id="0"/>
    </w:p>
    <w:p w:rsidR="005D35EF" w:rsidRPr="00FD504C" w:rsidRDefault="005D35EF" w:rsidP="005D35EF">
      <w:pPr>
        <w:spacing w:after="120"/>
        <w:jc w:val="center"/>
        <w:rPr>
          <w:b/>
          <w:bCs/>
          <w:color w:val="800000"/>
          <w:sz w:val="52"/>
          <w:szCs w:val="52"/>
        </w:rPr>
      </w:pPr>
      <w:r w:rsidRPr="00FD504C">
        <w:rPr>
          <w:b/>
          <w:bCs/>
          <w:color w:val="800000"/>
          <w:sz w:val="52"/>
          <w:szCs w:val="52"/>
        </w:rPr>
        <w:t>Gott im Herzen behalten</w:t>
      </w:r>
    </w:p>
    <w:p w:rsidR="007A78AB" w:rsidRPr="00FD504C" w:rsidRDefault="0026494E">
      <w:pPr>
        <w:bidi/>
        <w:jc w:val="center"/>
        <w:rPr>
          <w:rFonts w:cs="KFGQPC Uthman Taha Naskh"/>
          <w:b/>
          <w:bCs/>
          <w:sz w:val="40"/>
          <w:szCs w:val="40"/>
        </w:rPr>
      </w:pPr>
      <w:r w:rsidRPr="00FD504C">
        <w:rPr>
          <w:rFonts w:cs="KFGQPC Uthman Taha Naskh"/>
          <w:b/>
          <w:bCs/>
          <w:sz w:val="40"/>
          <w:szCs w:val="40"/>
          <w:rtl/>
        </w:rPr>
        <w:t>أن يكون الله في القلب</w:t>
      </w:r>
    </w:p>
    <w:p w:rsidR="005D35EF" w:rsidRDefault="005D35EF" w:rsidP="005D35EF">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5D35EF" w:rsidRDefault="005D35EF" w:rsidP="005D35EF">
      <w:pPr>
        <w:rPr>
          <w:sz w:val="36"/>
          <w:szCs w:val="36"/>
        </w:rPr>
      </w:pPr>
    </w:p>
    <w:p w:rsidR="005D35EF" w:rsidRDefault="005D35EF" w:rsidP="005D35EF">
      <w:pPr>
        <w:rPr>
          <w:sz w:val="36"/>
          <w:szCs w:val="36"/>
        </w:rPr>
      </w:pPr>
    </w:p>
    <w:p w:rsidR="005D35EF" w:rsidRPr="007678E9" w:rsidRDefault="005D35EF" w:rsidP="005D35EF">
      <w:pPr>
        <w:rPr>
          <w:sz w:val="36"/>
          <w:szCs w:val="36"/>
        </w:rPr>
      </w:pPr>
    </w:p>
    <w:p w:rsidR="005D35EF" w:rsidRPr="00797BA2" w:rsidRDefault="005D35EF" w:rsidP="005D35EF">
      <w:pPr>
        <w:spacing w:after="120"/>
        <w:jc w:val="center"/>
        <w:rPr>
          <w:sz w:val="32"/>
          <w:szCs w:val="32"/>
        </w:rPr>
      </w:pPr>
      <w:r>
        <w:rPr>
          <w:b/>
          <w:bCs/>
          <w:sz w:val="32"/>
          <w:szCs w:val="32"/>
        </w:rPr>
        <w:t>Imam Kamil Mufti</w:t>
      </w:r>
    </w:p>
    <w:p w:rsidR="007A78AB" w:rsidRDefault="00325170">
      <w:pPr>
        <w:bidi/>
        <w:jc w:val="center"/>
        <w:rPr>
          <w:b/>
          <w:bCs/>
          <w:sz w:val="32"/>
          <w:szCs w:val="32"/>
          <w:rtl/>
        </w:rPr>
      </w:pPr>
      <w:r w:rsidRPr="00325170">
        <w:rPr>
          <w:rFonts w:cs="Arial"/>
          <w:b/>
          <w:bCs/>
          <w:sz w:val="32"/>
          <w:szCs w:val="32"/>
          <w:rtl/>
        </w:rPr>
        <w:t>الإمام كامل مفتي</w:t>
      </w:r>
    </w:p>
    <w:p w:rsidR="005D35EF" w:rsidRDefault="005D35EF" w:rsidP="005D35EF">
      <w:pPr>
        <w:rPr>
          <w:sz w:val="36"/>
          <w:szCs w:val="36"/>
        </w:rPr>
      </w:pPr>
    </w:p>
    <w:p w:rsidR="005D35EF" w:rsidRPr="007678E9" w:rsidRDefault="005D35EF" w:rsidP="005D35EF">
      <w:pPr>
        <w:rPr>
          <w:sz w:val="36"/>
          <w:szCs w:val="36"/>
        </w:rPr>
      </w:pPr>
    </w:p>
    <w:p w:rsidR="005D35EF" w:rsidRPr="00797BA2" w:rsidRDefault="005D35EF" w:rsidP="005D35EF">
      <w:pPr>
        <w:spacing w:after="120"/>
        <w:jc w:val="center"/>
        <w:rPr>
          <w:sz w:val="32"/>
          <w:szCs w:val="32"/>
        </w:rPr>
      </w:pPr>
      <w:r w:rsidRPr="00797BA2">
        <w:rPr>
          <w:sz w:val="32"/>
          <w:szCs w:val="32"/>
        </w:rPr>
        <w:t xml:space="preserve">Übersetzer: </w:t>
      </w:r>
      <w:r w:rsidR="008E7CB2">
        <w:rPr>
          <w:sz w:val="32"/>
          <w:szCs w:val="32"/>
        </w:rPr>
        <w:t>Eine Gruppe von Übersetzern</w:t>
      </w:r>
    </w:p>
    <w:p w:rsidR="005D35EF" w:rsidRPr="00797BA2" w:rsidRDefault="005D35EF" w:rsidP="005D35EF">
      <w:pPr>
        <w:jc w:val="center"/>
        <w:rPr>
          <w:sz w:val="32"/>
          <w:szCs w:val="32"/>
        </w:rPr>
      </w:pPr>
      <w:r>
        <w:rPr>
          <w:rFonts w:hint="cs"/>
          <w:sz w:val="32"/>
          <w:szCs w:val="32"/>
          <w:rtl/>
        </w:rPr>
        <w:t xml:space="preserve">المترجم: </w:t>
      </w:r>
      <w:r w:rsidR="002907EE">
        <w:rPr>
          <w:sz w:val="32"/>
          <w:szCs w:val="32"/>
          <w:rtl/>
        </w:rPr>
        <w:t>مجموعة من المترجمين</w:t>
      </w:r>
    </w:p>
    <w:p w:rsidR="005D35EF" w:rsidRDefault="005D35EF" w:rsidP="005D35EF"/>
    <w:p w:rsidR="005D35EF" w:rsidRDefault="005D35EF" w:rsidP="005D35EF"/>
    <w:p w:rsidR="005D35EF" w:rsidRDefault="005D35EF" w:rsidP="005D35EF"/>
    <w:p w:rsidR="00FD504C" w:rsidRDefault="00FD504C" w:rsidP="005D35EF"/>
    <w:p w:rsidR="00FD504C" w:rsidRDefault="00FD504C" w:rsidP="005D35EF"/>
    <w:p w:rsidR="005D35EF" w:rsidRPr="00797BA2" w:rsidRDefault="005D35EF" w:rsidP="005D35EF">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5D35EF" w:rsidRDefault="00210BA7" w:rsidP="005D35EF">
      <w:pPr>
        <w:jc w:val="center"/>
      </w:pPr>
      <w:r>
        <w:rPr>
          <w:noProof/>
        </w:rPr>
        <w:drawing>
          <wp:inline distT="0" distB="0" distL="0" distR="0">
            <wp:extent cx="1958340" cy="320040"/>
            <wp:effectExtent l="19050" t="0" r="381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srcRect/>
                    <a:stretch>
                      <a:fillRect/>
                    </a:stretch>
                  </pic:blipFill>
                  <pic:spPr bwMode="auto">
                    <a:xfrm>
                      <a:off x="0" y="0"/>
                      <a:ext cx="1958340" cy="320040"/>
                    </a:xfrm>
                    <a:prstGeom prst="rect">
                      <a:avLst/>
                    </a:prstGeom>
                    <a:noFill/>
                    <a:ln w="9525">
                      <a:noFill/>
                      <a:miter lim="800000"/>
                      <a:headEnd/>
                      <a:tailEnd/>
                    </a:ln>
                  </pic:spPr>
                </pic:pic>
              </a:graphicData>
            </a:graphic>
          </wp:inline>
        </w:drawing>
      </w:r>
    </w:p>
    <w:p w:rsidR="005D35EF" w:rsidRPr="007678E9" w:rsidRDefault="005D35EF" w:rsidP="005D35EF">
      <w:pPr>
        <w:jc w:val="center"/>
      </w:pPr>
      <w:r>
        <w:rPr>
          <w:rtl/>
        </w:rPr>
        <w:br w:type="page"/>
      </w:r>
    </w:p>
    <w:p w:rsidR="00072A01" w:rsidRPr="0085030C" w:rsidRDefault="00072A01" w:rsidP="00823D91">
      <w:pPr>
        <w:pStyle w:val="w-author"/>
        <w:rPr>
          <w:lang w:val="de-DE"/>
        </w:rPr>
      </w:pPr>
    </w:p>
    <w:p w:rsidR="00F00372" w:rsidRPr="0085030C" w:rsidRDefault="00DC283F" w:rsidP="00FD504C">
      <w:pPr>
        <w:pStyle w:val="w-description"/>
        <w:spacing w:after="120" w:line="240" w:lineRule="auto"/>
        <w:ind w:firstLine="720"/>
        <w:jc w:val="both"/>
        <w:rPr>
          <w:lang w:val="de-DE"/>
        </w:rPr>
      </w:pPr>
      <w:r w:rsidRPr="00DC283F">
        <w:rPr>
          <w:rFonts w:eastAsia="Times New Roman"/>
          <w:bCs/>
          <w:color w:val="808080" w:themeColor="background1" w:themeShade="80"/>
          <w:sz w:val="28"/>
          <w:lang w:val="de-DE"/>
        </w:rPr>
        <w:t>Beschreibung</w:t>
      </w:r>
      <w:r w:rsidR="005D35EF" w:rsidRPr="005D35EF">
        <w:rPr>
          <w:lang w:val="de-DE"/>
        </w:rPr>
        <w:t xml:space="preserve">: </w:t>
      </w:r>
      <w:bookmarkStart w:id="1" w:name="OLE_LINK1"/>
      <w:bookmarkStart w:id="2" w:name="OLE_LINK2"/>
      <w:r w:rsidR="00940985" w:rsidRPr="0085030C">
        <w:rPr>
          <w:lang w:val="de-DE"/>
        </w:rPr>
        <w:t xml:space="preserve">Die Erinnerung Gottes führt zu Frieden und Glück im Leben.  </w:t>
      </w:r>
    </w:p>
    <w:bookmarkEnd w:id="1"/>
    <w:bookmarkEnd w:id="2"/>
    <w:p w:rsidR="007024CB" w:rsidRPr="0085030C" w:rsidRDefault="00940985" w:rsidP="00FD504C">
      <w:pPr>
        <w:pStyle w:val="w-body-text-1"/>
        <w:spacing w:after="120" w:line="240" w:lineRule="auto"/>
        <w:ind w:firstLine="720"/>
        <w:jc w:val="both"/>
        <w:rPr>
          <w:lang w:val="de-DE"/>
        </w:rPr>
      </w:pPr>
      <w:r w:rsidRPr="0085030C">
        <w:rPr>
          <w:lang w:val="de-DE"/>
        </w:rPr>
        <w:t xml:space="preserve">Man muss diese Welt im Zusammenhang mit dem Monotheismus (dem Glauben an die Einheit Gottes) verstehen  Die Botschaft der Propheten ist einfach: die Menschen wurden geschaffen, um Gott allein anzubeten…Der Gott des Islam ist ein Liebender Geliebter Gott </w:t>
      </w:r>
      <w:r w:rsidR="000C2311" w:rsidRPr="0085030C">
        <w:rPr>
          <w:lang w:val="de-DE"/>
        </w:rPr>
        <w:t>(</w:t>
      </w:r>
      <w:r w:rsidR="000C2311" w:rsidRPr="0085030C">
        <w:rPr>
          <w:i/>
          <w:iCs/>
          <w:lang w:val="de-DE"/>
        </w:rPr>
        <w:t>al-Wadud</w:t>
      </w:r>
      <w:r w:rsidRPr="0085030C">
        <w:rPr>
          <w:lang w:val="de-DE"/>
        </w:rPr>
        <w:t>), ein Barmherziger Gott</w:t>
      </w:r>
      <w:r w:rsidR="000C2311" w:rsidRPr="0085030C">
        <w:rPr>
          <w:lang w:val="de-DE"/>
        </w:rPr>
        <w:t xml:space="preserve"> (</w:t>
      </w:r>
      <w:r w:rsidR="000C2311" w:rsidRPr="0085030C">
        <w:rPr>
          <w:i/>
          <w:iCs/>
          <w:lang w:val="de-DE"/>
        </w:rPr>
        <w:t>ar-Rahman</w:t>
      </w:r>
      <w:r w:rsidR="000C2311" w:rsidRPr="0085030C">
        <w:rPr>
          <w:lang w:val="de-DE"/>
        </w:rPr>
        <w:t xml:space="preserve">), </w:t>
      </w:r>
      <w:r w:rsidRPr="0085030C">
        <w:rPr>
          <w:lang w:val="de-DE"/>
        </w:rPr>
        <w:t>ein persönlicher Gott, der all jene, die Seiner Lebensweise folgen, mit Liebe überschüttet</w:t>
      </w:r>
      <w:r w:rsidR="000C2311" w:rsidRPr="0085030C">
        <w:rPr>
          <w:lang w:val="de-DE"/>
        </w:rPr>
        <w:t xml:space="preserve"> (</w:t>
      </w:r>
      <w:r w:rsidR="000C2311" w:rsidRPr="0085030C">
        <w:rPr>
          <w:i/>
          <w:iCs/>
          <w:lang w:val="de-DE"/>
        </w:rPr>
        <w:t>al-Wali</w:t>
      </w:r>
      <w:r w:rsidR="000C2311" w:rsidRPr="0085030C">
        <w:rPr>
          <w:lang w:val="de-DE"/>
        </w:rPr>
        <w:t xml:space="preserve">), </w:t>
      </w:r>
      <w:r w:rsidRPr="0085030C">
        <w:rPr>
          <w:lang w:val="de-DE"/>
        </w:rPr>
        <w:t xml:space="preserve">eine innige Beziehung zu Ihm basiert auf Hingabe, Erinnerung, Sehnsucht und Reinigung des Herzens.  </w:t>
      </w:r>
      <w:r w:rsidR="00072A01" w:rsidRPr="0085030C">
        <w:rPr>
          <w:lang w:val="de-DE"/>
        </w:rPr>
        <w:t xml:space="preserve">  </w:t>
      </w:r>
    </w:p>
    <w:p w:rsidR="007024CB" w:rsidRPr="0085030C" w:rsidRDefault="00940985" w:rsidP="00FD504C">
      <w:pPr>
        <w:pStyle w:val="w-body-text-1"/>
        <w:spacing w:after="120" w:line="240" w:lineRule="auto"/>
        <w:ind w:firstLine="720"/>
        <w:jc w:val="both"/>
        <w:rPr>
          <w:lang w:val="de-DE"/>
        </w:rPr>
      </w:pPr>
      <w:r w:rsidRPr="0085030C">
        <w:rPr>
          <w:lang w:val="de-DE"/>
        </w:rPr>
        <w:t>Gott benötigt unser Lobpreisen nicht.  Er ist der Schöpfer der Himmel und der Erde, der Alleinherrscher und der Erhalter von allem im gesamten Universum.  Sicherlich</w:t>
      </w:r>
      <w:r w:rsidR="002B38CE" w:rsidRPr="0085030C">
        <w:rPr>
          <w:lang w:val="de-DE"/>
        </w:rPr>
        <w:t xml:space="preserve"> wenn</w:t>
      </w:r>
      <w:r w:rsidRPr="0085030C">
        <w:rPr>
          <w:lang w:val="de-DE"/>
        </w:rPr>
        <w:t xml:space="preserve"> einige Menschen sich Seiner auf einem einsamen Planeten in einer unendlichen Weite des Universums voller Milliarden Galaxien</w:t>
      </w:r>
      <w:r w:rsidR="002B38CE" w:rsidRPr="0085030C">
        <w:rPr>
          <w:lang w:val="de-DE"/>
        </w:rPr>
        <w:t xml:space="preserve"> erinnern, nutzt Ihm das in keiner Weise, und es vermehrt Sein Königreich nicht einmal um das Gewicht eines Atoms.  Der</w:t>
      </w:r>
      <w:r w:rsidR="00F22350" w:rsidRPr="0085030C">
        <w:rPr>
          <w:lang w:val="de-DE"/>
        </w:rPr>
        <w:t xml:space="preserve"> </w:t>
      </w:r>
      <w:r w:rsidR="00752AD1" w:rsidRPr="0085030C">
        <w:rPr>
          <w:lang w:val="de-DE"/>
        </w:rPr>
        <w:t>Prophet Muhammad</w:t>
      </w:r>
      <w:r w:rsidR="00A86A83" w:rsidRPr="0085030C">
        <w:rPr>
          <w:lang w:val="de-DE"/>
        </w:rPr>
        <w:t xml:space="preserve">, </w:t>
      </w:r>
      <w:r w:rsidR="002B38CE" w:rsidRPr="0085030C">
        <w:rPr>
          <w:lang w:val="de-DE"/>
        </w:rPr>
        <w:t xml:space="preserve">Gottes Segen und Frieden seien auf ihm, berichtete folgendes von Gott: </w:t>
      </w:r>
    </w:p>
    <w:p w:rsidR="007024CB" w:rsidRPr="0085030C" w:rsidRDefault="002B38CE" w:rsidP="00FD504C">
      <w:pPr>
        <w:pStyle w:val="w-body-text-1"/>
        <w:spacing w:after="120" w:line="240" w:lineRule="auto"/>
        <w:ind w:firstLine="720"/>
        <w:jc w:val="both"/>
        <w:rPr>
          <w:lang w:val="de-DE"/>
        </w:rPr>
      </w:pPr>
      <w:r w:rsidRPr="0085030C">
        <w:rPr>
          <w:i/>
          <w:iCs/>
          <w:lang w:val="de-DE" w:bidi="ar-SY"/>
        </w:rPr>
        <w:t>„Oh Meine Diener: Mir selbst habe Ich Unrecht verwehrt und auch euch habe Ich es verwehrt, so tut euch, oh Meine Diener,  gegenseitig kein Unrecht</w:t>
      </w:r>
      <w:r w:rsidR="00F73A58" w:rsidRPr="0085030C">
        <w:rPr>
          <w:i/>
          <w:iCs/>
          <w:lang w:val="de-DE"/>
        </w:rPr>
        <w:t xml:space="preserve">.... </w:t>
      </w:r>
      <w:r w:rsidRPr="0085030C">
        <w:rPr>
          <w:i/>
          <w:iCs/>
          <w:lang w:val="de-DE" w:bidi="ar-SY"/>
        </w:rPr>
        <w:t>Oh Meine Diener: Keiner von euch kann Mir Schaden zufügen, somit schadet ihr Mir nie, und keiner von euch kann Mir Nutzen bringen, so könnt ihr Mir nie von Nutzen sein. Oh Meine Diener: Wenn die ersten und die letzten unter euch, die Menschen und die Ginn von euch, so fromm sein könnten wie der Frömmste unter euch, so würde nicht einmal dies Meiner Herrschaft etwas hinzufügen können. Oh Meine Diener: Wenn die ersten und die letzten unter euch, die Menschen und die Ginn von euch, so lasterhaft sein könnten wie der Lasterhaftesten unter euch, so würde nicht einmal dieses Meine Herrschaft vermindern können.</w:t>
      </w:r>
      <w:r w:rsidR="000E2CC8" w:rsidRPr="0085030C">
        <w:rPr>
          <w:i/>
          <w:iCs/>
          <w:lang w:val="de-DE"/>
        </w:rPr>
        <w:t>....</w:t>
      </w:r>
      <w:r w:rsidR="00F73A58" w:rsidRPr="0085030C">
        <w:rPr>
          <w:i/>
          <w:iCs/>
          <w:lang w:val="de-DE"/>
        </w:rPr>
        <w:t>”</w:t>
      </w:r>
      <w:r w:rsidR="00752AD1" w:rsidRPr="0085030C">
        <w:rPr>
          <w:rStyle w:val="FootnoteReference"/>
          <w:lang w:val="de-DE"/>
        </w:rPr>
        <w:footnoteReference w:id="1"/>
      </w:r>
    </w:p>
    <w:p w:rsidR="007024CB" w:rsidRPr="0085030C" w:rsidRDefault="00B41964" w:rsidP="00FD504C">
      <w:pPr>
        <w:pStyle w:val="w-body-text-1"/>
        <w:spacing w:after="120" w:line="240" w:lineRule="auto"/>
        <w:ind w:firstLine="720"/>
        <w:jc w:val="both"/>
        <w:rPr>
          <w:lang w:val="de-DE"/>
        </w:rPr>
      </w:pPr>
      <w:r w:rsidRPr="0085030C">
        <w:rPr>
          <w:lang w:val="de-DE"/>
        </w:rPr>
        <w:t xml:space="preserve">Gott hat das Gedenken (bekannt als </w:t>
      </w:r>
      <w:r w:rsidRPr="0085030C">
        <w:rPr>
          <w:i/>
          <w:iCs/>
          <w:lang w:val="de-DE"/>
        </w:rPr>
        <w:t>Dhikr</w:t>
      </w:r>
      <w:r w:rsidRPr="0085030C">
        <w:rPr>
          <w:lang w:val="de-DE"/>
        </w:rPr>
        <w:t>) und andere gottesdienstliche Handlungen zu unserem eigenen Nutzen vorgeschrieben.  Alle Arten des Gedenkens und des Gottesdienstes erinnern uns an Gott und machen uns immer Seiner bewusst.</w:t>
      </w:r>
      <w:r w:rsidR="008D0DCB" w:rsidRPr="0085030C">
        <w:rPr>
          <w:lang w:val="de-DE"/>
        </w:rPr>
        <w:t xml:space="preserve"> </w:t>
      </w:r>
      <w:r w:rsidR="001848F0" w:rsidRPr="0085030C">
        <w:rPr>
          <w:lang w:val="de-DE"/>
        </w:rPr>
        <w:t xml:space="preserve"> </w:t>
      </w:r>
      <w:r w:rsidRPr="0085030C">
        <w:rPr>
          <w:lang w:val="de-DE"/>
        </w:rPr>
        <w:t>Und dieses Gottesbewusstsein h</w:t>
      </w:r>
      <w:r w:rsidR="0080259A">
        <w:rPr>
          <w:lang w:val="de-DE"/>
        </w:rPr>
        <w:t>ä</w:t>
      </w:r>
      <w:r w:rsidRPr="0085030C">
        <w:rPr>
          <w:lang w:val="de-DE"/>
        </w:rPr>
        <w:t xml:space="preserve">lt uns vom Sündigen ab, davon Ungerechtigkeiten und Unterdrückung zu begehen, und es motiviert uns, Seine Rechte und die Rechte der Schöpfung zu achten. </w:t>
      </w:r>
      <w:r w:rsidR="008D0DCB" w:rsidRPr="0085030C">
        <w:rPr>
          <w:lang w:val="de-DE"/>
        </w:rPr>
        <w:t xml:space="preserve"> </w:t>
      </w:r>
      <w:r w:rsidRPr="0085030C">
        <w:rPr>
          <w:lang w:val="de-DE"/>
        </w:rPr>
        <w:t xml:space="preserve">Und durch das Befolgen der Wege, die Gott uns vorgeschrieben hat, tun wir uns in der Tat selbst einen Gefallen, denn es ist die beste Vorgehensweise in jeder Sache, und zu wissen, dass du das Richtige tust, führt zu Zufriedenheit, Frieden und </w:t>
      </w:r>
      <w:r w:rsidR="0080259A" w:rsidRPr="0085030C">
        <w:rPr>
          <w:lang w:val="de-DE"/>
        </w:rPr>
        <w:t>Glücklich sein</w:t>
      </w:r>
      <w:r w:rsidRPr="0085030C">
        <w:rPr>
          <w:lang w:val="de-DE"/>
        </w:rPr>
        <w:t xml:space="preserve">.  </w:t>
      </w:r>
    </w:p>
    <w:p w:rsidR="00D82F92" w:rsidRPr="0085030C" w:rsidRDefault="00B41964" w:rsidP="00FD504C">
      <w:pPr>
        <w:pStyle w:val="w-body-text-1"/>
        <w:spacing w:after="120" w:line="240" w:lineRule="auto"/>
        <w:ind w:firstLine="720"/>
        <w:jc w:val="both"/>
        <w:rPr>
          <w:rFonts w:asciiTheme="majorBidi" w:hAnsiTheme="majorBidi" w:cstheme="majorBidi"/>
          <w:lang w:val="de-DE"/>
        </w:rPr>
      </w:pPr>
      <w:r w:rsidRPr="0085030C">
        <w:rPr>
          <w:lang w:val="de-DE"/>
        </w:rPr>
        <w:t xml:space="preserve">Da die Menschheit für Faulheit und Ungerechtigkeit anfällig ist, wenn sie keine feste Art hat, um Gottes zu gedenken oder Ihn anzubeten, würde uns das </w:t>
      </w:r>
      <w:r w:rsidRPr="0085030C">
        <w:rPr>
          <w:lang w:val="de-DE"/>
        </w:rPr>
        <w:lastRenderedPageBreak/>
        <w:t xml:space="preserve">leichtsinnig machen und uns immer tiefer in Übertretung und Dunkelheit versinken lassen, bis wir Gott und unsere Rollen und Verantwortungen im Leben völlig vergessen würden.  </w:t>
      </w:r>
      <w:r w:rsidR="00403AB7" w:rsidRPr="0085030C">
        <w:rPr>
          <w:lang w:val="de-DE"/>
        </w:rPr>
        <w:t xml:space="preserve"> </w:t>
      </w:r>
    </w:p>
    <w:p w:rsidR="007024CB" w:rsidRPr="004E665A" w:rsidRDefault="00403AB7" w:rsidP="00FD504C">
      <w:pPr>
        <w:pStyle w:val="w-quran"/>
        <w:spacing w:after="120" w:line="240" w:lineRule="auto"/>
        <w:ind w:left="0" w:right="0" w:firstLine="720"/>
        <w:jc w:val="both"/>
        <w:rPr>
          <w:rFonts w:asciiTheme="majorBidi" w:hAnsiTheme="majorBidi" w:cstheme="majorBidi"/>
          <w:lang w:val="de-DE"/>
        </w:rPr>
      </w:pPr>
      <w:r w:rsidRPr="0085030C" w:rsidDel="001A108D">
        <w:rPr>
          <w:rFonts w:asciiTheme="majorBidi" w:hAnsiTheme="majorBidi" w:cstheme="majorBidi"/>
          <w:lang w:val="de-DE"/>
        </w:rPr>
        <w:t xml:space="preserve"> </w:t>
      </w:r>
      <w:r w:rsidR="004E665A">
        <w:rPr>
          <w:rFonts w:asciiTheme="majorBidi" w:hAnsiTheme="majorBidi" w:cstheme="majorBidi"/>
          <w:lang w:val="de-DE"/>
        </w:rPr>
        <w:t>„</w:t>
      </w:r>
      <w:r w:rsidR="0085030C" w:rsidRPr="004E665A">
        <w:rPr>
          <w:rStyle w:val="ayatext"/>
          <w:rFonts w:asciiTheme="majorBidi" w:hAnsiTheme="majorBidi" w:cstheme="majorBidi"/>
          <w:color w:val="000000"/>
          <w:lang w:val="de-DE"/>
        </w:rPr>
        <w:t>Ist denn der, dem Gott die Brust für den Islam weitet, so da</w:t>
      </w:r>
      <w:r w:rsidR="004E665A">
        <w:rPr>
          <w:rStyle w:val="ayatext"/>
          <w:rFonts w:asciiTheme="majorBidi" w:hAnsiTheme="majorBidi" w:cstheme="majorBidi"/>
          <w:color w:val="000000"/>
          <w:lang w:val="de-DE"/>
        </w:rPr>
        <w:t>ss</w:t>
      </w:r>
      <w:r w:rsidR="0085030C" w:rsidRPr="004E665A">
        <w:rPr>
          <w:rStyle w:val="ayatext"/>
          <w:rFonts w:asciiTheme="majorBidi" w:hAnsiTheme="majorBidi" w:cstheme="majorBidi"/>
          <w:color w:val="000000"/>
          <w:lang w:val="de-DE"/>
        </w:rPr>
        <w:t xml:space="preserve"> er in einem Licht von seinem Herrn wandert, (einem Irrenden gleich)?</w:t>
      </w:r>
      <w:r w:rsidR="000C2311" w:rsidRPr="004E665A">
        <w:rPr>
          <w:rFonts w:asciiTheme="majorBidi" w:hAnsiTheme="majorBidi" w:cstheme="majorBidi"/>
          <w:lang w:val="de-DE"/>
        </w:rPr>
        <w:t>!</w:t>
      </w:r>
      <w:r w:rsidR="00072A01" w:rsidRPr="004E665A">
        <w:rPr>
          <w:rFonts w:asciiTheme="majorBidi" w:hAnsiTheme="majorBidi" w:cstheme="majorBidi"/>
          <w:lang w:val="de-DE"/>
        </w:rPr>
        <w:t>”</w:t>
      </w:r>
      <w:r w:rsidR="000C2311" w:rsidRPr="004E665A">
        <w:rPr>
          <w:rFonts w:asciiTheme="majorBidi" w:hAnsiTheme="majorBidi" w:cstheme="majorBidi"/>
          <w:lang w:val="de-DE"/>
        </w:rPr>
        <w:t xml:space="preserve"> (</w:t>
      </w:r>
      <w:r w:rsidR="00F73B9E" w:rsidRPr="004E665A">
        <w:rPr>
          <w:rFonts w:asciiTheme="majorBidi" w:hAnsiTheme="majorBidi" w:cstheme="majorBidi"/>
          <w:lang w:val="de-DE"/>
        </w:rPr>
        <w:t xml:space="preserve">Quran </w:t>
      </w:r>
      <w:r w:rsidR="000C2311" w:rsidRPr="004E665A">
        <w:rPr>
          <w:rFonts w:asciiTheme="majorBidi" w:hAnsiTheme="majorBidi" w:cstheme="majorBidi"/>
          <w:lang w:val="de-DE"/>
        </w:rPr>
        <w:t>39:22)</w:t>
      </w:r>
    </w:p>
    <w:p w:rsidR="000C2311" w:rsidRPr="004E665A" w:rsidRDefault="004E665A" w:rsidP="00FD504C">
      <w:pPr>
        <w:pStyle w:val="w-quran"/>
        <w:spacing w:after="120" w:line="240" w:lineRule="auto"/>
        <w:ind w:left="0" w:right="0" w:firstLine="720"/>
        <w:jc w:val="both"/>
        <w:rPr>
          <w:lang w:val="de-DE"/>
        </w:rPr>
      </w:pPr>
      <w:r>
        <w:rPr>
          <w:rFonts w:asciiTheme="majorBidi" w:hAnsiTheme="majorBidi" w:cstheme="majorBidi"/>
          <w:lang w:val="de-DE"/>
        </w:rPr>
        <w:t>„</w:t>
      </w:r>
      <w:r w:rsidR="0085030C" w:rsidRPr="004E665A">
        <w:rPr>
          <w:rStyle w:val="ayatext"/>
          <w:rFonts w:asciiTheme="majorBidi" w:hAnsiTheme="majorBidi" w:cstheme="majorBidi"/>
          <w:color w:val="000000"/>
          <w:lang w:val="de-DE"/>
        </w:rPr>
        <w:t>O ihr, die ihr glaubt, lasset euch durch euer Vermögen und eure Kinder nicht vom Gedenken an Gott abhalten. Und wer das tut - das sind die Verlierenden</w:t>
      </w:r>
      <w:r w:rsidR="000C2311" w:rsidRPr="004E665A">
        <w:rPr>
          <w:lang w:val="de-DE"/>
        </w:rPr>
        <w:t>.</w:t>
      </w:r>
      <w:r w:rsidR="00072A01" w:rsidRPr="004E665A">
        <w:rPr>
          <w:lang w:val="de-DE"/>
        </w:rPr>
        <w:t>”</w:t>
      </w:r>
      <w:r w:rsidR="000C2311" w:rsidRPr="004E665A">
        <w:rPr>
          <w:lang w:val="de-DE"/>
        </w:rPr>
        <w:t xml:space="preserve"> (</w:t>
      </w:r>
      <w:r w:rsidR="00072A01" w:rsidRPr="004E665A">
        <w:rPr>
          <w:lang w:val="de-DE"/>
        </w:rPr>
        <w:t xml:space="preserve">Quran </w:t>
      </w:r>
      <w:r w:rsidR="000C2311" w:rsidRPr="004E665A">
        <w:rPr>
          <w:lang w:val="de-DE"/>
        </w:rPr>
        <w:t>63:9)</w:t>
      </w:r>
    </w:p>
    <w:p w:rsidR="00D82F92" w:rsidRPr="0085030C" w:rsidRDefault="00A86A83" w:rsidP="00FD504C">
      <w:pPr>
        <w:pStyle w:val="w-body-text-1"/>
        <w:spacing w:after="120" w:line="240" w:lineRule="auto"/>
        <w:ind w:firstLine="720"/>
        <w:jc w:val="both"/>
        <w:rPr>
          <w:lang w:val="de-DE"/>
        </w:rPr>
      </w:pPr>
      <w:r w:rsidRPr="004E665A">
        <w:rPr>
          <w:i/>
          <w:iCs/>
          <w:lang w:val="de-DE"/>
        </w:rPr>
        <w:t>Dh</w:t>
      </w:r>
      <w:r w:rsidR="0057186B" w:rsidRPr="004E665A">
        <w:rPr>
          <w:i/>
          <w:iCs/>
          <w:lang w:val="de-DE"/>
        </w:rPr>
        <w:t>ik</w:t>
      </w:r>
      <w:r w:rsidR="0057186B" w:rsidRPr="0085030C">
        <w:rPr>
          <w:i/>
          <w:iCs/>
          <w:lang w:val="de-DE"/>
        </w:rPr>
        <w:t>r</w:t>
      </w:r>
      <w:r w:rsidR="0057186B" w:rsidRPr="0085030C">
        <w:rPr>
          <w:lang w:val="de-DE"/>
        </w:rPr>
        <w:t xml:space="preserve"> </w:t>
      </w:r>
      <w:r w:rsidR="004E665A">
        <w:rPr>
          <w:lang w:val="de-DE"/>
        </w:rPr>
        <w:t xml:space="preserve">wird in zwei Zweige unterteilt: </w:t>
      </w:r>
      <w:r w:rsidR="004E665A">
        <w:rPr>
          <w:i/>
          <w:iCs/>
          <w:lang w:val="de-DE"/>
        </w:rPr>
        <w:t>D</w:t>
      </w:r>
      <w:r w:rsidRPr="0085030C">
        <w:rPr>
          <w:i/>
          <w:iCs/>
          <w:lang w:val="de-DE"/>
        </w:rPr>
        <w:t>h</w:t>
      </w:r>
      <w:r w:rsidR="001848F0" w:rsidRPr="0085030C">
        <w:rPr>
          <w:i/>
          <w:iCs/>
          <w:lang w:val="de-DE"/>
        </w:rPr>
        <w:t>ikr</w:t>
      </w:r>
      <w:r w:rsidR="0057186B" w:rsidRPr="0085030C">
        <w:rPr>
          <w:lang w:val="de-DE"/>
        </w:rPr>
        <w:t xml:space="preserve"> </w:t>
      </w:r>
      <w:r w:rsidR="004E665A">
        <w:rPr>
          <w:lang w:val="de-DE"/>
        </w:rPr>
        <w:t xml:space="preserve">mit der Zunge und </w:t>
      </w:r>
      <w:r w:rsidR="004E665A">
        <w:rPr>
          <w:i/>
          <w:iCs/>
          <w:lang w:val="de-DE"/>
        </w:rPr>
        <w:t>D</w:t>
      </w:r>
      <w:r w:rsidRPr="0085030C">
        <w:rPr>
          <w:i/>
          <w:iCs/>
          <w:lang w:val="de-DE"/>
        </w:rPr>
        <w:t>h</w:t>
      </w:r>
      <w:r w:rsidR="001848F0" w:rsidRPr="0085030C">
        <w:rPr>
          <w:i/>
          <w:iCs/>
          <w:lang w:val="de-DE"/>
        </w:rPr>
        <w:t>ikr</w:t>
      </w:r>
      <w:r w:rsidR="0057186B" w:rsidRPr="0085030C">
        <w:rPr>
          <w:lang w:val="de-DE"/>
        </w:rPr>
        <w:t xml:space="preserve"> </w:t>
      </w:r>
      <w:r w:rsidR="004E665A">
        <w:rPr>
          <w:lang w:val="de-DE"/>
        </w:rPr>
        <w:t xml:space="preserve">im Herzen, wenn das Herz über die Schönheit und die Majestät Gottes nachsinnt.  </w:t>
      </w:r>
      <w:r w:rsidR="00890A8B">
        <w:rPr>
          <w:lang w:val="de-DE"/>
        </w:rPr>
        <w:t xml:space="preserve">Genau wie das Vergessen Gottes zum Schmerz führt, von Ihm vergessen zu werden, so führt Seiner zu gedenken zu der Freude, das Er an einen denkt.  </w:t>
      </w:r>
      <w:r w:rsidR="0080259A">
        <w:rPr>
          <w:b/>
          <w:bCs/>
          <w:lang w:val="de-DE"/>
        </w:rPr>
        <w:t>„</w:t>
      </w:r>
      <w:r w:rsidR="0085030C" w:rsidRPr="0080259A">
        <w:rPr>
          <w:b/>
          <w:bCs/>
          <w:lang w:val="de-DE"/>
        </w:rPr>
        <w:t>S</w:t>
      </w:r>
      <w:r w:rsidR="0085030C" w:rsidRPr="0080259A">
        <w:rPr>
          <w:rStyle w:val="ayatext"/>
          <w:rFonts w:asciiTheme="majorBidi" w:hAnsiTheme="majorBidi" w:cstheme="majorBidi"/>
          <w:b/>
          <w:bCs/>
          <w:color w:val="000000"/>
          <w:lang w:val="de-DE"/>
        </w:rPr>
        <w:t>o gedenkt also Meiner, damit Ich euer gedenke</w:t>
      </w:r>
      <w:r w:rsidR="00F73A58" w:rsidRPr="0080259A">
        <w:rPr>
          <w:b/>
          <w:bCs/>
          <w:lang w:val="de-DE"/>
        </w:rPr>
        <w:t>”</w:t>
      </w:r>
      <w:r w:rsidR="00F73A58" w:rsidRPr="0080259A">
        <w:rPr>
          <w:lang w:val="de-DE"/>
        </w:rPr>
        <w:t xml:space="preserve"> </w:t>
      </w:r>
      <w:r w:rsidR="000C2311" w:rsidRPr="0080259A">
        <w:rPr>
          <w:lang w:val="de-DE"/>
        </w:rPr>
        <w:t>(</w:t>
      </w:r>
      <w:r w:rsidR="0057186B" w:rsidRPr="0080259A">
        <w:rPr>
          <w:lang w:val="de-DE"/>
        </w:rPr>
        <w:t xml:space="preserve">Quran </w:t>
      </w:r>
      <w:r w:rsidR="000C2311" w:rsidRPr="0080259A">
        <w:rPr>
          <w:lang w:val="de-DE"/>
        </w:rPr>
        <w:t>2:152)</w:t>
      </w:r>
      <w:r w:rsidR="00072A01" w:rsidRPr="0080259A">
        <w:rPr>
          <w:lang w:val="de-DE"/>
        </w:rPr>
        <w:t xml:space="preserve">. </w:t>
      </w:r>
      <w:r w:rsidR="00890A8B" w:rsidRPr="0080259A">
        <w:rPr>
          <w:lang w:val="de-DE"/>
        </w:rPr>
        <w:t>Das Ergebnis dessen, we</w:t>
      </w:r>
      <w:r w:rsidR="0080259A">
        <w:rPr>
          <w:lang w:val="de-DE"/>
        </w:rPr>
        <w:t>n</w:t>
      </w:r>
      <w:r w:rsidR="00890A8B" w:rsidRPr="0080259A">
        <w:rPr>
          <w:lang w:val="de-DE"/>
        </w:rPr>
        <w:t xml:space="preserve">n man Gottes gedenkt, ist nicht nur, dass Gott in der nächsten Welt an einen denkt, sondern auch den Seelenfrieden in dieser Welt zu finden.  </w:t>
      </w:r>
      <w:r w:rsidR="0080259A">
        <w:rPr>
          <w:rFonts w:asciiTheme="majorBidi" w:hAnsiTheme="majorBidi" w:cstheme="majorBidi"/>
          <w:b/>
          <w:bCs/>
          <w:lang w:val="de-DE"/>
        </w:rPr>
        <w:t>„</w:t>
      </w:r>
      <w:r w:rsidR="0080259A">
        <w:rPr>
          <w:rStyle w:val="ayatext"/>
          <w:rFonts w:asciiTheme="majorBidi" w:hAnsiTheme="majorBidi" w:cstheme="majorBidi"/>
          <w:b/>
          <w:bCs/>
          <w:color w:val="000000"/>
          <w:lang w:val="de-DE"/>
        </w:rPr>
        <w:t>Wahrlich, im Gedenken Gotte</w:t>
      </w:r>
      <w:r w:rsidR="004E665A" w:rsidRPr="0080259A">
        <w:rPr>
          <w:rStyle w:val="ayatext"/>
          <w:rFonts w:asciiTheme="majorBidi" w:hAnsiTheme="majorBidi" w:cstheme="majorBidi"/>
          <w:b/>
          <w:bCs/>
          <w:color w:val="000000"/>
          <w:lang w:val="de-DE"/>
        </w:rPr>
        <w:t>s werden die Herzen ruhig.</w:t>
      </w:r>
      <w:r w:rsidR="00F73A58" w:rsidRPr="0080259A">
        <w:rPr>
          <w:b/>
          <w:bCs/>
          <w:lang w:val="de-DE"/>
        </w:rPr>
        <w:t xml:space="preserve">” </w:t>
      </w:r>
      <w:r w:rsidR="000C2311" w:rsidRPr="0080259A">
        <w:rPr>
          <w:lang w:val="de-DE"/>
        </w:rPr>
        <w:t>(</w:t>
      </w:r>
      <w:r w:rsidR="0057186B" w:rsidRPr="0080259A">
        <w:rPr>
          <w:lang w:val="de-DE"/>
        </w:rPr>
        <w:t xml:space="preserve">Quran </w:t>
      </w:r>
      <w:r w:rsidR="000C2311" w:rsidRPr="0080259A">
        <w:rPr>
          <w:lang w:val="de-DE"/>
        </w:rPr>
        <w:t>13:28)</w:t>
      </w:r>
      <w:r w:rsidR="000E1F19" w:rsidRPr="0080259A">
        <w:rPr>
          <w:lang w:val="de-DE"/>
        </w:rPr>
        <w:t xml:space="preserve">.  </w:t>
      </w:r>
      <w:r w:rsidR="00890A8B" w:rsidRPr="0080259A">
        <w:rPr>
          <w:lang w:val="de-DE"/>
        </w:rPr>
        <w:t>Gott in Zeiten der Verzweiflung zu Hilfe zu rufen, kann dir Trost und Zuspru</w:t>
      </w:r>
      <w:r w:rsidR="00890A8B">
        <w:rPr>
          <w:lang w:val="de-DE"/>
        </w:rPr>
        <w:t>ch geben, denn du hast zu Dem gerufen, Der Allmächtig</w:t>
      </w:r>
      <w:r w:rsidR="0080259A">
        <w:rPr>
          <w:lang w:val="de-DE"/>
        </w:rPr>
        <w:t xml:space="preserve"> ist, und der der Einzige ist, D</w:t>
      </w:r>
      <w:r w:rsidR="00890A8B">
        <w:rPr>
          <w:lang w:val="de-DE"/>
        </w:rPr>
        <w:t xml:space="preserve">er dich aus den Schwierigkeiten heraus holen kann.  </w:t>
      </w:r>
    </w:p>
    <w:p w:rsidR="00D82F92" w:rsidRPr="0085030C" w:rsidRDefault="00A86A83" w:rsidP="00FD504C">
      <w:pPr>
        <w:pStyle w:val="w-body-text-1"/>
        <w:spacing w:after="120" w:line="240" w:lineRule="auto"/>
        <w:ind w:firstLine="720"/>
        <w:jc w:val="both"/>
        <w:rPr>
          <w:lang w:val="de-DE"/>
        </w:rPr>
      </w:pPr>
      <w:r w:rsidRPr="0085030C">
        <w:rPr>
          <w:i/>
          <w:iCs/>
          <w:lang w:val="de-DE"/>
        </w:rPr>
        <w:t>Dh</w:t>
      </w:r>
      <w:r w:rsidR="0057186B" w:rsidRPr="0085030C">
        <w:rPr>
          <w:i/>
          <w:iCs/>
          <w:lang w:val="de-DE"/>
        </w:rPr>
        <w:t>ikr</w:t>
      </w:r>
      <w:r w:rsidR="000C2311" w:rsidRPr="0085030C">
        <w:rPr>
          <w:lang w:val="de-DE"/>
        </w:rPr>
        <w:t xml:space="preserve"> o</w:t>
      </w:r>
      <w:r w:rsidR="00890A8B">
        <w:rPr>
          <w:lang w:val="de-DE"/>
        </w:rPr>
        <w:t>de</w:t>
      </w:r>
      <w:r w:rsidR="000C2311" w:rsidRPr="0085030C">
        <w:rPr>
          <w:lang w:val="de-DE"/>
        </w:rPr>
        <w:t>r</w:t>
      </w:r>
      <w:r w:rsidR="00890A8B">
        <w:rPr>
          <w:lang w:val="de-DE"/>
        </w:rPr>
        <w:t xml:space="preserve"> Gottes zu gedenken ist ein Weg, um das Herz mit dem Göttlichen zu verbinden.  Es liefert die spirituellen Praktiken des Gedenkens und der Wieder-Verbindung mit</w:t>
      </w:r>
      <w:r w:rsidR="000C2311" w:rsidRPr="0085030C">
        <w:rPr>
          <w:lang w:val="de-DE"/>
        </w:rPr>
        <w:t xml:space="preserve"> </w:t>
      </w:r>
      <w:r w:rsidR="00890A8B">
        <w:rPr>
          <w:lang w:val="de-DE"/>
        </w:rPr>
        <w:t xml:space="preserve">dem, was in unseren Leben am bedeutungsvollsten ist, Gott.  </w:t>
      </w:r>
      <w:r w:rsidR="000C2311" w:rsidRPr="0085030C">
        <w:rPr>
          <w:lang w:val="de-DE"/>
        </w:rPr>
        <w:t>Muslim</w:t>
      </w:r>
      <w:r w:rsidR="00890A8B">
        <w:rPr>
          <w:lang w:val="de-DE"/>
        </w:rPr>
        <w:t xml:space="preserve">e finden Trost, </w:t>
      </w:r>
      <w:r w:rsidR="009E2694">
        <w:rPr>
          <w:lang w:val="de-DE"/>
        </w:rPr>
        <w:t xml:space="preserve">Tröstung und Stärke in der Wiederholung heiliger Sätze, welche die Namen Gottes und Seine Eigenschaften enthalten.  Auf die rechte Weise gesucht, ist </w:t>
      </w:r>
      <w:r w:rsidR="009E2694" w:rsidRPr="009E2694">
        <w:rPr>
          <w:i/>
          <w:iCs/>
          <w:lang w:val="de-DE"/>
        </w:rPr>
        <w:t>Dhikr</w:t>
      </w:r>
      <w:r w:rsidR="009E2694">
        <w:rPr>
          <w:lang w:val="de-DE"/>
        </w:rPr>
        <w:t xml:space="preserve"> die Nahrung für den spirituellen Hunger.  </w:t>
      </w:r>
    </w:p>
    <w:p w:rsidR="00D82F92" w:rsidRPr="0085030C" w:rsidRDefault="00A86A83" w:rsidP="00FD504C">
      <w:pPr>
        <w:pStyle w:val="w-body-text-1"/>
        <w:spacing w:after="120" w:line="240" w:lineRule="auto"/>
        <w:ind w:firstLine="720"/>
        <w:jc w:val="both"/>
        <w:rPr>
          <w:lang w:val="de-DE"/>
        </w:rPr>
      </w:pPr>
      <w:r w:rsidRPr="0085030C">
        <w:rPr>
          <w:i/>
          <w:iCs/>
          <w:lang w:val="de-DE"/>
        </w:rPr>
        <w:t>Dh</w:t>
      </w:r>
      <w:r w:rsidR="000B435F" w:rsidRPr="0085030C">
        <w:rPr>
          <w:i/>
          <w:iCs/>
          <w:lang w:val="de-DE"/>
        </w:rPr>
        <w:t>ikr</w:t>
      </w:r>
      <w:r w:rsidR="000B435F" w:rsidRPr="0085030C">
        <w:rPr>
          <w:lang w:val="de-DE"/>
        </w:rPr>
        <w:t xml:space="preserve"> is</w:t>
      </w:r>
      <w:r w:rsidR="00D2750C">
        <w:rPr>
          <w:lang w:val="de-DE"/>
        </w:rPr>
        <w:t>t ein Schritt in Richtung Liebe; wenn jemand einen anderen liebt, gefällt es ihm, seinen Namen zu wiederholen</w:t>
      </w:r>
      <w:r w:rsidR="00504598">
        <w:rPr>
          <w:lang w:val="de-DE"/>
        </w:rPr>
        <w:t xml:space="preserve"> und sich ständig an ihn zu erinnern</w:t>
      </w:r>
      <w:r w:rsidR="00D2750C">
        <w:rPr>
          <w:lang w:val="de-DE"/>
        </w:rPr>
        <w:t>.</w:t>
      </w:r>
      <w:r w:rsidR="00504598">
        <w:rPr>
          <w:lang w:val="de-DE"/>
        </w:rPr>
        <w:t xml:space="preserve">  Daher wird das Herz, in dem die Liebe zu Gott gepflanzt ist, zu einem Aufenthalt ständigen </w:t>
      </w:r>
      <w:r w:rsidR="00504598" w:rsidRPr="00504598">
        <w:rPr>
          <w:i/>
          <w:iCs/>
          <w:lang w:val="de-DE"/>
        </w:rPr>
        <w:t>Dhikrs</w:t>
      </w:r>
      <w:r w:rsidR="00504598">
        <w:rPr>
          <w:lang w:val="de-DE"/>
        </w:rPr>
        <w:t xml:space="preserve">.  </w:t>
      </w:r>
      <w:r w:rsidR="000B435F" w:rsidRPr="0085030C">
        <w:rPr>
          <w:lang w:val="de-DE"/>
        </w:rPr>
        <w:t xml:space="preserve">  </w:t>
      </w:r>
    </w:p>
    <w:p w:rsidR="00D82F92" w:rsidRPr="0085030C" w:rsidRDefault="00A86A83" w:rsidP="00FD504C">
      <w:pPr>
        <w:pStyle w:val="w-body-text-1"/>
        <w:spacing w:after="120" w:line="240" w:lineRule="auto"/>
        <w:ind w:firstLine="720"/>
        <w:jc w:val="both"/>
        <w:rPr>
          <w:lang w:val="de-DE"/>
        </w:rPr>
      </w:pPr>
      <w:r w:rsidRPr="0085030C">
        <w:rPr>
          <w:i/>
          <w:iCs/>
          <w:lang w:val="de-DE"/>
        </w:rPr>
        <w:t>Dhi</w:t>
      </w:r>
      <w:r w:rsidR="000C2311" w:rsidRPr="0085030C">
        <w:rPr>
          <w:i/>
          <w:iCs/>
          <w:lang w:val="de-DE"/>
        </w:rPr>
        <w:t>kr</w:t>
      </w:r>
      <w:r w:rsidR="000C2311" w:rsidRPr="0085030C">
        <w:rPr>
          <w:lang w:val="de-DE"/>
        </w:rPr>
        <w:t xml:space="preserve"> </w:t>
      </w:r>
      <w:r w:rsidR="00504598">
        <w:rPr>
          <w:lang w:val="de-DE"/>
        </w:rPr>
        <w:t xml:space="preserve">wird dem Gläubigen auch als Mittel empfohlen, um himmlischen Lohn zu erhalten. Es wird als Anbetung betrachtet und zählt zu unseren guten Taten.  </w:t>
      </w:r>
    </w:p>
    <w:p w:rsidR="00D82F92" w:rsidRPr="0085030C" w:rsidRDefault="00504598" w:rsidP="00FD504C">
      <w:pPr>
        <w:pStyle w:val="w-body-text-1"/>
        <w:spacing w:after="120" w:line="240" w:lineRule="auto"/>
        <w:ind w:firstLine="720"/>
        <w:jc w:val="both"/>
        <w:rPr>
          <w:lang w:val="de-DE"/>
        </w:rPr>
      </w:pPr>
      <w:r>
        <w:rPr>
          <w:lang w:val="de-DE"/>
        </w:rPr>
        <w:t xml:space="preserve">Der besonders anziehende Aspekt von </w:t>
      </w:r>
      <w:r>
        <w:rPr>
          <w:i/>
          <w:iCs/>
          <w:lang w:val="de-DE"/>
        </w:rPr>
        <w:t>D</w:t>
      </w:r>
      <w:r w:rsidR="00A86A83" w:rsidRPr="0085030C">
        <w:rPr>
          <w:i/>
          <w:iCs/>
          <w:lang w:val="de-DE"/>
        </w:rPr>
        <w:t>h</w:t>
      </w:r>
      <w:r w:rsidR="001848F0" w:rsidRPr="0085030C">
        <w:rPr>
          <w:i/>
          <w:iCs/>
          <w:lang w:val="de-DE"/>
        </w:rPr>
        <w:t>ikr</w:t>
      </w:r>
      <w:r w:rsidR="00FD503F" w:rsidRPr="0085030C">
        <w:rPr>
          <w:lang w:val="de-DE"/>
        </w:rPr>
        <w:t xml:space="preserve"> </w:t>
      </w:r>
      <w:r w:rsidR="000C2311" w:rsidRPr="0085030C">
        <w:rPr>
          <w:lang w:val="de-DE"/>
        </w:rPr>
        <w:t>is</w:t>
      </w:r>
      <w:r>
        <w:rPr>
          <w:lang w:val="de-DE"/>
        </w:rPr>
        <w:t xml:space="preserve">t, dass es gestattet ist, es jederzeit und an jedem Ort zu machen; seine Ausübung ist nicht an exakte Gebetszeiten (wie das rituelle Gebet) gebunden und auch nicht an einen bestimmten Ort.  Man kann Gottes überall gedenken.  Diese Ausübung ist für Frauen genauso machbar wie für Männer.  </w:t>
      </w:r>
      <w:r w:rsidR="00072A01" w:rsidRPr="0085030C">
        <w:rPr>
          <w:lang w:val="de-DE"/>
        </w:rPr>
        <w:t xml:space="preserve">  </w:t>
      </w:r>
    </w:p>
    <w:p w:rsidR="007024CB" w:rsidRPr="0085030C" w:rsidRDefault="00504598" w:rsidP="00FD504C">
      <w:pPr>
        <w:pStyle w:val="w-body-text-1"/>
        <w:spacing w:after="120" w:line="240" w:lineRule="auto"/>
        <w:ind w:firstLine="720"/>
        <w:jc w:val="both"/>
        <w:rPr>
          <w:lang w:val="de-DE"/>
        </w:rPr>
      </w:pPr>
      <w:r>
        <w:rPr>
          <w:lang w:val="de-DE"/>
        </w:rPr>
        <w:t xml:space="preserve">Besondere Worte des </w:t>
      </w:r>
      <w:r>
        <w:rPr>
          <w:i/>
          <w:iCs/>
          <w:lang w:val="de-DE"/>
        </w:rPr>
        <w:t>D</w:t>
      </w:r>
      <w:r w:rsidR="00A86A83" w:rsidRPr="0085030C">
        <w:rPr>
          <w:i/>
          <w:iCs/>
          <w:lang w:val="de-DE"/>
        </w:rPr>
        <w:t>h</w:t>
      </w:r>
      <w:r w:rsidR="000C2311" w:rsidRPr="0085030C">
        <w:rPr>
          <w:i/>
          <w:iCs/>
          <w:lang w:val="de-DE"/>
        </w:rPr>
        <w:t>ikr</w:t>
      </w:r>
      <w:r w:rsidR="000C2311" w:rsidRPr="0085030C">
        <w:rPr>
          <w:lang w:val="de-DE"/>
        </w:rPr>
        <w:t xml:space="preserve"> </w:t>
      </w:r>
      <w:r>
        <w:rPr>
          <w:lang w:val="de-DE"/>
        </w:rPr>
        <w:t xml:space="preserve">werden auch für Heilungen verwendet.  Noch heute werden Rezitationen einiger Gebete, die der Prophet Muhammad gelehrt hat, und Verse aus dem heiligen Qur´an zur Heilung von Kranken verwendet.  </w:t>
      </w:r>
    </w:p>
    <w:p w:rsidR="00D82F92" w:rsidRPr="0085030C" w:rsidRDefault="00504598" w:rsidP="00FD504C">
      <w:pPr>
        <w:pStyle w:val="w-body-text-1"/>
        <w:spacing w:after="120" w:line="240" w:lineRule="auto"/>
        <w:ind w:firstLine="720"/>
        <w:jc w:val="both"/>
        <w:rPr>
          <w:lang w:val="de-DE"/>
        </w:rPr>
      </w:pPr>
      <w:r>
        <w:rPr>
          <w:lang w:val="de-DE"/>
        </w:rPr>
        <w:lastRenderedPageBreak/>
        <w:t xml:space="preserve">Der Qur´an erwähnt die Bedeutung von </w:t>
      </w:r>
      <w:r w:rsidRPr="00504598">
        <w:rPr>
          <w:i/>
          <w:iCs/>
          <w:lang w:val="de-DE"/>
        </w:rPr>
        <w:t>Dhikr</w:t>
      </w:r>
      <w:r>
        <w:rPr>
          <w:lang w:val="de-DE"/>
        </w:rPr>
        <w:t xml:space="preserve"> sowohl direkt als auch indirekt in Versen, die über den gesamten Qur´an verteilt sind; „das </w:t>
      </w:r>
      <w:r>
        <w:rPr>
          <w:i/>
          <w:iCs/>
          <w:lang w:val="de-DE"/>
        </w:rPr>
        <w:t xml:space="preserve">Dhikr </w:t>
      </w:r>
      <w:r>
        <w:rPr>
          <w:lang w:val="de-DE"/>
        </w:rPr>
        <w:t xml:space="preserve">(Erinnerung, Gedenken) Gottes ist größer“ oder „das Größte“. </w:t>
      </w:r>
    </w:p>
    <w:p w:rsidR="00D82F92" w:rsidRPr="0085030C" w:rsidRDefault="002D25FE" w:rsidP="00FD504C">
      <w:pPr>
        <w:pStyle w:val="w-body-text-1"/>
        <w:spacing w:after="120" w:line="240" w:lineRule="auto"/>
        <w:ind w:firstLine="720"/>
        <w:jc w:val="both"/>
        <w:rPr>
          <w:lang w:val="de-DE"/>
        </w:rPr>
      </w:pPr>
      <w:r>
        <w:rPr>
          <w:lang w:val="de-DE"/>
        </w:rPr>
        <w:t xml:space="preserve">Die hervorragendste Form des Gedenken Gottes ist der Qur´an, der sich selbst als </w:t>
      </w:r>
      <w:r w:rsidR="000C2311" w:rsidRPr="0085030C">
        <w:rPr>
          <w:i/>
          <w:iCs/>
          <w:lang w:val="de-DE"/>
        </w:rPr>
        <w:t>Al-</w:t>
      </w:r>
      <w:r w:rsidR="00A86A83" w:rsidRPr="0085030C">
        <w:rPr>
          <w:i/>
          <w:iCs/>
          <w:lang w:val="de-DE"/>
        </w:rPr>
        <w:t>Dh</w:t>
      </w:r>
      <w:r w:rsidR="0057186B" w:rsidRPr="0085030C">
        <w:rPr>
          <w:i/>
          <w:iCs/>
          <w:lang w:val="de-DE"/>
        </w:rPr>
        <w:t>ikr</w:t>
      </w:r>
      <w:r>
        <w:rPr>
          <w:i/>
          <w:iCs/>
          <w:lang w:val="de-DE"/>
        </w:rPr>
        <w:t>:</w:t>
      </w:r>
      <w:r w:rsidR="000C2311" w:rsidRPr="0085030C">
        <w:rPr>
          <w:lang w:val="de-DE"/>
        </w:rPr>
        <w:t xml:space="preserve"> </w:t>
      </w:r>
      <w:r>
        <w:rPr>
          <w:i/>
          <w:iCs/>
          <w:lang w:val="de-DE"/>
        </w:rPr>
        <w:t>„der Erinnerer</w:t>
      </w:r>
      <w:r w:rsidR="00072A01" w:rsidRPr="0085030C">
        <w:rPr>
          <w:i/>
          <w:iCs/>
          <w:lang w:val="de-DE"/>
        </w:rPr>
        <w:t>”</w:t>
      </w:r>
      <w:r w:rsidR="000C2311" w:rsidRPr="0085030C">
        <w:rPr>
          <w:lang w:val="de-DE"/>
        </w:rPr>
        <w:t xml:space="preserve"> (</w:t>
      </w:r>
      <w:r w:rsidR="002D08EC" w:rsidRPr="0085030C">
        <w:rPr>
          <w:lang w:val="de-DE"/>
        </w:rPr>
        <w:t xml:space="preserve">Quran </w:t>
      </w:r>
      <w:r w:rsidR="000C2311" w:rsidRPr="0085030C">
        <w:rPr>
          <w:lang w:val="de-DE"/>
        </w:rPr>
        <w:t>20:99)</w:t>
      </w:r>
      <w:r>
        <w:rPr>
          <w:lang w:val="de-DE"/>
        </w:rPr>
        <w:t xml:space="preserve"> bezeichnet</w:t>
      </w:r>
      <w:r w:rsidR="000C2311" w:rsidRPr="0085030C">
        <w:rPr>
          <w:lang w:val="de-DE"/>
        </w:rPr>
        <w:t xml:space="preserve">; </w:t>
      </w:r>
      <w:r>
        <w:rPr>
          <w:lang w:val="de-DE"/>
        </w:rPr>
        <w:t xml:space="preserve">daher ist ein anderer Name für den Qur´an </w:t>
      </w:r>
      <w:r w:rsidR="00A86A83" w:rsidRPr="0085030C">
        <w:rPr>
          <w:i/>
          <w:iCs/>
          <w:lang w:val="de-DE"/>
        </w:rPr>
        <w:t>Dh</w:t>
      </w:r>
      <w:r w:rsidR="0057186B" w:rsidRPr="0085030C">
        <w:rPr>
          <w:i/>
          <w:iCs/>
          <w:lang w:val="de-DE"/>
        </w:rPr>
        <w:t>ikr</w:t>
      </w:r>
      <w:r w:rsidR="000C2311" w:rsidRPr="0085030C">
        <w:rPr>
          <w:i/>
          <w:iCs/>
          <w:lang w:val="de-DE"/>
        </w:rPr>
        <w:t>-ullah</w:t>
      </w:r>
      <w:r>
        <w:rPr>
          <w:lang w:val="de-DE"/>
        </w:rPr>
        <w:t>: „die Erinnerung Gottes</w:t>
      </w:r>
      <w:r w:rsidR="000C2311" w:rsidRPr="0085030C">
        <w:rPr>
          <w:lang w:val="de-DE"/>
        </w:rPr>
        <w:t>.</w:t>
      </w:r>
      <w:r w:rsidR="00072A01" w:rsidRPr="0085030C">
        <w:rPr>
          <w:lang w:val="de-DE"/>
        </w:rPr>
        <w:t>”</w:t>
      </w:r>
      <w:r w:rsidR="000C2311" w:rsidRPr="0085030C">
        <w:rPr>
          <w:lang w:val="de-DE"/>
        </w:rPr>
        <w:t xml:space="preserve"> </w:t>
      </w:r>
      <w:r>
        <w:rPr>
          <w:lang w:val="de-DE"/>
        </w:rPr>
        <w:t xml:space="preserve"> Erstens ist es eine Bestätigung, den Qur´an zu rezitieren, um Gottes zu gedenken.  Zweitens ist das erste Kapitel des Qur´an der zentrale Teil der täglichen Gebete eines Muslims.  </w:t>
      </w:r>
      <w:r w:rsidR="00FA4096">
        <w:rPr>
          <w:lang w:val="de-DE"/>
        </w:rPr>
        <w:t>Nicht nur das, es ist auch die Essenz der im Qur´an enthaltenen Botschaft.  Drittens</w:t>
      </w:r>
      <w:r w:rsidR="00F63ADD">
        <w:rPr>
          <w:lang w:val="de-DE"/>
        </w:rPr>
        <w:t xml:space="preserve"> kommt der Qur´an von Gott (er ist Gottes Wort), und er liefert die Mittel und Methoden für ein Leben, das Ihn zufrieden macht.  </w:t>
      </w:r>
      <w:r w:rsidR="00072A01" w:rsidRPr="0085030C">
        <w:rPr>
          <w:lang w:val="de-DE"/>
        </w:rPr>
        <w:t xml:space="preserve"> </w:t>
      </w:r>
      <w:r w:rsidR="000C2311" w:rsidRPr="0085030C">
        <w:rPr>
          <w:lang w:val="de-DE"/>
        </w:rPr>
        <w:t xml:space="preserve"> </w:t>
      </w:r>
    </w:p>
    <w:p w:rsidR="00D82F92" w:rsidRPr="0085030C" w:rsidRDefault="00A86A83" w:rsidP="00FD504C">
      <w:pPr>
        <w:pStyle w:val="w-body-text-1"/>
        <w:spacing w:after="120" w:line="240" w:lineRule="auto"/>
        <w:ind w:firstLine="720"/>
        <w:jc w:val="both"/>
        <w:rPr>
          <w:lang w:val="de-DE"/>
        </w:rPr>
      </w:pPr>
      <w:r w:rsidRPr="0085030C">
        <w:rPr>
          <w:i/>
          <w:iCs/>
          <w:lang w:val="de-DE"/>
        </w:rPr>
        <w:t>Dh</w:t>
      </w:r>
      <w:r w:rsidR="001848F0" w:rsidRPr="0085030C">
        <w:rPr>
          <w:i/>
          <w:iCs/>
          <w:lang w:val="de-DE"/>
        </w:rPr>
        <w:t>ikr</w:t>
      </w:r>
      <w:r w:rsidR="001848F0" w:rsidRPr="0085030C">
        <w:rPr>
          <w:lang w:val="de-DE"/>
        </w:rPr>
        <w:t xml:space="preserve"> </w:t>
      </w:r>
      <w:r w:rsidR="000C2311" w:rsidRPr="0085030C">
        <w:rPr>
          <w:lang w:val="de-DE"/>
        </w:rPr>
        <w:t>is</w:t>
      </w:r>
      <w:r w:rsidR="00F63ADD">
        <w:rPr>
          <w:lang w:val="de-DE"/>
        </w:rPr>
        <w:t>t allumfassend, denn Gottes zu gedenken, bedeutet Gott als Mittelpunkt zu nehmen und alles andere drum herum anzuordnen.  Alle islamischen Taten der Ergebenheit und der Anbetung werden dem Gedenken zuliebe ausgeführt, um Gott im Mittelpunkt des spirituellen Lebens zu behalten. Der Qur´an bezeichnet das rituelle Gebet (Salah) selbst als „Erinnerung“.  Nach dem Qur´an ist es eine Art von dem „Gedenken Gottes (</w:t>
      </w:r>
      <w:r w:rsidR="00F63ADD">
        <w:rPr>
          <w:i/>
          <w:iCs/>
          <w:lang w:val="de-DE"/>
        </w:rPr>
        <w:t>Dhikr</w:t>
      </w:r>
      <w:r w:rsidR="00F63ADD">
        <w:rPr>
          <w:lang w:val="de-DE"/>
        </w:rPr>
        <w:t xml:space="preserve">)“, was eine Art freiwillige Erweiterung des rituellen Gebets (Salah) darstellt.  </w:t>
      </w:r>
    </w:p>
    <w:p w:rsidR="00D82F92" w:rsidRPr="0085030C" w:rsidRDefault="00F63ADD" w:rsidP="00FD504C">
      <w:pPr>
        <w:pStyle w:val="w-body-text-1"/>
        <w:spacing w:after="120" w:line="240" w:lineRule="auto"/>
        <w:ind w:firstLine="720"/>
        <w:jc w:val="both"/>
        <w:rPr>
          <w:lang w:val="de-DE"/>
        </w:rPr>
      </w:pPr>
      <w:r>
        <w:rPr>
          <w:lang w:val="de-DE"/>
        </w:rPr>
        <w:t xml:space="preserve">Neben dem Qur´an besteht das beste </w:t>
      </w:r>
      <w:r w:rsidRPr="00F63ADD">
        <w:rPr>
          <w:i/>
          <w:iCs/>
          <w:lang w:val="de-DE"/>
        </w:rPr>
        <w:t>Dhikr</w:t>
      </w:r>
      <w:r>
        <w:rPr>
          <w:lang w:val="de-DE"/>
        </w:rPr>
        <w:t xml:space="preserve"> darin, die Worte, die Gott am meisten liebt, auszusprechen; das ist das Glaubensbekenntnis</w:t>
      </w:r>
      <w:r w:rsidR="00F73B9E" w:rsidRPr="0085030C">
        <w:rPr>
          <w:lang w:val="de-DE"/>
        </w:rPr>
        <w:t xml:space="preserve"> </w:t>
      </w:r>
      <w:r w:rsidR="000C2311" w:rsidRPr="0085030C">
        <w:rPr>
          <w:i/>
          <w:iCs/>
          <w:lang w:val="de-DE"/>
        </w:rPr>
        <w:t>la ilaha il</w:t>
      </w:r>
      <w:r w:rsidR="002E74D0" w:rsidRPr="0085030C">
        <w:rPr>
          <w:i/>
          <w:iCs/>
          <w:lang w:val="de-DE"/>
        </w:rPr>
        <w:t xml:space="preserve">la </w:t>
      </w:r>
      <w:r w:rsidR="000C2311" w:rsidRPr="0085030C">
        <w:rPr>
          <w:i/>
          <w:iCs/>
          <w:lang w:val="de-DE"/>
        </w:rPr>
        <w:t>Allah</w:t>
      </w:r>
      <w:r w:rsidR="00F73B9E" w:rsidRPr="0085030C">
        <w:rPr>
          <w:i/>
          <w:iCs/>
          <w:lang w:val="de-DE"/>
        </w:rPr>
        <w:t xml:space="preserve"> </w:t>
      </w:r>
      <w:r w:rsidR="00F73A58" w:rsidRPr="0085030C">
        <w:rPr>
          <w:lang w:val="de-DE"/>
        </w:rPr>
        <w:t>(</w:t>
      </w:r>
      <w:r w:rsidR="008459BC">
        <w:rPr>
          <w:lang w:val="de-DE"/>
        </w:rPr>
        <w:t>es gibt keinen wahren Gott, der anbetungswürdig ist, außer Allah</w:t>
      </w:r>
      <w:r w:rsidR="00F73A58" w:rsidRPr="0085030C">
        <w:rPr>
          <w:lang w:val="de-DE"/>
        </w:rPr>
        <w:t>),</w:t>
      </w:r>
      <w:r w:rsidR="000C2311" w:rsidRPr="0085030C">
        <w:rPr>
          <w:lang w:val="de-DE"/>
        </w:rPr>
        <w:t xml:space="preserve"> </w:t>
      </w:r>
      <w:r w:rsidR="008459BC">
        <w:rPr>
          <w:lang w:val="de-DE"/>
        </w:rPr>
        <w:t>ebenso wie die Worte:</w:t>
      </w:r>
      <w:r w:rsidR="00F73B9E" w:rsidRPr="0085030C">
        <w:rPr>
          <w:lang w:val="de-DE"/>
        </w:rPr>
        <w:t xml:space="preserve"> </w:t>
      </w:r>
      <w:r w:rsidR="000C2311" w:rsidRPr="0085030C">
        <w:rPr>
          <w:lang w:val="de-DE"/>
        </w:rPr>
        <w:t xml:space="preserve"> </w:t>
      </w:r>
      <w:r w:rsidR="000C2311" w:rsidRPr="0085030C">
        <w:rPr>
          <w:i/>
          <w:iCs/>
          <w:lang w:val="de-DE"/>
        </w:rPr>
        <w:t>Subhan-Allah</w:t>
      </w:r>
      <w:r w:rsidR="00F73B9E" w:rsidRPr="0085030C">
        <w:rPr>
          <w:lang w:val="de-DE"/>
        </w:rPr>
        <w:t xml:space="preserve"> (</w:t>
      </w:r>
      <w:r w:rsidR="008459BC">
        <w:rPr>
          <w:lang w:val="de-DE"/>
        </w:rPr>
        <w:t>Weit entfernt ist Gott von aller Unvollkommenheit</w:t>
      </w:r>
      <w:r w:rsidR="00F73B9E" w:rsidRPr="0085030C">
        <w:rPr>
          <w:lang w:val="de-DE"/>
        </w:rPr>
        <w:t>)</w:t>
      </w:r>
      <w:r w:rsidR="000C2311" w:rsidRPr="0085030C">
        <w:rPr>
          <w:lang w:val="de-DE"/>
        </w:rPr>
        <w:t xml:space="preserve">, </w:t>
      </w:r>
      <w:r w:rsidR="00F73B9E" w:rsidRPr="0085030C">
        <w:rPr>
          <w:lang w:val="de-DE"/>
        </w:rPr>
        <w:t xml:space="preserve"> </w:t>
      </w:r>
      <w:r w:rsidR="000C2311" w:rsidRPr="0085030C">
        <w:rPr>
          <w:i/>
          <w:iCs/>
          <w:lang w:val="de-DE"/>
        </w:rPr>
        <w:t>Allahu</w:t>
      </w:r>
      <w:r w:rsidR="00F73B9E" w:rsidRPr="0085030C">
        <w:rPr>
          <w:i/>
          <w:iCs/>
          <w:lang w:val="de-DE"/>
        </w:rPr>
        <w:t>-</w:t>
      </w:r>
      <w:r w:rsidR="000C2311" w:rsidRPr="0085030C">
        <w:rPr>
          <w:i/>
          <w:iCs/>
          <w:lang w:val="de-DE"/>
        </w:rPr>
        <w:t>Akbar</w:t>
      </w:r>
      <w:r w:rsidR="00F73B9E" w:rsidRPr="0085030C">
        <w:rPr>
          <w:lang w:val="de-DE"/>
        </w:rPr>
        <w:t xml:space="preserve"> (Go</w:t>
      </w:r>
      <w:r w:rsidR="008459BC">
        <w:rPr>
          <w:lang w:val="de-DE"/>
        </w:rPr>
        <w:t xml:space="preserve">tt </w:t>
      </w:r>
      <w:r w:rsidR="00F73B9E" w:rsidRPr="0085030C">
        <w:rPr>
          <w:lang w:val="de-DE"/>
        </w:rPr>
        <w:t>is</w:t>
      </w:r>
      <w:r w:rsidR="008459BC">
        <w:rPr>
          <w:lang w:val="de-DE"/>
        </w:rPr>
        <w:t>t der Größte</w:t>
      </w:r>
      <w:r w:rsidR="00F73B9E" w:rsidRPr="0085030C">
        <w:rPr>
          <w:lang w:val="de-DE"/>
        </w:rPr>
        <w:t>)</w:t>
      </w:r>
      <w:r w:rsidR="000C2311" w:rsidRPr="0085030C">
        <w:rPr>
          <w:lang w:val="de-DE"/>
        </w:rPr>
        <w:t xml:space="preserve"> </w:t>
      </w:r>
      <w:r w:rsidR="008459BC">
        <w:rPr>
          <w:lang w:val="de-DE"/>
        </w:rPr>
        <w:t>u</w:t>
      </w:r>
      <w:r w:rsidR="000C2311" w:rsidRPr="0085030C">
        <w:rPr>
          <w:lang w:val="de-DE"/>
        </w:rPr>
        <w:t xml:space="preserve">nd </w:t>
      </w:r>
      <w:r w:rsidR="000C2311" w:rsidRPr="0085030C">
        <w:rPr>
          <w:i/>
          <w:iCs/>
          <w:lang w:val="de-DE"/>
        </w:rPr>
        <w:t>al-</w:t>
      </w:r>
      <w:r w:rsidR="002E74D0" w:rsidRPr="0085030C">
        <w:rPr>
          <w:i/>
          <w:iCs/>
          <w:lang w:val="de-DE"/>
        </w:rPr>
        <w:t>Hamdu</w:t>
      </w:r>
      <w:r w:rsidR="000C2311" w:rsidRPr="0085030C">
        <w:rPr>
          <w:i/>
          <w:iCs/>
          <w:lang w:val="de-DE"/>
        </w:rPr>
        <w:t>-lillah</w:t>
      </w:r>
      <w:r w:rsidR="00F73B9E" w:rsidRPr="0085030C">
        <w:rPr>
          <w:lang w:val="de-DE"/>
        </w:rPr>
        <w:t xml:space="preserve"> (All</w:t>
      </w:r>
      <w:r w:rsidR="008459BC">
        <w:rPr>
          <w:lang w:val="de-DE"/>
        </w:rPr>
        <w:t xml:space="preserve">er Lobpreis und Dank gebührt </w:t>
      </w:r>
      <w:r w:rsidR="00F73B9E" w:rsidRPr="0085030C">
        <w:rPr>
          <w:lang w:val="de-DE"/>
        </w:rPr>
        <w:t>Allah)</w:t>
      </w:r>
      <w:r w:rsidR="00072A01" w:rsidRPr="0085030C">
        <w:rPr>
          <w:lang w:val="de-DE"/>
        </w:rPr>
        <w:t xml:space="preserve">.  </w:t>
      </w:r>
    </w:p>
    <w:sectPr w:rsidR="00D82F92" w:rsidRPr="0085030C" w:rsidSect="00BD5DD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EB5" w:rsidRDefault="00AC3EB5" w:rsidP="00752AD1">
      <w:pPr>
        <w:spacing w:after="0" w:line="240" w:lineRule="auto"/>
      </w:pPr>
      <w:r>
        <w:separator/>
      </w:r>
    </w:p>
  </w:endnote>
  <w:endnote w:type="continuationSeparator" w:id="0">
    <w:p w:rsidR="00AC3EB5" w:rsidRDefault="00AC3EB5" w:rsidP="00752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A3F2B85D-4F9A-4C8F-B0E1-77486A53C778}"/>
    <w:embedBold r:id="rId2" w:fontKey="{108AEDC9-B59E-41B4-A78E-65853322FB35}"/>
    <w:embedItalic r:id="rId3" w:fontKey="{D04C491C-FC2A-45C1-930D-4FAFD92416B7}"/>
  </w:font>
  <w:font w:name="Arial">
    <w:panose1 w:val="020B0604020202020204"/>
    <w:charset w:val="00"/>
    <w:family w:val="swiss"/>
    <w:pitch w:val="variable"/>
    <w:sig w:usb0="E0002AFF" w:usb1="C0007843" w:usb2="00000009" w:usb3="00000000" w:csb0="000001FF" w:csb1="00000000"/>
    <w:embedRegular r:id="rId4" w:fontKey="{CFF25F97-53E0-4B0B-9EBB-1D4F33E66C2A}"/>
    <w:embedBold r:id="rId5" w:fontKey="{790C8C50-1ED8-4475-B99F-26DCAE54647C}"/>
  </w:font>
  <w:font w:name="Times New Roman">
    <w:panose1 w:val="02020603050405020304"/>
    <w:charset w:val="00"/>
    <w:family w:val="roman"/>
    <w:pitch w:val="variable"/>
    <w:sig w:usb0="E0002AFF" w:usb1="C0007841" w:usb2="00000009" w:usb3="00000000" w:csb0="000001FF" w:csb1="00000000"/>
    <w:embedRegular r:id="rId6" w:fontKey="{044388C0-5484-4CBF-91F3-675620632026}"/>
    <w:embedBold r:id="rId7" w:fontKey="{3F6C49F8-4AB2-4B18-BCC4-83C97F69D8D4}"/>
    <w:embedItalic r:id="rId8" w:fontKey="{7A14573B-E351-4219-AE7E-D887DBA444C7}"/>
    <w:embedBoldItalic r:id="rId9" w:fontKey="{DDFD85F0-E791-47D9-AD4A-F93E29A16888}"/>
  </w:font>
  <w:font w:name="Garamond">
    <w:panose1 w:val="02020404030301010803"/>
    <w:charset w:val="00"/>
    <w:family w:val="roman"/>
    <w:pitch w:val="variable"/>
    <w:sig w:usb0="00000287" w:usb1="00000000" w:usb2="00000000" w:usb3="00000000" w:csb0="0000009F" w:csb1="00000000"/>
    <w:embedRegular r:id="rId10" w:fontKey="{FF8E648F-31C9-45C4-B6D7-2818BE136E61}"/>
  </w:font>
  <w:font w:name="Tahoma">
    <w:panose1 w:val="020B0604030504040204"/>
    <w:charset w:val="00"/>
    <w:family w:val="swiss"/>
    <w:pitch w:val="variable"/>
    <w:sig w:usb0="E1002EFF" w:usb1="C000605B" w:usb2="00000029" w:usb3="00000000" w:csb0="000101FF" w:csb1="00000000"/>
    <w:embedRegular r:id="rId11" w:fontKey="{302136E1-2FED-4FE0-A8CE-1AA1F50AC241}"/>
  </w:font>
  <w:font w:name="KFGQPC Uthman Taha Naskh">
    <w:charset w:val="B2"/>
    <w:family w:val="auto"/>
    <w:pitch w:val="variable"/>
    <w:sig w:usb0="80002001" w:usb1="90000000" w:usb2="00000008" w:usb3="00000000" w:csb0="00000040" w:csb1="00000000"/>
    <w:embedBold r:id="rId12" w:fontKey="{B2ED7DFA-3203-4A57-9418-B2AF575BF050}"/>
  </w:font>
  <w:font w:name="Cambria">
    <w:panose1 w:val="02040503050406030204"/>
    <w:charset w:val="00"/>
    <w:family w:val="roman"/>
    <w:pitch w:val="variable"/>
    <w:sig w:usb0="E00002FF" w:usb1="400004FF" w:usb2="00000000" w:usb3="00000000" w:csb0="0000019F" w:csb1="00000000"/>
    <w:embedRegular r:id="rId13" w:fontKey="{9A49A859-D3AB-490E-8021-D6A56F4AEEC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EB5" w:rsidRDefault="00AC3EB5" w:rsidP="00752AD1">
      <w:pPr>
        <w:spacing w:after="0" w:line="240" w:lineRule="auto"/>
      </w:pPr>
      <w:r>
        <w:separator/>
      </w:r>
    </w:p>
  </w:footnote>
  <w:footnote w:type="continuationSeparator" w:id="0">
    <w:p w:rsidR="00AC3EB5" w:rsidRDefault="00AC3EB5" w:rsidP="00752AD1">
      <w:pPr>
        <w:spacing w:after="0" w:line="240" w:lineRule="auto"/>
      </w:pPr>
      <w:r>
        <w:continuationSeparator/>
      </w:r>
    </w:p>
  </w:footnote>
  <w:footnote w:id="1">
    <w:p w:rsidR="00F303EE" w:rsidRDefault="00F303EE" w:rsidP="00890A8B">
      <w:pPr>
        <w:pStyle w:val="w-footnote-text"/>
      </w:pPr>
      <w:r w:rsidRPr="00752AD1">
        <w:rPr>
          <w:rStyle w:val="w-footnote-number"/>
        </w:rPr>
        <w:footnoteRef/>
      </w:r>
      <w:r>
        <w:t xml:space="preserve"> </w:t>
      </w:r>
      <w:r w:rsidRPr="00752AD1">
        <w:rPr>
          <w:i/>
          <w:iCs/>
        </w:rPr>
        <w:t>Sah</w:t>
      </w:r>
      <w:r w:rsidR="00890A8B">
        <w:rPr>
          <w:i/>
          <w:iCs/>
        </w:rPr>
        <w:t>i</w:t>
      </w:r>
      <w:r w:rsidRPr="00752AD1">
        <w:rPr>
          <w:i/>
          <w:iCs/>
        </w:rPr>
        <w:t>eh Muslim, Ibn Majah &amp; At Tirmidhi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TrueTypeFonts/>
  <w:embedSystemFonts/>
  <w:proofState w:grammar="clean"/>
  <w:defaultTabStop w:val="720"/>
  <w:hyphenationZone w:val="425"/>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A25F34"/>
    <w:rsid w:val="00056605"/>
    <w:rsid w:val="00072A01"/>
    <w:rsid w:val="000A4CBD"/>
    <w:rsid w:val="000B435F"/>
    <w:rsid w:val="000B7F7B"/>
    <w:rsid w:val="000C2311"/>
    <w:rsid w:val="000E1F19"/>
    <w:rsid w:val="000E2CC8"/>
    <w:rsid w:val="0011251E"/>
    <w:rsid w:val="001234C8"/>
    <w:rsid w:val="001848F0"/>
    <w:rsid w:val="00193F35"/>
    <w:rsid w:val="001A108D"/>
    <w:rsid w:val="001B0660"/>
    <w:rsid w:val="00200940"/>
    <w:rsid w:val="00210BA7"/>
    <w:rsid w:val="00247494"/>
    <w:rsid w:val="0026494E"/>
    <w:rsid w:val="00267204"/>
    <w:rsid w:val="002907EE"/>
    <w:rsid w:val="002A2D1E"/>
    <w:rsid w:val="002B38CE"/>
    <w:rsid w:val="002B5AF3"/>
    <w:rsid w:val="002D08EC"/>
    <w:rsid w:val="002D25FE"/>
    <w:rsid w:val="002E74D0"/>
    <w:rsid w:val="002F195D"/>
    <w:rsid w:val="00325170"/>
    <w:rsid w:val="003271D5"/>
    <w:rsid w:val="00374724"/>
    <w:rsid w:val="003972E8"/>
    <w:rsid w:val="003B321F"/>
    <w:rsid w:val="003E67F2"/>
    <w:rsid w:val="00403AB7"/>
    <w:rsid w:val="004411B6"/>
    <w:rsid w:val="00471B19"/>
    <w:rsid w:val="004E665A"/>
    <w:rsid w:val="00504598"/>
    <w:rsid w:val="00521914"/>
    <w:rsid w:val="0057186B"/>
    <w:rsid w:val="005D35EF"/>
    <w:rsid w:val="00617E9E"/>
    <w:rsid w:val="006C35B3"/>
    <w:rsid w:val="007024CB"/>
    <w:rsid w:val="00702FDE"/>
    <w:rsid w:val="007065F5"/>
    <w:rsid w:val="0072576E"/>
    <w:rsid w:val="00752AD1"/>
    <w:rsid w:val="00784569"/>
    <w:rsid w:val="007A78AB"/>
    <w:rsid w:val="007D72FB"/>
    <w:rsid w:val="007E3E53"/>
    <w:rsid w:val="0080259A"/>
    <w:rsid w:val="00823D91"/>
    <w:rsid w:val="008459BC"/>
    <w:rsid w:val="0085030C"/>
    <w:rsid w:val="00890A8B"/>
    <w:rsid w:val="008A5941"/>
    <w:rsid w:val="008B367B"/>
    <w:rsid w:val="008B71E1"/>
    <w:rsid w:val="008D0DCB"/>
    <w:rsid w:val="008D4A92"/>
    <w:rsid w:val="008E7CB2"/>
    <w:rsid w:val="00904BF0"/>
    <w:rsid w:val="00940985"/>
    <w:rsid w:val="009450C9"/>
    <w:rsid w:val="00981749"/>
    <w:rsid w:val="00982792"/>
    <w:rsid w:val="009C4913"/>
    <w:rsid w:val="009E2694"/>
    <w:rsid w:val="00A06098"/>
    <w:rsid w:val="00A25F34"/>
    <w:rsid w:val="00A57FB5"/>
    <w:rsid w:val="00A63EC5"/>
    <w:rsid w:val="00A86A83"/>
    <w:rsid w:val="00AC3EB5"/>
    <w:rsid w:val="00B00A4A"/>
    <w:rsid w:val="00B23809"/>
    <w:rsid w:val="00B31BE2"/>
    <w:rsid w:val="00B405D2"/>
    <w:rsid w:val="00B41964"/>
    <w:rsid w:val="00B51637"/>
    <w:rsid w:val="00BC64CB"/>
    <w:rsid w:val="00BD5DD1"/>
    <w:rsid w:val="00BF26DD"/>
    <w:rsid w:val="00BF3B23"/>
    <w:rsid w:val="00C02A56"/>
    <w:rsid w:val="00C10D6B"/>
    <w:rsid w:val="00C1608E"/>
    <w:rsid w:val="00C17B36"/>
    <w:rsid w:val="00CE124B"/>
    <w:rsid w:val="00CF2B56"/>
    <w:rsid w:val="00D238B0"/>
    <w:rsid w:val="00D2750C"/>
    <w:rsid w:val="00D53168"/>
    <w:rsid w:val="00D82F92"/>
    <w:rsid w:val="00D96D69"/>
    <w:rsid w:val="00DC283F"/>
    <w:rsid w:val="00DF06E9"/>
    <w:rsid w:val="00E270ED"/>
    <w:rsid w:val="00E63BAC"/>
    <w:rsid w:val="00EA0992"/>
    <w:rsid w:val="00EA131D"/>
    <w:rsid w:val="00EA7D94"/>
    <w:rsid w:val="00EF5BE8"/>
    <w:rsid w:val="00EF6330"/>
    <w:rsid w:val="00F00372"/>
    <w:rsid w:val="00F22350"/>
    <w:rsid w:val="00F303EE"/>
    <w:rsid w:val="00F63ADD"/>
    <w:rsid w:val="00F73A58"/>
    <w:rsid w:val="00F73B9E"/>
    <w:rsid w:val="00FA2FE1"/>
    <w:rsid w:val="00FA4096"/>
    <w:rsid w:val="00FA4547"/>
    <w:rsid w:val="00FD46A5"/>
    <w:rsid w:val="00FD503F"/>
    <w:rsid w:val="00FD504C"/>
    <w:rsid w:val="00FF6C2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5EF"/>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5F34"/>
    <w:pPr>
      <w:spacing w:before="100" w:beforeAutospacing="1" w:after="100" w:afterAutospacing="1" w:line="240" w:lineRule="auto"/>
    </w:pPr>
    <w:rPr>
      <w:rFonts w:ascii="Times New Roman" w:eastAsia="Times New Roman" w:hAnsi="Times New Roman" w:cs="Times New Roman"/>
      <w:szCs w:val="24"/>
    </w:rPr>
  </w:style>
  <w:style w:type="paragraph" w:customStyle="1" w:styleId="3text">
    <w:name w:val="3text"/>
    <w:basedOn w:val="Normal"/>
    <w:rsid w:val="00FA2FE1"/>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982792"/>
    <w:rPr>
      <w:color w:val="0000FF" w:themeColor="hyperlink"/>
      <w:u w:val="single"/>
    </w:rPr>
  </w:style>
  <w:style w:type="paragraph" w:customStyle="1" w:styleId="wid">
    <w:name w:val="w_id"/>
    <w:basedOn w:val="Normal"/>
    <w:qFormat/>
    <w:rsid w:val="00072A01"/>
    <w:pPr>
      <w:spacing w:before="270" w:after="270" w:line="240" w:lineRule="auto"/>
      <w:jc w:val="center"/>
    </w:pPr>
    <w:rPr>
      <w:rFonts w:ascii="Times New Roman" w:eastAsia="Times New Roman" w:hAnsi="Times New Roman" w:cs="Times New Roman"/>
      <w:b/>
      <w:color w:val="808080" w:themeColor="background1" w:themeShade="80"/>
      <w:sz w:val="28"/>
    </w:rPr>
  </w:style>
  <w:style w:type="paragraph" w:customStyle="1" w:styleId="w-author">
    <w:name w:val="w-author"/>
    <w:basedOn w:val="Normal"/>
    <w:rsid w:val="00072A01"/>
    <w:pPr>
      <w:spacing w:after="270" w:line="240" w:lineRule="auto"/>
      <w:jc w:val="center"/>
    </w:pPr>
    <w:rPr>
      <w:rFonts w:ascii="Times New Roman" w:eastAsia="Calibri" w:hAnsi="Times New Roman" w:cs="Times New Roman"/>
    </w:rPr>
  </w:style>
  <w:style w:type="paragraph" w:customStyle="1" w:styleId="w-body-text-1">
    <w:name w:val="w-body-text-1"/>
    <w:basedOn w:val="Normal"/>
    <w:rsid w:val="00072A01"/>
    <w:pPr>
      <w:spacing w:after="160"/>
      <w:ind w:firstLine="397"/>
    </w:pPr>
    <w:rPr>
      <w:rFonts w:ascii="Times New Roman" w:eastAsia="Calibri" w:hAnsi="Times New Roman" w:cs="Times New Roman"/>
      <w:sz w:val="26"/>
      <w:szCs w:val="26"/>
    </w:rPr>
  </w:style>
  <w:style w:type="paragraph" w:customStyle="1" w:styleId="w-body-text-bullet">
    <w:name w:val="w-body-text-bullet"/>
    <w:basedOn w:val="w-body-text-1"/>
    <w:rsid w:val="00072A01"/>
    <w:pPr>
      <w:ind w:left="454" w:hanging="454"/>
    </w:pPr>
  </w:style>
  <w:style w:type="paragraph" w:customStyle="1" w:styleId="w-caption">
    <w:name w:val="w-caption"/>
    <w:basedOn w:val="Normal"/>
    <w:rsid w:val="00072A01"/>
    <w:rPr>
      <w:rFonts w:ascii="Times New Roman" w:eastAsia="Calibri" w:hAnsi="Times New Roman" w:cs="Times New Roman"/>
      <w:color w:val="008000"/>
    </w:rPr>
  </w:style>
  <w:style w:type="paragraph" w:customStyle="1" w:styleId="w-comment">
    <w:name w:val="w-comment"/>
    <w:basedOn w:val="w-body-text-1"/>
    <w:rsid w:val="00072A01"/>
    <w:pPr>
      <w:ind w:firstLine="0"/>
    </w:pPr>
    <w:rPr>
      <w:rFonts w:ascii="Garamond" w:hAnsi="Garamond"/>
    </w:rPr>
  </w:style>
  <w:style w:type="paragraph" w:customStyle="1" w:styleId="w-correct-option">
    <w:name w:val="w-correct-option"/>
    <w:basedOn w:val="Normal"/>
    <w:qFormat/>
    <w:rsid w:val="00072A01"/>
    <w:pPr>
      <w:spacing w:before="150" w:after="150" w:line="240" w:lineRule="auto"/>
    </w:pPr>
    <w:rPr>
      <w:rFonts w:ascii="Times New Roman" w:eastAsia="Times New Roman" w:hAnsi="Times New Roman" w:cs="Times New Roman"/>
      <w:color w:val="0070C0"/>
      <w:sz w:val="26"/>
      <w:szCs w:val="26"/>
    </w:rPr>
  </w:style>
  <w:style w:type="paragraph" w:customStyle="1" w:styleId="w-description">
    <w:name w:val="w-description"/>
    <w:basedOn w:val="Normal"/>
    <w:rsid w:val="00072A01"/>
    <w:pPr>
      <w:spacing w:after="240"/>
    </w:pPr>
    <w:rPr>
      <w:rFonts w:ascii="Times New Roman" w:eastAsia="Calibri" w:hAnsi="Times New Roman" w:cs="Times New Roman"/>
    </w:rPr>
  </w:style>
  <w:style w:type="character" w:customStyle="1" w:styleId="w-footnote-number">
    <w:name w:val="w-footnote-number"/>
    <w:basedOn w:val="FootnoteReference"/>
    <w:rsid w:val="00072A01"/>
    <w:rPr>
      <w:vertAlign w:val="superscript"/>
    </w:rPr>
  </w:style>
  <w:style w:type="character" w:styleId="FootnoteReference">
    <w:name w:val="footnote reference"/>
    <w:basedOn w:val="DefaultParagraphFont"/>
    <w:uiPriority w:val="99"/>
    <w:semiHidden/>
    <w:unhideWhenUsed/>
    <w:rsid w:val="00072A01"/>
    <w:rPr>
      <w:vertAlign w:val="superscript"/>
    </w:rPr>
  </w:style>
  <w:style w:type="paragraph" w:customStyle="1" w:styleId="w-footnote-text">
    <w:name w:val="w-footnote-text"/>
    <w:basedOn w:val="FootnoteText"/>
    <w:rsid w:val="00072A01"/>
    <w:pPr>
      <w:spacing w:after="200" w:line="276" w:lineRule="auto"/>
    </w:pPr>
    <w:rPr>
      <w:rFonts w:ascii="Times New Roman" w:eastAsia="Calibri" w:hAnsi="Times New Roman" w:cs="Times New Roman"/>
      <w:sz w:val="22"/>
      <w:szCs w:val="22"/>
    </w:rPr>
  </w:style>
  <w:style w:type="paragraph" w:styleId="FootnoteText">
    <w:name w:val="footnote text"/>
    <w:basedOn w:val="Normal"/>
    <w:link w:val="FootnoteTextChar"/>
    <w:uiPriority w:val="99"/>
    <w:semiHidden/>
    <w:unhideWhenUsed/>
    <w:rsid w:val="00072A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A01"/>
    <w:rPr>
      <w:rFonts w:asciiTheme="minorBidi" w:hAnsiTheme="minorBidi"/>
      <w:sz w:val="20"/>
      <w:szCs w:val="20"/>
    </w:rPr>
  </w:style>
  <w:style w:type="paragraph" w:customStyle="1" w:styleId="w-goals-points">
    <w:name w:val="w-goals-points"/>
    <w:basedOn w:val="w-body-text-bullet"/>
    <w:qFormat/>
    <w:rsid w:val="00072A01"/>
    <w:pPr>
      <w:spacing w:line="240" w:lineRule="auto"/>
    </w:pPr>
    <w:rPr>
      <w:rFonts w:eastAsia="Times New Roman"/>
      <w:iCs/>
    </w:rPr>
  </w:style>
  <w:style w:type="paragraph" w:customStyle="1" w:styleId="w-head-2">
    <w:name w:val="w-head-2"/>
    <w:basedOn w:val="Normal"/>
    <w:rsid w:val="00072A01"/>
    <w:pPr>
      <w:keepNext/>
      <w:spacing w:before="360" w:after="240"/>
    </w:pPr>
    <w:rPr>
      <w:rFonts w:ascii="Times New Roman" w:eastAsia="Calibri" w:hAnsi="Times New Roman" w:cs="Times New Roman"/>
      <w:b/>
      <w:bCs/>
      <w:color w:val="008000"/>
      <w:sz w:val="32"/>
      <w:szCs w:val="32"/>
    </w:rPr>
  </w:style>
  <w:style w:type="paragraph" w:customStyle="1" w:styleId="w-goals-title">
    <w:name w:val="w-goals-title"/>
    <w:basedOn w:val="w-head-2"/>
    <w:qFormat/>
    <w:rsid w:val="00072A01"/>
    <w:pPr>
      <w:spacing w:line="240" w:lineRule="auto"/>
    </w:pPr>
    <w:rPr>
      <w:rFonts w:eastAsia="Times New Roman"/>
      <w:iCs/>
      <w:color w:val="000000"/>
    </w:rPr>
  </w:style>
  <w:style w:type="paragraph" w:customStyle="1" w:styleId="w-hadeeth-or-bible">
    <w:name w:val="w-hadeeth-or-bible"/>
    <w:basedOn w:val="Normal"/>
    <w:rsid w:val="00072A01"/>
    <w:pPr>
      <w:spacing w:after="160"/>
    </w:pPr>
    <w:rPr>
      <w:rFonts w:ascii="Times New Roman" w:eastAsia="Calibri" w:hAnsi="Times New Roman" w:cs="Times New Roman"/>
      <w:b/>
      <w:bCs/>
      <w:sz w:val="26"/>
      <w:szCs w:val="26"/>
    </w:rPr>
  </w:style>
  <w:style w:type="paragraph" w:customStyle="1" w:styleId="w-head-1">
    <w:name w:val="w-head-1"/>
    <w:basedOn w:val="Normal"/>
    <w:rsid w:val="00072A01"/>
    <w:pPr>
      <w:keepNext/>
      <w:spacing w:before="240" w:after="240"/>
      <w:jc w:val="center"/>
    </w:pPr>
    <w:rPr>
      <w:rFonts w:ascii="Times New Roman" w:eastAsia="Calibri" w:hAnsi="Times New Roman" w:cs="Times New Roman"/>
      <w:b/>
      <w:bCs/>
      <w:color w:val="993300"/>
      <w:sz w:val="36"/>
      <w:szCs w:val="36"/>
    </w:rPr>
  </w:style>
  <w:style w:type="paragraph" w:customStyle="1" w:styleId="w-head-3">
    <w:name w:val="w-head-3"/>
    <w:basedOn w:val="w-body-text-1"/>
    <w:rsid w:val="00072A01"/>
    <w:pPr>
      <w:ind w:firstLine="0"/>
    </w:pPr>
    <w:rPr>
      <w:b/>
    </w:rPr>
  </w:style>
  <w:style w:type="paragraph" w:customStyle="1" w:styleId="w-keywords">
    <w:name w:val="w-keywords"/>
    <w:basedOn w:val="w-description"/>
    <w:rsid w:val="00072A01"/>
  </w:style>
  <w:style w:type="paragraph" w:customStyle="1" w:styleId="w-question">
    <w:name w:val="w-question"/>
    <w:basedOn w:val="Normal"/>
    <w:qFormat/>
    <w:rsid w:val="00072A01"/>
    <w:pPr>
      <w:spacing w:before="420" w:after="180" w:line="240" w:lineRule="auto"/>
    </w:pPr>
    <w:rPr>
      <w:rFonts w:ascii="Times New Roman" w:eastAsia="Times New Roman" w:hAnsi="Times New Roman" w:cs="Times New Roman"/>
      <w:b/>
      <w:sz w:val="26"/>
      <w:szCs w:val="26"/>
    </w:rPr>
  </w:style>
  <w:style w:type="paragraph" w:customStyle="1" w:styleId="w-quran">
    <w:name w:val="w-quran"/>
    <w:basedOn w:val="Normal"/>
    <w:rsid w:val="00072A01"/>
    <w:pPr>
      <w:spacing w:after="160"/>
      <w:ind w:left="851" w:right="851"/>
    </w:pPr>
    <w:rPr>
      <w:rFonts w:ascii="Times New Roman" w:eastAsia="Calibri" w:hAnsi="Times New Roman" w:cs="Times New Roman"/>
      <w:b/>
      <w:bCs/>
      <w:sz w:val="26"/>
      <w:szCs w:val="26"/>
    </w:rPr>
  </w:style>
  <w:style w:type="paragraph" w:styleId="BalloonText">
    <w:name w:val="Balloon Text"/>
    <w:basedOn w:val="Normal"/>
    <w:link w:val="BalloonTextChar"/>
    <w:uiPriority w:val="99"/>
    <w:semiHidden/>
    <w:unhideWhenUsed/>
    <w:rsid w:val="00BF3B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B23"/>
    <w:rPr>
      <w:rFonts w:ascii="Tahoma" w:hAnsi="Tahoma" w:cs="Tahoma"/>
      <w:sz w:val="16"/>
      <w:szCs w:val="16"/>
    </w:rPr>
  </w:style>
  <w:style w:type="character" w:styleId="FollowedHyperlink">
    <w:name w:val="FollowedHyperlink"/>
    <w:basedOn w:val="DefaultParagraphFont"/>
    <w:uiPriority w:val="99"/>
    <w:semiHidden/>
    <w:unhideWhenUsed/>
    <w:rsid w:val="00981749"/>
    <w:rPr>
      <w:color w:val="800080" w:themeColor="followedHyperlink"/>
      <w:u w:val="single"/>
    </w:rPr>
  </w:style>
  <w:style w:type="paragraph" w:styleId="PlainText">
    <w:name w:val="Plain Text"/>
    <w:basedOn w:val="Normal"/>
    <w:link w:val="PlainTextChar"/>
    <w:uiPriority w:val="99"/>
    <w:rsid w:val="00E270ED"/>
    <w:rPr>
      <w:rFonts w:ascii="Calibri" w:eastAsia="Times New Roman" w:hAnsi="Calibri" w:cs="Arial"/>
      <w:sz w:val="22"/>
      <w:lang w:bidi="en-US"/>
    </w:rPr>
  </w:style>
  <w:style w:type="character" w:customStyle="1" w:styleId="PlainTextChar">
    <w:name w:val="Plain Text Char"/>
    <w:basedOn w:val="DefaultParagraphFont"/>
    <w:link w:val="PlainText"/>
    <w:uiPriority w:val="99"/>
    <w:rsid w:val="00E270ED"/>
    <w:rPr>
      <w:rFonts w:ascii="Calibri" w:eastAsia="Times New Roman" w:hAnsi="Calibri" w:cs="Arial"/>
      <w:lang w:bidi="en-US"/>
    </w:rPr>
  </w:style>
  <w:style w:type="character" w:customStyle="1" w:styleId="ayatext">
    <w:name w:val="ayatext"/>
    <w:basedOn w:val="DefaultParagraphFont"/>
    <w:rsid w:val="008503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85059">
      <w:bodyDiv w:val="1"/>
      <w:marLeft w:val="0"/>
      <w:marRight w:val="0"/>
      <w:marTop w:val="0"/>
      <w:marBottom w:val="0"/>
      <w:divBdr>
        <w:top w:val="none" w:sz="0" w:space="0" w:color="auto"/>
        <w:left w:val="none" w:sz="0" w:space="0" w:color="auto"/>
        <w:bottom w:val="none" w:sz="0" w:space="0" w:color="auto"/>
        <w:right w:val="none" w:sz="0" w:space="0" w:color="auto"/>
      </w:divBdr>
    </w:div>
    <w:div w:id="573047170">
      <w:bodyDiv w:val="1"/>
      <w:marLeft w:val="0"/>
      <w:marRight w:val="0"/>
      <w:marTop w:val="0"/>
      <w:marBottom w:val="0"/>
      <w:divBdr>
        <w:top w:val="none" w:sz="0" w:space="0" w:color="auto"/>
        <w:left w:val="none" w:sz="0" w:space="0" w:color="auto"/>
        <w:bottom w:val="none" w:sz="0" w:space="0" w:color="auto"/>
        <w:right w:val="none" w:sz="0" w:space="0" w:color="auto"/>
      </w:divBdr>
    </w:div>
    <w:div w:id="613555690">
      <w:bodyDiv w:val="1"/>
      <w:marLeft w:val="0"/>
      <w:marRight w:val="0"/>
      <w:marTop w:val="0"/>
      <w:marBottom w:val="0"/>
      <w:divBdr>
        <w:top w:val="none" w:sz="0" w:space="0" w:color="auto"/>
        <w:left w:val="none" w:sz="0" w:space="0" w:color="auto"/>
        <w:bottom w:val="none" w:sz="0" w:space="0" w:color="auto"/>
        <w:right w:val="none" w:sz="0" w:space="0" w:color="auto"/>
      </w:divBdr>
    </w:div>
    <w:div w:id="999773729">
      <w:bodyDiv w:val="1"/>
      <w:marLeft w:val="0"/>
      <w:marRight w:val="0"/>
      <w:marTop w:val="0"/>
      <w:marBottom w:val="0"/>
      <w:divBdr>
        <w:top w:val="none" w:sz="0" w:space="0" w:color="auto"/>
        <w:left w:val="none" w:sz="0" w:space="0" w:color="auto"/>
        <w:bottom w:val="none" w:sz="0" w:space="0" w:color="auto"/>
        <w:right w:val="none" w:sz="0" w:space="0" w:color="auto"/>
      </w:divBdr>
    </w:div>
    <w:div w:id="1088231616">
      <w:bodyDiv w:val="1"/>
      <w:marLeft w:val="0"/>
      <w:marRight w:val="0"/>
      <w:marTop w:val="0"/>
      <w:marBottom w:val="0"/>
      <w:divBdr>
        <w:top w:val="none" w:sz="0" w:space="0" w:color="auto"/>
        <w:left w:val="none" w:sz="0" w:space="0" w:color="auto"/>
        <w:bottom w:val="none" w:sz="0" w:space="0" w:color="auto"/>
        <w:right w:val="none" w:sz="0" w:space="0" w:color="auto"/>
      </w:divBdr>
    </w:div>
    <w:div w:id="1482238173">
      <w:bodyDiv w:val="1"/>
      <w:marLeft w:val="0"/>
      <w:marRight w:val="0"/>
      <w:marTop w:val="0"/>
      <w:marBottom w:val="0"/>
      <w:divBdr>
        <w:top w:val="none" w:sz="0" w:space="0" w:color="auto"/>
        <w:left w:val="none" w:sz="0" w:space="0" w:color="auto"/>
        <w:bottom w:val="none" w:sz="0" w:space="0" w:color="auto"/>
        <w:right w:val="none" w:sz="0" w:space="0" w:color="auto"/>
      </w:divBdr>
    </w:div>
    <w:div w:id="1500463182">
      <w:bodyDiv w:val="1"/>
      <w:marLeft w:val="0"/>
      <w:marRight w:val="0"/>
      <w:marTop w:val="0"/>
      <w:marBottom w:val="0"/>
      <w:divBdr>
        <w:top w:val="none" w:sz="0" w:space="0" w:color="auto"/>
        <w:left w:val="none" w:sz="0" w:space="0" w:color="auto"/>
        <w:bottom w:val="none" w:sz="0" w:space="0" w:color="auto"/>
        <w:right w:val="none" w:sz="0" w:space="0" w:color="auto"/>
      </w:divBdr>
      <w:divsChild>
        <w:div w:id="1132363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6527532">
      <w:bodyDiv w:val="1"/>
      <w:marLeft w:val="0"/>
      <w:marRight w:val="0"/>
      <w:marTop w:val="0"/>
      <w:marBottom w:val="0"/>
      <w:divBdr>
        <w:top w:val="none" w:sz="0" w:space="0" w:color="auto"/>
        <w:left w:val="none" w:sz="0" w:space="0" w:color="auto"/>
        <w:bottom w:val="none" w:sz="0" w:space="0" w:color="auto"/>
        <w:right w:val="none" w:sz="0" w:space="0" w:color="auto"/>
      </w:divBdr>
    </w:div>
    <w:div w:id="1588466278">
      <w:bodyDiv w:val="1"/>
      <w:marLeft w:val="0"/>
      <w:marRight w:val="0"/>
      <w:marTop w:val="0"/>
      <w:marBottom w:val="0"/>
      <w:divBdr>
        <w:top w:val="none" w:sz="0" w:space="0" w:color="auto"/>
        <w:left w:val="none" w:sz="0" w:space="0" w:color="auto"/>
        <w:bottom w:val="none" w:sz="0" w:space="0" w:color="auto"/>
        <w:right w:val="none" w:sz="0" w:space="0" w:color="auto"/>
      </w:divBdr>
    </w:div>
    <w:div w:id="1795060122">
      <w:bodyDiv w:val="1"/>
      <w:marLeft w:val="0"/>
      <w:marRight w:val="0"/>
      <w:marTop w:val="0"/>
      <w:marBottom w:val="0"/>
      <w:divBdr>
        <w:top w:val="none" w:sz="0" w:space="0" w:color="auto"/>
        <w:left w:val="none" w:sz="0" w:space="0" w:color="auto"/>
        <w:bottom w:val="none" w:sz="0" w:space="0" w:color="auto"/>
        <w:right w:val="none" w:sz="0" w:space="0" w:color="auto"/>
      </w:divBdr>
    </w:div>
    <w:div w:id="2075812734">
      <w:bodyDiv w:val="1"/>
      <w:marLeft w:val="0"/>
      <w:marRight w:val="0"/>
      <w:marTop w:val="0"/>
      <w:marBottom w:val="0"/>
      <w:divBdr>
        <w:top w:val="none" w:sz="0" w:space="0" w:color="auto"/>
        <w:left w:val="none" w:sz="0" w:space="0" w:color="auto"/>
        <w:bottom w:val="none" w:sz="0" w:space="0" w:color="auto"/>
        <w:right w:val="none" w:sz="0" w:space="0" w:color="auto"/>
      </w:divBdr>
    </w:div>
    <w:div w:id="2088964588">
      <w:bodyDiv w:val="1"/>
      <w:marLeft w:val="0"/>
      <w:marRight w:val="0"/>
      <w:marTop w:val="0"/>
      <w:marBottom w:val="0"/>
      <w:divBdr>
        <w:top w:val="none" w:sz="0" w:space="0" w:color="auto"/>
        <w:left w:val="none" w:sz="0" w:space="0" w:color="auto"/>
        <w:bottom w:val="none" w:sz="0" w:space="0" w:color="auto"/>
        <w:right w:val="none" w:sz="0" w:space="0" w:color="auto"/>
      </w:divBdr>
    </w:div>
    <w:div w:id="2108650036">
      <w:bodyDiv w:val="1"/>
      <w:marLeft w:val="0"/>
      <w:marRight w:val="0"/>
      <w:marTop w:val="0"/>
      <w:marBottom w:val="0"/>
      <w:divBdr>
        <w:top w:val="none" w:sz="0" w:space="0" w:color="auto"/>
        <w:left w:val="none" w:sz="0" w:space="0" w:color="auto"/>
        <w:bottom w:val="none" w:sz="0" w:space="0" w:color="auto"/>
        <w:right w:val="none" w:sz="0" w:space="0" w:color="auto"/>
      </w:divBdr>
      <w:divsChild>
        <w:div w:id="968053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464C07-7765-413E-82CE-E3CA0747E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1095</Words>
  <Characters>6246</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Gott im Herzen behalten</vt:lpstr>
      <vt:lpstr/>
    </vt:vector>
  </TitlesOfParts>
  <Company>islamhouse.com</Company>
  <LinksUpToDate>false</LinksUpToDate>
  <CharactersWithSpaces>7327</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Gott im Herzen behalten</dc:title>
  <dc:subject>Gott im Herzen behalten</dc:subject>
  <dc:creator>Imam Kamil Mufti</dc:creator>
  <cp:keywords>Gott im Herzen behalten</cp:keywords>
  <dc:description>Gott im Herzen behalten</dc:description>
  <cp:lastModifiedBy>Saber Ahmed</cp:lastModifiedBy>
  <cp:revision>42</cp:revision>
  <cp:lastPrinted>2015-12-25T21:58:00Z</cp:lastPrinted>
  <dcterms:created xsi:type="dcterms:W3CDTF">2012-05-01T04:23:00Z</dcterms:created>
  <dcterms:modified xsi:type="dcterms:W3CDTF">2016-02-22T07:30:00Z</dcterms:modified>
</cp:coreProperties>
</file>