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05239F" w:rsidRDefault="00A11B4D" w:rsidP="00A11B4D">
      <w:pPr>
        <w:bidi w:val="0"/>
        <w:spacing w:after="0" w:line="240" w:lineRule="auto"/>
        <w:ind w:firstLine="113"/>
        <w:jc w:val="center"/>
        <w:rPr>
          <w:rFonts w:asciiTheme="majorBidi" w:hAnsiTheme="majorBidi" w:cstheme="majorBidi"/>
          <w:b/>
          <w:bCs/>
          <w:color w:val="205B83"/>
          <w:sz w:val="72"/>
          <w:szCs w:val="72"/>
          <w:lang w:val="es-ES" w:bidi="ar-EG"/>
        </w:rPr>
      </w:pPr>
      <w:r>
        <w:rPr>
          <w:rFonts w:asciiTheme="majorBidi" w:hAnsiTheme="majorBidi" w:cstheme="majorBidi"/>
          <w:b/>
          <w:bCs/>
          <w:color w:val="205B83"/>
          <w:sz w:val="72"/>
          <w:szCs w:val="72"/>
          <w:lang w:val="es-ES" w:bidi="ar-EG"/>
        </w:rPr>
        <w:t xml:space="preserve">¿Qué es la </w:t>
      </w:r>
      <w:proofErr w:type="spellStart"/>
      <w:r>
        <w:rPr>
          <w:rFonts w:asciiTheme="majorBidi" w:hAnsiTheme="majorBidi" w:cstheme="majorBidi"/>
          <w:b/>
          <w:bCs/>
          <w:color w:val="205B83"/>
          <w:sz w:val="72"/>
          <w:szCs w:val="72"/>
          <w:lang w:val="es-ES" w:bidi="ar-EG"/>
        </w:rPr>
        <w:t>w</w:t>
      </w:r>
      <w:r w:rsidRPr="00A11B4D">
        <w:rPr>
          <w:rFonts w:asciiTheme="majorBidi" w:hAnsiTheme="majorBidi" w:cstheme="majorBidi"/>
          <w:b/>
          <w:bCs/>
          <w:color w:val="205B83"/>
          <w:sz w:val="72"/>
          <w:szCs w:val="72"/>
          <w:lang w:val="es-ES" w:bidi="ar-EG"/>
        </w:rPr>
        <w:t>icca</w:t>
      </w:r>
      <w:proofErr w:type="spellEnd"/>
      <w:r>
        <w:rPr>
          <w:rFonts w:asciiTheme="majorBidi" w:hAnsiTheme="majorBidi" w:cstheme="majorBidi"/>
          <w:b/>
          <w:bCs/>
          <w:color w:val="205B83"/>
          <w:sz w:val="72"/>
          <w:szCs w:val="72"/>
          <w:lang w:val="es-ES" w:bidi="ar-EG"/>
        </w:rPr>
        <w:t>?</w:t>
      </w:r>
    </w:p>
    <w:p w:rsidR="00A03054" w:rsidRPr="0005239F" w:rsidRDefault="00A03054" w:rsidP="00A03054">
      <w:pPr>
        <w:bidi w:val="0"/>
        <w:spacing w:line="240" w:lineRule="auto"/>
        <w:jc w:val="center"/>
        <w:rPr>
          <w:rFonts w:asciiTheme="majorBidi" w:hAnsiTheme="majorBidi" w:cstheme="majorBidi"/>
          <w:color w:val="595959" w:themeColor="text1" w:themeTint="A6"/>
          <w:sz w:val="28"/>
          <w:szCs w:val="28"/>
          <w:lang w:val="es-ES" w:bidi="ar-EG"/>
        </w:rPr>
      </w:pPr>
    </w:p>
    <w:p w:rsidR="00A03054" w:rsidRPr="00E96A90" w:rsidRDefault="00A11B4D" w:rsidP="00912D68">
      <w:pPr>
        <w:spacing w:after="0" w:line="240" w:lineRule="auto"/>
        <w:ind w:firstLine="113"/>
        <w:jc w:val="center"/>
        <w:rPr>
          <w:rFonts w:asciiTheme="majorBidi" w:hAnsiTheme="majorBidi" w:cs="KFGQPC Uthman Taha Naskh"/>
          <w:sz w:val="40"/>
          <w:szCs w:val="40"/>
          <w:rtl/>
          <w:lang w:bidi="ar-EG"/>
        </w:rPr>
      </w:pPr>
      <w:r w:rsidRPr="00A11B4D">
        <w:rPr>
          <w:rFonts w:asciiTheme="majorBidi" w:hAnsiTheme="majorBidi" w:cs="KFGQPC Uthman Taha Naskh" w:hint="cs"/>
          <w:sz w:val="40"/>
          <w:szCs w:val="40"/>
          <w:rtl/>
          <w:lang w:bidi="ar-EG"/>
        </w:rPr>
        <w:t>الويكا</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B13274">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B13274">
        <w:rPr>
          <w:rFonts w:asciiTheme="majorBidi" w:hAnsiTheme="majorBidi" w:cs="KFGQPC Uthman Taha Naskh" w:hint="cs"/>
          <w:color w:val="808080" w:themeColor="background1" w:themeShade="80"/>
          <w:sz w:val="28"/>
          <w:szCs w:val="28"/>
          <w:rtl/>
          <w:lang w:bidi="ar-EG"/>
        </w:rPr>
        <w:t xml:space="preserve">اللغة </w:t>
      </w:r>
      <w:r w:rsidR="00C6728D">
        <w:rPr>
          <w:rFonts w:asciiTheme="majorBidi" w:hAnsiTheme="majorBidi" w:cs="KFGQPC Uthman Taha Naskh" w:hint="cs"/>
          <w:color w:val="808080" w:themeColor="background1" w:themeShade="80"/>
          <w:sz w:val="28"/>
          <w:szCs w:val="28"/>
          <w:rtl/>
          <w:lang w:bidi="ar-EG"/>
        </w:rPr>
        <w:t>الإسبانية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B13274" w:rsidP="00912D68">
      <w:pPr>
        <w:bidi w:val="0"/>
        <w:spacing w:after="0" w:line="240" w:lineRule="auto"/>
        <w:ind w:firstLine="113"/>
        <w:jc w:val="center"/>
        <w:rPr>
          <w:rFonts w:asciiTheme="majorBidi" w:hAnsiTheme="majorBidi" w:cstheme="majorBidi"/>
          <w:color w:val="205B83"/>
          <w:sz w:val="48"/>
          <w:szCs w:val="48"/>
          <w:lang w:bidi="ar-EG"/>
        </w:rPr>
      </w:pPr>
      <w:r w:rsidRPr="00B13274">
        <w:rPr>
          <w:rFonts w:asciiTheme="majorBidi" w:hAnsiTheme="majorBidi" w:cstheme="majorBidi"/>
          <w:color w:val="205B83"/>
          <w:sz w:val="48"/>
          <w:szCs w:val="48"/>
          <w:lang w:bidi="ar-EG"/>
        </w:rPr>
        <w:t>Aisha Stacey</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6E41D6" w:rsidP="00912D68">
      <w:pPr>
        <w:spacing w:after="0" w:line="240" w:lineRule="auto"/>
        <w:ind w:firstLine="113"/>
        <w:jc w:val="center"/>
        <w:rPr>
          <w:rFonts w:asciiTheme="majorBidi" w:hAnsiTheme="majorBidi" w:cs="KFGQPC Uthman Taha Naskh"/>
          <w:sz w:val="36"/>
          <w:szCs w:val="36"/>
          <w:rtl/>
          <w:lang w:bidi="ar-EG"/>
        </w:rPr>
      </w:pPr>
      <w:r w:rsidRPr="006E41D6">
        <w:rPr>
          <w:rFonts w:asciiTheme="majorBidi" w:hAnsiTheme="majorBidi" w:cs="KFGQPC Uthman Taha Naskh" w:hint="cs"/>
          <w:sz w:val="36"/>
          <w:szCs w:val="36"/>
          <w:rtl/>
          <w:lang w:bidi="ar-EG"/>
        </w:rPr>
        <w:t>عائشة</w:t>
      </w:r>
      <w:r w:rsidRPr="006E41D6">
        <w:rPr>
          <w:rFonts w:asciiTheme="majorBidi" w:hAnsiTheme="majorBidi" w:cs="KFGQPC Uthman Taha Naskh"/>
          <w:sz w:val="36"/>
          <w:szCs w:val="36"/>
          <w:rtl/>
          <w:lang w:bidi="ar-EG"/>
        </w:rPr>
        <w:t xml:space="preserve"> </w:t>
      </w:r>
      <w:r w:rsidRPr="006E41D6">
        <w:rPr>
          <w:rFonts w:asciiTheme="majorBidi" w:hAnsiTheme="majorBidi" w:cs="KFGQPC Uthman Taha Naskh" w:hint="cs"/>
          <w:sz w:val="36"/>
          <w:szCs w:val="36"/>
          <w:rtl/>
          <w:lang w:bidi="ar-EG"/>
        </w:rPr>
        <w:t>ستاسي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6E41D6" w:rsidRDefault="00A03054" w:rsidP="006E41D6">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Tra</w:t>
      </w:r>
      <w:r w:rsidR="006E41D6" w:rsidRPr="006E41D6">
        <w:rPr>
          <w:rFonts w:asciiTheme="majorBidi" w:hAnsiTheme="majorBidi" w:cstheme="majorBidi"/>
          <w:color w:val="205B83"/>
          <w:sz w:val="40"/>
          <w:szCs w:val="40"/>
          <w:lang w:val="es-ES" w:bidi="ar-EG"/>
        </w:rPr>
        <w:t>ductor</w:t>
      </w:r>
      <w:r w:rsidRPr="006E41D6">
        <w:rPr>
          <w:rFonts w:asciiTheme="majorBidi" w:hAnsiTheme="majorBidi" w:cstheme="majorBidi"/>
          <w:color w:val="205B83"/>
          <w:sz w:val="40"/>
          <w:szCs w:val="40"/>
          <w:lang w:val="es-ES" w:bidi="ar-EG"/>
        </w:rPr>
        <w:t xml:space="preserve">: </w:t>
      </w:r>
      <w:r w:rsidR="006E41D6" w:rsidRPr="006E41D6">
        <w:rPr>
          <w:rFonts w:asciiTheme="majorBidi" w:hAnsiTheme="majorBidi" w:cstheme="majorBidi"/>
          <w:color w:val="205B83"/>
          <w:sz w:val="40"/>
          <w:szCs w:val="40"/>
          <w:lang w:val="es-ES" w:bidi="ar-EG"/>
        </w:rPr>
        <w:t>Muhammad Isa García</w:t>
      </w:r>
    </w:p>
    <w:p w:rsidR="00912D68" w:rsidRPr="006E41D6" w:rsidRDefault="00A03054" w:rsidP="006E41D6">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Revis</w:t>
      </w:r>
      <w:r w:rsidR="006E41D6" w:rsidRPr="006E41D6">
        <w:rPr>
          <w:rFonts w:asciiTheme="majorBidi" w:hAnsiTheme="majorBidi" w:cstheme="majorBidi"/>
          <w:color w:val="205B83"/>
          <w:sz w:val="40"/>
          <w:szCs w:val="40"/>
          <w:lang w:val="es-ES" w:bidi="ar-EG"/>
        </w:rPr>
        <w:t>or</w:t>
      </w:r>
      <w:r w:rsidRPr="006E41D6">
        <w:rPr>
          <w:rFonts w:asciiTheme="majorBidi" w:hAnsiTheme="majorBidi" w:cstheme="majorBidi"/>
          <w:color w:val="205B83"/>
          <w:sz w:val="40"/>
          <w:szCs w:val="40"/>
          <w:lang w:val="es-ES" w:bidi="ar-EG"/>
        </w:rPr>
        <w:t>:</w:t>
      </w:r>
      <w:r w:rsidR="006E41D6" w:rsidRPr="006E41D6">
        <w:rPr>
          <w:rFonts w:asciiTheme="majorBidi" w:hAnsiTheme="majorBidi" w:cstheme="majorBidi"/>
          <w:color w:val="205B83"/>
          <w:sz w:val="40"/>
          <w:szCs w:val="40"/>
          <w:lang w:val="es-ES" w:bidi="ar-EG"/>
        </w:rPr>
        <w:t xml:space="preserve"> </w:t>
      </w:r>
      <w:proofErr w:type="spellStart"/>
      <w:r w:rsidR="006E41D6" w:rsidRPr="006E41D6">
        <w:rPr>
          <w:rFonts w:asciiTheme="majorBidi" w:hAnsiTheme="majorBidi" w:cstheme="majorBidi"/>
          <w:color w:val="205B83"/>
          <w:sz w:val="40"/>
          <w:szCs w:val="40"/>
          <w:lang w:val="es-ES" w:bidi="ar-EG"/>
        </w:rPr>
        <w:t>Anas</w:t>
      </w:r>
      <w:proofErr w:type="spellEnd"/>
      <w:r w:rsidR="006E41D6" w:rsidRPr="006E41D6">
        <w:rPr>
          <w:rFonts w:asciiTheme="majorBidi" w:hAnsiTheme="majorBidi" w:cstheme="majorBidi"/>
          <w:color w:val="205B83"/>
          <w:sz w:val="40"/>
          <w:szCs w:val="40"/>
          <w:lang w:val="es-ES" w:bidi="ar-EG"/>
        </w:rPr>
        <w:t xml:space="preserve"> Quevedo</w:t>
      </w:r>
    </w:p>
    <w:p w:rsidR="00A03054" w:rsidRPr="006E41D6" w:rsidRDefault="00A03054" w:rsidP="00912D68">
      <w:pPr>
        <w:bidi w:val="0"/>
        <w:spacing w:after="0" w:line="240" w:lineRule="auto"/>
        <w:ind w:firstLine="113"/>
        <w:jc w:val="center"/>
        <w:rPr>
          <w:rFonts w:asciiTheme="majorBidi" w:hAnsiTheme="majorBidi" w:cstheme="majorBidi"/>
          <w:b/>
          <w:bCs/>
          <w:color w:val="205B83"/>
          <w:sz w:val="20"/>
          <w:szCs w:val="20"/>
          <w:lang w:val="es-ES" w:bidi="ar-EG"/>
        </w:rPr>
      </w:pPr>
      <w:r w:rsidRPr="006E41D6">
        <w:rPr>
          <w:rFonts w:asciiTheme="majorBidi" w:hAnsiTheme="majorBidi" w:cstheme="majorBidi"/>
          <w:color w:val="205B83"/>
          <w:sz w:val="20"/>
          <w:szCs w:val="20"/>
          <w:lang w:val="es-ES" w:bidi="ar-EG"/>
        </w:rPr>
        <w:t xml:space="preserve"> </w:t>
      </w:r>
    </w:p>
    <w:p w:rsidR="00A03054" w:rsidRPr="00E96A90" w:rsidRDefault="006E41D6" w:rsidP="00912D68">
      <w:pPr>
        <w:spacing w:after="0" w:line="240" w:lineRule="auto"/>
        <w:ind w:firstLine="113"/>
        <w:jc w:val="center"/>
        <w:rPr>
          <w:rFonts w:asciiTheme="majorBidi" w:hAnsiTheme="majorBidi" w:cs="KFGQPC Uthman Taha Naskh"/>
          <w:sz w:val="32"/>
          <w:szCs w:val="32"/>
          <w:rtl/>
          <w:lang w:bidi="ar-EG"/>
        </w:rPr>
      </w:pPr>
      <w:r>
        <w:rPr>
          <w:rFonts w:asciiTheme="majorBidi" w:hAnsiTheme="majorBidi" w:cs="KFGQPC Uthman Taha Naskh"/>
          <w:b/>
          <w:bCs/>
          <w:sz w:val="32"/>
          <w:szCs w:val="32"/>
          <w:rtl/>
          <w:lang w:bidi="ar-EG"/>
        </w:rPr>
        <w:t>ترجمة:</w:t>
      </w:r>
      <w:r>
        <w:rPr>
          <w:rFonts w:asciiTheme="majorBidi" w:hAnsiTheme="majorBidi" w:cs="KFGQPC Uthman Taha Naskh" w:hint="cs"/>
          <w:b/>
          <w:bCs/>
          <w:sz w:val="32"/>
          <w:szCs w:val="32"/>
          <w:rtl/>
          <w:lang w:bidi="ar-EG"/>
        </w:rPr>
        <w:t xml:space="preserve"> محمد عيسى غارسيا</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sidR="006E41D6">
        <w:rPr>
          <w:rFonts w:asciiTheme="majorBidi" w:hAnsiTheme="majorBidi" w:cs="KFGQPC Uthman Taha Naskh" w:hint="cs"/>
          <w:b/>
          <w:bCs/>
          <w:sz w:val="32"/>
          <w:szCs w:val="32"/>
          <w:rtl/>
          <w:lang w:bidi="ar-EG"/>
        </w:rPr>
        <w:t>أنس قيبيدو</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6E41D6" w:rsidRDefault="00A11B4D" w:rsidP="006E41D6">
      <w:pPr>
        <w:bidi w:val="0"/>
        <w:spacing w:line="240" w:lineRule="auto"/>
        <w:jc w:val="center"/>
        <w:rPr>
          <w:rFonts w:asciiTheme="majorBidi" w:hAnsiTheme="majorBidi" w:cstheme="majorBidi"/>
          <w:b/>
          <w:bCs/>
          <w:color w:val="205B83"/>
          <w:sz w:val="32"/>
          <w:szCs w:val="32"/>
          <w:lang w:val="es-ES" w:bidi="ar-EG"/>
        </w:rPr>
      </w:pPr>
      <w:r w:rsidRPr="006E41D6">
        <w:rPr>
          <w:rFonts w:asciiTheme="majorBidi" w:hAnsiTheme="majorBidi" w:cstheme="majorBidi"/>
          <w:b/>
          <w:bCs/>
          <w:noProof/>
          <w:color w:val="205B83"/>
          <w:sz w:val="32"/>
          <w:szCs w:val="32"/>
        </w:rPr>
        <w:drawing>
          <wp:anchor distT="0" distB="0" distL="114300" distR="114300" simplePos="0" relativeHeight="251667456" behindDoc="0" locked="0" layoutInCell="1" allowOverlap="1" wp14:anchorId="5B705021" wp14:editId="7EBEFBF8">
            <wp:simplePos x="0" y="0"/>
            <wp:positionH relativeFrom="margin">
              <wp:posOffset>1253490</wp:posOffset>
            </wp:positionH>
            <wp:positionV relativeFrom="paragraph">
              <wp:posOffset>217615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A11B4D">
        <w:rPr>
          <w:rFonts w:asciiTheme="majorBidi" w:hAnsiTheme="majorBidi" w:cstheme="majorBidi"/>
          <w:b/>
          <w:bCs/>
          <w:noProof/>
          <w:color w:val="205B83"/>
          <w:sz w:val="32"/>
          <w:szCs w:val="32"/>
          <w:lang w:val="es-ES" w:eastAsia="es-ES"/>
        </w:rPr>
        <w:t>¿Qué es la wicca?</w:t>
      </w:r>
      <w:r w:rsidR="006E41D6" w:rsidRPr="006E41D6">
        <w:rPr>
          <w:rFonts w:asciiTheme="majorBidi" w:hAnsiTheme="majorBidi" w:cstheme="majorBidi"/>
          <w:b/>
          <w:bCs/>
          <w:noProof/>
          <w:color w:val="205B83"/>
          <w:sz w:val="32"/>
          <w:szCs w:val="32"/>
          <w:lang w:val="es-ES" w:eastAsia="es-ES"/>
        </w:rPr>
        <w:t xml:space="preserve"> </w:t>
      </w:r>
    </w:p>
    <w:p w:rsidR="00E942BB" w:rsidRPr="006E41D6"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es-ES" w:bidi="ar-EG"/>
        </w:rPr>
      </w:pPr>
      <w:r w:rsidRPr="006E41D6">
        <w:rPr>
          <w:rFonts w:asciiTheme="majorBidi" w:hAnsiTheme="majorBidi" w:cstheme="majorBidi"/>
          <w:color w:val="5EA1A5"/>
          <w:sz w:val="100"/>
          <w:szCs w:val="100"/>
          <w:lang w:val="es-ES" w:bidi="ar-EG"/>
        </w:rPr>
        <w:tab/>
      </w:r>
      <w:r w:rsidRPr="006E41D6">
        <w:rPr>
          <w:rFonts w:asciiTheme="majorBidi" w:hAnsiTheme="majorBidi" w:cstheme="majorBidi"/>
          <w:color w:val="5EA1A5"/>
          <w:sz w:val="160"/>
          <w:szCs w:val="160"/>
          <w:lang w:val="es-ES" w:bidi="ar-EG"/>
        </w:rPr>
        <w:tab/>
      </w:r>
    </w:p>
    <w:p w:rsidR="00544BF7" w:rsidRPr="00F255B3" w:rsidRDefault="006E41D6" w:rsidP="006E41D6">
      <w:pPr>
        <w:bidi w:val="0"/>
        <w:spacing w:after="0" w:line="240" w:lineRule="auto"/>
        <w:ind w:firstLine="340"/>
        <w:jc w:val="center"/>
        <w:rPr>
          <w:lang w:val="es-BO"/>
        </w:rPr>
      </w:pPr>
      <w:r w:rsidRPr="00BB5A40">
        <w:rPr>
          <w:rFonts w:asciiTheme="majorBidi" w:hAnsiTheme="majorBidi" w:cs="KFGQPC Uthman Taha Naskh"/>
          <w:b/>
          <w:bCs/>
          <w:color w:val="FF0000"/>
          <w:sz w:val="36"/>
          <w:szCs w:val="36"/>
          <w:lang w:val="es-ES" w:bidi="ar-EG"/>
        </w:rPr>
        <w:t xml:space="preserve"> </w:t>
      </w:r>
    </w:p>
    <w:p w:rsidR="00A11B4D" w:rsidRPr="00A11B4D" w:rsidRDefault="00A11B4D" w:rsidP="00A11B4D">
      <w:pPr>
        <w:pStyle w:val="w-description"/>
        <w:jc w:val="both"/>
        <w:rPr>
          <w:rFonts w:ascii="Cambria" w:hAnsi="Cambria" w:cs="Mongolian Baiti"/>
          <w:b/>
          <w:bCs/>
          <w:sz w:val="30"/>
          <w:szCs w:val="30"/>
          <w:lang w:val="es-AR"/>
        </w:rPr>
      </w:pPr>
      <w:r w:rsidRPr="00A11B4D">
        <w:rPr>
          <w:rFonts w:ascii="Cambria" w:hAnsi="Cambria" w:cs="Mongolian Baiti"/>
          <w:b/>
          <w:bCs/>
          <w:sz w:val="30"/>
          <w:szCs w:val="30"/>
          <w:lang w:val="es-AR"/>
        </w:rPr>
        <w:t>De los sistemas de creencias antiguos ya abandonados a la brujería de la nue</w:t>
      </w:r>
      <w:r>
        <w:rPr>
          <w:rFonts w:ascii="Cambria" w:hAnsi="Cambria" w:cs="Mongolian Baiti"/>
          <w:b/>
          <w:bCs/>
          <w:sz w:val="30"/>
          <w:szCs w:val="30"/>
          <w:lang w:val="es-AR"/>
        </w:rPr>
        <w:t>va era</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La palabra </w:t>
      </w:r>
      <w:proofErr w:type="spellStart"/>
      <w:r w:rsidRPr="00A11B4D">
        <w:rPr>
          <w:rFonts w:ascii="Cambria" w:hAnsi="Cambria" w:cs="Mongolian Baiti"/>
          <w:i/>
          <w:iCs/>
          <w:sz w:val="30"/>
          <w:szCs w:val="30"/>
          <w:lang w:val="es-AR"/>
        </w:rPr>
        <w:t>wicca</w:t>
      </w:r>
      <w:proofErr w:type="spellEnd"/>
      <w:r w:rsidRPr="00A11B4D">
        <w:rPr>
          <w:rFonts w:ascii="Cambria" w:hAnsi="Cambria" w:cs="Mongolian Baiti"/>
          <w:sz w:val="30"/>
          <w:szCs w:val="30"/>
          <w:lang w:val="es-AR"/>
        </w:rPr>
        <w:t xml:space="preserve"> proviene de la raíz sajona </w:t>
      </w:r>
      <w:proofErr w:type="spellStart"/>
      <w:r w:rsidRPr="00A11B4D">
        <w:rPr>
          <w:rFonts w:ascii="Cambria" w:hAnsi="Cambria" w:cs="Mongolian Baiti"/>
          <w:i/>
          <w:iCs/>
          <w:sz w:val="30"/>
          <w:szCs w:val="30"/>
          <w:lang w:val="es-AR"/>
        </w:rPr>
        <w:t>wicce</w:t>
      </w:r>
      <w:proofErr w:type="spellEnd"/>
      <w:r w:rsidRPr="00A11B4D">
        <w:rPr>
          <w:rFonts w:ascii="Cambria" w:hAnsi="Cambria" w:cs="Mongolian Baiti"/>
          <w:sz w:val="30"/>
          <w:szCs w:val="30"/>
          <w:lang w:val="es-AR"/>
        </w:rPr>
        <w:t xml:space="preserve">, traducido no muy exactamente como “sabio” o “doblar o dar forma a las fuerzas invisibles”.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es la mayor de las religiones neopaganas</w:t>
      </w:r>
      <w:r w:rsidRPr="00A11B4D">
        <w:rPr>
          <w:rStyle w:val="w-footnote-number"/>
          <w:rFonts w:ascii="Cambria" w:hAnsi="Cambria" w:cs="Mongolian Baiti"/>
          <w:sz w:val="30"/>
          <w:szCs w:val="30"/>
          <w:lang w:val="es-AR"/>
        </w:rPr>
        <w:footnoteReference w:id="1"/>
      </w:r>
      <w:r w:rsidRPr="00A11B4D">
        <w:rPr>
          <w:rFonts w:ascii="Cambria" w:hAnsi="Cambria" w:cs="Mongolian Baiti"/>
          <w:sz w:val="30"/>
          <w:szCs w:val="30"/>
          <w:lang w:val="es-AR"/>
        </w:rPr>
        <w:t xml:space="preserve">, que son reconstrucciones de sistemas de creencias paganos antiguos y abandonados, incluyendo celtas, egipcios, griegos, nórdicos, romanos y otras tradiciones. Por lo tanto, es una religión centrada en la tierra. Los orígenes de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son anteriores al judaísmo, al cristianismo, al Islam, al budismo y al hinduismo.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podría ser considerada una de las religiones más antiguas del mundo; pero, por otro lado, podría ser señalada como una de las más recientes, ya que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como se la conoce hoy en día, es una religión neopagana centrada en la tierra, de reciente creación, que puede ser rastreada hasta la brujería </w:t>
      </w:r>
      <w:proofErr w:type="spellStart"/>
      <w:r w:rsidRPr="00A11B4D">
        <w:rPr>
          <w:rFonts w:ascii="Cambria" w:hAnsi="Cambria" w:cs="Mongolian Baiti"/>
          <w:sz w:val="30"/>
          <w:szCs w:val="30"/>
          <w:lang w:val="es-AR"/>
        </w:rPr>
        <w:t>gardneriana</w:t>
      </w:r>
      <w:proofErr w:type="spellEnd"/>
      <w:r w:rsidRPr="00A11B4D">
        <w:rPr>
          <w:rFonts w:ascii="Cambria" w:hAnsi="Cambria" w:cs="Mongolian Baiti"/>
          <w:sz w:val="30"/>
          <w:szCs w:val="30"/>
          <w:lang w:val="es-AR"/>
        </w:rPr>
        <w:t xml:space="preserve">, fundada en el Reino Unido a finales de la década de 1940. Una buena regla general es que la mayoría de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son neopaganos, pero no todos los neopaganos son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Algunos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reconocen un único ser supremo al que a veces se refieren como “El Uno” o “El Todo”, que tiene aspectos femeninos y masculinos denominados “la Diosa y el Dios”. Otros practican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reconociendo la existencia de muchos dioses y diosas antiguos incluyendo, pero no limitados, a: Afrodita, Artemisa, </w:t>
      </w:r>
      <w:proofErr w:type="spellStart"/>
      <w:r w:rsidRPr="00A11B4D">
        <w:rPr>
          <w:rFonts w:ascii="Cambria" w:hAnsi="Cambria" w:cs="Mongolian Baiti"/>
          <w:sz w:val="30"/>
          <w:szCs w:val="30"/>
          <w:lang w:val="es-AR"/>
        </w:rPr>
        <w:t>Brigid</w:t>
      </w:r>
      <w:proofErr w:type="spellEnd"/>
      <w:r w:rsidRPr="00A11B4D">
        <w:rPr>
          <w:rFonts w:ascii="Cambria" w:hAnsi="Cambria" w:cs="Mongolian Baiti"/>
          <w:sz w:val="30"/>
          <w:szCs w:val="30"/>
          <w:lang w:val="es-AR"/>
        </w:rPr>
        <w:t xml:space="preserve">, Diana, Dionisio, </w:t>
      </w:r>
      <w:proofErr w:type="spellStart"/>
      <w:r w:rsidRPr="00A11B4D">
        <w:rPr>
          <w:rFonts w:ascii="Cambria" w:hAnsi="Cambria" w:cs="Mongolian Baiti"/>
          <w:sz w:val="30"/>
          <w:szCs w:val="30"/>
          <w:lang w:val="es-AR"/>
        </w:rPr>
        <w:t>Fergus</w:t>
      </w:r>
      <w:proofErr w:type="spellEnd"/>
      <w:r w:rsidRPr="00A11B4D">
        <w:rPr>
          <w:rFonts w:ascii="Cambria" w:hAnsi="Cambria" w:cs="Mongolian Baiti"/>
          <w:sz w:val="30"/>
          <w:szCs w:val="30"/>
          <w:lang w:val="es-AR"/>
        </w:rPr>
        <w:t xml:space="preserve">, Hécate, Isis, Pan, Thor, etc.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también ha sido llamada atea (sin creencia en una deidad o deidades). Algunos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ven a la Diosa y al Dios como símbolos, no como entidades vivas, por lo que muchos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pueden ser considerados ateos. Dado que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adoran a </w:t>
      </w:r>
      <w:r w:rsidRPr="00A11B4D">
        <w:rPr>
          <w:rFonts w:ascii="Cambria" w:hAnsi="Cambria" w:cs="Mongolian Baiti"/>
          <w:sz w:val="30"/>
          <w:szCs w:val="30"/>
          <w:lang w:val="es-AR"/>
        </w:rPr>
        <w:lastRenderedPageBreak/>
        <w:t>la naturaleza y a los dioses y diosas de la naturaleza, también pueden ser llamados panteístas.</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Según el reputado sitio web canadiense </w:t>
      </w:r>
      <w:r w:rsidRPr="00A11B4D">
        <w:rPr>
          <w:rFonts w:ascii="Cambria" w:hAnsi="Cambria" w:cs="Mongolian Baiti"/>
          <w:i/>
          <w:iCs/>
          <w:sz w:val="30"/>
          <w:szCs w:val="30"/>
          <w:lang w:val="es-AR"/>
        </w:rPr>
        <w:t>Tolerancia Religiosa</w:t>
      </w:r>
      <w:r w:rsidRPr="00A11B4D">
        <w:rPr>
          <w:rFonts w:ascii="Cambria" w:hAnsi="Cambria" w:cs="Mongolian Baiti"/>
          <w:sz w:val="30"/>
          <w:szCs w:val="30"/>
          <w:lang w:val="es-AR"/>
        </w:rPr>
        <w:t xml:space="preserve">, algunos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consideran que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y brujería son sinónimos, sin embargo, muchos otros hacen una diferencia entre ambas, siendo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la religión y brujería la práctica de la magia. Bajo esta definición, la brujería no es una religión y, por lo tanto, hay mucha gente que considera que la brujería puede ser practicada por miembros de cualquier religión.</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Muchos, quizás la mayoría de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son practicantes solitarios, realizan sus ritos en soledad. Otros forman aquelarres o conciliábulos, que son grupos informales de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Por lo general no hay ningún grupo coordinador por encima del nivel del aquelarre, ni organizaciones regionales o nacionales, por ello no hay estadísticas confiables. Algunos estimados no verificables afirman que hay más de 750.000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en los Estados Unidos, haciendo de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la quinta mayor religión organizada en ese país. Sin embargo, esto no es más que un estimado sin hechos concretos sobre los que se puedan hacer conclusiones firmes.</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a veces es conocida como brujería o magia debido a su asociación con hechizos y encantamientos. Los hechizos mágicos pueden ser diseñados para tratar cualquier daño o ayudar a los demás, pero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tienen prohibido, por su sistema de creencias, involucrarse en hechizos o cualquier otra actividad que dañe a otros. Las reglas principales del comportamiento son el Consejo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“Haz lo que quieras siempre que no dañe a nadie” –lo que prohíbe hacerle daño a alguien, incluso a uno mismo, excepto en casos de autodefensa–, y la Ley Triple: “Todo el bien que una persona le hace a los demás se le regresa el triple en esta vida; el daño también se regresa el triple”.</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De acuerdo con Al </w:t>
      </w:r>
      <w:proofErr w:type="spellStart"/>
      <w:r w:rsidRPr="00A11B4D">
        <w:rPr>
          <w:rFonts w:ascii="Cambria" w:hAnsi="Cambria" w:cs="Mongolian Baiti"/>
          <w:sz w:val="30"/>
          <w:szCs w:val="30"/>
          <w:lang w:val="es-AR"/>
        </w:rPr>
        <w:t>Selden</w:t>
      </w:r>
      <w:proofErr w:type="spellEnd"/>
      <w:r w:rsidRPr="00A11B4D">
        <w:rPr>
          <w:rFonts w:ascii="Cambria" w:hAnsi="Cambria" w:cs="Mongolian Baiti"/>
          <w:sz w:val="30"/>
          <w:szCs w:val="30"/>
          <w:lang w:val="es-AR"/>
        </w:rPr>
        <w:t xml:space="preserve"> </w:t>
      </w:r>
      <w:proofErr w:type="spellStart"/>
      <w:r w:rsidRPr="00A11B4D">
        <w:rPr>
          <w:rFonts w:ascii="Cambria" w:hAnsi="Cambria" w:cs="Mongolian Baiti"/>
          <w:sz w:val="30"/>
          <w:szCs w:val="30"/>
          <w:lang w:val="es-AR"/>
        </w:rPr>
        <w:t>Leif</w:t>
      </w:r>
      <w:proofErr w:type="spellEnd"/>
      <w:r w:rsidRPr="00A11B4D">
        <w:rPr>
          <w:rStyle w:val="w-footnote-number"/>
          <w:rFonts w:ascii="Cambria" w:hAnsi="Cambria" w:cs="Mongolian Baiti"/>
          <w:sz w:val="30"/>
          <w:szCs w:val="30"/>
          <w:lang w:val="es-AR"/>
        </w:rPr>
        <w:footnoteReference w:id="2"/>
      </w:r>
      <w:r w:rsidRPr="00A11B4D">
        <w:rPr>
          <w:rFonts w:ascii="Cambria" w:hAnsi="Cambria" w:cs="Mongolian Baiti"/>
          <w:sz w:val="30"/>
          <w:szCs w:val="30"/>
          <w:lang w:val="es-AR"/>
        </w:rPr>
        <w:t xml:space="preserve">, “los hechizos no se refieren a convertir personas en ranas ni conceder deseos. Un hechizo es una serie de actos y oraciones que haces y dices a fin de pedir ayuda divina en un aspecto particular de tu vida”.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creen que las energías que </w:t>
      </w:r>
      <w:r w:rsidRPr="00A11B4D">
        <w:rPr>
          <w:rFonts w:ascii="Cambria" w:hAnsi="Cambria" w:cs="Mongolian Baiti"/>
          <w:sz w:val="30"/>
          <w:szCs w:val="30"/>
          <w:lang w:val="es-AR"/>
        </w:rPr>
        <w:lastRenderedPageBreak/>
        <w:t xml:space="preserve">creamos influencian lo que nos ocurre, por ello la magia negativa rebota hacia el perpetrador, como dice la ley triple. Otras enseñanzas éticas importantes incluyen vivir en armonía con los demás y tratar al medio ambiente con respeto. Hay ocho días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de celebración que siguen las fases de la luna y las estaciones, y son llamados </w:t>
      </w:r>
      <w:proofErr w:type="spellStart"/>
      <w:r w:rsidRPr="00A11B4D">
        <w:rPr>
          <w:rFonts w:ascii="Cambria" w:hAnsi="Cambria" w:cs="Mongolian Baiti"/>
          <w:i/>
          <w:iCs/>
          <w:sz w:val="30"/>
          <w:szCs w:val="30"/>
          <w:lang w:val="es-AR"/>
        </w:rPr>
        <w:t>Sabbats</w:t>
      </w:r>
      <w:proofErr w:type="spellEnd"/>
      <w:r w:rsidRPr="00A11B4D">
        <w:rPr>
          <w:rFonts w:ascii="Cambria" w:hAnsi="Cambria" w:cs="Mongolian Baiti"/>
          <w:sz w:val="30"/>
          <w:szCs w:val="30"/>
          <w:lang w:val="es-AR"/>
        </w:rPr>
        <w:t xml:space="preserve">. Se cree que los </w:t>
      </w:r>
      <w:proofErr w:type="spellStart"/>
      <w:r w:rsidRPr="00A11B4D">
        <w:rPr>
          <w:rFonts w:ascii="Cambria" w:hAnsi="Cambria" w:cs="Mongolian Baiti"/>
          <w:i/>
          <w:iCs/>
          <w:sz w:val="30"/>
          <w:szCs w:val="30"/>
          <w:lang w:val="es-AR"/>
        </w:rPr>
        <w:t>Sabbats</w:t>
      </w:r>
      <w:proofErr w:type="spellEnd"/>
      <w:r w:rsidRPr="00A11B4D">
        <w:rPr>
          <w:rFonts w:ascii="Cambria" w:hAnsi="Cambria" w:cs="Mongolian Baiti"/>
          <w:sz w:val="30"/>
          <w:szCs w:val="30"/>
          <w:lang w:val="es-AR"/>
        </w:rPr>
        <w:t xml:space="preserve"> fueron originados en los ciclos asociados con la caza, la cosecha y la fertilidad de los animales.</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El </w:t>
      </w:r>
      <w:proofErr w:type="spellStart"/>
      <w:r w:rsidRPr="00A11B4D">
        <w:rPr>
          <w:rFonts w:ascii="Cambria" w:hAnsi="Cambria" w:cs="Mongolian Baiti"/>
          <w:sz w:val="30"/>
          <w:szCs w:val="30"/>
          <w:lang w:val="es-AR"/>
        </w:rPr>
        <w:t>pentáculo</w:t>
      </w:r>
      <w:proofErr w:type="spellEnd"/>
      <w:r w:rsidRPr="00A11B4D">
        <w:rPr>
          <w:rFonts w:ascii="Cambria" w:hAnsi="Cambria" w:cs="Mongolian Baiti"/>
          <w:sz w:val="30"/>
          <w:szCs w:val="30"/>
          <w:lang w:val="es-AR"/>
        </w:rPr>
        <w:t xml:space="preserve"> y el pentagrama son los símbolos principales utilizados por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y muchos otros neopaganos. Algunos elementos rituales son comunes a casi todas las tradiciones </w:t>
      </w:r>
      <w:proofErr w:type="spellStart"/>
      <w:r w:rsidRPr="00A11B4D">
        <w:rPr>
          <w:rFonts w:ascii="Cambria" w:hAnsi="Cambria" w:cs="Mongolian Baiti"/>
          <w:sz w:val="30"/>
          <w:szCs w:val="30"/>
          <w:lang w:val="es-AR"/>
        </w:rPr>
        <w:t>wiccanas</w:t>
      </w:r>
      <w:proofErr w:type="spellEnd"/>
      <w:r w:rsidRPr="00A11B4D">
        <w:rPr>
          <w:rFonts w:ascii="Cambria" w:hAnsi="Cambria" w:cs="Mongolian Baiti"/>
          <w:sz w:val="30"/>
          <w:szCs w:val="30"/>
          <w:lang w:val="es-AR"/>
        </w:rPr>
        <w:t xml:space="preserve">, como el </w:t>
      </w:r>
      <w:proofErr w:type="spellStart"/>
      <w:r w:rsidRPr="00A11B4D">
        <w:rPr>
          <w:rFonts w:ascii="Cambria" w:hAnsi="Cambria" w:cs="Mongolian Baiti"/>
          <w:i/>
          <w:iCs/>
          <w:sz w:val="30"/>
          <w:szCs w:val="30"/>
          <w:lang w:val="es-AR"/>
        </w:rPr>
        <w:t>athame</w:t>
      </w:r>
      <w:proofErr w:type="spellEnd"/>
      <w:r w:rsidRPr="00A11B4D">
        <w:rPr>
          <w:rFonts w:ascii="Cambria" w:hAnsi="Cambria" w:cs="Mongolian Baiti"/>
          <w:sz w:val="30"/>
          <w:szCs w:val="30"/>
          <w:lang w:val="es-AR"/>
        </w:rPr>
        <w:t xml:space="preserve"> (cuchillo ritual) y el cáliz (copa ritual). Otros pueden ser utilizados por unas tradiciones y no por otras: campanas, escobas, velas, calderos, cordones, tambores, incienso, bisutería, platos especiales, látigos, estatuas, espadas, duelas y varitas. El significado de dichos elementos, su uso y elaboración difieren entre tradiciones e individuos. Normalmente, un ritual </w:t>
      </w:r>
      <w:proofErr w:type="spellStart"/>
      <w:r w:rsidRPr="00A11B4D">
        <w:rPr>
          <w:rFonts w:ascii="Cambria" w:hAnsi="Cambria" w:cs="Mongolian Baiti"/>
          <w:sz w:val="30"/>
          <w:szCs w:val="30"/>
          <w:lang w:val="es-AR"/>
        </w:rPr>
        <w:t>wiccano</w:t>
      </w:r>
      <w:proofErr w:type="spellEnd"/>
      <w:r w:rsidRPr="00A11B4D">
        <w:rPr>
          <w:rFonts w:ascii="Cambria" w:hAnsi="Cambria" w:cs="Mongolian Baiti"/>
          <w:sz w:val="30"/>
          <w:szCs w:val="30"/>
          <w:lang w:val="es-AR"/>
        </w:rPr>
        <w:t xml:space="preserve"> involucrará algún tipo de creación de un espacio sagrado (formar un círculo), invocación de poder divino, compartir baile/canciones/comida o vino y, finalmente, una despedida de agradecimiento y un cierre ceremonial. Los rituales pueden celebrarse durante los </w:t>
      </w:r>
      <w:proofErr w:type="spellStart"/>
      <w:r w:rsidRPr="00A11B4D">
        <w:rPr>
          <w:rFonts w:ascii="Cambria" w:hAnsi="Cambria" w:cs="Mongolian Baiti"/>
          <w:i/>
          <w:iCs/>
          <w:sz w:val="30"/>
          <w:szCs w:val="30"/>
          <w:lang w:val="es-AR"/>
        </w:rPr>
        <w:t>sabbats</w:t>
      </w:r>
      <w:proofErr w:type="spellEnd"/>
      <w:r w:rsidRPr="00A11B4D">
        <w:rPr>
          <w:rFonts w:ascii="Cambria" w:hAnsi="Cambria" w:cs="Mongolian Baiti"/>
          <w:sz w:val="30"/>
          <w:szCs w:val="30"/>
          <w:lang w:val="es-AR"/>
        </w:rPr>
        <w:t xml:space="preserve">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o para marcar transiciones de la vida, como nacimientos, matrimonios, pedidas de mano, el estreno de una casa, la llegada a la mayoría de edad, curaciones, muertes u otros rituales de paso</w:t>
      </w:r>
      <w:r w:rsidRPr="00A11B4D">
        <w:rPr>
          <w:rStyle w:val="w-footnote-number"/>
          <w:rFonts w:ascii="Cambria" w:hAnsi="Cambria" w:cs="Mongolian Baiti"/>
          <w:sz w:val="30"/>
          <w:szCs w:val="30"/>
          <w:lang w:val="es-AR"/>
        </w:rPr>
        <w:footnoteReference w:id="3"/>
      </w:r>
      <w:r w:rsidRPr="00A11B4D">
        <w:rPr>
          <w:rFonts w:ascii="Cambria" w:hAnsi="Cambria" w:cs="Mongolian Baiti"/>
          <w:sz w:val="30"/>
          <w:szCs w:val="30"/>
          <w:lang w:val="es-AR"/>
        </w:rPr>
        <w:t>.</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no adoran a Satanás, de hecho, ellos ni siquiera reconocen su existencia. Aunque su sistema de creencias a menudo contiene un panteón de dioses y diosas, ninguno de ellos es una deidad maligna ni remotamente parecida al Satanás del cristianismo. Como se menciona en los artículos de este mismo sitio web acerca del satanismo, en los siglos XV y XVI la Iglesia Católica teorizó que la adoración a Satanás y la brujería malévola existían y eran amenazas masivas. Esto dio lugar a las quemas de brujas que han sido denominadas “la época de las hogueras” o alternativamente “el holocausto femenino”. Más de 50.000 personas fueron juzgadas por herejía y decenas de miles de entre ellas fueron eje</w:t>
      </w:r>
      <w:r w:rsidRPr="00A11B4D">
        <w:rPr>
          <w:rFonts w:ascii="Cambria" w:hAnsi="Cambria" w:cs="Mongolian Baiti"/>
          <w:sz w:val="30"/>
          <w:szCs w:val="30"/>
          <w:lang w:val="es-AR"/>
        </w:rPr>
        <w:lastRenderedPageBreak/>
        <w:t xml:space="preserve">cutadas. Mucha gente asocia a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de hoy día con historias ficticias sobre estas brujas del medioevo, algunas denominaciones conservadoras todavía enseñan esta ficción como un hecho.</w:t>
      </w:r>
    </w:p>
    <w:p w:rsidR="00A11B4D" w:rsidRDefault="00A11B4D" w:rsidP="00A11B4D">
      <w:pPr>
        <w:pStyle w:val="w-description"/>
        <w:jc w:val="both"/>
        <w:rPr>
          <w:rFonts w:ascii="Cambria" w:hAnsi="Cambria" w:cs="Mongolian Baiti"/>
          <w:b/>
          <w:bCs/>
          <w:sz w:val="30"/>
          <w:szCs w:val="30"/>
          <w:lang w:val="es-AR"/>
        </w:rPr>
      </w:pPr>
    </w:p>
    <w:p w:rsidR="00A11B4D" w:rsidRPr="00A11B4D" w:rsidRDefault="00A11B4D" w:rsidP="00A11B4D">
      <w:pPr>
        <w:pStyle w:val="w-description"/>
        <w:jc w:val="both"/>
        <w:rPr>
          <w:rFonts w:ascii="Cambria" w:hAnsi="Cambria" w:cs="Mongolian Baiti"/>
          <w:b/>
          <w:bCs/>
          <w:sz w:val="30"/>
          <w:szCs w:val="30"/>
          <w:lang w:val="es-AR"/>
        </w:rPr>
      </w:pPr>
      <w:r w:rsidRPr="00A11B4D">
        <w:rPr>
          <w:rFonts w:ascii="Cambria" w:hAnsi="Cambria" w:cs="Mongolian Baiti"/>
          <w:b/>
          <w:bCs/>
          <w:sz w:val="30"/>
          <w:szCs w:val="30"/>
          <w:lang w:val="es-AR"/>
        </w:rPr>
        <w:t xml:space="preserve">El Islam y la </w:t>
      </w:r>
      <w:proofErr w:type="spellStart"/>
      <w:r w:rsidRPr="00A11B4D">
        <w:rPr>
          <w:rFonts w:ascii="Cambria" w:hAnsi="Cambria" w:cs="Mongolian Baiti"/>
          <w:b/>
          <w:bCs/>
          <w:sz w:val="30"/>
          <w:szCs w:val="30"/>
          <w:lang w:val="es-AR"/>
        </w:rPr>
        <w:t>wicca</w:t>
      </w:r>
      <w:proofErr w:type="spellEnd"/>
      <w:r w:rsidRPr="00A11B4D">
        <w:rPr>
          <w:rFonts w:ascii="Cambria" w:hAnsi="Cambria" w:cs="Mongolian Baiti"/>
          <w:b/>
          <w:bCs/>
          <w:sz w:val="30"/>
          <w:szCs w:val="30"/>
          <w:lang w:val="es-AR"/>
        </w:rPr>
        <w:t>: ¿son, de algún modo, compatibles?</w:t>
      </w:r>
    </w:p>
    <w:p w:rsidR="00A11B4D" w:rsidRPr="00A11B4D" w:rsidRDefault="00A11B4D" w:rsidP="00A11B4D">
      <w:pPr>
        <w:pStyle w:val="w-body-text-1"/>
        <w:jc w:val="both"/>
        <w:rPr>
          <w:rFonts w:ascii="Cambria" w:hAnsi="Cambria" w:cs="Mongolian Baiti"/>
          <w:sz w:val="30"/>
          <w:szCs w:val="30"/>
          <w:lang w:val="es-AR"/>
        </w:rPr>
      </w:pPr>
      <w:bookmarkStart w:id="0" w:name="_GoBack"/>
      <w:bookmarkEnd w:id="0"/>
      <w:r w:rsidRPr="00A11B4D">
        <w:rPr>
          <w:rFonts w:ascii="Cambria" w:hAnsi="Cambria" w:cs="Mongolian Baiti"/>
          <w:sz w:val="30"/>
          <w:szCs w:val="30"/>
          <w:lang w:val="es-AR"/>
        </w:rPr>
        <w:t xml:space="preserve">Cuando una persona establece que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y el satanismo son polos opuestos, es fácil pensar que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es una religión inofensiva. Puede parecer incluso que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en el siglo XXI es poco más que sentimientos </w:t>
      </w:r>
      <w:r w:rsidRPr="00A11B4D">
        <w:rPr>
          <w:rFonts w:ascii="Cambria" w:hAnsi="Cambria" w:cs="Mongolian Baiti"/>
          <w:i/>
          <w:iCs/>
          <w:sz w:val="30"/>
          <w:szCs w:val="30"/>
          <w:lang w:val="es-AR"/>
        </w:rPr>
        <w:t>hippies</w:t>
      </w:r>
      <w:r w:rsidRPr="00A11B4D">
        <w:rPr>
          <w:rFonts w:ascii="Cambria" w:hAnsi="Cambria" w:cs="Mongolian Baiti"/>
          <w:sz w:val="30"/>
          <w:szCs w:val="30"/>
          <w:lang w:val="es-AR"/>
        </w:rPr>
        <w:t xml:space="preserve"> armoniosos y religiones antiguas basadas en la naturaleza, convertidos en una forma de ambientalismo. Sin embargo, esta no es la realidad. Tratar con la brujería, sea de forma seria o por diversión, es un pasatiempo peligroso. Dejar que las líneas se desdibujen entre quién o qué controla los destinos de la humanidad es riesgoso, incluso peligroso. Aunque parece claro que la gran mayoría de los </w:t>
      </w:r>
      <w:proofErr w:type="spellStart"/>
      <w:r w:rsidRPr="00A11B4D">
        <w:rPr>
          <w:rFonts w:ascii="Cambria" w:hAnsi="Cambria" w:cs="Mongolian Baiti"/>
          <w:sz w:val="30"/>
          <w:szCs w:val="30"/>
          <w:lang w:val="es-AR"/>
        </w:rPr>
        <w:t>wiccanos</w:t>
      </w:r>
      <w:proofErr w:type="spellEnd"/>
      <w:r w:rsidRPr="00A11B4D">
        <w:rPr>
          <w:rFonts w:ascii="Cambria" w:hAnsi="Cambria" w:cs="Mongolian Baiti"/>
          <w:sz w:val="30"/>
          <w:szCs w:val="30"/>
          <w:lang w:val="es-AR"/>
        </w:rPr>
        <w:t xml:space="preserve"> no creen en Satanás ni trabajan con él conscientemente, la opinión islámica es que la religión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está fuertemente influenciada por Satanás, sea o no esa la intención de sus practicantes.</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Examinemos primero uno de los principios más básicos del Islam. Como uno de sus pilares de la fe, un musulmán cree en el </w:t>
      </w:r>
      <w:proofErr w:type="spellStart"/>
      <w:r w:rsidRPr="00A11B4D">
        <w:rPr>
          <w:rFonts w:ascii="Cambria" w:hAnsi="Cambria" w:cs="Mongolian Baiti"/>
          <w:i/>
          <w:iCs/>
          <w:sz w:val="30"/>
          <w:szCs w:val="30"/>
          <w:lang w:val="es-AR"/>
        </w:rPr>
        <w:t>Qadr</w:t>
      </w:r>
      <w:proofErr w:type="spellEnd"/>
      <w:r w:rsidRPr="00A11B4D">
        <w:rPr>
          <w:rFonts w:ascii="Cambria" w:hAnsi="Cambria" w:cs="Mongolian Baiti"/>
          <w:sz w:val="30"/>
          <w:szCs w:val="30"/>
          <w:lang w:val="es-AR"/>
        </w:rPr>
        <w:t xml:space="preserve"> o destino divino. Cualquier cosa que ocurra en nuestras vidas, sea que nos resulte buena o que percibamos como mala, es parte de lo que Dios ha decretado mucho antes de que siquiera fuéramos concebidos. Nada ocurre sin el permiso de Dios, ni siquiera un átomo se mueve ni una hoja cae de un árbol ni una gota de lluvia se estrella contra tu ventana sin que Dios así lo permita. Por lo tanto, imaginar que alguien o algunas palabras mágicas tienen la capacidad de cambiar lo bueno en malo o hacer realidad resultados deseables, es en verdad bastante absurdo. Poner nuestra fe en algo distinto a Dios mismo es inútil, pero no solo eso, para un musulmán es peligroso.</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Creer que Dios tiene asociados o que hay gente que tiene más acceso a Dios que otra es un pecado mayor, y Satanás no quiere más que alejar a la gente de Dios y llevarla por el camino de la destrucción. Allí reside </w:t>
      </w:r>
      <w:r w:rsidRPr="00A11B4D">
        <w:rPr>
          <w:rFonts w:ascii="Cambria" w:hAnsi="Cambria" w:cs="Mongolian Baiti"/>
          <w:sz w:val="30"/>
          <w:szCs w:val="30"/>
          <w:lang w:val="es-AR"/>
        </w:rPr>
        <w:lastRenderedPageBreak/>
        <w:t xml:space="preserve">el peligro de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Aquellos que consideran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como una religión dicen que lanzar hechizos es poco más que pedir ayuda divina. Sin embargo, Dios, debido a Su amor por Su creación, nos ha dado el Corán y la </w:t>
      </w:r>
      <w:r w:rsidRPr="00A11B4D">
        <w:rPr>
          <w:rFonts w:ascii="Cambria" w:hAnsi="Cambria" w:cs="Mongolian Baiti"/>
          <w:i/>
          <w:iCs/>
          <w:sz w:val="30"/>
          <w:szCs w:val="30"/>
          <w:lang w:val="es-AR"/>
        </w:rPr>
        <w:t>Sunnah</w:t>
      </w:r>
      <w:r w:rsidRPr="00A11B4D">
        <w:rPr>
          <w:rFonts w:ascii="Cambria" w:hAnsi="Cambria" w:cs="Mongolian Baiti"/>
          <w:sz w:val="30"/>
          <w:szCs w:val="30"/>
          <w:lang w:val="es-AR"/>
        </w:rPr>
        <w:t xml:space="preserve"> auténtica (las enseñanzas del Profeta Muhammad), de los cuales aprendemos la forma correcta de pedir ayuda divina. La ayuda divina no se encuentra usando campanas, velas, escobas, calderos, varitas y demás parafernalia </w:t>
      </w:r>
      <w:proofErr w:type="spellStart"/>
      <w:r w:rsidRPr="00A11B4D">
        <w:rPr>
          <w:rFonts w:ascii="Cambria" w:hAnsi="Cambria" w:cs="Mongolian Baiti"/>
          <w:sz w:val="30"/>
          <w:szCs w:val="30"/>
          <w:lang w:val="es-AR"/>
        </w:rPr>
        <w:t>wiccana</w:t>
      </w:r>
      <w:proofErr w:type="spellEnd"/>
      <w:r w:rsidRPr="00A11B4D">
        <w:rPr>
          <w:rFonts w:ascii="Cambria" w:hAnsi="Cambria" w:cs="Mongolian Baiti"/>
          <w:sz w:val="30"/>
          <w:szCs w:val="30"/>
          <w:lang w:val="es-AR"/>
        </w:rPr>
        <w:t>. Una persona debe poner su confianza en Dios y pedirle ayuda solo a Él. Solo Dios puede otorgar bendiciones, retirar el daño y aliviar la angustia.</w:t>
      </w:r>
    </w:p>
    <w:p w:rsidR="00A11B4D" w:rsidRPr="00A11B4D" w:rsidRDefault="00A11B4D" w:rsidP="00A11B4D">
      <w:pPr>
        <w:pStyle w:val="w-quran"/>
        <w:jc w:val="both"/>
        <w:rPr>
          <w:rFonts w:ascii="Cambria" w:hAnsi="Cambria" w:cs="Mongolian Baiti"/>
          <w:color w:val="385623" w:themeColor="accent6" w:themeShade="80"/>
          <w:sz w:val="30"/>
          <w:szCs w:val="30"/>
          <w:lang w:val="es-AR"/>
        </w:rPr>
      </w:pPr>
      <w:r w:rsidRPr="00A11B4D">
        <w:rPr>
          <w:rFonts w:ascii="Cambria" w:hAnsi="Cambria" w:cs="Mongolian Baiti"/>
          <w:color w:val="385623" w:themeColor="accent6" w:themeShade="80"/>
          <w:sz w:val="30"/>
          <w:szCs w:val="30"/>
          <w:lang w:val="es-AR"/>
        </w:rPr>
        <w:t>“Di: “Nadie en los cielos ni en la Tierra conoce lo oculto salvo Dios. No saben siquiera cuándo serán resucitados”. (Corán 27: 65)</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La brujería, la adivinación y las predicciones psíquicas no son más que trucos de Satanás diseñados para llevar a los seres humanos a su condenación. Habiendo dicho eso, sin embargo, la existencia de la magia está confirmada por el Corán y las tradiciones del Profeta Muhammad. Es una realidad y una verdad. El truco reside en hacerle creer a la gente que jugar con fuerzas del mal es inofensivo. Incluso si la materia a mano es benigna, la magia en todas sus formas aleja a la persona de Dios. La magia es un arte que requiere habilidad y competencia, y es un tipo de conocimiento que tiene un fundamento, una metodología y unos principios; el Islam prohíbe aprenderla. La magia y sus actividades relacionadas –como el tarot, leer las líneas de la mano o las hojas del té, los horóscopos, el espiritismo y el uso de talismanes– están prohibidos para los musulmanes.</w:t>
      </w:r>
    </w:p>
    <w:p w:rsidR="00A11B4D" w:rsidRPr="00A11B4D" w:rsidRDefault="00A11B4D" w:rsidP="00A11B4D">
      <w:pPr>
        <w:pStyle w:val="w-body-text-1"/>
        <w:jc w:val="both"/>
        <w:rPr>
          <w:rFonts w:ascii="Cambria" w:hAnsi="Cambria" w:cs="Mongolian Baiti"/>
          <w:color w:val="002060"/>
          <w:sz w:val="30"/>
          <w:szCs w:val="30"/>
          <w:lang w:val="es-AR"/>
        </w:rPr>
      </w:pPr>
      <w:r w:rsidRPr="00A11B4D">
        <w:rPr>
          <w:rFonts w:ascii="Cambria" w:hAnsi="Cambria" w:cs="Mongolian Baiti"/>
          <w:b/>
          <w:bCs/>
          <w:color w:val="002060"/>
          <w:sz w:val="30"/>
          <w:szCs w:val="30"/>
          <w:lang w:val="es-AR"/>
        </w:rPr>
        <w:t>“A quien visite a un adivino y le pregunte sobre algo (relacionado con lo oculto), sus oraciones no le serán aceptadas durante cuarenta días”</w:t>
      </w:r>
      <w:r w:rsidRPr="00A11B4D">
        <w:rPr>
          <w:rStyle w:val="w-footnote-number"/>
          <w:rFonts w:ascii="Cambria" w:hAnsi="Cambria" w:cs="Mongolian Baiti"/>
          <w:color w:val="002060"/>
          <w:sz w:val="30"/>
          <w:szCs w:val="30"/>
          <w:lang w:val="es-AR"/>
        </w:rPr>
        <w:footnoteReference w:id="4"/>
      </w:r>
      <w:r w:rsidRPr="00A11B4D">
        <w:rPr>
          <w:rFonts w:ascii="Cambria" w:hAnsi="Cambria" w:cs="Mongolian Baiti"/>
          <w:b/>
          <w:bCs/>
          <w:color w:val="002060"/>
          <w:sz w:val="30"/>
          <w:szCs w:val="30"/>
          <w:lang w:val="es-AR"/>
        </w:rPr>
        <w:t>.</w:t>
      </w:r>
      <w:r w:rsidRPr="00A11B4D">
        <w:rPr>
          <w:rFonts w:ascii="Cambria" w:hAnsi="Cambria" w:cs="Mongolian Baiti"/>
          <w:color w:val="002060"/>
          <w:sz w:val="30"/>
          <w:szCs w:val="30"/>
          <w:lang w:val="es-AR"/>
        </w:rPr>
        <w:t xml:space="preserve">  </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Esto dice mucho acerca de la gravedad de la situación, y en algunos países incluso jugar con magia e implementos mágicos es castigado por la ley.</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lastRenderedPageBreak/>
        <w:t xml:space="preserve">Recientemente, dos hombres fueron arrestados en un aeropuerto de Emiratos Árabes Unidos. En sus equipajes se encontraron 1.200 objetos clasificados como ilegales en 28 categorías, estos incluyen textos que contenían hechizos y rituales mágicos, talismanes, pieles y huesos de animales, contenedores con sangre y otros líquidos, cadenas y anillos extraños. El director de aduanas mencionó que la credulidad de la gente a menudo era pagada con fraude. Esta es otra razón por la cual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no es aceptada por el Islam, ya sea que se practique como religión o no.</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 xml:space="preserve">La gente que afirma ser capaz de decir qué ocurrirá en el futuro, en su mayor parte solo hace falsas predicciones basadas en su conocimiento de la personalidad, el lenguaje corporal, etc. Sin embargo, existe otra categoría de gente que realmente tiene tratos con Satanás y sus secuaces, tanto de entre los </w:t>
      </w:r>
      <w:proofErr w:type="spellStart"/>
      <w:r w:rsidRPr="00A11B4D">
        <w:rPr>
          <w:rFonts w:ascii="Cambria" w:hAnsi="Cambria" w:cs="Mongolian Baiti"/>
          <w:i/>
          <w:iCs/>
          <w:sz w:val="30"/>
          <w:szCs w:val="30"/>
          <w:lang w:val="es-AR"/>
        </w:rPr>
        <w:t>yinnes</w:t>
      </w:r>
      <w:proofErr w:type="spellEnd"/>
      <w:r w:rsidRPr="00A11B4D">
        <w:rPr>
          <w:rFonts w:ascii="Cambria" w:hAnsi="Cambria" w:cs="Mongolian Baiti"/>
          <w:sz w:val="30"/>
          <w:szCs w:val="30"/>
          <w:lang w:val="es-AR"/>
        </w:rPr>
        <w:t xml:space="preserve"> como entre los humanos. Estas personas están envueltas en el mal, sea que se den cuenta de ello o no, y tristemente una gran cantidad de daño puede ser hecho por parte de personas que creen que están haciendo el bien o que creen que se trata de un pasatiempo inocuo.</w:t>
      </w:r>
    </w:p>
    <w:p w:rsidR="00A11B4D" w:rsidRPr="00A11B4D" w:rsidRDefault="00A11B4D" w:rsidP="00A11B4D">
      <w:pPr>
        <w:pStyle w:val="w-body-text-1"/>
        <w:jc w:val="both"/>
        <w:rPr>
          <w:rFonts w:ascii="Cambria" w:hAnsi="Cambria" w:cs="Mongolian Baiti"/>
          <w:sz w:val="30"/>
          <w:szCs w:val="30"/>
          <w:lang w:val="es-AR"/>
        </w:rPr>
      </w:pPr>
      <w:r w:rsidRPr="00A11B4D">
        <w:rPr>
          <w:rFonts w:ascii="Cambria" w:hAnsi="Cambria" w:cs="Mongolian Baiti"/>
          <w:sz w:val="30"/>
          <w:szCs w:val="30"/>
          <w:lang w:val="es-AR"/>
        </w:rPr>
        <w:t>Hay un tipo de magia que tiene como objetivo la creación de odio o de amor. Se realiza mediante la elaboración de nudos en cuerdas y soplando sobre ellos, y utilizando pociones. Esta magia es capaz de hacer que un hombre ame u odie a su esposa, o que una mujer ame u odie a su esposo, también puede afectar la relación de una persona con personas diferentes a su cónyuge. Es por eso que Dios nos ha ordenado buscar refugio en Él del mal de aquellos que soplan sobre nudos, y que busquemos refugio en Él de todo mal.</w:t>
      </w:r>
    </w:p>
    <w:p w:rsidR="00A11B4D" w:rsidRPr="00A11B4D" w:rsidRDefault="00A11B4D" w:rsidP="00A11B4D">
      <w:pPr>
        <w:pStyle w:val="w-quran"/>
        <w:jc w:val="both"/>
        <w:rPr>
          <w:rFonts w:ascii="Cambria" w:hAnsi="Cambria" w:cs="Mongolian Baiti"/>
          <w:color w:val="385623" w:themeColor="accent6" w:themeShade="80"/>
          <w:sz w:val="30"/>
          <w:szCs w:val="30"/>
          <w:lang w:val="es-AR"/>
        </w:rPr>
      </w:pPr>
      <w:r w:rsidRPr="00A11B4D">
        <w:rPr>
          <w:rFonts w:ascii="Cambria" w:hAnsi="Cambria" w:cs="Mongolian Baiti"/>
          <w:color w:val="385623" w:themeColor="accent6" w:themeShade="80"/>
          <w:sz w:val="30"/>
          <w:szCs w:val="30"/>
          <w:lang w:val="es-AR"/>
        </w:rPr>
        <w:t>“Di: ‘Me refugio en el Señor del amanecer, de todo el mal que existe en lo que Él creó, del mal de la oscuridad de la noche cuando se extiende, del mal de las [hechiceras] sopladoras de nudos, y del mal del envidioso cuando envidia’”. (Corán 113)</w:t>
      </w:r>
    </w:p>
    <w:p w:rsidR="00A11B4D" w:rsidRPr="00A11B4D" w:rsidRDefault="00A11B4D" w:rsidP="00A11B4D">
      <w:pPr>
        <w:pStyle w:val="w-body-text-1"/>
        <w:jc w:val="both"/>
        <w:rPr>
          <w:rFonts w:ascii="Cambria" w:hAnsi="Cambria" w:cs="Mongolian Baiti"/>
          <w:b/>
          <w:sz w:val="30"/>
          <w:szCs w:val="30"/>
          <w:lang w:val="es-AR"/>
        </w:rPr>
      </w:pPr>
      <w:r w:rsidRPr="00A11B4D">
        <w:rPr>
          <w:rFonts w:ascii="Cambria" w:hAnsi="Cambria" w:cs="Mongolian Baiti"/>
          <w:sz w:val="30"/>
          <w:szCs w:val="30"/>
          <w:lang w:val="es-AR"/>
        </w:rPr>
        <w:t xml:space="preserve">En conclusión, los sistemas de creencias paganos antiguos son solo eso, sistemas de creencias paganos </w:t>
      </w:r>
      <w:r w:rsidRPr="00A11B4D">
        <w:rPr>
          <w:rFonts w:ascii="Cambria" w:hAnsi="Cambria" w:cs="Mongolian Baiti"/>
          <w:i/>
          <w:iCs/>
          <w:sz w:val="30"/>
          <w:szCs w:val="30"/>
          <w:lang w:val="es-AR"/>
        </w:rPr>
        <w:t>antiguos</w:t>
      </w:r>
      <w:r w:rsidRPr="00A11B4D">
        <w:rPr>
          <w:rFonts w:ascii="Cambria" w:hAnsi="Cambria" w:cs="Mongolian Baiti"/>
          <w:sz w:val="30"/>
          <w:szCs w:val="30"/>
          <w:lang w:val="es-AR"/>
        </w:rPr>
        <w:t xml:space="preserve">. No hay necesidad de reinventar creencias de hace miles de años. Dios nos ha dado una religión </w:t>
      </w:r>
      <w:r w:rsidRPr="00A11B4D">
        <w:rPr>
          <w:rFonts w:ascii="Cambria" w:hAnsi="Cambria" w:cs="Mongolian Baiti"/>
          <w:sz w:val="30"/>
          <w:szCs w:val="30"/>
          <w:lang w:val="es-AR"/>
        </w:rPr>
        <w:lastRenderedPageBreak/>
        <w:t xml:space="preserve">(el Islam) digna de la humanidad y que realmente tiene todas las respuestas. La </w:t>
      </w:r>
      <w:proofErr w:type="spellStart"/>
      <w:r w:rsidRPr="00A11B4D">
        <w:rPr>
          <w:rFonts w:ascii="Cambria" w:hAnsi="Cambria" w:cs="Mongolian Baiti"/>
          <w:sz w:val="30"/>
          <w:szCs w:val="30"/>
          <w:lang w:val="es-AR"/>
        </w:rPr>
        <w:t>wicca</w:t>
      </w:r>
      <w:proofErr w:type="spellEnd"/>
      <w:r w:rsidRPr="00A11B4D">
        <w:rPr>
          <w:rFonts w:ascii="Cambria" w:hAnsi="Cambria" w:cs="Mongolian Baiti"/>
          <w:sz w:val="30"/>
          <w:szCs w:val="30"/>
          <w:lang w:val="es-AR"/>
        </w:rPr>
        <w:t xml:space="preserve"> puede parecer un oasis pacífico para muchos, pero la verdadera paz está en obedecer los mandamientos de Dios y vivir la vida predeterminada para ti por Dios.</w:t>
      </w:r>
    </w:p>
    <w:p w:rsidR="00A11B4D" w:rsidRPr="00A11B4D" w:rsidRDefault="00A11B4D" w:rsidP="00A11B4D">
      <w:pPr>
        <w:pStyle w:val="w-head-1"/>
        <w:jc w:val="both"/>
        <w:rPr>
          <w:rFonts w:ascii="Cambria" w:hAnsi="Cambria"/>
          <w:sz w:val="30"/>
          <w:szCs w:val="30"/>
          <w:lang w:val="es-AR"/>
        </w:rPr>
      </w:pPr>
    </w:p>
    <w:p w:rsidR="002C2993" w:rsidRPr="00544BF7" w:rsidRDefault="000A6307" w:rsidP="00612832">
      <w:pPr>
        <w:bidi w:val="0"/>
        <w:spacing w:after="0" w:line="240" w:lineRule="auto"/>
        <w:ind w:firstLine="397"/>
        <w:jc w:val="center"/>
        <w:rPr>
          <w:rFonts w:asciiTheme="majorBidi" w:hAnsiTheme="majorBidi" w:cstheme="majorBidi"/>
          <w:sz w:val="32"/>
          <w:szCs w:val="32"/>
          <w:lang w:val="es-ES" w:bidi="ar-EG"/>
        </w:rPr>
      </w:pPr>
      <w:r w:rsidRPr="00544BF7">
        <w:rPr>
          <w:rFonts w:asciiTheme="majorBidi" w:hAnsiTheme="majorBidi" w:cstheme="majorBidi"/>
          <w:sz w:val="32"/>
          <w:szCs w:val="32"/>
          <w:lang w:val="es-ES" w:bidi="ar-EG"/>
        </w:rPr>
        <w:br w:type="page"/>
      </w:r>
    </w:p>
    <w:p w:rsidR="00C90E54" w:rsidRPr="00544BF7" w:rsidRDefault="00C90E54" w:rsidP="00C90E54">
      <w:pPr>
        <w:bidi w:val="0"/>
        <w:spacing w:after="0" w:line="240" w:lineRule="auto"/>
        <w:ind w:firstLine="397"/>
        <w:jc w:val="center"/>
        <w:rPr>
          <w:rFonts w:asciiTheme="majorBidi" w:hAnsiTheme="majorBidi" w:cstheme="majorBidi"/>
          <w:sz w:val="44"/>
          <w:szCs w:val="44"/>
          <w:lang w:val="es-ES" w:bidi="ar-EG"/>
        </w:rPr>
      </w:pPr>
    </w:p>
    <w:p w:rsidR="00C90E54" w:rsidRPr="00544BF7" w:rsidRDefault="00C90E54" w:rsidP="00C90E54">
      <w:pPr>
        <w:bidi w:val="0"/>
        <w:spacing w:after="0" w:line="240" w:lineRule="auto"/>
        <w:ind w:firstLine="397"/>
        <w:jc w:val="center"/>
        <w:rPr>
          <w:rFonts w:asciiTheme="majorBidi" w:hAnsiTheme="majorBidi" w:cstheme="majorBidi"/>
          <w:sz w:val="44"/>
          <w:szCs w:val="44"/>
          <w:lang w:val="es-ES" w:bidi="ar-EG"/>
        </w:rPr>
      </w:pPr>
    </w:p>
    <w:p w:rsidR="00F2420A" w:rsidRPr="00544BF7" w:rsidRDefault="00DC6A8E" w:rsidP="0000503E">
      <w:pPr>
        <w:tabs>
          <w:tab w:val="center" w:pos="4535"/>
        </w:tabs>
        <w:bidi w:val="0"/>
        <w:jc w:val="both"/>
        <w:rPr>
          <w:rFonts w:asciiTheme="majorBidi" w:hAnsiTheme="majorBidi" w:cstheme="majorBidi"/>
          <w:color w:val="006666"/>
          <w:sz w:val="36"/>
          <w:szCs w:val="36"/>
          <w:lang w:val="es-ES"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544BF7">
        <w:rPr>
          <w:rFonts w:asciiTheme="majorBidi" w:hAnsiTheme="majorBidi" w:cstheme="majorBidi"/>
          <w:color w:val="006666"/>
          <w:sz w:val="36"/>
          <w:szCs w:val="36"/>
          <w:lang w:val="es-ES" w:bidi="ar-EG"/>
        </w:rPr>
        <w:tab/>
      </w:r>
    </w:p>
    <w:p w:rsidR="00F2420A" w:rsidRPr="00544BF7" w:rsidRDefault="00F2420A" w:rsidP="00FD706F">
      <w:pPr>
        <w:bidi w:val="0"/>
        <w:ind w:firstLine="720"/>
        <w:jc w:val="both"/>
        <w:rPr>
          <w:rFonts w:asciiTheme="majorBidi" w:hAnsiTheme="majorBidi" w:cstheme="majorBidi"/>
          <w:color w:val="006666"/>
          <w:sz w:val="36"/>
          <w:szCs w:val="36"/>
          <w:lang w:val="es-ES" w:bidi="ar-EG"/>
        </w:rPr>
      </w:pPr>
    </w:p>
    <w:p w:rsidR="005666DC" w:rsidRPr="00544BF7" w:rsidRDefault="005666DC" w:rsidP="00BF04A9">
      <w:pPr>
        <w:bidi w:val="0"/>
        <w:jc w:val="both"/>
        <w:rPr>
          <w:rFonts w:asciiTheme="majorBidi" w:hAnsiTheme="majorBidi" w:cstheme="majorBidi"/>
          <w:color w:val="006666"/>
          <w:sz w:val="32"/>
          <w:szCs w:val="32"/>
          <w:lang w:val="es-ES" w:bidi="ar-EG"/>
        </w:rPr>
      </w:pPr>
    </w:p>
    <w:sectPr w:rsidR="005666DC" w:rsidRPr="00544BF7"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791" w:rsidRDefault="00357791" w:rsidP="00E32771">
      <w:pPr>
        <w:spacing w:after="0" w:line="240" w:lineRule="auto"/>
      </w:pPr>
      <w:r>
        <w:separator/>
      </w:r>
    </w:p>
  </w:endnote>
  <w:endnote w:type="continuationSeparator" w:id="0">
    <w:p w:rsidR="00357791" w:rsidRDefault="0035779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KFGQPC Uthman Taha Naskh">
    <w:panose1 w:val="02000000000000000000"/>
    <w:charset w:val="B2"/>
    <w:family w:val="auto"/>
    <w:pitch w:val="variable"/>
    <w:sig w:usb0="80002001" w:usb1="90000000" w:usb2="00000008" w:usb3="00000000" w:csb0="00000040" w:csb1="00000000"/>
    <w:embedRegular r:id="rId1" w:subsetted="1" w:fontKey="{DA0B8DD7-9C41-4926-A1B3-7D7686D29A0A}"/>
    <w:embedBold r:id="rId2" w:subsetted="1" w:fontKey="{D91AF973-C351-4DE2-87B4-6D3143A085A2}"/>
  </w:font>
  <w:font w:name="Wingdings 2">
    <w:panose1 w:val="05020102010507070707"/>
    <w:charset w:val="02"/>
    <w:family w:val="roman"/>
    <w:pitch w:val="variable"/>
    <w:sig w:usb0="00000000" w:usb1="10000000" w:usb2="00000000" w:usb3="00000000" w:csb0="80000000" w:csb1="00000000"/>
    <w:embedRegular r:id="rId3" w:fontKey="{EF0DF1E9-FA25-44BC-9A63-769E8B93122B}"/>
  </w:font>
  <w:font w:name="Cambria">
    <w:panose1 w:val="02040503050406030204"/>
    <w:charset w:val="00"/>
    <w:family w:val="roman"/>
    <w:pitch w:val="variable"/>
    <w:sig w:usb0="E00002FF" w:usb1="400004FF" w:usb2="00000000" w:usb3="00000000" w:csb0="0000019F" w:csb1="00000000"/>
    <w:embedRegular r:id="rId4" w:fontKey="{43F40808-1A9D-41E4-8244-2EC5820B1DDC}"/>
    <w:embedBold r:id="rId5" w:fontKey="{0A5C9C34-F639-41A7-9CC5-8E33327310D8}"/>
    <w:embedItalic r:id="rId6" w:fontKey="{B61E3A40-BA03-40CA-BE33-41648EF04198}"/>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791" w:rsidRDefault="00357791" w:rsidP="00E32771">
      <w:pPr>
        <w:spacing w:after="0" w:line="240" w:lineRule="auto"/>
      </w:pPr>
      <w:r>
        <w:separator/>
      </w:r>
    </w:p>
  </w:footnote>
  <w:footnote w:type="continuationSeparator" w:id="0">
    <w:p w:rsidR="00357791" w:rsidRDefault="00357791" w:rsidP="00E32771">
      <w:pPr>
        <w:spacing w:after="0" w:line="240" w:lineRule="auto"/>
      </w:pPr>
      <w:r>
        <w:continuationSeparator/>
      </w:r>
    </w:p>
  </w:footnote>
  <w:footnote w:id="1">
    <w:p w:rsidR="00A11B4D" w:rsidRPr="00A11B4D" w:rsidRDefault="00A11B4D" w:rsidP="00A11B4D">
      <w:pPr>
        <w:pStyle w:val="w-footnote-text"/>
        <w:rPr>
          <w:sz w:val="24"/>
          <w:szCs w:val="24"/>
          <w:lang w:val="es-CO"/>
        </w:rPr>
      </w:pPr>
      <w:r w:rsidRPr="00A11B4D">
        <w:rPr>
          <w:rStyle w:val="w-footnote-number"/>
          <w:sz w:val="24"/>
          <w:szCs w:val="24"/>
          <w:lang w:val="es-CO"/>
        </w:rPr>
        <w:footnoteRef/>
      </w:r>
      <w:r w:rsidRPr="00A11B4D">
        <w:rPr>
          <w:sz w:val="24"/>
          <w:szCs w:val="24"/>
          <w:lang w:val="es-CO"/>
        </w:rPr>
        <w:t xml:space="preserve"> Neopagano significa nuevo pagano. La palabra pagano deriva del latín </w:t>
      </w:r>
      <w:proofErr w:type="spellStart"/>
      <w:r w:rsidRPr="00A11B4D">
        <w:rPr>
          <w:i/>
          <w:iCs/>
          <w:sz w:val="24"/>
          <w:szCs w:val="24"/>
          <w:lang w:val="es-CO"/>
        </w:rPr>
        <w:t>paganus</w:t>
      </w:r>
      <w:proofErr w:type="spellEnd"/>
      <w:r w:rsidRPr="00A11B4D">
        <w:rPr>
          <w:sz w:val="24"/>
          <w:szCs w:val="24"/>
          <w:lang w:val="es-CO"/>
        </w:rPr>
        <w:t>, que significa habitante del campo.</w:t>
      </w:r>
    </w:p>
  </w:footnote>
  <w:footnote w:id="2">
    <w:p w:rsidR="00A11B4D" w:rsidRPr="00A11B4D" w:rsidRDefault="00A11B4D" w:rsidP="00A11B4D">
      <w:pPr>
        <w:pStyle w:val="w-footnote-text"/>
        <w:rPr>
          <w:sz w:val="24"/>
          <w:szCs w:val="24"/>
        </w:rPr>
      </w:pPr>
      <w:r w:rsidRPr="00A11B4D">
        <w:rPr>
          <w:rStyle w:val="w-footnote-number"/>
          <w:sz w:val="24"/>
          <w:szCs w:val="24"/>
          <w:lang w:val="es-CO"/>
        </w:rPr>
        <w:footnoteRef/>
      </w:r>
      <w:r w:rsidRPr="00A11B4D">
        <w:rPr>
          <w:sz w:val="24"/>
          <w:szCs w:val="24"/>
        </w:rPr>
        <w:t xml:space="preserve"> Al Selden Leif. </w:t>
      </w:r>
      <w:r w:rsidRPr="00A11B4D">
        <w:rPr>
          <w:i/>
          <w:iCs/>
          <w:sz w:val="24"/>
          <w:szCs w:val="24"/>
        </w:rPr>
        <w:t>Pagan spells blessing spells</w:t>
      </w:r>
      <w:r w:rsidRPr="00A11B4D">
        <w:rPr>
          <w:sz w:val="24"/>
          <w:szCs w:val="24"/>
        </w:rPr>
        <w:t>.</w:t>
      </w:r>
    </w:p>
  </w:footnote>
  <w:footnote w:id="3">
    <w:p w:rsidR="00A11B4D" w:rsidRPr="00A11B4D" w:rsidRDefault="00A11B4D" w:rsidP="00A11B4D">
      <w:pPr>
        <w:pStyle w:val="w-footnote-text"/>
        <w:rPr>
          <w:sz w:val="24"/>
          <w:szCs w:val="24"/>
          <w:lang w:val="es-CO"/>
        </w:rPr>
      </w:pPr>
      <w:r w:rsidRPr="00A11B4D">
        <w:rPr>
          <w:rStyle w:val="w-footnote-number"/>
          <w:sz w:val="24"/>
          <w:szCs w:val="24"/>
          <w:lang w:val="es-CO"/>
        </w:rPr>
        <w:footnoteRef/>
      </w:r>
      <w:r w:rsidRPr="00A11B4D">
        <w:rPr>
          <w:sz w:val="24"/>
          <w:szCs w:val="24"/>
          <w:lang w:val="es-CO"/>
        </w:rPr>
        <w:t xml:space="preserve"> Tomado del </w:t>
      </w:r>
      <w:r w:rsidRPr="00A11B4D">
        <w:rPr>
          <w:i/>
          <w:iCs/>
          <w:sz w:val="24"/>
          <w:szCs w:val="24"/>
          <w:lang w:val="es-CO"/>
        </w:rPr>
        <w:t xml:space="preserve">Libro de cocina </w:t>
      </w:r>
      <w:proofErr w:type="spellStart"/>
      <w:r w:rsidRPr="00A11B4D">
        <w:rPr>
          <w:i/>
          <w:iCs/>
          <w:sz w:val="24"/>
          <w:szCs w:val="24"/>
          <w:lang w:val="es-CO"/>
        </w:rPr>
        <w:t>wicca</w:t>
      </w:r>
      <w:proofErr w:type="spellEnd"/>
      <w:r w:rsidRPr="00A11B4D">
        <w:rPr>
          <w:sz w:val="24"/>
          <w:szCs w:val="24"/>
          <w:lang w:val="es-CO"/>
        </w:rPr>
        <w:t xml:space="preserve">, por </w:t>
      </w:r>
      <w:proofErr w:type="spellStart"/>
      <w:r w:rsidRPr="00A11B4D">
        <w:rPr>
          <w:sz w:val="24"/>
          <w:szCs w:val="24"/>
          <w:lang w:val="es-CO"/>
        </w:rPr>
        <w:t>Jamie</w:t>
      </w:r>
      <w:proofErr w:type="spellEnd"/>
      <w:r w:rsidRPr="00A11B4D">
        <w:rPr>
          <w:sz w:val="24"/>
          <w:szCs w:val="24"/>
          <w:lang w:val="es-CO"/>
        </w:rPr>
        <w:t xml:space="preserve"> Wood y Tara </w:t>
      </w:r>
      <w:proofErr w:type="spellStart"/>
      <w:r w:rsidRPr="00A11B4D">
        <w:rPr>
          <w:sz w:val="24"/>
          <w:szCs w:val="24"/>
          <w:lang w:val="es-CO"/>
        </w:rPr>
        <w:t>Seefeldt</w:t>
      </w:r>
      <w:proofErr w:type="spellEnd"/>
      <w:r w:rsidRPr="00A11B4D">
        <w:rPr>
          <w:sz w:val="24"/>
          <w:szCs w:val="24"/>
          <w:lang w:val="es-CO"/>
        </w:rPr>
        <w:t>.</w:t>
      </w:r>
    </w:p>
  </w:footnote>
  <w:footnote w:id="4">
    <w:p w:rsidR="00A11B4D" w:rsidRPr="00A11B4D" w:rsidRDefault="00A11B4D" w:rsidP="00A11B4D">
      <w:pPr>
        <w:pStyle w:val="w-footnote-text"/>
        <w:rPr>
          <w:sz w:val="24"/>
          <w:szCs w:val="24"/>
        </w:rPr>
      </w:pPr>
      <w:r w:rsidRPr="00A11B4D">
        <w:rPr>
          <w:rStyle w:val="w-footnote-number"/>
          <w:sz w:val="24"/>
          <w:szCs w:val="24"/>
        </w:rPr>
        <w:footnoteRef/>
      </w:r>
      <w:r w:rsidRPr="00A11B4D">
        <w:rPr>
          <w:sz w:val="24"/>
          <w:szCs w:val="24"/>
        </w:rPr>
        <w:t xml:space="preserve"> </w:t>
      </w:r>
      <w:proofErr w:type="spellStart"/>
      <w:r w:rsidRPr="00A11B4D">
        <w:rPr>
          <w:i/>
          <w:iCs/>
          <w:sz w:val="24"/>
          <w:szCs w:val="24"/>
        </w:rPr>
        <w:t>Sahih</w:t>
      </w:r>
      <w:proofErr w:type="spellEnd"/>
      <w:r w:rsidRPr="00A11B4D">
        <w:rPr>
          <w:i/>
          <w:iCs/>
          <w:sz w:val="24"/>
          <w:szCs w:val="24"/>
        </w:rPr>
        <w:t xml:space="preserve"> </w:t>
      </w:r>
      <w:proofErr w:type="spellStart"/>
      <w:r w:rsidRPr="00A11B4D">
        <w:rPr>
          <w:i/>
          <w:iCs/>
          <w:sz w:val="24"/>
          <w:szCs w:val="24"/>
        </w:rPr>
        <w:t>Múslim</w:t>
      </w:r>
      <w:proofErr w:type="spellEnd"/>
      <w:r w:rsidRPr="00A11B4D">
        <w:rPr>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665861" cy="258573"/>
                        </a:xfrm>
                        <a:prstGeom prst="rect">
                          <a:avLst/>
                        </a:prstGeom>
                        <a:solidFill>
                          <a:schemeClr val="bg1"/>
                        </a:solidFill>
                        <a:ln w="9525">
                          <a:noFill/>
                          <a:miter lim="800000"/>
                          <a:headEnd/>
                          <a:tailEnd/>
                        </a:ln>
                      </wps:spPr>
                      <wps:txbx>
                        <w:txbxContent>
                          <w:p w:rsidR="0013579E" w:rsidRPr="006E41D6" w:rsidRDefault="00A11B4D" w:rsidP="00B572EF">
                            <w:pPr>
                              <w:bidi w:val="0"/>
                              <w:spacing w:before="80" w:after="0" w:line="240" w:lineRule="auto"/>
                              <w:ind w:firstLine="340"/>
                              <w:jc w:val="both"/>
                              <w:rPr>
                                <w:rFonts w:asciiTheme="majorBidi" w:hAnsiTheme="majorBidi" w:cstheme="majorBidi"/>
                                <w:color w:val="205B83"/>
                                <w:sz w:val="26"/>
                                <w:szCs w:val="26"/>
                                <w:lang w:val="es-ES" w:bidi="ar-EG"/>
                              </w:rPr>
                            </w:pPr>
                            <w:r w:rsidRPr="00A11B4D">
                              <w:rPr>
                                <w:rFonts w:asciiTheme="majorBidi" w:hAnsiTheme="majorBidi" w:cstheme="majorBidi"/>
                                <w:color w:val="205B83"/>
                                <w:sz w:val="26"/>
                                <w:szCs w:val="26"/>
                                <w:lang w:val="es-ES" w:bidi="ar-EG"/>
                              </w:rPr>
                              <w:t xml:space="preserve">¿Qué es la </w:t>
                            </w:r>
                            <w:proofErr w:type="spellStart"/>
                            <w:r w:rsidRPr="00A11B4D">
                              <w:rPr>
                                <w:rFonts w:asciiTheme="majorBidi" w:hAnsiTheme="majorBidi" w:cstheme="majorBidi"/>
                                <w:color w:val="205B83"/>
                                <w:sz w:val="26"/>
                                <w:szCs w:val="26"/>
                                <w:lang w:val="es-ES" w:bidi="ar-EG"/>
                              </w:rPr>
                              <w:t>wicca</w:t>
                            </w:r>
                            <w:proofErr w:type="spellEnd"/>
                            <w:r w:rsidRPr="00A11B4D">
                              <w:rPr>
                                <w:rFonts w:asciiTheme="majorBidi" w:hAnsiTheme="majorBidi" w:cstheme="majorBidi"/>
                                <w:color w:val="205B83"/>
                                <w:sz w:val="26"/>
                                <w:szCs w:val="26"/>
                                <w:lang w:val="es-ES" w:bidi="ar-EG"/>
                              </w:rPr>
                              <w:t>?</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10E9A">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665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E41D6" w:rsidRDefault="00A11B4D" w:rsidP="00B572EF">
                      <w:pPr>
                        <w:bidi w:val="0"/>
                        <w:spacing w:before="80" w:after="0" w:line="240" w:lineRule="auto"/>
                        <w:ind w:firstLine="340"/>
                        <w:jc w:val="both"/>
                        <w:rPr>
                          <w:rFonts w:asciiTheme="majorBidi" w:hAnsiTheme="majorBidi" w:cstheme="majorBidi"/>
                          <w:color w:val="205B83"/>
                          <w:sz w:val="26"/>
                          <w:szCs w:val="26"/>
                          <w:lang w:val="es-ES" w:bidi="ar-EG"/>
                        </w:rPr>
                      </w:pPr>
                      <w:r w:rsidRPr="00A11B4D">
                        <w:rPr>
                          <w:rFonts w:asciiTheme="majorBidi" w:hAnsiTheme="majorBidi" w:cstheme="majorBidi"/>
                          <w:color w:val="205B83"/>
                          <w:sz w:val="26"/>
                          <w:szCs w:val="26"/>
                          <w:lang w:val="es-ES" w:bidi="ar-EG"/>
                        </w:rPr>
                        <w:t xml:space="preserve">¿Qué es la </w:t>
                      </w:r>
                      <w:proofErr w:type="spellStart"/>
                      <w:r w:rsidRPr="00A11B4D">
                        <w:rPr>
                          <w:rFonts w:asciiTheme="majorBidi" w:hAnsiTheme="majorBidi" w:cstheme="majorBidi"/>
                          <w:color w:val="205B83"/>
                          <w:sz w:val="26"/>
                          <w:szCs w:val="26"/>
                          <w:lang w:val="es-ES" w:bidi="ar-EG"/>
                        </w:rPr>
                        <w:t>wicca</w:t>
                      </w:r>
                      <w:proofErr w:type="spellEnd"/>
                      <w:r w:rsidRPr="00A11B4D">
                        <w:rPr>
                          <w:rFonts w:asciiTheme="majorBidi" w:hAnsiTheme="majorBidi" w:cstheme="majorBidi"/>
                          <w:color w:val="205B83"/>
                          <w:sz w:val="26"/>
                          <w:szCs w:val="26"/>
                          <w:lang w:val="es-ES" w:bidi="ar-EG"/>
                        </w:rPr>
                        <w:t>?</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10E9A">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768E0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B5C44"/>
    <w:multiLevelType w:val="hybridMultilevel"/>
    <w:tmpl w:val="ABF0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saveSubset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239F"/>
    <w:rsid w:val="00054A51"/>
    <w:rsid w:val="000A43B4"/>
    <w:rsid w:val="000A53B5"/>
    <w:rsid w:val="000A6307"/>
    <w:rsid w:val="000C2B16"/>
    <w:rsid w:val="000D5816"/>
    <w:rsid w:val="0010416B"/>
    <w:rsid w:val="0013505A"/>
    <w:rsid w:val="0013579E"/>
    <w:rsid w:val="00152A14"/>
    <w:rsid w:val="00154ADE"/>
    <w:rsid w:val="00171C08"/>
    <w:rsid w:val="00187D3B"/>
    <w:rsid w:val="001A0D79"/>
    <w:rsid w:val="001A47CD"/>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57791"/>
    <w:rsid w:val="00365CB9"/>
    <w:rsid w:val="00371452"/>
    <w:rsid w:val="003947B2"/>
    <w:rsid w:val="003A526E"/>
    <w:rsid w:val="003E1AC6"/>
    <w:rsid w:val="00410E9A"/>
    <w:rsid w:val="00437EF4"/>
    <w:rsid w:val="00447B55"/>
    <w:rsid w:val="00451428"/>
    <w:rsid w:val="004554F2"/>
    <w:rsid w:val="00477478"/>
    <w:rsid w:val="004C1156"/>
    <w:rsid w:val="004E2AD6"/>
    <w:rsid w:val="004E2DC3"/>
    <w:rsid w:val="004E38A0"/>
    <w:rsid w:val="004E78EF"/>
    <w:rsid w:val="00536D3B"/>
    <w:rsid w:val="00544BF7"/>
    <w:rsid w:val="005666DC"/>
    <w:rsid w:val="00575281"/>
    <w:rsid w:val="0058544F"/>
    <w:rsid w:val="005A2707"/>
    <w:rsid w:val="00604920"/>
    <w:rsid w:val="00612832"/>
    <w:rsid w:val="00631E7F"/>
    <w:rsid w:val="00632FB4"/>
    <w:rsid w:val="00662A2B"/>
    <w:rsid w:val="00677AE4"/>
    <w:rsid w:val="0069533C"/>
    <w:rsid w:val="006C1068"/>
    <w:rsid w:val="006E0420"/>
    <w:rsid w:val="006E41D6"/>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11B4D"/>
    <w:rsid w:val="00A61E5C"/>
    <w:rsid w:val="00A65935"/>
    <w:rsid w:val="00AD2A33"/>
    <w:rsid w:val="00B13274"/>
    <w:rsid w:val="00B3510F"/>
    <w:rsid w:val="00B50A3A"/>
    <w:rsid w:val="00B572EF"/>
    <w:rsid w:val="00B820AA"/>
    <w:rsid w:val="00B867C5"/>
    <w:rsid w:val="00B868AE"/>
    <w:rsid w:val="00B962D1"/>
    <w:rsid w:val="00BA456F"/>
    <w:rsid w:val="00BB5A40"/>
    <w:rsid w:val="00BD190F"/>
    <w:rsid w:val="00BE3A50"/>
    <w:rsid w:val="00BF04A9"/>
    <w:rsid w:val="00C03201"/>
    <w:rsid w:val="00C21104"/>
    <w:rsid w:val="00C37C22"/>
    <w:rsid w:val="00C43A2F"/>
    <w:rsid w:val="00C45A48"/>
    <w:rsid w:val="00C50098"/>
    <w:rsid w:val="00C6728D"/>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id">
    <w:name w:val="w_id"/>
    <w:basedOn w:val="Normal"/>
    <w:qFormat/>
    <w:rsid w:val="00544BF7"/>
    <w:pPr>
      <w:bidi w:val="0"/>
      <w:spacing w:before="270" w:after="270" w:line="240" w:lineRule="auto"/>
      <w:jc w:val="center"/>
    </w:pPr>
    <w:rPr>
      <w:rFonts w:ascii="Times New Roman" w:eastAsia="Times New Roman" w:hAnsi="Times New Roman" w:cs="Times New Roman"/>
      <w:b/>
      <w:color w:val="808080"/>
      <w:sz w:val="28"/>
      <w:lang w:eastAsia="ko-KR"/>
    </w:rPr>
  </w:style>
  <w:style w:type="paragraph" w:customStyle="1" w:styleId="w-author">
    <w:name w:val="w-author"/>
    <w:basedOn w:val="Normal"/>
    <w:rsid w:val="00544BF7"/>
    <w:pPr>
      <w:bidi w:val="0"/>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link w:val="w-body-text-1Char"/>
    <w:rsid w:val="00544BF7"/>
    <w:pPr>
      <w:bidi w:val="0"/>
      <w:spacing w:line="276" w:lineRule="auto"/>
      <w:ind w:firstLine="397"/>
    </w:pPr>
    <w:rPr>
      <w:rFonts w:ascii="Times New Roman" w:eastAsia="Batang" w:hAnsi="Times New Roman" w:cs="Times New Roman"/>
      <w:sz w:val="26"/>
      <w:szCs w:val="26"/>
      <w:lang w:eastAsia="ko-KR"/>
    </w:rPr>
  </w:style>
  <w:style w:type="paragraph" w:customStyle="1" w:styleId="w-description">
    <w:name w:val="w-description"/>
    <w:basedOn w:val="Normal"/>
    <w:rsid w:val="00544BF7"/>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544BF7"/>
    <w:rPr>
      <w:vertAlign w:val="superscript"/>
    </w:rPr>
  </w:style>
  <w:style w:type="paragraph" w:customStyle="1" w:styleId="w-footnote-text">
    <w:name w:val="w-footnote-text"/>
    <w:basedOn w:val="FootnoteText"/>
    <w:link w:val="w-footnote-textChar"/>
    <w:rsid w:val="00544BF7"/>
    <w:pPr>
      <w:bidi w:val="0"/>
      <w:spacing w:after="200" w:line="276" w:lineRule="auto"/>
    </w:pPr>
    <w:rPr>
      <w:rFonts w:ascii="Times New Roman" w:eastAsia="Batang" w:hAnsi="Times New Roman" w:cs="Times New Roman"/>
      <w:sz w:val="22"/>
      <w:szCs w:val="22"/>
      <w:lang w:eastAsia="ko-KR"/>
    </w:rPr>
  </w:style>
  <w:style w:type="paragraph" w:customStyle="1" w:styleId="w-head-1">
    <w:name w:val="w-head-1"/>
    <w:basedOn w:val="Normal"/>
    <w:rsid w:val="00544BF7"/>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quran">
    <w:name w:val="w-quran"/>
    <w:basedOn w:val="Normal"/>
    <w:rsid w:val="00544BF7"/>
    <w:pPr>
      <w:bidi w:val="0"/>
      <w:spacing w:line="276" w:lineRule="auto"/>
      <w:ind w:left="851" w:right="851"/>
    </w:pPr>
    <w:rPr>
      <w:rFonts w:ascii="Times New Roman" w:eastAsia="Batang" w:hAnsi="Times New Roman" w:cs="Times New Roman"/>
      <w:b/>
      <w:bCs/>
      <w:sz w:val="26"/>
      <w:szCs w:val="26"/>
      <w:lang w:eastAsia="ko-KR"/>
    </w:rPr>
  </w:style>
  <w:style w:type="character" w:styleId="FootnoteReference">
    <w:name w:val="footnote reference"/>
    <w:basedOn w:val="DefaultParagraphFont"/>
    <w:uiPriority w:val="99"/>
    <w:semiHidden/>
    <w:unhideWhenUsed/>
    <w:rsid w:val="00544BF7"/>
    <w:rPr>
      <w:vertAlign w:val="superscript"/>
    </w:rPr>
  </w:style>
  <w:style w:type="paragraph" w:styleId="FootnoteText">
    <w:name w:val="footnote text"/>
    <w:basedOn w:val="Normal"/>
    <w:link w:val="FootnoteTextChar"/>
    <w:uiPriority w:val="99"/>
    <w:semiHidden/>
    <w:unhideWhenUsed/>
    <w:rsid w:val="00544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4BF7"/>
    <w:rPr>
      <w:sz w:val="20"/>
      <w:szCs w:val="20"/>
    </w:rPr>
  </w:style>
  <w:style w:type="paragraph" w:customStyle="1" w:styleId="w-body-text-bullet">
    <w:name w:val="w-body-text-bullet"/>
    <w:basedOn w:val="w-body-text-1"/>
    <w:rsid w:val="00544BF7"/>
    <w:pPr>
      <w:ind w:left="454" w:hanging="454"/>
    </w:pPr>
  </w:style>
  <w:style w:type="character" w:customStyle="1" w:styleId="w-body-text-1Char">
    <w:name w:val="w-body-text-1 Char"/>
    <w:link w:val="w-body-text-1"/>
    <w:locked/>
    <w:rsid w:val="00A11B4D"/>
    <w:rPr>
      <w:rFonts w:ascii="Times New Roman" w:eastAsia="Batang" w:hAnsi="Times New Roman" w:cs="Times New Roman"/>
      <w:sz w:val="26"/>
      <w:szCs w:val="26"/>
      <w:lang w:eastAsia="ko-KR"/>
    </w:rPr>
  </w:style>
  <w:style w:type="character" w:customStyle="1" w:styleId="w-footnote-textChar">
    <w:name w:val="w-footnote-text Char"/>
    <w:link w:val="w-footnote-text"/>
    <w:locked/>
    <w:rsid w:val="00A11B4D"/>
    <w:rPr>
      <w:rFonts w:ascii="Times New Roman" w:eastAsia="Batang" w:hAnsi="Times New Roman"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14C82-4EA5-4AFF-A117-81F07912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2135</Words>
  <Characters>10465</Characters>
  <Application>Microsoft Office Word</Application>
  <DocSecurity>0</DocSecurity>
  <Lines>227</Lines>
  <Paragraphs>39</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¿Qué es la wicca?</vt:lpstr>
      <vt:lpstr/>
      <vt:lpstr/>
    </vt:vector>
  </TitlesOfParts>
  <Manager/>
  <Company>islamhouse.com</Company>
  <LinksUpToDate>false</LinksUpToDate>
  <CharactersWithSpaces>12561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Qué es la wicca</dc:title>
  <dc:subject>Qué es la wicca</dc:subject>
  <dc:creator>Aisha Stacey_x000d_</dc:creator>
  <cp:keywords>Qué es la wicca</cp:keywords>
  <dc:description>Qué es la wicca</dc:description>
  <cp:lastModifiedBy>elhashemy</cp:lastModifiedBy>
  <cp:revision>7</cp:revision>
  <cp:lastPrinted>2015-08-26T19:00:00Z</cp:lastPrinted>
  <dcterms:created xsi:type="dcterms:W3CDTF">2015-07-08T15:29:00Z</dcterms:created>
  <dcterms:modified xsi:type="dcterms:W3CDTF">2015-08-31T10:51:00Z</dcterms:modified>
  <cp:category/>
</cp:coreProperties>
</file>