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F40757">
      <w:pPr>
        <w:keepNext/>
        <w:ind w:firstLine="0"/>
        <w:jc w:val="center"/>
        <w:rPr>
          <w:rtl/>
          <w:lang w:bidi="fa-IR"/>
        </w:rPr>
      </w:pPr>
      <w:bookmarkStart w:id="0" w:name="_GoBack"/>
      <w:bookmarkEnd w:id="0"/>
    </w:p>
    <w:p w:rsidR="009D16D4" w:rsidRDefault="009D16D4"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A50AC4" w:rsidRPr="003654C2" w:rsidRDefault="003654C2" w:rsidP="00A50AC4">
      <w:pPr>
        <w:ind w:firstLine="0"/>
        <w:jc w:val="center"/>
        <w:rPr>
          <w:rFonts w:ascii="IRTitr" w:hAnsi="IRTitr" w:cs="IRTitr"/>
          <w:sz w:val="60"/>
          <w:szCs w:val="60"/>
          <w:rtl/>
          <w:lang w:bidi="fa-IR"/>
        </w:rPr>
      </w:pPr>
      <w:r w:rsidRPr="003654C2">
        <w:rPr>
          <w:rFonts w:ascii="IRTitr" w:hAnsi="IRTitr" w:cs="IRTitr" w:hint="cs"/>
          <w:sz w:val="60"/>
          <w:szCs w:val="60"/>
          <w:rtl/>
          <w:lang w:bidi="fa-IR"/>
        </w:rPr>
        <w:t>بررسی چگونگی</w:t>
      </w:r>
    </w:p>
    <w:p w:rsidR="003654C2" w:rsidRDefault="003654C2" w:rsidP="00D31EFF">
      <w:pPr>
        <w:ind w:firstLine="0"/>
        <w:jc w:val="center"/>
        <w:rPr>
          <w:rFonts w:ascii="IRTitr" w:hAnsi="IRTitr" w:cs="IRTitr"/>
          <w:sz w:val="64"/>
          <w:szCs w:val="64"/>
          <w:rtl/>
          <w:lang w:bidi="fa-IR"/>
        </w:rPr>
      </w:pPr>
      <w:r w:rsidRPr="003654C2">
        <w:rPr>
          <w:rFonts w:ascii="IRTitr" w:hAnsi="IRTitr" w:cs="IRTitr" w:hint="cs"/>
          <w:sz w:val="60"/>
          <w:szCs w:val="60"/>
          <w:rtl/>
          <w:lang w:bidi="fa-IR"/>
        </w:rPr>
        <w:t>سجده</w:t>
      </w:r>
      <w:r w:rsidR="00D31EFF">
        <w:rPr>
          <w:rFonts w:ascii="IRTitr" w:hAnsi="IRTitr" w:cs="IRTitr" w:hint="cs"/>
          <w:sz w:val="60"/>
          <w:szCs w:val="60"/>
          <w:rtl/>
          <w:lang w:bidi="fa-IR"/>
        </w:rPr>
        <w:t xml:space="preserve"> </w:t>
      </w:r>
      <w:r w:rsidRPr="003654C2">
        <w:rPr>
          <w:rFonts w:ascii="IRTitr" w:hAnsi="IRTitr" w:cs="IRTitr" w:hint="cs"/>
          <w:sz w:val="60"/>
          <w:szCs w:val="60"/>
          <w:rtl/>
          <w:lang w:bidi="fa-IR"/>
        </w:rPr>
        <w:t>رفتن از قیام نماز</w:t>
      </w:r>
    </w:p>
    <w:p w:rsidR="00A112DD" w:rsidRPr="00CD3ECB" w:rsidRDefault="00A112DD" w:rsidP="009C4D8B">
      <w:pPr>
        <w:ind w:firstLine="0"/>
        <w:jc w:val="center"/>
        <w:rPr>
          <w:rFonts w:ascii="IRTitr" w:hAnsi="IRTitr" w:cs="IRTitr"/>
          <w:rtl/>
          <w:lang w:bidi="fa-IR"/>
        </w:rPr>
      </w:pPr>
    </w:p>
    <w:p w:rsidR="009C4D8B" w:rsidRDefault="009C4D8B" w:rsidP="009C4D8B">
      <w:pPr>
        <w:ind w:firstLine="0"/>
        <w:jc w:val="center"/>
        <w:rP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112DD" w:rsidRPr="00A112DD" w:rsidRDefault="00A50AC4"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مؤلف</w:t>
      </w:r>
      <w:r w:rsidR="00A112DD" w:rsidRPr="00A112DD">
        <w:rPr>
          <w:rFonts w:ascii="IRYakout" w:hAnsi="IRYakout" w:cs="IRYakout"/>
          <w:b/>
          <w:bCs/>
          <w:sz w:val="32"/>
          <w:szCs w:val="32"/>
          <w:rtl/>
          <w:lang w:bidi="fa-IR"/>
        </w:rPr>
        <w:t>:</w:t>
      </w:r>
    </w:p>
    <w:p w:rsidR="005609FC" w:rsidRPr="003654C2" w:rsidRDefault="003654C2" w:rsidP="00A112DD">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سید زکریا حسینی</w:t>
      </w:r>
    </w:p>
    <w:p w:rsidR="00A50AC4" w:rsidRPr="00A50AC4" w:rsidRDefault="00A50AC4" w:rsidP="00A112DD">
      <w:pPr>
        <w:ind w:firstLine="0"/>
        <w:jc w:val="center"/>
        <w:rPr>
          <w:rFonts w:ascii="IRYakout" w:hAnsi="IRYakout" w:cs="IRYakout"/>
          <w:b/>
          <w:bCs/>
          <w:sz w:val="24"/>
          <w:szCs w:val="24"/>
          <w:rtl/>
          <w:lang w:bidi="fa-IR"/>
        </w:rPr>
      </w:pPr>
    </w:p>
    <w:p w:rsidR="00A50AC4" w:rsidRPr="00A50AC4" w:rsidRDefault="00A50AC4" w:rsidP="00A112DD">
      <w:pPr>
        <w:ind w:firstLine="0"/>
        <w:jc w:val="center"/>
        <w:rPr>
          <w:rFonts w:ascii="IRYakout" w:hAnsi="IRYakout" w:cs="IRYakout"/>
          <w:b/>
          <w:bCs/>
          <w:sz w:val="24"/>
          <w:szCs w:val="24"/>
          <w:rtl/>
          <w:lang w:bidi="fa-IR"/>
        </w:rPr>
      </w:pPr>
    </w:p>
    <w:p w:rsidR="00A50AC4" w:rsidRPr="00A112DD" w:rsidRDefault="00A50AC4" w:rsidP="00A112DD">
      <w:pPr>
        <w:ind w:firstLine="0"/>
        <w:jc w:val="center"/>
        <w:rPr>
          <w:rFonts w:ascii="IRYakout" w:hAnsi="IRYakout" w:cs="IRYakout"/>
          <w:b/>
          <w:bCs/>
          <w:sz w:val="32"/>
          <w:szCs w:val="32"/>
          <w:rtl/>
          <w:lang w:bidi="fa-IR"/>
        </w:rPr>
      </w:pP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D36B7C" w:rsidRPr="00C50D4D" w:rsidTr="00934719">
        <w:trPr>
          <w:jc w:val="center"/>
        </w:trPr>
        <w:tc>
          <w:tcPr>
            <w:tcW w:w="1510" w:type="pct"/>
            <w:vAlign w:val="center"/>
          </w:tcPr>
          <w:p w:rsidR="00D36B7C" w:rsidRPr="008E0730" w:rsidRDefault="00D36B7C" w:rsidP="00934719">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1105137D" wp14:editId="0AC95F1B">
                      <wp:simplePos x="0" y="0"/>
                      <wp:positionH relativeFrom="column">
                        <wp:align>center</wp:align>
                      </wp:positionH>
                      <wp:positionV relativeFrom="page">
                        <wp:align>top</wp:align>
                      </wp:positionV>
                      <wp:extent cx="6627495" cy="2524760"/>
                      <wp:effectExtent l="0" t="0" r="1905" b="8890"/>
                      <wp:wrapNone/>
                      <wp:docPr id="2" name="Rectangle 2"/>
                      <wp:cNvGraphicFramePr/>
                      <a:graphic xmlns:a="http://schemas.openxmlformats.org/drawingml/2006/main">
                        <a:graphicData uri="http://schemas.microsoft.com/office/word/2010/wordprocessingShape">
                          <wps:wsp>
                            <wps:cNvSpPr/>
                            <wps:spPr>
                              <a:xfrm>
                                <a:off x="0" y="0"/>
                                <a:ext cx="6627495" cy="252483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0;margin-top:0;width:521.85pt;height:198.8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D36B7C" w:rsidRPr="00C26922" w:rsidRDefault="00D36B7C" w:rsidP="00D36B7C">
            <w:pPr>
              <w:spacing w:before="60" w:after="60"/>
              <w:ind w:firstLine="0"/>
              <w:rPr>
                <w:rFonts w:ascii="IRMitra" w:hAnsi="IRMitra" w:cs="IRMitra"/>
                <w:color w:val="244061" w:themeColor="accent1" w:themeShade="80"/>
                <w:rtl/>
                <w:lang w:bidi="fa-IR"/>
              </w:rPr>
            </w:pPr>
            <w:r w:rsidRPr="00D36B7C">
              <w:rPr>
                <w:rFonts w:ascii="IRMitra" w:hAnsi="IRMitra" w:cs="IRMitra"/>
                <w:color w:val="244061" w:themeColor="accent1" w:themeShade="80"/>
                <w:rtl/>
                <w:lang w:bidi="fa-IR"/>
              </w:rPr>
              <w:t>بررس</w:t>
            </w:r>
            <w:r w:rsidRPr="00D36B7C">
              <w:rPr>
                <w:rFonts w:ascii="IRMitra" w:hAnsi="IRMitra" w:cs="IRMitra" w:hint="cs"/>
                <w:color w:val="244061" w:themeColor="accent1" w:themeShade="80"/>
                <w:rtl/>
                <w:lang w:bidi="fa-IR"/>
              </w:rPr>
              <w:t>ی</w:t>
            </w:r>
            <w:r w:rsidRPr="00D36B7C">
              <w:rPr>
                <w:rFonts w:ascii="IRMitra" w:hAnsi="IRMitra" w:cs="IRMitra"/>
                <w:color w:val="244061" w:themeColor="accent1" w:themeShade="80"/>
                <w:rtl/>
                <w:lang w:bidi="fa-IR"/>
              </w:rPr>
              <w:t xml:space="preserve"> چگونگ</w:t>
            </w:r>
            <w:r w:rsidRPr="00D36B7C">
              <w:rPr>
                <w:rFonts w:ascii="IRMitra" w:hAnsi="IRMitra" w:cs="IRMitra" w:hint="cs"/>
                <w:color w:val="244061" w:themeColor="accent1" w:themeShade="80"/>
                <w:rtl/>
                <w:lang w:bidi="fa-IR"/>
              </w:rPr>
              <w:t>ی</w:t>
            </w:r>
            <w:r w:rsidRPr="00D36B7C">
              <w:rPr>
                <w:rFonts w:ascii="IRMitra" w:hAnsi="IRMitra" w:cs="IRMitra"/>
                <w:color w:val="244061" w:themeColor="accent1" w:themeShade="80"/>
                <w:rtl/>
                <w:lang w:bidi="fa-IR"/>
              </w:rPr>
              <w:t xml:space="preserve"> سجده رفتن از ق</w:t>
            </w:r>
            <w:r w:rsidRPr="00D36B7C">
              <w:rPr>
                <w:rFonts w:ascii="IRMitra" w:hAnsi="IRMitra" w:cs="IRMitra" w:hint="cs"/>
                <w:color w:val="244061" w:themeColor="accent1" w:themeShade="80"/>
                <w:rtl/>
                <w:lang w:bidi="fa-IR"/>
              </w:rPr>
              <w:t>یام</w:t>
            </w:r>
            <w:r w:rsidRPr="00D36B7C">
              <w:rPr>
                <w:rFonts w:ascii="IRMitra" w:hAnsi="IRMitra" w:cs="IRMitra"/>
                <w:color w:val="244061" w:themeColor="accent1" w:themeShade="80"/>
                <w:rtl/>
                <w:lang w:bidi="fa-IR"/>
              </w:rPr>
              <w:t xml:space="preserve"> نماز</w:t>
            </w:r>
          </w:p>
        </w:tc>
      </w:tr>
      <w:tr w:rsidR="00D36B7C" w:rsidRPr="00C50D4D" w:rsidTr="00934719">
        <w:trPr>
          <w:jc w:val="center"/>
        </w:trPr>
        <w:tc>
          <w:tcPr>
            <w:tcW w:w="1510" w:type="pct"/>
            <w:vAlign w:val="center"/>
          </w:tcPr>
          <w:p w:rsidR="00D36B7C" w:rsidRPr="008E0730" w:rsidRDefault="00D36B7C" w:rsidP="00934719">
            <w:pPr>
              <w:spacing w:before="60" w:after="60"/>
              <w:ind w:firstLine="0"/>
              <w:rPr>
                <w:rFonts w:ascii="IRMitra" w:hAnsi="IRMitra" w:cs="IRMitra"/>
                <w:b/>
                <w:bCs/>
                <w:color w:val="FF0000"/>
                <w:sz w:val="26"/>
                <w:szCs w:val="26"/>
                <w:rtl/>
                <w:lang w:bidi="fa-IR"/>
              </w:rPr>
            </w:pPr>
            <w:r>
              <w:rPr>
                <w:rFonts w:ascii="IRMitra" w:hAnsi="IRMitra" w:cs="IRMitra" w:hint="cs"/>
                <w:b/>
                <w:bCs/>
                <w:sz w:val="26"/>
                <w:szCs w:val="26"/>
                <w:rtl/>
                <w:lang w:bidi="fa-IR"/>
              </w:rPr>
              <w:t>نویسنده</w:t>
            </w:r>
            <w:r w:rsidRPr="008E0730">
              <w:rPr>
                <w:rFonts w:ascii="IRMitra" w:hAnsi="IRMitra" w:cs="IRMitra" w:hint="cs"/>
                <w:b/>
                <w:bCs/>
                <w:sz w:val="26"/>
                <w:szCs w:val="26"/>
                <w:rtl/>
                <w:lang w:bidi="fa-IR"/>
              </w:rPr>
              <w:t xml:space="preserve">: </w:t>
            </w:r>
          </w:p>
        </w:tc>
        <w:tc>
          <w:tcPr>
            <w:tcW w:w="3490" w:type="pct"/>
            <w:gridSpan w:val="5"/>
            <w:vAlign w:val="center"/>
          </w:tcPr>
          <w:p w:rsidR="00D36B7C" w:rsidRPr="00C26922" w:rsidRDefault="00D36B7C" w:rsidP="00D36B7C">
            <w:pPr>
              <w:spacing w:before="60" w:after="60"/>
              <w:ind w:firstLine="0"/>
              <w:rPr>
                <w:rFonts w:ascii="IRMitra" w:hAnsi="IRMitra" w:cs="IRMitra"/>
                <w:color w:val="244061" w:themeColor="accent1" w:themeShade="80"/>
                <w:rtl/>
                <w:lang w:bidi="fa-IR"/>
              </w:rPr>
            </w:pPr>
            <w:r w:rsidRPr="00D36B7C">
              <w:rPr>
                <w:rFonts w:ascii="IRMitra" w:hAnsi="IRMitra" w:cs="IRMitra"/>
                <w:color w:val="244061" w:themeColor="accent1" w:themeShade="80"/>
                <w:rtl/>
                <w:lang w:bidi="fa-IR"/>
              </w:rPr>
              <w:t>س</w:t>
            </w:r>
            <w:r w:rsidRPr="00D36B7C">
              <w:rPr>
                <w:rFonts w:ascii="IRMitra" w:hAnsi="IRMitra" w:cs="IRMitra" w:hint="cs"/>
                <w:color w:val="244061" w:themeColor="accent1" w:themeShade="80"/>
                <w:rtl/>
                <w:lang w:bidi="fa-IR"/>
              </w:rPr>
              <w:t>ید</w:t>
            </w:r>
            <w:r w:rsidRPr="00D36B7C">
              <w:rPr>
                <w:rFonts w:ascii="IRMitra" w:hAnsi="IRMitra" w:cs="IRMitra"/>
                <w:color w:val="244061" w:themeColor="accent1" w:themeShade="80"/>
                <w:rtl/>
                <w:lang w:bidi="fa-IR"/>
              </w:rPr>
              <w:t xml:space="preserve"> زکر</w:t>
            </w:r>
            <w:r w:rsidRPr="00D36B7C">
              <w:rPr>
                <w:rFonts w:ascii="IRMitra" w:hAnsi="IRMitra" w:cs="IRMitra" w:hint="cs"/>
                <w:color w:val="244061" w:themeColor="accent1" w:themeShade="80"/>
                <w:rtl/>
                <w:lang w:bidi="fa-IR"/>
              </w:rPr>
              <w:t>یا</w:t>
            </w:r>
            <w:r w:rsidRPr="00D36B7C">
              <w:rPr>
                <w:rFonts w:ascii="IRMitra" w:hAnsi="IRMitra" w:cs="IRMitra"/>
                <w:color w:val="244061" w:themeColor="accent1" w:themeShade="80"/>
                <w:rtl/>
                <w:lang w:bidi="fa-IR"/>
              </w:rPr>
              <w:t xml:space="preserve"> حس</w:t>
            </w:r>
            <w:r w:rsidRPr="00D36B7C">
              <w:rPr>
                <w:rFonts w:ascii="IRMitra" w:hAnsi="IRMitra" w:cs="IRMitra" w:hint="cs"/>
                <w:color w:val="244061" w:themeColor="accent1" w:themeShade="80"/>
                <w:rtl/>
                <w:lang w:bidi="fa-IR"/>
              </w:rPr>
              <w:t>ینی</w:t>
            </w:r>
          </w:p>
        </w:tc>
      </w:tr>
      <w:tr w:rsidR="00D36B7C" w:rsidRPr="00C50D4D" w:rsidTr="00934719">
        <w:trPr>
          <w:jc w:val="center"/>
        </w:trPr>
        <w:tc>
          <w:tcPr>
            <w:tcW w:w="1510" w:type="pct"/>
            <w:vAlign w:val="center"/>
          </w:tcPr>
          <w:p w:rsidR="00D36B7C" w:rsidRPr="008E0730" w:rsidRDefault="00D36B7C" w:rsidP="00934719">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D36B7C" w:rsidRPr="00C26922" w:rsidRDefault="0076202A" w:rsidP="00D36B7C">
            <w:pPr>
              <w:spacing w:before="60" w:after="60"/>
              <w:ind w:firstLine="0"/>
              <w:rPr>
                <w:rFonts w:ascii="IRMitra" w:hAnsi="IRMitra" w:cs="IRMitra"/>
                <w:color w:val="244061" w:themeColor="accent1" w:themeShade="80"/>
                <w:rtl/>
                <w:lang w:bidi="fa-IR"/>
              </w:rPr>
            </w:pPr>
            <w:r w:rsidRPr="0076202A">
              <w:rPr>
                <w:rFonts w:ascii="IRMitra" w:hAnsi="IRMitra" w:cs="IRMitra"/>
                <w:color w:val="244061" w:themeColor="accent1" w:themeShade="80"/>
                <w:rtl/>
                <w:lang w:bidi="fa-IR"/>
              </w:rPr>
              <w:t>فقه و اصول</w:t>
            </w:r>
            <w:r>
              <w:rPr>
                <w:rFonts w:ascii="IRMitra" w:hAnsi="IRMitra" w:cs="IRMitra" w:hint="cs"/>
                <w:color w:val="244061" w:themeColor="accent1" w:themeShade="80"/>
                <w:rtl/>
                <w:lang w:bidi="fa-IR"/>
              </w:rPr>
              <w:t xml:space="preserve"> - </w:t>
            </w:r>
            <w:r w:rsidRPr="0076202A">
              <w:rPr>
                <w:rFonts w:ascii="IRMitra" w:hAnsi="IRMitra" w:cs="IRMitra"/>
                <w:color w:val="244061" w:themeColor="accent1" w:themeShade="80"/>
                <w:rtl/>
                <w:lang w:bidi="fa-IR"/>
              </w:rPr>
              <w:t>احکام عبادات (نماز، روزه، زکات و حج)</w:t>
            </w:r>
          </w:p>
        </w:tc>
      </w:tr>
      <w:tr w:rsidR="00D36B7C" w:rsidRPr="00C50D4D" w:rsidTr="00934719">
        <w:trPr>
          <w:jc w:val="center"/>
        </w:trPr>
        <w:tc>
          <w:tcPr>
            <w:tcW w:w="1510" w:type="pct"/>
            <w:vAlign w:val="center"/>
          </w:tcPr>
          <w:p w:rsidR="00D36B7C" w:rsidRPr="008E0730" w:rsidRDefault="00D36B7C" w:rsidP="00934719">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D36B7C" w:rsidRPr="00C26922" w:rsidRDefault="00D36B7C" w:rsidP="00D36B7C">
            <w:pPr>
              <w:spacing w:before="60" w:after="60"/>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D36B7C" w:rsidRPr="00C50D4D" w:rsidTr="00934719">
        <w:trPr>
          <w:jc w:val="center"/>
        </w:trPr>
        <w:tc>
          <w:tcPr>
            <w:tcW w:w="1510" w:type="pct"/>
            <w:vAlign w:val="center"/>
          </w:tcPr>
          <w:p w:rsidR="00D36B7C" w:rsidRPr="008E0730" w:rsidRDefault="00D36B7C" w:rsidP="00934719">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D36B7C" w:rsidRPr="00C26922" w:rsidRDefault="00D36B7C" w:rsidP="00D36B7C">
            <w:pPr>
              <w:spacing w:before="60" w:after="60"/>
              <w:ind w:firstLine="0"/>
              <w:rPr>
                <w:rFonts w:ascii="IRMitra" w:hAnsi="IRMitra" w:cs="IRMitra"/>
                <w:color w:val="244061" w:themeColor="accent1" w:themeShade="80"/>
                <w:rtl/>
                <w:lang w:bidi="fa-IR"/>
              </w:rPr>
            </w:pPr>
            <w:r w:rsidRPr="00372BEB">
              <w:rPr>
                <w:rFonts w:ascii="IRMitra" w:hAnsi="IRMitra" w:cs="IRMitra"/>
                <w:color w:val="244061" w:themeColor="accent1" w:themeShade="80"/>
                <w:rtl/>
                <w:lang w:bidi="fa-IR"/>
              </w:rPr>
              <w:t>شهر</w:t>
            </w:r>
            <w:r w:rsidRPr="00372BEB">
              <w:rPr>
                <w:rFonts w:ascii="IRMitra" w:hAnsi="IRMitra" w:cs="IRMitra" w:hint="cs"/>
                <w:color w:val="244061" w:themeColor="accent1" w:themeShade="80"/>
                <w:rtl/>
                <w:lang w:bidi="fa-IR"/>
              </w:rPr>
              <w:t>یور</w:t>
            </w:r>
            <w:r>
              <w:rPr>
                <w:rFonts w:ascii="IRMitra" w:hAnsi="IRMitra" w:cs="IRMitra"/>
                <w:color w:val="244061" w:themeColor="accent1" w:themeShade="80"/>
                <w:rtl/>
                <w:lang w:bidi="fa-IR"/>
              </w:rPr>
              <w:t xml:space="preserve"> (سن</w:t>
            </w:r>
            <w:r w:rsidRPr="00372BEB">
              <w:rPr>
                <w:rFonts w:ascii="IRMitra" w:hAnsi="IRMitra" w:cs="IRMitra"/>
                <w:color w:val="244061" w:themeColor="accent1" w:themeShade="80"/>
                <w:rtl/>
                <w:lang w:bidi="fa-IR"/>
              </w:rPr>
              <w:t>بله) 1396 ه‍ .ش - ذوالحجة 1438 ه‍ .ق</w:t>
            </w:r>
          </w:p>
        </w:tc>
      </w:tr>
      <w:tr w:rsidR="00D36B7C" w:rsidRPr="00C50D4D" w:rsidTr="00934719">
        <w:trPr>
          <w:jc w:val="center"/>
        </w:trPr>
        <w:tc>
          <w:tcPr>
            <w:tcW w:w="1510" w:type="pct"/>
            <w:vAlign w:val="center"/>
          </w:tcPr>
          <w:p w:rsidR="00D36B7C" w:rsidRPr="008E0730" w:rsidRDefault="00D36B7C" w:rsidP="00934719">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D36B7C" w:rsidRPr="00C26922" w:rsidRDefault="00D36B7C" w:rsidP="00D36B7C">
            <w:pPr>
              <w:spacing w:before="60" w:after="60"/>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D36B7C" w:rsidRPr="00C50D4D" w:rsidTr="00934719">
        <w:trPr>
          <w:jc w:val="center"/>
        </w:trPr>
        <w:tc>
          <w:tcPr>
            <w:tcW w:w="3707" w:type="pct"/>
            <w:gridSpan w:val="5"/>
            <w:vAlign w:val="center"/>
          </w:tcPr>
          <w:p w:rsidR="00D36B7C" w:rsidRPr="00C26922" w:rsidRDefault="00D36B7C" w:rsidP="00934719">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D36B7C" w:rsidRPr="00C26922" w:rsidRDefault="00D36B7C" w:rsidP="00934719">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D36B7C" w:rsidRPr="00855B06" w:rsidRDefault="00D36B7C" w:rsidP="00934719">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0C825A1" wp14:editId="49588939">
                  <wp:extent cx="818866" cy="818866"/>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580" cy="818580"/>
                          </a:xfrm>
                          <a:prstGeom prst="rect">
                            <a:avLst/>
                          </a:prstGeom>
                        </pic:spPr>
                      </pic:pic>
                    </a:graphicData>
                  </a:graphic>
                </wp:inline>
              </w:drawing>
            </w:r>
          </w:p>
        </w:tc>
      </w:tr>
      <w:tr w:rsidR="00D36B7C" w:rsidRPr="00C50D4D" w:rsidTr="00934719">
        <w:trPr>
          <w:jc w:val="center"/>
        </w:trPr>
        <w:tc>
          <w:tcPr>
            <w:tcW w:w="1527" w:type="pct"/>
            <w:gridSpan w:val="2"/>
            <w:vAlign w:val="center"/>
          </w:tcPr>
          <w:p w:rsidR="00D36B7C" w:rsidRPr="00855B06" w:rsidRDefault="00D36B7C" w:rsidP="00934719">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D36B7C" w:rsidRPr="00855B06" w:rsidRDefault="00D36B7C" w:rsidP="00934719">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D36B7C" w:rsidRPr="00C50D4D" w:rsidTr="00934719">
        <w:trPr>
          <w:jc w:val="center"/>
        </w:trPr>
        <w:tc>
          <w:tcPr>
            <w:tcW w:w="5000" w:type="pct"/>
            <w:gridSpan w:val="6"/>
            <w:vAlign w:val="bottom"/>
          </w:tcPr>
          <w:p w:rsidR="00D36B7C" w:rsidRPr="00855B06" w:rsidRDefault="00D36B7C" w:rsidP="00934719">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D36B7C" w:rsidRPr="00C50D4D" w:rsidTr="00934719">
        <w:trPr>
          <w:jc w:val="center"/>
        </w:trPr>
        <w:tc>
          <w:tcPr>
            <w:tcW w:w="2295" w:type="pct"/>
            <w:gridSpan w:val="3"/>
            <w:shd w:val="clear" w:color="auto" w:fill="auto"/>
          </w:tcPr>
          <w:p w:rsidR="00D36B7C" w:rsidRPr="00FF22A9" w:rsidRDefault="00D36B7C" w:rsidP="00934719">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D36B7C" w:rsidRPr="00FF22A9" w:rsidRDefault="00D36B7C" w:rsidP="00934719">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D36B7C" w:rsidRPr="00FF22A9" w:rsidRDefault="00D36B7C" w:rsidP="00934719">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D36B7C" w:rsidRPr="00FF22A9" w:rsidRDefault="00D36B7C" w:rsidP="00934719">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D36B7C" w:rsidRPr="00FF22A9" w:rsidRDefault="00D36B7C" w:rsidP="00934719">
            <w:pPr>
              <w:spacing w:before="40" w:after="40"/>
              <w:ind w:firstLine="0"/>
              <w:jc w:val="right"/>
              <w:rPr>
                <w:rFonts w:ascii="IRMitra" w:hAnsi="IRMitra" w:cs="IRMitra"/>
                <w:sz w:val="22"/>
                <w:szCs w:val="22"/>
                <w:rtl/>
                <w:lang w:bidi="fa-IR"/>
              </w:rPr>
            </w:pPr>
          </w:p>
        </w:tc>
        <w:tc>
          <w:tcPr>
            <w:tcW w:w="2345" w:type="pct"/>
            <w:gridSpan w:val="2"/>
          </w:tcPr>
          <w:p w:rsidR="00D36B7C" w:rsidRPr="00FF22A9" w:rsidRDefault="00D36B7C" w:rsidP="00934719">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D36B7C" w:rsidRPr="00FF22A9" w:rsidRDefault="00D36B7C" w:rsidP="00934719">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D36B7C" w:rsidRPr="00FF22A9" w:rsidRDefault="008808D7" w:rsidP="00934719">
            <w:pPr>
              <w:widowControl w:val="0"/>
              <w:tabs>
                <w:tab w:val="right" w:leader="dot" w:pos="5138"/>
              </w:tabs>
              <w:spacing w:before="40" w:after="40"/>
              <w:ind w:firstLine="0"/>
              <w:jc w:val="right"/>
              <w:rPr>
                <w:rFonts w:ascii="Literata" w:hAnsi="Literata" w:cs="Times New Roman"/>
                <w:sz w:val="22"/>
                <w:szCs w:val="22"/>
              </w:rPr>
            </w:pPr>
            <w:hyperlink r:id="rId12" w:history="1">
              <w:r w:rsidR="00D36B7C" w:rsidRPr="00FF22A9">
                <w:rPr>
                  <w:rStyle w:val="Hyperlink"/>
                  <w:rFonts w:ascii="Literata" w:hAnsi="Literata" w:cs="Times New Roman"/>
                  <w:color w:val="auto"/>
                  <w:sz w:val="22"/>
                  <w:szCs w:val="22"/>
                  <w:u w:val="none"/>
                </w:rPr>
                <w:t>www.shabnam.cc</w:t>
              </w:r>
            </w:hyperlink>
          </w:p>
          <w:p w:rsidR="00D36B7C" w:rsidRPr="00FF22A9" w:rsidRDefault="00D36B7C" w:rsidP="00934719">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D36B7C" w:rsidRPr="00EA1553" w:rsidTr="00934719">
        <w:trPr>
          <w:jc w:val="center"/>
        </w:trPr>
        <w:tc>
          <w:tcPr>
            <w:tcW w:w="2295" w:type="pct"/>
            <w:gridSpan w:val="3"/>
          </w:tcPr>
          <w:p w:rsidR="00D36B7C" w:rsidRPr="00617C85" w:rsidRDefault="00D36B7C" w:rsidP="00934719">
            <w:pPr>
              <w:spacing w:before="60" w:after="60"/>
              <w:ind w:firstLine="0"/>
              <w:rPr>
                <w:rFonts w:ascii="IRMitra" w:hAnsi="IRMitra" w:cs="IRMitra"/>
                <w:b/>
                <w:bCs/>
                <w:sz w:val="2"/>
                <w:szCs w:val="2"/>
                <w:rtl/>
                <w:lang w:bidi="fa-IR"/>
              </w:rPr>
            </w:pPr>
          </w:p>
        </w:tc>
        <w:tc>
          <w:tcPr>
            <w:tcW w:w="2705" w:type="pct"/>
            <w:gridSpan w:val="3"/>
          </w:tcPr>
          <w:p w:rsidR="00D36B7C" w:rsidRPr="00617C85" w:rsidRDefault="00D36B7C" w:rsidP="00934719">
            <w:pPr>
              <w:spacing w:before="60" w:after="60"/>
              <w:ind w:firstLine="0"/>
              <w:rPr>
                <w:rFonts w:ascii="IRMitra" w:hAnsi="IRMitra" w:cs="IRMitra"/>
                <w:color w:val="244061" w:themeColor="accent1" w:themeShade="80"/>
                <w:sz w:val="2"/>
                <w:szCs w:val="2"/>
                <w:rtl/>
                <w:lang w:bidi="fa-IR"/>
              </w:rPr>
            </w:pPr>
          </w:p>
        </w:tc>
      </w:tr>
      <w:tr w:rsidR="00D36B7C" w:rsidRPr="00C50D4D" w:rsidTr="00934719">
        <w:trPr>
          <w:jc w:val="center"/>
        </w:trPr>
        <w:tc>
          <w:tcPr>
            <w:tcW w:w="5000" w:type="pct"/>
            <w:gridSpan w:val="6"/>
          </w:tcPr>
          <w:p w:rsidR="00D36B7C" w:rsidRPr="00855B06" w:rsidRDefault="00D36B7C" w:rsidP="00934719">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956BA9E" wp14:editId="6F423509">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D36B7C" w:rsidRPr="00C50D4D" w:rsidTr="00934719">
        <w:trPr>
          <w:jc w:val="center"/>
        </w:trPr>
        <w:tc>
          <w:tcPr>
            <w:tcW w:w="5000" w:type="pct"/>
            <w:gridSpan w:val="6"/>
            <w:tcBorders>
              <w:bottom w:val="single" w:sz="4" w:space="0" w:color="auto"/>
            </w:tcBorders>
            <w:vAlign w:val="center"/>
          </w:tcPr>
          <w:p w:rsidR="00D36B7C" w:rsidRPr="008E0730" w:rsidRDefault="00D36B7C" w:rsidP="00934719">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D36B7C" w:rsidRPr="00EA1553" w:rsidTr="00934719">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D36B7C" w:rsidRPr="001C3F71" w:rsidRDefault="00D36B7C" w:rsidP="00934719">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D36B7C" w:rsidRDefault="009C4D8B" w:rsidP="009C4D8B">
      <w:pPr>
        <w:ind w:firstLine="0"/>
        <w:rPr>
          <w:sz w:val="2"/>
          <w:szCs w:val="2"/>
          <w:rtl/>
          <w:lang w:bidi="fa-IR"/>
        </w:rPr>
        <w:sectPr w:rsidR="009C4D8B" w:rsidRPr="00D36B7C"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E06649">
      <w:pPr>
        <w:pStyle w:val="a0"/>
        <w:rPr>
          <w:rtl/>
        </w:rPr>
      </w:pPr>
      <w:bookmarkStart w:id="2" w:name="_Toc448066172"/>
      <w:bookmarkStart w:id="3" w:name="_Toc468813293"/>
      <w:r w:rsidRPr="00CD3ECB">
        <w:rPr>
          <w:rtl/>
        </w:rPr>
        <w:t>فهرست مطالب</w:t>
      </w:r>
      <w:bookmarkEnd w:id="2"/>
      <w:bookmarkEnd w:id="3"/>
    </w:p>
    <w:p w:rsidR="00DB74DA" w:rsidRDefault="00F40757">
      <w:pPr>
        <w:pStyle w:val="TOC1"/>
        <w:tabs>
          <w:tab w:val="right" w:leader="dot" w:pos="6226"/>
        </w:tabs>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68813293" w:history="1">
        <w:r w:rsidR="00DB74DA" w:rsidRPr="00911106">
          <w:rPr>
            <w:rStyle w:val="Hyperlink"/>
            <w:noProof/>
            <w:rtl/>
          </w:rPr>
          <w:t>فهرست مطالب</w:t>
        </w:r>
        <w:r w:rsidR="00DB74DA">
          <w:rPr>
            <w:noProof/>
            <w:webHidden/>
            <w:rtl/>
          </w:rPr>
          <w:tab/>
        </w:r>
        <w:r w:rsidR="00DB74DA">
          <w:rPr>
            <w:noProof/>
            <w:webHidden/>
            <w:rtl/>
          </w:rPr>
          <w:fldChar w:fldCharType="begin"/>
        </w:r>
        <w:r w:rsidR="00DB74DA">
          <w:rPr>
            <w:noProof/>
            <w:webHidden/>
            <w:rtl/>
          </w:rPr>
          <w:instrText xml:space="preserve"> </w:instrText>
        </w:r>
        <w:r w:rsidR="00DB74DA">
          <w:rPr>
            <w:noProof/>
            <w:webHidden/>
          </w:rPr>
          <w:instrText>PAGEREF</w:instrText>
        </w:r>
        <w:r w:rsidR="00DB74DA">
          <w:rPr>
            <w:noProof/>
            <w:webHidden/>
            <w:rtl/>
          </w:rPr>
          <w:instrText xml:space="preserve"> _</w:instrText>
        </w:r>
        <w:r w:rsidR="00DB74DA">
          <w:rPr>
            <w:noProof/>
            <w:webHidden/>
          </w:rPr>
          <w:instrText>Toc468813293 \h</w:instrText>
        </w:r>
        <w:r w:rsidR="00DB74DA">
          <w:rPr>
            <w:noProof/>
            <w:webHidden/>
            <w:rtl/>
          </w:rPr>
          <w:instrText xml:space="preserve"> </w:instrText>
        </w:r>
        <w:r w:rsidR="00DB74DA">
          <w:rPr>
            <w:noProof/>
            <w:webHidden/>
            <w:rtl/>
          </w:rPr>
        </w:r>
        <w:r w:rsidR="00DB74DA">
          <w:rPr>
            <w:noProof/>
            <w:webHidden/>
            <w:rtl/>
          </w:rPr>
          <w:fldChar w:fldCharType="separate"/>
        </w:r>
        <w:r w:rsidR="008625E6">
          <w:rPr>
            <w:rFonts w:hint="cs"/>
            <w:noProof/>
            <w:webHidden/>
            <w:rtl/>
          </w:rPr>
          <w:t>‌أ</w:t>
        </w:r>
        <w:r w:rsidR="00DB74DA">
          <w:rPr>
            <w:noProof/>
            <w:webHidden/>
            <w:rtl/>
          </w:rPr>
          <w:fldChar w:fldCharType="end"/>
        </w:r>
      </w:hyperlink>
    </w:p>
    <w:p w:rsidR="00DB74DA" w:rsidRDefault="008808D7">
      <w:pPr>
        <w:pStyle w:val="TOC1"/>
        <w:tabs>
          <w:tab w:val="right" w:leader="dot" w:pos="6226"/>
        </w:tabs>
        <w:rPr>
          <w:rFonts w:asciiTheme="minorHAnsi" w:eastAsiaTheme="minorEastAsia" w:hAnsiTheme="minorHAnsi" w:cstheme="minorBidi"/>
          <w:b w:val="0"/>
          <w:bCs w:val="0"/>
          <w:noProof/>
          <w:sz w:val="22"/>
          <w:szCs w:val="22"/>
          <w:rtl/>
        </w:rPr>
      </w:pPr>
      <w:hyperlink w:anchor="_Toc468813294" w:history="1">
        <w:r w:rsidR="00DB74DA" w:rsidRPr="00911106">
          <w:rPr>
            <w:rStyle w:val="Hyperlink"/>
            <w:noProof/>
            <w:rtl/>
          </w:rPr>
          <w:t>پ</w:t>
        </w:r>
        <w:r w:rsidR="00DB74DA" w:rsidRPr="00911106">
          <w:rPr>
            <w:rStyle w:val="Hyperlink"/>
            <w:rFonts w:hint="cs"/>
            <w:noProof/>
            <w:rtl/>
          </w:rPr>
          <w:t>ی</w:t>
        </w:r>
        <w:r w:rsidR="00DB74DA" w:rsidRPr="00911106">
          <w:rPr>
            <w:rStyle w:val="Hyperlink"/>
            <w:rFonts w:hint="eastAsia"/>
            <w:noProof/>
            <w:rtl/>
          </w:rPr>
          <w:t>شگفتار</w:t>
        </w:r>
        <w:r w:rsidR="00DB74DA">
          <w:rPr>
            <w:noProof/>
            <w:webHidden/>
            <w:rtl/>
          </w:rPr>
          <w:tab/>
        </w:r>
        <w:r w:rsidR="00DB74DA">
          <w:rPr>
            <w:noProof/>
            <w:webHidden/>
            <w:rtl/>
          </w:rPr>
          <w:fldChar w:fldCharType="begin"/>
        </w:r>
        <w:r w:rsidR="00DB74DA">
          <w:rPr>
            <w:noProof/>
            <w:webHidden/>
            <w:rtl/>
          </w:rPr>
          <w:instrText xml:space="preserve"> </w:instrText>
        </w:r>
        <w:r w:rsidR="00DB74DA">
          <w:rPr>
            <w:noProof/>
            <w:webHidden/>
          </w:rPr>
          <w:instrText>PAGEREF</w:instrText>
        </w:r>
        <w:r w:rsidR="00DB74DA">
          <w:rPr>
            <w:noProof/>
            <w:webHidden/>
            <w:rtl/>
          </w:rPr>
          <w:instrText xml:space="preserve"> _</w:instrText>
        </w:r>
        <w:r w:rsidR="00DB74DA">
          <w:rPr>
            <w:noProof/>
            <w:webHidden/>
          </w:rPr>
          <w:instrText>Toc468813294 \h</w:instrText>
        </w:r>
        <w:r w:rsidR="00DB74DA">
          <w:rPr>
            <w:noProof/>
            <w:webHidden/>
            <w:rtl/>
          </w:rPr>
          <w:instrText xml:space="preserve"> </w:instrText>
        </w:r>
        <w:r w:rsidR="00DB74DA">
          <w:rPr>
            <w:noProof/>
            <w:webHidden/>
            <w:rtl/>
          </w:rPr>
        </w:r>
        <w:r w:rsidR="00DB74DA">
          <w:rPr>
            <w:noProof/>
            <w:webHidden/>
            <w:rtl/>
          </w:rPr>
          <w:fldChar w:fldCharType="separate"/>
        </w:r>
        <w:r w:rsidR="008625E6">
          <w:rPr>
            <w:noProof/>
            <w:webHidden/>
            <w:rtl/>
          </w:rPr>
          <w:t>1</w:t>
        </w:r>
        <w:r w:rsidR="00DB74DA">
          <w:rPr>
            <w:noProof/>
            <w:webHidden/>
            <w:rtl/>
          </w:rPr>
          <w:fldChar w:fldCharType="end"/>
        </w:r>
      </w:hyperlink>
    </w:p>
    <w:p w:rsidR="00DB74DA" w:rsidRDefault="008808D7">
      <w:pPr>
        <w:pStyle w:val="TOC1"/>
        <w:tabs>
          <w:tab w:val="right" w:leader="dot" w:pos="6226"/>
        </w:tabs>
        <w:rPr>
          <w:rFonts w:asciiTheme="minorHAnsi" w:eastAsiaTheme="minorEastAsia" w:hAnsiTheme="minorHAnsi" w:cstheme="minorBidi"/>
          <w:b w:val="0"/>
          <w:bCs w:val="0"/>
          <w:noProof/>
          <w:sz w:val="22"/>
          <w:szCs w:val="22"/>
          <w:rtl/>
        </w:rPr>
      </w:pPr>
      <w:hyperlink w:anchor="_Toc468813295" w:history="1">
        <w:r w:rsidR="00DB74DA" w:rsidRPr="00911106">
          <w:rPr>
            <w:rStyle w:val="Hyperlink"/>
            <w:noProof/>
            <w:rtl/>
          </w:rPr>
          <w:t>فصل اول: نظر فقها در مورد ش</w:t>
        </w:r>
        <w:r w:rsidR="00DB74DA" w:rsidRPr="00911106">
          <w:rPr>
            <w:rStyle w:val="Hyperlink"/>
            <w:rFonts w:hint="cs"/>
            <w:noProof/>
            <w:rtl/>
          </w:rPr>
          <w:t>ی</w:t>
        </w:r>
        <w:r w:rsidR="00DB74DA" w:rsidRPr="00911106">
          <w:rPr>
            <w:rStyle w:val="Hyperlink"/>
            <w:rFonts w:hint="eastAsia"/>
            <w:noProof/>
            <w:rtl/>
          </w:rPr>
          <w:t>وه‌</w:t>
        </w:r>
        <w:r w:rsidR="00DB74DA" w:rsidRPr="00911106">
          <w:rPr>
            <w:rStyle w:val="Hyperlink"/>
            <w:rFonts w:hint="cs"/>
            <w:noProof/>
            <w:rtl/>
          </w:rPr>
          <w:t>ی</w:t>
        </w:r>
        <w:r w:rsidR="00DB74DA" w:rsidRPr="00911106">
          <w:rPr>
            <w:rStyle w:val="Hyperlink"/>
            <w:noProof/>
            <w:rtl/>
          </w:rPr>
          <w:t xml:space="preserve"> سجده ‌رفتن</w:t>
        </w:r>
        <w:r w:rsidR="00DB74DA">
          <w:rPr>
            <w:noProof/>
            <w:webHidden/>
            <w:rtl/>
          </w:rPr>
          <w:tab/>
        </w:r>
        <w:r w:rsidR="00DB74DA">
          <w:rPr>
            <w:noProof/>
            <w:webHidden/>
            <w:rtl/>
          </w:rPr>
          <w:fldChar w:fldCharType="begin"/>
        </w:r>
        <w:r w:rsidR="00DB74DA">
          <w:rPr>
            <w:noProof/>
            <w:webHidden/>
            <w:rtl/>
          </w:rPr>
          <w:instrText xml:space="preserve"> </w:instrText>
        </w:r>
        <w:r w:rsidR="00DB74DA">
          <w:rPr>
            <w:noProof/>
            <w:webHidden/>
          </w:rPr>
          <w:instrText>PAGEREF</w:instrText>
        </w:r>
        <w:r w:rsidR="00DB74DA">
          <w:rPr>
            <w:noProof/>
            <w:webHidden/>
            <w:rtl/>
          </w:rPr>
          <w:instrText xml:space="preserve"> _</w:instrText>
        </w:r>
        <w:r w:rsidR="00DB74DA">
          <w:rPr>
            <w:noProof/>
            <w:webHidden/>
          </w:rPr>
          <w:instrText>Toc468813295 \h</w:instrText>
        </w:r>
        <w:r w:rsidR="00DB74DA">
          <w:rPr>
            <w:noProof/>
            <w:webHidden/>
            <w:rtl/>
          </w:rPr>
          <w:instrText xml:space="preserve"> </w:instrText>
        </w:r>
        <w:r w:rsidR="00DB74DA">
          <w:rPr>
            <w:noProof/>
            <w:webHidden/>
            <w:rtl/>
          </w:rPr>
        </w:r>
        <w:r w:rsidR="00DB74DA">
          <w:rPr>
            <w:noProof/>
            <w:webHidden/>
            <w:rtl/>
          </w:rPr>
          <w:fldChar w:fldCharType="separate"/>
        </w:r>
        <w:r w:rsidR="008625E6">
          <w:rPr>
            <w:noProof/>
            <w:webHidden/>
            <w:rtl/>
          </w:rPr>
          <w:t>6</w:t>
        </w:r>
        <w:r w:rsidR="00DB74DA">
          <w:rPr>
            <w:noProof/>
            <w:webHidden/>
            <w:rtl/>
          </w:rPr>
          <w:fldChar w:fldCharType="end"/>
        </w:r>
      </w:hyperlink>
    </w:p>
    <w:p w:rsidR="00DB74DA" w:rsidRDefault="008808D7">
      <w:pPr>
        <w:pStyle w:val="TOC2"/>
        <w:tabs>
          <w:tab w:val="right" w:leader="dot" w:pos="6226"/>
        </w:tabs>
        <w:rPr>
          <w:rFonts w:asciiTheme="minorHAnsi" w:eastAsiaTheme="minorEastAsia" w:hAnsiTheme="minorHAnsi" w:cstheme="minorBidi"/>
          <w:noProof/>
          <w:sz w:val="22"/>
          <w:szCs w:val="22"/>
          <w:rtl/>
        </w:rPr>
      </w:pPr>
      <w:hyperlink w:anchor="_Toc468813296" w:history="1">
        <w:r w:rsidR="00DB74DA" w:rsidRPr="00911106">
          <w:rPr>
            <w:rStyle w:val="Hyperlink"/>
            <w:noProof/>
            <w:rtl/>
          </w:rPr>
          <w:t>فقها</w:t>
        </w:r>
        <w:r w:rsidR="00DB74DA" w:rsidRPr="00911106">
          <w:rPr>
            <w:rStyle w:val="Hyperlink"/>
            <w:rFonts w:hint="cs"/>
            <w:noProof/>
            <w:rtl/>
          </w:rPr>
          <w:t>یی</w:t>
        </w:r>
        <w:r w:rsidR="00DB74DA" w:rsidRPr="00911106">
          <w:rPr>
            <w:rStyle w:val="Hyperlink"/>
            <w:noProof/>
            <w:rtl/>
          </w:rPr>
          <w:t xml:space="preserve"> که در سجده ‌رفتن، اول گذاشتن دست‌ها را مستحب م</w:t>
        </w:r>
        <w:r w:rsidR="00DB74DA" w:rsidRPr="00911106">
          <w:rPr>
            <w:rStyle w:val="Hyperlink"/>
            <w:rFonts w:hint="cs"/>
            <w:noProof/>
            <w:rtl/>
          </w:rPr>
          <w:t>ی‌</w:t>
        </w:r>
        <w:r w:rsidR="00DB74DA" w:rsidRPr="00911106">
          <w:rPr>
            <w:rStyle w:val="Hyperlink"/>
            <w:rFonts w:hint="eastAsia"/>
            <w:noProof/>
            <w:rtl/>
          </w:rPr>
          <w:t>دانند</w:t>
        </w:r>
        <w:r w:rsidR="00DB74DA">
          <w:rPr>
            <w:noProof/>
            <w:webHidden/>
            <w:rtl/>
          </w:rPr>
          <w:tab/>
        </w:r>
        <w:r w:rsidR="00DB74DA">
          <w:rPr>
            <w:noProof/>
            <w:webHidden/>
            <w:rtl/>
          </w:rPr>
          <w:fldChar w:fldCharType="begin"/>
        </w:r>
        <w:r w:rsidR="00DB74DA">
          <w:rPr>
            <w:noProof/>
            <w:webHidden/>
            <w:rtl/>
          </w:rPr>
          <w:instrText xml:space="preserve"> </w:instrText>
        </w:r>
        <w:r w:rsidR="00DB74DA">
          <w:rPr>
            <w:noProof/>
            <w:webHidden/>
          </w:rPr>
          <w:instrText>PAGEREF</w:instrText>
        </w:r>
        <w:r w:rsidR="00DB74DA">
          <w:rPr>
            <w:noProof/>
            <w:webHidden/>
            <w:rtl/>
          </w:rPr>
          <w:instrText xml:space="preserve"> _</w:instrText>
        </w:r>
        <w:r w:rsidR="00DB74DA">
          <w:rPr>
            <w:noProof/>
            <w:webHidden/>
          </w:rPr>
          <w:instrText>Toc468813296 \h</w:instrText>
        </w:r>
        <w:r w:rsidR="00DB74DA">
          <w:rPr>
            <w:noProof/>
            <w:webHidden/>
            <w:rtl/>
          </w:rPr>
          <w:instrText xml:space="preserve"> </w:instrText>
        </w:r>
        <w:r w:rsidR="00DB74DA">
          <w:rPr>
            <w:noProof/>
            <w:webHidden/>
            <w:rtl/>
          </w:rPr>
        </w:r>
        <w:r w:rsidR="00DB74DA">
          <w:rPr>
            <w:noProof/>
            <w:webHidden/>
            <w:rtl/>
          </w:rPr>
          <w:fldChar w:fldCharType="separate"/>
        </w:r>
        <w:r w:rsidR="008625E6">
          <w:rPr>
            <w:noProof/>
            <w:webHidden/>
            <w:rtl/>
          </w:rPr>
          <w:t>6</w:t>
        </w:r>
        <w:r w:rsidR="00DB74DA">
          <w:rPr>
            <w:noProof/>
            <w:webHidden/>
            <w:rtl/>
          </w:rPr>
          <w:fldChar w:fldCharType="end"/>
        </w:r>
      </w:hyperlink>
    </w:p>
    <w:p w:rsidR="00DB74DA" w:rsidRDefault="008808D7">
      <w:pPr>
        <w:pStyle w:val="TOC2"/>
        <w:tabs>
          <w:tab w:val="right" w:leader="dot" w:pos="6226"/>
        </w:tabs>
        <w:rPr>
          <w:rFonts w:asciiTheme="minorHAnsi" w:eastAsiaTheme="minorEastAsia" w:hAnsiTheme="minorHAnsi" w:cstheme="minorBidi"/>
          <w:noProof/>
          <w:sz w:val="22"/>
          <w:szCs w:val="22"/>
          <w:rtl/>
        </w:rPr>
      </w:pPr>
      <w:hyperlink w:anchor="_Toc468813297" w:history="1">
        <w:r w:rsidR="00DB74DA" w:rsidRPr="00911106">
          <w:rPr>
            <w:rStyle w:val="Hyperlink"/>
            <w:noProof/>
            <w:rtl/>
          </w:rPr>
          <w:t>فقها</w:t>
        </w:r>
        <w:r w:rsidR="00DB74DA" w:rsidRPr="00911106">
          <w:rPr>
            <w:rStyle w:val="Hyperlink"/>
            <w:rFonts w:hint="cs"/>
            <w:noProof/>
            <w:rtl/>
          </w:rPr>
          <w:t>یی</w:t>
        </w:r>
        <w:r w:rsidR="00DB74DA" w:rsidRPr="00911106">
          <w:rPr>
            <w:rStyle w:val="Hyperlink"/>
            <w:noProof/>
            <w:rtl/>
          </w:rPr>
          <w:t xml:space="preserve"> که در سجده ‌رفتن، اول گذشتن زانوها را مستحب م</w:t>
        </w:r>
        <w:r w:rsidR="00DB74DA" w:rsidRPr="00911106">
          <w:rPr>
            <w:rStyle w:val="Hyperlink"/>
            <w:rFonts w:hint="cs"/>
            <w:noProof/>
            <w:rtl/>
          </w:rPr>
          <w:t>ی‌</w:t>
        </w:r>
        <w:r w:rsidR="00DB74DA" w:rsidRPr="00911106">
          <w:rPr>
            <w:rStyle w:val="Hyperlink"/>
            <w:rFonts w:hint="eastAsia"/>
            <w:noProof/>
            <w:rtl/>
          </w:rPr>
          <w:t>دانند</w:t>
        </w:r>
        <w:r w:rsidR="00DB74DA" w:rsidRPr="00911106">
          <w:rPr>
            <w:rStyle w:val="Hyperlink"/>
            <w:noProof/>
            <w:rtl/>
          </w:rPr>
          <w:t>.</w:t>
        </w:r>
        <w:r w:rsidR="00DB74DA">
          <w:rPr>
            <w:noProof/>
            <w:webHidden/>
            <w:rtl/>
          </w:rPr>
          <w:tab/>
        </w:r>
        <w:r w:rsidR="00DB74DA">
          <w:rPr>
            <w:noProof/>
            <w:webHidden/>
            <w:rtl/>
          </w:rPr>
          <w:fldChar w:fldCharType="begin"/>
        </w:r>
        <w:r w:rsidR="00DB74DA">
          <w:rPr>
            <w:noProof/>
            <w:webHidden/>
            <w:rtl/>
          </w:rPr>
          <w:instrText xml:space="preserve"> </w:instrText>
        </w:r>
        <w:r w:rsidR="00DB74DA">
          <w:rPr>
            <w:noProof/>
            <w:webHidden/>
          </w:rPr>
          <w:instrText>PAGEREF</w:instrText>
        </w:r>
        <w:r w:rsidR="00DB74DA">
          <w:rPr>
            <w:noProof/>
            <w:webHidden/>
            <w:rtl/>
          </w:rPr>
          <w:instrText xml:space="preserve"> _</w:instrText>
        </w:r>
        <w:r w:rsidR="00DB74DA">
          <w:rPr>
            <w:noProof/>
            <w:webHidden/>
          </w:rPr>
          <w:instrText>Toc468813297 \h</w:instrText>
        </w:r>
        <w:r w:rsidR="00DB74DA">
          <w:rPr>
            <w:noProof/>
            <w:webHidden/>
            <w:rtl/>
          </w:rPr>
          <w:instrText xml:space="preserve"> </w:instrText>
        </w:r>
        <w:r w:rsidR="00DB74DA">
          <w:rPr>
            <w:noProof/>
            <w:webHidden/>
            <w:rtl/>
          </w:rPr>
        </w:r>
        <w:r w:rsidR="00DB74DA">
          <w:rPr>
            <w:noProof/>
            <w:webHidden/>
            <w:rtl/>
          </w:rPr>
          <w:fldChar w:fldCharType="separate"/>
        </w:r>
        <w:r w:rsidR="008625E6">
          <w:rPr>
            <w:noProof/>
            <w:webHidden/>
            <w:rtl/>
          </w:rPr>
          <w:t>7</w:t>
        </w:r>
        <w:r w:rsidR="00DB74DA">
          <w:rPr>
            <w:noProof/>
            <w:webHidden/>
            <w:rtl/>
          </w:rPr>
          <w:fldChar w:fldCharType="end"/>
        </w:r>
      </w:hyperlink>
    </w:p>
    <w:p w:rsidR="00DB74DA" w:rsidRDefault="008808D7">
      <w:pPr>
        <w:pStyle w:val="TOC2"/>
        <w:tabs>
          <w:tab w:val="right" w:leader="dot" w:pos="6226"/>
        </w:tabs>
        <w:rPr>
          <w:rFonts w:asciiTheme="minorHAnsi" w:eastAsiaTheme="minorEastAsia" w:hAnsiTheme="minorHAnsi" w:cstheme="minorBidi"/>
          <w:noProof/>
          <w:sz w:val="22"/>
          <w:szCs w:val="22"/>
          <w:rtl/>
        </w:rPr>
      </w:pPr>
      <w:hyperlink w:anchor="_Toc468813298" w:history="1">
        <w:r w:rsidR="00DB74DA" w:rsidRPr="00911106">
          <w:rPr>
            <w:rStyle w:val="Hyperlink"/>
            <w:noProof/>
            <w:rtl/>
          </w:rPr>
          <w:t>فقها</w:t>
        </w:r>
        <w:r w:rsidR="00DB74DA" w:rsidRPr="00911106">
          <w:rPr>
            <w:rStyle w:val="Hyperlink"/>
            <w:rFonts w:hint="cs"/>
            <w:noProof/>
            <w:rtl/>
          </w:rPr>
          <w:t>یی</w:t>
        </w:r>
        <w:r w:rsidR="00DB74DA" w:rsidRPr="00911106">
          <w:rPr>
            <w:rStyle w:val="Hyperlink"/>
            <w:noProof/>
            <w:rtl/>
          </w:rPr>
          <w:t xml:space="preserve"> که در سجده رفتن، گذاشتن دست‌ها را منسوخ م</w:t>
        </w:r>
        <w:r w:rsidR="00DB74DA" w:rsidRPr="00911106">
          <w:rPr>
            <w:rStyle w:val="Hyperlink"/>
            <w:rFonts w:hint="cs"/>
            <w:noProof/>
            <w:rtl/>
          </w:rPr>
          <w:t>ی‌</w:t>
        </w:r>
        <w:r w:rsidR="00DB74DA" w:rsidRPr="00911106">
          <w:rPr>
            <w:rStyle w:val="Hyperlink"/>
            <w:rFonts w:hint="eastAsia"/>
            <w:noProof/>
            <w:rtl/>
          </w:rPr>
          <w:t>دا</w:t>
        </w:r>
        <w:r w:rsidR="00DB74DA" w:rsidRPr="00911106">
          <w:rPr>
            <w:rStyle w:val="Hyperlink"/>
            <w:noProof/>
            <w:rtl/>
          </w:rPr>
          <w:t>نند</w:t>
        </w:r>
        <w:r w:rsidR="00DB74DA">
          <w:rPr>
            <w:noProof/>
            <w:webHidden/>
            <w:rtl/>
          </w:rPr>
          <w:tab/>
        </w:r>
        <w:r w:rsidR="00DB74DA">
          <w:rPr>
            <w:noProof/>
            <w:webHidden/>
            <w:rtl/>
          </w:rPr>
          <w:fldChar w:fldCharType="begin"/>
        </w:r>
        <w:r w:rsidR="00DB74DA">
          <w:rPr>
            <w:noProof/>
            <w:webHidden/>
            <w:rtl/>
          </w:rPr>
          <w:instrText xml:space="preserve"> </w:instrText>
        </w:r>
        <w:r w:rsidR="00DB74DA">
          <w:rPr>
            <w:noProof/>
            <w:webHidden/>
          </w:rPr>
          <w:instrText>PAGEREF</w:instrText>
        </w:r>
        <w:r w:rsidR="00DB74DA">
          <w:rPr>
            <w:noProof/>
            <w:webHidden/>
            <w:rtl/>
          </w:rPr>
          <w:instrText xml:space="preserve"> _</w:instrText>
        </w:r>
        <w:r w:rsidR="00DB74DA">
          <w:rPr>
            <w:noProof/>
            <w:webHidden/>
          </w:rPr>
          <w:instrText>Toc468813298 \h</w:instrText>
        </w:r>
        <w:r w:rsidR="00DB74DA">
          <w:rPr>
            <w:noProof/>
            <w:webHidden/>
            <w:rtl/>
          </w:rPr>
          <w:instrText xml:space="preserve"> </w:instrText>
        </w:r>
        <w:r w:rsidR="00DB74DA">
          <w:rPr>
            <w:noProof/>
            <w:webHidden/>
            <w:rtl/>
          </w:rPr>
        </w:r>
        <w:r w:rsidR="00DB74DA">
          <w:rPr>
            <w:noProof/>
            <w:webHidden/>
            <w:rtl/>
          </w:rPr>
          <w:fldChar w:fldCharType="separate"/>
        </w:r>
        <w:r w:rsidR="008625E6">
          <w:rPr>
            <w:noProof/>
            <w:webHidden/>
            <w:rtl/>
          </w:rPr>
          <w:t>8</w:t>
        </w:r>
        <w:r w:rsidR="00DB74DA">
          <w:rPr>
            <w:noProof/>
            <w:webHidden/>
            <w:rtl/>
          </w:rPr>
          <w:fldChar w:fldCharType="end"/>
        </w:r>
      </w:hyperlink>
    </w:p>
    <w:p w:rsidR="00DB74DA" w:rsidRDefault="008808D7">
      <w:pPr>
        <w:pStyle w:val="TOC2"/>
        <w:tabs>
          <w:tab w:val="right" w:leader="dot" w:pos="6226"/>
        </w:tabs>
        <w:rPr>
          <w:rFonts w:asciiTheme="minorHAnsi" w:eastAsiaTheme="minorEastAsia" w:hAnsiTheme="minorHAnsi" w:cstheme="minorBidi"/>
          <w:noProof/>
          <w:sz w:val="22"/>
          <w:szCs w:val="22"/>
          <w:rtl/>
        </w:rPr>
      </w:pPr>
      <w:hyperlink w:anchor="_Toc468813299" w:history="1">
        <w:r w:rsidR="00DB74DA" w:rsidRPr="00911106">
          <w:rPr>
            <w:rStyle w:val="Hyperlink"/>
            <w:noProof/>
            <w:rtl/>
          </w:rPr>
          <w:t>فقها</w:t>
        </w:r>
        <w:r w:rsidR="00DB74DA" w:rsidRPr="00911106">
          <w:rPr>
            <w:rStyle w:val="Hyperlink"/>
            <w:rFonts w:hint="cs"/>
            <w:noProof/>
            <w:rtl/>
          </w:rPr>
          <w:t>یی</w:t>
        </w:r>
        <w:r w:rsidR="00DB74DA" w:rsidRPr="00911106">
          <w:rPr>
            <w:rStyle w:val="Hyperlink"/>
            <w:noProof/>
            <w:rtl/>
          </w:rPr>
          <w:t xml:space="preserve"> که در سجده رفتن، فرد را مخ</w:t>
        </w:r>
        <w:r w:rsidR="00DB74DA" w:rsidRPr="00911106">
          <w:rPr>
            <w:rStyle w:val="Hyperlink"/>
            <w:rFonts w:hint="cs"/>
            <w:noProof/>
            <w:rtl/>
          </w:rPr>
          <w:t>ی</w:t>
        </w:r>
        <w:r w:rsidR="00DB74DA" w:rsidRPr="00911106">
          <w:rPr>
            <w:rStyle w:val="Hyperlink"/>
            <w:rFonts w:hint="eastAsia"/>
            <w:noProof/>
            <w:rtl/>
          </w:rPr>
          <w:t>ر</w:t>
        </w:r>
        <w:r w:rsidR="00DB74DA" w:rsidRPr="00911106">
          <w:rPr>
            <w:rStyle w:val="Hyperlink"/>
            <w:noProof/>
            <w:rtl/>
          </w:rPr>
          <w:t xml:space="preserve"> م</w:t>
        </w:r>
        <w:r w:rsidR="00DB74DA" w:rsidRPr="00911106">
          <w:rPr>
            <w:rStyle w:val="Hyperlink"/>
            <w:rFonts w:hint="cs"/>
            <w:noProof/>
            <w:rtl/>
          </w:rPr>
          <w:t>ی‌</w:t>
        </w:r>
        <w:r w:rsidR="00DB74DA" w:rsidRPr="00911106">
          <w:rPr>
            <w:rStyle w:val="Hyperlink"/>
            <w:rFonts w:hint="eastAsia"/>
            <w:noProof/>
            <w:rtl/>
          </w:rPr>
          <w:t>دانند</w:t>
        </w:r>
        <w:r w:rsidR="00DB74DA">
          <w:rPr>
            <w:noProof/>
            <w:webHidden/>
            <w:rtl/>
          </w:rPr>
          <w:tab/>
        </w:r>
        <w:r w:rsidR="00DB74DA">
          <w:rPr>
            <w:noProof/>
            <w:webHidden/>
            <w:rtl/>
          </w:rPr>
          <w:fldChar w:fldCharType="begin"/>
        </w:r>
        <w:r w:rsidR="00DB74DA">
          <w:rPr>
            <w:noProof/>
            <w:webHidden/>
            <w:rtl/>
          </w:rPr>
          <w:instrText xml:space="preserve"> </w:instrText>
        </w:r>
        <w:r w:rsidR="00DB74DA">
          <w:rPr>
            <w:noProof/>
            <w:webHidden/>
          </w:rPr>
          <w:instrText>PAGEREF</w:instrText>
        </w:r>
        <w:r w:rsidR="00DB74DA">
          <w:rPr>
            <w:noProof/>
            <w:webHidden/>
            <w:rtl/>
          </w:rPr>
          <w:instrText xml:space="preserve"> _</w:instrText>
        </w:r>
        <w:r w:rsidR="00DB74DA">
          <w:rPr>
            <w:noProof/>
            <w:webHidden/>
          </w:rPr>
          <w:instrText>Toc468813299 \h</w:instrText>
        </w:r>
        <w:r w:rsidR="00DB74DA">
          <w:rPr>
            <w:noProof/>
            <w:webHidden/>
            <w:rtl/>
          </w:rPr>
          <w:instrText xml:space="preserve"> </w:instrText>
        </w:r>
        <w:r w:rsidR="00DB74DA">
          <w:rPr>
            <w:noProof/>
            <w:webHidden/>
            <w:rtl/>
          </w:rPr>
        </w:r>
        <w:r w:rsidR="00DB74DA">
          <w:rPr>
            <w:noProof/>
            <w:webHidden/>
            <w:rtl/>
          </w:rPr>
          <w:fldChar w:fldCharType="separate"/>
        </w:r>
        <w:r w:rsidR="008625E6">
          <w:rPr>
            <w:noProof/>
            <w:webHidden/>
            <w:rtl/>
          </w:rPr>
          <w:t>8</w:t>
        </w:r>
        <w:r w:rsidR="00DB74DA">
          <w:rPr>
            <w:noProof/>
            <w:webHidden/>
            <w:rtl/>
          </w:rPr>
          <w:fldChar w:fldCharType="end"/>
        </w:r>
      </w:hyperlink>
    </w:p>
    <w:p w:rsidR="00DB74DA" w:rsidRDefault="008808D7">
      <w:pPr>
        <w:pStyle w:val="TOC1"/>
        <w:tabs>
          <w:tab w:val="right" w:leader="dot" w:pos="6226"/>
        </w:tabs>
        <w:rPr>
          <w:rFonts w:asciiTheme="minorHAnsi" w:eastAsiaTheme="minorEastAsia" w:hAnsiTheme="minorHAnsi" w:cstheme="minorBidi"/>
          <w:b w:val="0"/>
          <w:bCs w:val="0"/>
          <w:noProof/>
          <w:sz w:val="22"/>
          <w:szCs w:val="22"/>
          <w:rtl/>
        </w:rPr>
      </w:pPr>
      <w:hyperlink w:anchor="_Toc468813300" w:history="1">
        <w:r w:rsidR="00DB74DA" w:rsidRPr="00911106">
          <w:rPr>
            <w:rStyle w:val="Hyperlink"/>
            <w:noProof/>
            <w:rtl/>
          </w:rPr>
          <w:t>فصل دوم: بررس</w:t>
        </w:r>
        <w:r w:rsidR="00DB74DA" w:rsidRPr="00911106">
          <w:rPr>
            <w:rStyle w:val="Hyperlink"/>
            <w:rFonts w:hint="cs"/>
            <w:noProof/>
            <w:rtl/>
          </w:rPr>
          <w:t>ی</w:t>
        </w:r>
        <w:r w:rsidR="00DB74DA" w:rsidRPr="00911106">
          <w:rPr>
            <w:rStyle w:val="Hyperlink"/>
            <w:noProof/>
            <w:rtl/>
          </w:rPr>
          <w:t xml:space="preserve"> دلا</w:t>
        </w:r>
        <w:r w:rsidR="00DB74DA" w:rsidRPr="00911106">
          <w:rPr>
            <w:rStyle w:val="Hyperlink"/>
            <w:rFonts w:hint="cs"/>
            <w:noProof/>
            <w:rtl/>
          </w:rPr>
          <w:t>ی</w:t>
        </w:r>
        <w:r w:rsidR="00DB74DA" w:rsidRPr="00911106">
          <w:rPr>
            <w:rStyle w:val="Hyperlink"/>
            <w:rFonts w:hint="eastAsia"/>
            <w:noProof/>
            <w:rtl/>
          </w:rPr>
          <w:t>ل</w:t>
        </w:r>
        <w:r w:rsidR="00DB74DA" w:rsidRPr="00911106">
          <w:rPr>
            <w:rStyle w:val="Hyperlink"/>
            <w:noProof/>
            <w:rtl/>
          </w:rPr>
          <w:t xml:space="preserve"> ا</w:t>
        </w:r>
        <w:r w:rsidR="00DB74DA" w:rsidRPr="00911106">
          <w:rPr>
            <w:rStyle w:val="Hyperlink"/>
            <w:rFonts w:hint="cs"/>
            <w:noProof/>
            <w:rtl/>
          </w:rPr>
          <w:t>ی</w:t>
        </w:r>
        <w:r w:rsidR="00DB74DA" w:rsidRPr="00911106">
          <w:rPr>
            <w:rStyle w:val="Hyperlink"/>
            <w:rFonts w:hint="eastAsia"/>
            <w:noProof/>
            <w:rtl/>
          </w:rPr>
          <w:t>ن</w:t>
        </w:r>
        <w:r w:rsidR="00DB74DA" w:rsidRPr="00911106">
          <w:rPr>
            <w:rStyle w:val="Hyperlink"/>
            <w:noProof/>
            <w:rtl/>
          </w:rPr>
          <w:t xml:space="preserve"> اقوال و نقد و ترج</w:t>
        </w:r>
        <w:r w:rsidR="00DB74DA" w:rsidRPr="00911106">
          <w:rPr>
            <w:rStyle w:val="Hyperlink"/>
            <w:rFonts w:hint="cs"/>
            <w:noProof/>
            <w:rtl/>
          </w:rPr>
          <w:t>ی</w:t>
        </w:r>
        <w:r w:rsidR="00DB74DA" w:rsidRPr="00911106">
          <w:rPr>
            <w:rStyle w:val="Hyperlink"/>
            <w:rFonts w:hint="eastAsia"/>
            <w:noProof/>
            <w:rtl/>
          </w:rPr>
          <w:t>ح</w:t>
        </w:r>
        <w:r w:rsidR="00DB74DA" w:rsidRPr="00911106">
          <w:rPr>
            <w:rStyle w:val="Hyperlink"/>
            <w:noProof/>
            <w:rtl/>
          </w:rPr>
          <w:t xml:space="preserve"> آرا</w:t>
        </w:r>
        <w:r w:rsidR="00DB74DA">
          <w:rPr>
            <w:noProof/>
            <w:webHidden/>
            <w:rtl/>
          </w:rPr>
          <w:tab/>
        </w:r>
        <w:r w:rsidR="00DB74DA">
          <w:rPr>
            <w:noProof/>
            <w:webHidden/>
            <w:rtl/>
          </w:rPr>
          <w:fldChar w:fldCharType="begin"/>
        </w:r>
        <w:r w:rsidR="00DB74DA">
          <w:rPr>
            <w:noProof/>
            <w:webHidden/>
            <w:rtl/>
          </w:rPr>
          <w:instrText xml:space="preserve"> </w:instrText>
        </w:r>
        <w:r w:rsidR="00DB74DA">
          <w:rPr>
            <w:noProof/>
            <w:webHidden/>
          </w:rPr>
          <w:instrText>PAGEREF</w:instrText>
        </w:r>
        <w:r w:rsidR="00DB74DA">
          <w:rPr>
            <w:noProof/>
            <w:webHidden/>
            <w:rtl/>
          </w:rPr>
          <w:instrText xml:space="preserve"> _</w:instrText>
        </w:r>
        <w:r w:rsidR="00DB74DA">
          <w:rPr>
            <w:noProof/>
            <w:webHidden/>
          </w:rPr>
          <w:instrText>Toc468813300 \h</w:instrText>
        </w:r>
        <w:r w:rsidR="00DB74DA">
          <w:rPr>
            <w:noProof/>
            <w:webHidden/>
            <w:rtl/>
          </w:rPr>
          <w:instrText xml:space="preserve"> </w:instrText>
        </w:r>
        <w:r w:rsidR="00DB74DA">
          <w:rPr>
            <w:noProof/>
            <w:webHidden/>
            <w:rtl/>
          </w:rPr>
        </w:r>
        <w:r w:rsidR="00DB74DA">
          <w:rPr>
            <w:noProof/>
            <w:webHidden/>
            <w:rtl/>
          </w:rPr>
          <w:fldChar w:fldCharType="separate"/>
        </w:r>
        <w:r w:rsidR="008625E6">
          <w:rPr>
            <w:noProof/>
            <w:webHidden/>
            <w:rtl/>
          </w:rPr>
          <w:t>9</w:t>
        </w:r>
        <w:r w:rsidR="00DB74DA">
          <w:rPr>
            <w:noProof/>
            <w:webHidden/>
            <w:rtl/>
          </w:rPr>
          <w:fldChar w:fldCharType="end"/>
        </w:r>
      </w:hyperlink>
    </w:p>
    <w:p w:rsidR="00DB74DA" w:rsidRDefault="008808D7">
      <w:pPr>
        <w:pStyle w:val="TOC2"/>
        <w:tabs>
          <w:tab w:val="right" w:leader="dot" w:pos="6226"/>
        </w:tabs>
        <w:rPr>
          <w:rFonts w:asciiTheme="minorHAnsi" w:eastAsiaTheme="minorEastAsia" w:hAnsiTheme="minorHAnsi" w:cstheme="minorBidi"/>
          <w:noProof/>
          <w:sz w:val="22"/>
          <w:szCs w:val="22"/>
          <w:rtl/>
        </w:rPr>
      </w:pPr>
      <w:hyperlink w:anchor="_Toc468813301" w:history="1">
        <w:r w:rsidR="00DB74DA" w:rsidRPr="00911106">
          <w:rPr>
            <w:rStyle w:val="Hyperlink"/>
            <w:noProof/>
            <w:rtl/>
          </w:rPr>
          <w:t>دلا</w:t>
        </w:r>
        <w:r w:rsidR="00DB74DA" w:rsidRPr="00911106">
          <w:rPr>
            <w:rStyle w:val="Hyperlink"/>
            <w:rFonts w:hint="cs"/>
            <w:noProof/>
            <w:rtl/>
          </w:rPr>
          <w:t>ی</w:t>
        </w:r>
        <w:r w:rsidR="00DB74DA" w:rsidRPr="00911106">
          <w:rPr>
            <w:rStyle w:val="Hyperlink"/>
            <w:rFonts w:hint="eastAsia"/>
            <w:noProof/>
            <w:rtl/>
          </w:rPr>
          <w:t>ل</w:t>
        </w:r>
        <w:r w:rsidR="00DB74DA" w:rsidRPr="00911106">
          <w:rPr>
            <w:rStyle w:val="Hyperlink"/>
            <w:noProof/>
            <w:rtl/>
          </w:rPr>
          <w:t xml:space="preserve"> فقها</w:t>
        </w:r>
        <w:r w:rsidR="00DB74DA" w:rsidRPr="00911106">
          <w:rPr>
            <w:rStyle w:val="Hyperlink"/>
            <w:rFonts w:hint="cs"/>
            <w:noProof/>
            <w:rtl/>
          </w:rPr>
          <w:t>یی</w:t>
        </w:r>
        <w:r w:rsidR="00DB74DA" w:rsidRPr="00911106">
          <w:rPr>
            <w:rStyle w:val="Hyperlink"/>
            <w:noProof/>
            <w:rtl/>
          </w:rPr>
          <w:t xml:space="preserve"> که در سجده‌ رفتن، اول گذاشتن دست‌ها را مستحب م</w:t>
        </w:r>
        <w:r w:rsidR="00DB74DA" w:rsidRPr="00911106">
          <w:rPr>
            <w:rStyle w:val="Hyperlink"/>
            <w:rFonts w:hint="cs"/>
            <w:noProof/>
            <w:rtl/>
          </w:rPr>
          <w:t>ی‌</w:t>
        </w:r>
        <w:r w:rsidR="00DB74DA" w:rsidRPr="00911106">
          <w:rPr>
            <w:rStyle w:val="Hyperlink"/>
            <w:rFonts w:hint="eastAsia"/>
            <w:noProof/>
            <w:rtl/>
          </w:rPr>
          <w:t>دانند</w:t>
        </w:r>
        <w:r w:rsidR="00DB74DA">
          <w:rPr>
            <w:noProof/>
            <w:webHidden/>
            <w:rtl/>
          </w:rPr>
          <w:tab/>
        </w:r>
        <w:r w:rsidR="00DB74DA">
          <w:rPr>
            <w:noProof/>
            <w:webHidden/>
            <w:rtl/>
          </w:rPr>
          <w:fldChar w:fldCharType="begin"/>
        </w:r>
        <w:r w:rsidR="00DB74DA">
          <w:rPr>
            <w:noProof/>
            <w:webHidden/>
            <w:rtl/>
          </w:rPr>
          <w:instrText xml:space="preserve"> </w:instrText>
        </w:r>
        <w:r w:rsidR="00DB74DA">
          <w:rPr>
            <w:noProof/>
            <w:webHidden/>
          </w:rPr>
          <w:instrText>PAGEREF</w:instrText>
        </w:r>
        <w:r w:rsidR="00DB74DA">
          <w:rPr>
            <w:noProof/>
            <w:webHidden/>
            <w:rtl/>
          </w:rPr>
          <w:instrText xml:space="preserve"> _</w:instrText>
        </w:r>
        <w:r w:rsidR="00DB74DA">
          <w:rPr>
            <w:noProof/>
            <w:webHidden/>
          </w:rPr>
          <w:instrText>Toc468813301 \h</w:instrText>
        </w:r>
        <w:r w:rsidR="00DB74DA">
          <w:rPr>
            <w:noProof/>
            <w:webHidden/>
            <w:rtl/>
          </w:rPr>
          <w:instrText xml:space="preserve"> </w:instrText>
        </w:r>
        <w:r w:rsidR="00DB74DA">
          <w:rPr>
            <w:noProof/>
            <w:webHidden/>
            <w:rtl/>
          </w:rPr>
        </w:r>
        <w:r w:rsidR="00DB74DA">
          <w:rPr>
            <w:noProof/>
            <w:webHidden/>
            <w:rtl/>
          </w:rPr>
          <w:fldChar w:fldCharType="separate"/>
        </w:r>
        <w:r w:rsidR="008625E6">
          <w:rPr>
            <w:noProof/>
            <w:webHidden/>
            <w:rtl/>
          </w:rPr>
          <w:t>9</w:t>
        </w:r>
        <w:r w:rsidR="00DB74DA">
          <w:rPr>
            <w:noProof/>
            <w:webHidden/>
            <w:rtl/>
          </w:rPr>
          <w:fldChar w:fldCharType="end"/>
        </w:r>
      </w:hyperlink>
    </w:p>
    <w:p w:rsidR="00DB74DA" w:rsidRDefault="008808D7">
      <w:pPr>
        <w:pStyle w:val="TOC2"/>
        <w:tabs>
          <w:tab w:val="right" w:leader="dot" w:pos="6226"/>
        </w:tabs>
        <w:rPr>
          <w:rFonts w:asciiTheme="minorHAnsi" w:eastAsiaTheme="minorEastAsia" w:hAnsiTheme="minorHAnsi" w:cstheme="minorBidi"/>
          <w:noProof/>
          <w:sz w:val="22"/>
          <w:szCs w:val="22"/>
          <w:rtl/>
        </w:rPr>
      </w:pPr>
      <w:hyperlink w:anchor="_Toc468813302" w:history="1">
        <w:r w:rsidR="00DB74DA" w:rsidRPr="00911106">
          <w:rPr>
            <w:rStyle w:val="Hyperlink"/>
            <w:noProof/>
            <w:rtl/>
          </w:rPr>
          <w:t>دلا</w:t>
        </w:r>
        <w:r w:rsidR="00DB74DA" w:rsidRPr="00911106">
          <w:rPr>
            <w:rStyle w:val="Hyperlink"/>
            <w:rFonts w:hint="cs"/>
            <w:noProof/>
            <w:rtl/>
          </w:rPr>
          <w:t>ی</w:t>
        </w:r>
        <w:r w:rsidR="00DB74DA" w:rsidRPr="00911106">
          <w:rPr>
            <w:rStyle w:val="Hyperlink"/>
            <w:rFonts w:hint="eastAsia"/>
            <w:noProof/>
            <w:rtl/>
          </w:rPr>
          <w:t>ل</w:t>
        </w:r>
        <w:r w:rsidR="00DB74DA" w:rsidRPr="00911106">
          <w:rPr>
            <w:rStyle w:val="Hyperlink"/>
            <w:noProof/>
            <w:rtl/>
          </w:rPr>
          <w:t xml:space="preserve"> فقها</w:t>
        </w:r>
        <w:r w:rsidR="00DB74DA" w:rsidRPr="00911106">
          <w:rPr>
            <w:rStyle w:val="Hyperlink"/>
            <w:rFonts w:hint="cs"/>
            <w:noProof/>
            <w:rtl/>
          </w:rPr>
          <w:t>یی</w:t>
        </w:r>
        <w:r w:rsidR="00DB74DA" w:rsidRPr="00911106">
          <w:rPr>
            <w:rStyle w:val="Hyperlink"/>
            <w:noProof/>
            <w:rtl/>
          </w:rPr>
          <w:t xml:space="preserve"> که در سجده رفتن اول، گذاشتن زانوها را مستحب م</w:t>
        </w:r>
        <w:r w:rsidR="00DB74DA" w:rsidRPr="00911106">
          <w:rPr>
            <w:rStyle w:val="Hyperlink"/>
            <w:rFonts w:hint="cs"/>
            <w:noProof/>
            <w:rtl/>
          </w:rPr>
          <w:t>ی‌</w:t>
        </w:r>
        <w:r w:rsidR="00DB74DA" w:rsidRPr="00911106">
          <w:rPr>
            <w:rStyle w:val="Hyperlink"/>
            <w:rFonts w:hint="eastAsia"/>
            <w:noProof/>
            <w:rtl/>
          </w:rPr>
          <w:t>دانند</w:t>
        </w:r>
        <w:r w:rsidR="00DB74DA">
          <w:rPr>
            <w:noProof/>
            <w:webHidden/>
            <w:rtl/>
          </w:rPr>
          <w:tab/>
        </w:r>
        <w:r w:rsidR="00DB74DA">
          <w:rPr>
            <w:noProof/>
            <w:webHidden/>
            <w:rtl/>
          </w:rPr>
          <w:fldChar w:fldCharType="begin"/>
        </w:r>
        <w:r w:rsidR="00DB74DA">
          <w:rPr>
            <w:noProof/>
            <w:webHidden/>
            <w:rtl/>
          </w:rPr>
          <w:instrText xml:space="preserve"> </w:instrText>
        </w:r>
        <w:r w:rsidR="00DB74DA">
          <w:rPr>
            <w:noProof/>
            <w:webHidden/>
          </w:rPr>
          <w:instrText>PAGEREF</w:instrText>
        </w:r>
        <w:r w:rsidR="00DB74DA">
          <w:rPr>
            <w:noProof/>
            <w:webHidden/>
            <w:rtl/>
          </w:rPr>
          <w:instrText xml:space="preserve"> _</w:instrText>
        </w:r>
        <w:r w:rsidR="00DB74DA">
          <w:rPr>
            <w:noProof/>
            <w:webHidden/>
          </w:rPr>
          <w:instrText>Toc468813302 \h</w:instrText>
        </w:r>
        <w:r w:rsidR="00DB74DA">
          <w:rPr>
            <w:noProof/>
            <w:webHidden/>
            <w:rtl/>
          </w:rPr>
          <w:instrText xml:space="preserve"> </w:instrText>
        </w:r>
        <w:r w:rsidR="00DB74DA">
          <w:rPr>
            <w:noProof/>
            <w:webHidden/>
            <w:rtl/>
          </w:rPr>
        </w:r>
        <w:r w:rsidR="00DB74DA">
          <w:rPr>
            <w:noProof/>
            <w:webHidden/>
            <w:rtl/>
          </w:rPr>
          <w:fldChar w:fldCharType="separate"/>
        </w:r>
        <w:r w:rsidR="008625E6">
          <w:rPr>
            <w:noProof/>
            <w:webHidden/>
            <w:rtl/>
          </w:rPr>
          <w:t>20</w:t>
        </w:r>
        <w:r w:rsidR="00DB74DA">
          <w:rPr>
            <w:noProof/>
            <w:webHidden/>
            <w:rtl/>
          </w:rPr>
          <w:fldChar w:fldCharType="end"/>
        </w:r>
      </w:hyperlink>
    </w:p>
    <w:p w:rsidR="00DB74DA" w:rsidRDefault="008808D7">
      <w:pPr>
        <w:pStyle w:val="TOC2"/>
        <w:tabs>
          <w:tab w:val="right" w:leader="dot" w:pos="6226"/>
        </w:tabs>
        <w:rPr>
          <w:rFonts w:asciiTheme="minorHAnsi" w:eastAsiaTheme="minorEastAsia" w:hAnsiTheme="minorHAnsi" w:cstheme="minorBidi"/>
          <w:noProof/>
          <w:sz w:val="22"/>
          <w:szCs w:val="22"/>
          <w:rtl/>
        </w:rPr>
      </w:pPr>
      <w:hyperlink w:anchor="_Toc468813303" w:history="1">
        <w:r w:rsidR="00DB74DA" w:rsidRPr="00911106">
          <w:rPr>
            <w:rStyle w:val="Hyperlink"/>
            <w:noProof/>
            <w:rtl/>
          </w:rPr>
          <w:t>دلا</w:t>
        </w:r>
        <w:r w:rsidR="00DB74DA" w:rsidRPr="00911106">
          <w:rPr>
            <w:rStyle w:val="Hyperlink"/>
            <w:rFonts w:hint="cs"/>
            <w:noProof/>
            <w:rtl/>
          </w:rPr>
          <w:t>ی</w:t>
        </w:r>
        <w:r w:rsidR="00DB74DA" w:rsidRPr="00911106">
          <w:rPr>
            <w:rStyle w:val="Hyperlink"/>
            <w:rFonts w:hint="eastAsia"/>
            <w:noProof/>
            <w:rtl/>
          </w:rPr>
          <w:t>ل</w:t>
        </w:r>
        <w:r w:rsidR="00DB74DA" w:rsidRPr="00911106">
          <w:rPr>
            <w:rStyle w:val="Hyperlink"/>
            <w:noProof/>
            <w:rtl/>
          </w:rPr>
          <w:t xml:space="preserve"> فقها</w:t>
        </w:r>
        <w:r w:rsidR="00DB74DA" w:rsidRPr="00911106">
          <w:rPr>
            <w:rStyle w:val="Hyperlink"/>
            <w:rFonts w:hint="cs"/>
            <w:noProof/>
            <w:rtl/>
          </w:rPr>
          <w:t>یی</w:t>
        </w:r>
        <w:r w:rsidR="00DB74DA" w:rsidRPr="00911106">
          <w:rPr>
            <w:rStyle w:val="Hyperlink"/>
            <w:noProof/>
            <w:rtl/>
          </w:rPr>
          <w:t xml:space="preserve"> که در سجده رفتن، گذاشتن دست‌ها را منسوخ م</w:t>
        </w:r>
        <w:r w:rsidR="00DB74DA" w:rsidRPr="00911106">
          <w:rPr>
            <w:rStyle w:val="Hyperlink"/>
            <w:rFonts w:hint="cs"/>
            <w:noProof/>
            <w:rtl/>
          </w:rPr>
          <w:t>ی‌</w:t>
        </w:r>
        <w:r w:rsidR="00DB74DA" w:rsidRPr="00911106">
          <w:rPr>
            <w:rStyle w:val="Hyperlink"/>
            <w:rFonts w:hint="eastAsia"/>
            <w:noProof/>
            <w:rtl/>
          </w:rPr>
          <w:t>دانند</w:t>
        </w:r>
        <w:r w:rsidR="00DB74DA">
          <w:rPr>
            <w:noProof/>
            <w:webHidden/>
            <w:rtl/>
          </w:rPr>
          <w:tab/>
        </w:r>
        <w:r w:rsidR="00DB74DA">
          <w:rPr>
            <w:noProof/>
            <w:webHidden/>
            <w:rtl/>
          </w:rPr>
          <w:fldChar w:fldCharType="begin"/>
        </w:r>
        <w:r w:rsidR="00DB74DA">
          <w:rPr>
            <w:noProof/>
            <w:webHidden/>
            <w:rtl/>
          </w:rPr>
          <w:instrText xml:space="preserve"> </w:instrText>
        </w:r>
        <w:r w:rsidR="00DB74DA">
          <w:rPr>
            <w:noProof/>
            <w:webHidden/>
          </w:rPr>
          <w:instrText>PAGEREF</w:instrText>
        </w:r>
        <w:r w:rsidR="00DB74DA">
          <w:rPr>
            <w:noProof/>
            <w:webHidden/>
            <w:rtl/>
          </w:rPr>
          <w:instrText xml:space="preserve"> _</w:instrText>
        </w:r>
        <w:r w:rsidR="00DB74DA">
          <w:rPr>
            <w:noProof/>
            <w:webHidden/>
          </w:rPr>
          <w:instrText>Toc468813303 \h</w:instrText>
        </w:r>
        <w:r w:rsidR="00DB74DA">
          <w:rPr>
            <w:noProof/>
            <w:webHidden/>
            <w:rtl/>
          </w:rPr>
          <w:instrText xml:space="preserve"> </w:instrText>
        </w:r>
        <w:r w:rsidR="00DB74DA">
          <w:rPr>
            <w:noProof/>
            <w:webHidden/>
            <w:rtl/>
          </w:rPr>
        </w:r>
        <w:r w:rsidR="00DB74DA">
          <w:rPr>
            <w:noProof/>
            <w:webHidden/>
            <w:rtl/>
          </w:rPr>
          <w:fldChar w:fldCharType="separate"/>
        </w:r>
        <w:r w:rsidR="008625E6">
          <w:rPr>
            <w:noProof/>
            <w:webHidden/>
            <w:rtl/>
          </w:rPr>
          <w:t>27</w:t>
        </w:r>
        <w:r w:rsidR="00DB74DA">
          <w:rPr>
            <w:noProof/>
            <w:webHidden/>
            <w:rtl/>
          </w:rPr>
          <w:fldChar w:fldCharType="end"/>
        </w:r>
      </w:hyperlink>
    </w:p>
    <w:p w:rsidR="00DB74DA" w:rsidRDefault="008808D7">
      <w:pPr>
        <w:pStyle w:val="TOC2"/>
        <w:tabs>
          <w:tab w:val="right" w:leader="dot" w:pos="6226"/>
        </w:tabs>
        <w:rPr>
          <w:rFonts w:asciiTheme="minorHAnsi" w:eastAsiaTheme="minorEastAsia" w:hAnsiTheme="minorHAnsi" w:cstheme="minorBidi"/>
          <w:noProof/>
          <w:sz w:val="22"/>
          <w:szCs w:val="22"/>
          <w:rtl/>
        </w:rPr>
      </w:pPr>
      <w:hyperlink w:anchor="_Toc468813304" w:history="1">
        <w:r w:rsidR="00DB74DA" w:rsidRPr="00911106">
          <w:rPr>
            <w:rStyle w:val="Hyperlink"/>
            <w:noProof/>
            <w:rtl/>
          </w:rPr>
          <w:t>دلا</w:t>
        </w:r>
        <w:r w:rsidR="00DB74DA" w:rsidRPr="00911106">
          <w:rPr>
            <w:rStyle w:val="Hyperlink"/>
            <w:rFonts w:hint="cs"/>
            <w:noProof/>
            <w:rtl/>
          </w:rPr>
          <w:t>ی</w:t>
        </w:r>
        <w:r w:rsidR="00DB74DA" w:rsidRPr="00911106">
          <w:rPr>
            <w:rStyle w:val="Hyperlink"/>
            <w:rFonts w:hint="eastAsia"/>
            <w:noProof/>
            <w:rtl/>
          </w:rPr>
          <w:t>ل</w:t>
        </w:r>
        <w:r w:rsidR="00DB74DA" w:rsidRPr="00911106">
          <w:rPr>
            <w:rStyle w:val="Hyperlink"/>
            <w:noProof/>
            <w:rtl/>
          </w:rPr>
          <w:t xml:space="preserve"> فقها</w:t>
        </w:r>
        <w:r w:rsidR="00DB74DA" w:rsidRPr="00911106">
          <w:rPr>
            <w:rStyle w:val="Hyperlink"/>
            <w:rFonts w:hint="cs"/>
            <w:noProof/>
            <w:rtl/>
          </w:rPr>
          <w:t>یی</w:t>
        </w:r>
        <w:r w:rsidR="00DB74DA" w:rsidRPr="00911106">
          <w:rPr>
            <w:rStyle w:val="Hyperlink"/>
            <w:noProof/>
            <w:rtl/>
          </w:rPr>
          <w:t xml:space="preserve"> که در سجده رفتن، فرد را مخ</w:t>
        </w:r>
        <w:r w:rsidR="00DB74DA" w:rsidRPr="00911106">
          <w:rPr>
            <w:rStyle w:val="Hyperlink"/>
            <w:rFonts w:hint="cs"/>
            <w:noProof/>
            <w:rtl/>
          </w:rPr>
          <w:t>ی</w:t>
        </w:r>
        <w:r w:rsidR="00DB74DA" w:rsidRPr="00911106">
          <w:rPr>
            <w:rStyle w:val="Hyperlink"/>
            <w:rFonts w:hint="eastAsia"/>
            <w:noProof/>
            <w:rtl/>
          </w:rPr>
          <w:t>ر</w:t>
        </w:r>
        <w:r w:rsidR="00DB74DA" w:rsidRPr="00911106">
          <w:rPr>
            <w:rStyle w:val="Hyperlink"/>
            <w:noProof/>
            <w:rtl/>
          </w:rPr>
          <w:t xml:space="preserve"> م</w:t>
        </w:r>
        <w:r w:rsidR="00DB74DA" w:rsidRPr="00911106">
          <w:rPr>
            <w:rStyle w:val="Hyperlink"/>
            <w:rFonts w:hint="cs"/>
            <w:noProof/>
            <w:rtl/>
          </w:rPr>
          <w:t>ی‌</w:t>
        </w:r>
        <w:r w:rsidR="00DB74DA" w:rsidRPr="00911106">
          <w:rPr>
            <w:rStyle w:val="Hyperlink"/>
            <w:rFonts w:hint="eastAsia"/>
            <w:noProof/>
            <w:rtl/>
          </w:rPr>
          <w:t>دانند</w:t>
        </w:r>
        <w:r w:rsidR="00DB74DA">
          <w:rPr>
            <w:noProof/>
            <w:webHidden/>
            <w:rtl/>
          </w:rPr>
          <w:tab/>
        </w:r>
        <w:r w:rsidR="00DB74DA">
          <w:rPr>
            <w:noProof/>
            <w:webHidden/>
            <w:rtl/>
          </w:rPr>
          <w:fldChar w:fldCharType="begin"/>
        </w:r>
        <w:r w:rsidR="00DB74DA">
          <w:rPr>
            <w:noProof/>
            <w:webHidden/>
            <w:rtl/>
          </w:rPr>
          <w:instrText xml:space="preserve"> </w:instrText>
        </w:r>
        <w:r w:rsidR="00DB74DA">
          <w:rPr>
            <w:noProof/>
            <w:webHidden/>
          </w:rPr>
          <w:instrText>PAGEREF</w:instrText>
        </w:r>
        <w:r w:rsidR="00DB74DA">
          <w:rPr>
            <w:noProof/>
            <w:webHidden/>
            <w:rtl/>
          </w:rPr>
          <w:instrText xml:space="preserve"> _</w:instrText>
        </w:r>
        <w:r w:rsidR="00DB74DA">
          <w:rPr>
            <w:noProof/>
            <w:webHidden/>
          </w:rPr>
          <w:instrText>Toc468813304 \h</w:instrText>
        </w:r>
        <w:r w:rsidR="00DB74DA">
          <w:rPr>
            <w:noProof/>
            <w:webHidden/>
            <w:rtl/>
          </w:rPr>
          <w:instrText xml:space="preserve"> </w:instrText>
        </w:r>
        <w:r w:rsidR="00DB74DA">
          <w:rPr>
            <w:noProof/>
            <w:webHidden/>
            <w:rtl/>
          </w:rPr>
        </w:r>
        <w:r w:rsidR="00DB74DA">
          <w:rPr>
            <w:noProof/>
            <w:webHidden/>
            <w:rtl/>
          </w:rPr>
          <w:fldChar w:fldCharType="separate"/>
        </w:r>
        <w:r w:rsidR="008625E6">
          <w:rPr>
            <w:noProof/>
            <w:webHidden/>
            <w:rtl/>
          </w:rPr>
          <w:t>28</w:t>
        </w:r>
        <w:r w:rsidR="00DB74DA">
          <w:rPr>
            <w:noProof/>
            <w:webHidden/>
            <w:rtl/>
          </w:rPr>
          <w:fldChar w:fldCharType="end"/>
        </w:r>
      </w:hyperlink>
    </w:p>
    <w:p w:rsidR="00DB74DA" w:rsidRDefault="008808D7">
      <w:pPr>
        <w:pStyle w:val="TOC2"/>
        <w:tabs>
          <w:tab w:val="right" w:leader="dot" w:pos="6226"/>
        </w:tabs>
        <w:rPr>
          <w:rFonts w:asciiTheme="minorHAnsi" w:eastAsiaTheme="minorEastAsia" w:hAnsiTheme="minorHAnsi" w:cstheme="minorBidi"/>
          <w:noProof/>
          <w:sz w:val="22"/>
          <w:szCs w:val="22"/>
          <w:rtl/>
        </w:rPr>
      </w:pPr>
      <w:hyperlink w:anchor="_Toc468813305" w:history="1">
        <w:r w:rsidR="00DB74DA" w:rsidRPr="00911106">
          <w:rPr>
            <w:rStyle w:val="Hyperlink"/>
            <w:noProof/>
            <w:rtl/>
          </w:rPr>
          <w:t>ترج</w:t>
        </w:r>
        <w:r w:rsidR="00DB74DA" w:rsidRPr="00911106">
          <w:rPr>
            <w:rStyle w:val="Hyperlink"/>
            <w:rFonts w:hint="cs"/>
            <w:noProof/>
            <w:rtl/>
          </w:rPr>
          <w:t>ی</w:t>
        </w:r>
        <w:r w:rsidR="00DB74DA" w:rsidRPr="00911106">
          <w:rPr>
            <w:rStyle w:val="Hyperlink"/>
            <w:rFonts w:hint="eastAsia"/>
            <w:noProof/>
            <w:rtl/>
          </w:rPr>
          <w:t>ح</w:t>
        </w:r>
        <w:r w:rsidR="00DB74DA" w:rsidRPr="00911106">
          <w:rPr>
            <w:rStyle w:val="Hyperlink"/>
            <w:noProof/>
            <w:rtl/>
          </w:rPr>
          <w:t xml:space="preserve"> ب</w:t>
        </w:r>
        <w:r w:rsidR="00DB74DA" w:rsidRPr="00911106">
          <w:rPr>
            <w:rStyle w:val="Hyperlink"/>
            <w:rFonts w:hint="cs"/>
            <w:noProof/>
            <w:rtl/>
          </w:rPr>
          <w:t>ی</w:t>
        </w:r>
        <w:r w:rsidR="00DB74DA" w:rsidRPr="00911106">
          <w:rPr>
            <w:rStyle w:val="Hyperlink"/>
            <w:rFonts w:hint="eastAsia"/>
            <w:noProof/>
            <w:rtl/>
          </w:rPr>
          <w:t>ن</w:t>
        </w:r>
        <w:r w:rsidR="00DB74DA" w:rsidRPr="00911106">
          <w:rPr>
            <w:rStyle w:val="Hyperlink"/>
            <w:noProof/>
            <w:rtl/>
          </w:rPr>
          <w:t xml:space="preserve"> آرا</w:t>
        </w:r>
        <w:r w:rsidR="00DB74DA">
          <w:rPr>
            <w:noProof/>
            <w:webHidden/>
            <w:rtl/>
          </w:rPr>
          <w:tab/>
        </w:r>
        <w:r w:rsidR="00DB74DA">
          <w:rPr>
            <w:noProof/>
            <w:webHidden/>
            <w:rtl/>
          </w:rPr>
          <w:fldChar w:fldCharType="begin"/>
        </w:r>
        <w:r w:rsidR="00DB74DA">
          <w:rPr>
            <w:noProof/>
            <w:webHidden/>
            <w:rtl/>
          </w:rPr>
          <w:instrText xml:space="preserve"> </w:instrText>
        </w:r>
        <w:r w:rsidR="00DB74DA">
          <w:rPr>
            <w:noProof/>
            <w:webHidden/>
          </w:rPr>
          <w:instrText>PAGEREF</w:instrText>
        </w:r>
        <w:r w:rsidR="00DB74DA">
          <w:rPr>
            <w:noProof/>
            <w:webHidden/>
            <w:rtl/>
          </w:rPr>
          <w:instrText xml:space="preserve"> _</w:instrText>
        </w:r>
        <w:r w:rsidR="00DB74DA">
          <w:rPr>
            <w:noProof/>
            <w:webHidden/>
          </w:rPr>
          <w:instrText>Toc468813305 \h</w:instrText>
        </w:r>
        <w:r w:rsidR="00DB74DA">
          <w:rPr>
            <w:noProof/>
            <w:webHidden/>
            <w:rtl/>
          </w:rPr>
          <w:instrText xml:space="preserve"> </w:instrText>
        </w:r>
        <w:r w:rsidR="00DB74DA">
          <w:rPr>
            <w:noProof/>
            <w:webHidden/>
            <w:rtl/>
          </w:rPr>
        </w:r>
        <w:r w:rsidR="00DB74DA">
          <w:rPr>
            <w:noProof/>
            <w:webHidden/>
            <w:rtl/>
          </w:rPr>
          <w:fldChar w:fldCharType="separate"/>
        </w:r>
        <w:r w:rsidR="008625E6">
          <w:rPr>
            <w:noProof/>
            <w:webHidden/>
            <w:rtl/>
          </w:rPr>
          <w:t>28</w:t>
        </w:r>
        <w:r w:rsidR="00DB74DA">
          <w:rPr>
            <w:noProof/>
            <w:webHidden/>
            <w:rtl/>
          </w:rPr>
          <w:fldChar w:fldCharType="end"/>
        </w:r>
      </w:hyperlink>
    </w:p>
    <w:p w:rsidR="00DB74DA" w:rsidRDefault="008808D7">
      <w:pPr>
        <w:pStyle w:val="TOC1"/>
        <w:tabs>
          <w:tab w:val="right" w:leader="dot" w:pos="6226"/>
        </w:tabs>
        <w:rPr>
          <w:rFonts w:asciiTheme="minorHAnsi" w:eastAsiaTheme="minorEastAsia" w:hAnsiTheme="minorHAnsi" w:cstheme="minorBidi"/>
          <w:b w:val="0"/>
          <w:bCs w:val="0"/>
          <w:noProof/>
          <w:sz w:val="22"/>
          <w:szCs w:val="22"/>
          <w:rtl/>
        </w:rPr>
      </w:pPr>
      <w:hyperlink w:anchor="_Toc468813306" w:history="1">
        <w:r w:rsidR="00DB74DA" w:rsidRPr="00911106">
          <w:rPr>
            <w:rStyle w:val="Hyperlink"/>
            <w:noProof/>
            <w:rtl/>
          </w:rPr>
          <w:t>منابع و مآخذ</w:t>
        </w:r>
        <w:r w:rsidR="00DB74DA">
          <w:rPr>
            <w:noProof/>
            <w:webHidden/>
            <w:rtl/>
          </w:rPr>
          <w:tab/>
        </w:r>
        <w:r w:rsidR="00DB74DA">
          <w:rPr>
            <w:noProof/>
            <w:webHidden/>
            <w:rtl/>
          </w:rPr>
          <w:fldChar w:fldCharType="begin"/>
        </w:r>
        <w:r w:rsidR="00DB74DA">
          <w:rPr>
            <w:noProof/>
            <w:webHidden/>
            <w:rtl/>
          </w:rPr>
          <w:instrText xml:space="preserve"> </w:instrText>
        </w:r>
        <w:r w:rsidR="00DB74DA">
          <w:rPr>
            <w:noProof/>
            <w:webHidden/>
          </w:rPr>
          <w:instrText>PAGEREF</w:instrText>
        </w:r>
        <w:r w:rsidR="00DB74DA">
          <w:rPr>
            <w:noProof/>
            <w:webHidden/>
            <w:rtl/>
          </w:rPr>
          <w:instrText xml:space="preserve"> _</w:instrText>
        </w:r>
        <w:r w:rsidR="00DB74DA">
          <w:rPr>
            <w:noProof/>
            <w:webHidden/>
          </w:rPr>
          <w:instrText>Toc468813306 \h</w:instrText>
        </w:r>
        <w:r w:rsidR="00DB74DA">
          <w:rPr>
            <w:noProof/>
            <w:webHidden/>
            <w:rtl/>
          </w:rPr>
          <w:instrText xml:space="preserve"> </w:instrText>
        </w:r>
        <w:r w:rsidR="00DB74DA">
          <w:rPr>
            <w:noProof/>
            <w:webHidden/>
            <w:rtl/>
          </w:rPr>
        </w:r>
        <w:r w:rsidR="00DB74DA">
          <w:rPr>
            <w:noProof/>
            <w:webHidden/>
            <w:rtl/>
          </w:rPr>
          <w:fldChar w:fldCharType="separate"/>
        </w:r>
        <w:r w:rsidR="008625E6">
          <w:rPr>
            <w:noProof/>
            <w:webHidden/>
            <w:rtl/>
          </w:rPr>
          <w:t>40</w:t>
        </w:r>
        <w:r w:rsidR="00DB74DA">
          <w:rPr>
            <w:noProof/>
            <w:webHidden/>
            <w:rtl/>
          </w:rPr>
          <w:fldChar w:fldCharType="end"/>
        </w:r>
      </w:hyperlink>
    </w:p>
    <w:p w:rsidR="00DB74DA" w:rsidRDefault="00F40757" w:rsidP="00F40757">
      <w:pPr>
        <w:pStyle w:val="a0"/>
        <w:rPr>
          <w:rtl/>
        </w:rPr>
        <w:sectPr w:rsidR="00DB74DA" w:rsidSect="009F5A1A">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r>
        <w:rPr>
          <w:rtl/>
        </w:rPr>
        <w:fldChar w:fldCharType="end"/>
      </w:r>
      <w:bookmarkStart w:id="4" w:name="_Toc468813294"/>
    </w:p>
    <w:p w:rsidR="00B508BD" w:rsidRPr="00F40757" w:rsidRDefault="003654C2" w:rsidP="00D045DB">
      <w:pPr>
        <w:pStyle w:val="a0"/>
        <w:rPr>
          <w:rtl/>
        </w:rPr>
      </w:pPr>
      <w:r w:rsidRPr="00D045DB">
        <w:rPr>
          <w:rFonts w:hint="cs"/>
          <w:rtl/>
        </w:rPr>
        <w:lastRenderedPageBreak/>
        <w:t>پیشگفتار</w:t>
      </w:r>
      <w:bookmarkEnd w:id="4"/>
    </w:p>
    <w:p w:rsidR="00AD1BF0" w:rsidRPr="00BF331A" w:rsidRDefault="003654C2" w:rsidP="00D31EFF">
      <w:pPr>
        <w:pStyle w:val="8-"/>
        <w:spacing w:line="216" w:lineRule="auto"/>
        <w:rPr>
          <w:rtl/>
        </w:rPr>
      </w:pPr>
      <w:r w:rsidRPr="00BF331A">
        <w:rPr>
          <w:rFonts w:hint="cs"/>
          <w:rtl/>
        </w:rPr>
        <w:t>إن الحمد لله نحمده ونستعينه ونستغفره ونعوذ بالله من شرور أنفسنا وسيئات أعمالنا من يهده الله فلا مضل له ومن يضلل فلا هادي له ونشهد أن لا إله إلا الله وحده لا شريك له ونشهد أن محمداً عبده ورسوله.</w:t>
      </w:r>
    </w:p>
    <w:p w:rsidR="003654C2" w:rsidRDefault="003654C2" w:rsidP="00E93BCF">
      <w:pPr>
        <w:pStyle w:val="1-"/>
        <w:rPr>
          <w:rtl/>
          <w:lang w:bidi="fa-IR"/>
        </w:rPr>
      </w:pPr>
      <w:r>
        <w:rPr>
          <w:rFonts w:cs="Traditional Arabic"/>
          <w:color w:val="000000"/>
          <w:shd w:val="clear" w:color="auto" w:fill="FFFFFF"/>
          <w:rtl/>
          <w:lang w:bidi="fa-IR"/>
        </w:rPr>
        <w:t>﴿</w:t>
      </w:r>
      <w:r w:rsidR="00147F0C" w:rsidRPr="00147F0C">
        <w:rPr>
          <w:rStyle w:val="Char3"/>
          <w:rtl/>
        </w:rPr>
        <w:t xml:space="preserve">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 </w:t>
      </w:r>
      <w:r w:rsidRPr="00BF331A">
        <w:rPr>
          <w:rStyle w:val="Char3"/>
          <w:rtl/>
        </w:rPr>
        <w:t>١</w:t>
      </w:r>
      <w:r>
        <w:rPr>
          <w:rFonts w:cs="Traditional Arabic"/>
          <w:color w:val="000000"/>
          <w:shd w:val="clear" w:color="auto" w:fill="FFFFFF"/>
          <w:rtl/>
          <w:lang w:bidi="fa-IR"/>
        </w:rPr>
        <w:t>﴾</w:t>
      </w:r>
      <w:r w:rsidRPr="003654C2">
        <w:rPr>
          <w:rtl/>
        </w:rPr>
        <w:t xml:space="preserve"> </w:t>
      </w:r>
      <w:r w:rsidRPr="00BF331A">
        <w:rPr>
          <w:rStyle w:val="Char"/>
          <w:rtl/>
        </w:rPr>
        <w:t>[النساء: 1]</w:t>
      </w:r>
      <w:r>
        <w:rPr>
          <w:rFonts w:hint="cs"/>
          <w:rtl/>
          <w:lang w:bidi="fa-IR"/>
        </w:rPr>
        <w:t>.</w:t>
      </w:r>
    </w:p>
    <w:p w:rsidR="003654C2" w:rsidRDefault="003654C2" w:rsidP="00147F0C">
      <w:pPr>
        <w:pStyle w:val="1-"/>
        <w:rPr>
          <w:rtl/>
          <w:lang w:bidi="fa-IR"/>
        </w:rPr>
      </w:pPr>
      <w:r w:rsidRPr="003654C2">
        <w:rPr>
          <w:rStyle w:val="9-Char"/>
          <w:rFonts w:hint="cs"/>
          <w:rtl/>
        </w:rPr>
        <w:t>«</w:t>
      </w:r>
      <w:r w:rsidR="00147F0C" w:rsidRPr="00147F0C">
        <w:rPr>
          <w:rStyle w:val="9-Char"/>
          <w:rtl/>
        </w:rPr>
        <w:t>ا</w:t>
      </w:r>
      <w:r w:rsidR="00147F0C" w:rsidRPr="00147F0C">
        <w:rPr>
          <w:rStyle w:val="9-Char"/>
          <w:rFonts w:hint="cs"/>
          <w:rtl/>
        </w:rPr>
        <w:t>ی</w:t>
      </w:r>
      <w:r w:rsidR="00147F0C" w:rsidRPr="00147F0C">
        <w:rPr>
          <w:rStyle w:val="9-Char"/>
          <w:rtl/>
        </w:rPr>
        <w:t xml:space="preserve"> مردم از پروردگارتان بترس</w:t>
      </w:r>
      <w:r w:rsidR="00147F0C" w:rsidRPr="00147F0C">
        <w:rPr>
          <w:rStyle w:val="9-Char"/>
          <w:rFonts w:hint="cs"/>
          <w:rtl/>
        </w:rPr>
        <w:t>ید،</w:t>
      </w:r>
      <w:r w:rsidR="00147F0C" w:rsidRPr="00147F0C">
        <w:rPr>
          <w:rStyle w:val="9-Char"/>
          <w:rtl/>
        </w:rPr>
        <w:t xml:space="preserve"> آن کس</w:t>
      </w:r>
      <w:r w:rsidR="00147F0C" w:rsidRPr="00147F0C">
        <w:rPr>
          <w:rStyle w:val="9-Char"/>
          <w:rFonts w:hint="cs"/>
          <w:rtl/>
        </w:rPr>
        <w:t>ی</w:t>
      </w:r>
      <w:r w:rsidR="00147F0C" w:rsidRPr="00147F0C">
        <w:rPr>
          <w:rStyle w:val="9-Char"/>
          <w:rtl/>
        </w:rPr>
        <w:t xml:space="preserve"> که شما را از </w:t>
      </w:r>
      <w:r w:rsidR="00147F0C" w:rsidRPr="00147F0C">
        <w:rPr>
          <w:rStyle w:val="9-Char"/>
          <w:rFonts w:hint="cs"/>
          <w:rtl/>
        </w:rPr>
        <w:t>یک</w:t>
      </w:r>
      <w:r w:rsidR="00147F0C" w:rsidRPr="00147F0C">
        <w:rPr>
          <w:rStyle w:val="9-Char"/>
          <w:rtl/>
        </w:rPr>
        <w:t xml:space="preserve"> تن آفر</w:t>
      </w:r>
      <w:r w:rsidR="00147F0C" w:rsidRPr="00147F0C">
        <w:rPr>
          <w:rStyle w:val="9-Char"/>
          <w:rFonts w:hint="cs"/>
          <w:rtl/>
        </w:rPr>
        <w:t>ید،</w:t>
      </w:r>
      <w:r w:rsidR="00147F0C" w:rsidRPr="00147F0C">
        <w:rPr>
          <w:rStyle w:val="9-Char"/>
          <w:rtl/>
        </w:rPr>
        <w:t xml:space="preserve"> و همسرش را (ن</w:t>
      </w:r>
      <w:r w:rsidR="00147F0C" w:rsidRPr="00147F0C">
        <w:rPr>
          <w:rStyle w:val="9-Char"/>
          <w:rFonts w:hint="cs"/>
          <w:rtl/>
        </w:rPr>
        <w:t>یز</w:t>
      </w:r>
      <w:r w:rsidR="00147F0C" w:rsidRPr="00147F0C">
        <w:rPr>
          <w:rStyle w:val="9-Char"/>
          <w:rtl/>
        </w:rPr>
        <w:t>) از او آفر</w:t>
      </w:r>
      <w:r w:rsidR="00147F0C" w:rsidRPr="00147F0C">
        <w:rPr>
          <w:rStyle w:val="9-Char"/>
          <w:rFonts w:hint="cs"/>
          <w:rtl/>
        </w:rPr>
        <w:t>ید،</w:t>
      </w:r>
      <w:r w:rsidR="00147F0C" w:rsidRPr="00147F0C">
        <w:rPr>
          <w:rStyle w:val="9-Char"/>
          <w:rtl/>
        </w:rPr>
        <w:t xml:space="preserve"> و از آن دو، مردان و زنان بس</w:t>
      </w:r>
      <w:r w:rsidR="00147F0C" w:rsidRPr="00147F0C">
        <w:rPr>
          <w:rStyle w:val="9-Char"/>
          <w:rFonts w:hint="cs"/>
          <w:rtl/>
        </w:rPr>
        <w:t>یاری</w:t>
      </w:r>
      <w:r w:rsidR="00147F0C" w:rsidRPr="00147F0C">
        <w:rPr>
          <w:rStyle w:val="9-Char"/>
          <w:rtl/>
        </w:rPr>
        <w:t xml:space="preserve"> پراکنده کرد، و از خدا</w:t>
      </w:r>
      <w:r w:rsidR="00147F0C" w:rsidRPr="00147F0C">
        <w:rPr>
          <w:rStyle w:val="9-Char"/>
          <w:rFonts w:hint="cs"/>
          <w:rtl/>
        </w:rPr>
        <w:t>یی</w:t>
      </w:r>
      <w:r w:rsidR="00147F0C" w:rsidRPr="00147F0C">
        <w:rPr>
          <w:rStyle w:val="9-Char"/>
          <w:rtl/>
        </w:rPr>
        <w:t xml:space="preserve"> که به (نام) او از همد</w:t>
      </w:r>
      <w:r w:rsidR="00147F0C" w:rsidRPr="00147F0C">
        <w:rPr>
          <w:rStyle w:val="9-Char"/>
          <w:rFonts w:hint="cs"/>
          <w:rtl/>
        </w:rPr>
        <w:t>یگر</w:t>
      </w:r>
      <w:r w:rsidR="00147F0C" w:rsidRPr="00147F0C">
        <w:rPr>
          <w:rStyle w:val="9-Char"/>
          <w:rtl/>
        </w:rPr>
        <w:t xml:space="preserve"> درخواست م</w:t>
      </w:r>
      <w:r w:rsidR="00147F0C" w:rsidRPr="00147F0C">
        <w:rPr>
          <w:rStyle w:val="9-Char"/>
          <w:rFonts w:hint="cs"/>
          <w:rtl/>
        </w:rPr>
        <w:t>ی</w:t>
      </w:r>
      <w:r w:rsidR="00147F0C" w:rsidRPr="00147F0C">
        <w:rPr>
          <w:rStyle w:val="9-Char"/>
          <w:rtl/>
        </w:rPr>
        <w:t xml:space="preserve"> کن</w:t>
      </w:r>
      <w:r w:rsidR="00147F0C" w:rsidRPr="00147F0C">
        <w:rPr>
          <w:rStyle w:val="9-Char"/>
          <w:rFonts w:hint="cs"/>
          <w:rtl/>
        </w:rPr>
        <w:t>ید،</w:t>
      </w:r>
      <w:r w:rsidR="00147F0C" w:rsidRPr="00147F0C">
        <w:rPr>
          <w:rStyle w:val="9-Char"/>
          <w:rtl/>
        </w:rPr>
        <w:t xml:space="preserve"> و (همچن</w:t>
      </w:r>
      <w:r w:rsidR="00147F0C" w:rsidRPr="00147F0C">
        <w:rPr>
          <w:rStyle w:val="9-Char"/>
          <w:rFonts w:hint="cs"/>
          <w:rtl/>
        </w:rPr>
        <w:t>ین</w:t>
      </w:r>
      <w:r w:rsidR="00147F0C" w:rsidRPr="00147F0C">
        <w:rPr>
          <w:rStyle w:val="9-Char"/>
          <w:rtl/>
        </w:rPr>
        <w:t>) از (گسستن) پ</w:t>
      </w:r>
      <w:r w:rsidR="00147F0C" w:rsidRPr="00147F0C">
        <w:rPr>
          <w:rStyle w:val="9-Char"/>
          <w:rFonts w:hint="cs"/>
          <w:rtl/>
        </w:rPr>
        <w:t>یوند</w:t>
      </w:r>
      <w:r w:rsidR="00147F0C" w:rsidRPr="00147F0C">
        <w:rPr>
          <w:rStyle w:val="9-Char"/>
          <w:rtl/>
        </w:rPr>
        <w:t xml:space="preserve"> خو</w:t>
      </w:r>
      <w:r w:rsidR="00147F0C" w:rsidRPr="00147F0C">
        <w:rPr>
          <w:rStyle w:val="9-Char"/>
          <w:rFonts w:hint="cs"/>
          <w:rtl/>
        </w:rPr>
        <w:t>یشاوندی</w:t>
      </w:r>
      <w:r w:rsidR="00147F0C" w:rsidRPr="00147F0C">
        <w:rPr>
          <w:rStyle w:val="9-Char"/>
          <w:rtl/>
        </w:rPr>
        <w:t xml:space="preserve"> بپره</w:t>
      </w:r>
      <w:r w:rsidR="00147F0C" w:rsidRPr="00147F0C">
        <w:rPr>
          <w:rStyle w:val="9-Char"/>
          <w:rFonts w:hint="cs"/>
          <w:rtl/>
        </w:rPr>
        <w:t>یزید</w:t>
      </w:r>
      <w:r w:rsidR="00147F0C" w:rsidRPr="00147F0C">
        <w:rPr>
          <w:rStyle w:val="9-Char"/>
          <w:rtl/>
        </w:rPr>
        <w:t>. ب</w:t>
      </w:r>
      <w:r w:rsidR="00147F0C" w:rsidRPr="00147F0C">
        <w:rPr>
          <w:rStyle w:val="9-Char"/>
          <w:rFonts w:hint="cs"/>
          <w:rtl/>
        </w:rPr>
        <w:t>ی</w:t>
      </w:r>
      <w:r w:rsidR="00147F0C" w:rsidRPr="00147F0C">
        <w:rPr>
          <w:rStyle w:val="9-Char"/>
          <w:rtl/>
        </w:rPr>
        <w:t xml:space="preserve"> گمان خداوند </w:t>
      </w:r>
      <w:r w:rsidR="00147F0C" w:rsidRPr="00147F0C">
        <w:rPr>
          <w:rStyle w:val="9-Char"/>
          <w:rFonts w:hint="cs"/>
          <w:rtl/>
        </w:rPr>
        <w:t>همواره</w:t>
      </w:r>
      <w:r w:rsidR="00147F0C" w:rsidRPr="00147F0C">
        <w:rPr>
          <w:rStyle w:val="9-Char"/>
          <w:rtl/>
        </w:rPr>
        <w:t xml:space="preserve"> بر شما مراقب (و نگهبان) است</w:t>
      </w:r>
      <w:r w:rsidRPr="003654C2">
        <w:rPr>
          <w:rStyle w:val="9-Char"/>
          <w:rFonts w:hint="cs"/>
          <w:rtl/>
        </w:rPr>
        <w:t>»</w:t>
      </w:r>
      <w:r>
        <w:rPr>
          <w:rFonts w:hint="cs"/>
          <w:rtl/>
          <w:lang w:bidi="fa-IR"/>
        </w:rPr>
        <w:t>.</w:t>
      </w:r>
    </w:p>
    <w:p w:rsidR="00872861" w:rsidRPr="00320F66" w:rsidRDefault="003654C2" w:rsidP="00872861">
      <w:pPr>
        <w:pStyle w:val="1-"/>
        <w:rPr>
          <w:rtl/>
          <w:lang w:bidi="fa-IR"/>
        </w:rPr>
      </w:pPr>
      <w:r>
        <w:rPr>
          <w:rFonts w:hint="cs"/>
          <w:rtl/>
          <w:lang w:bidi="fa-IR"/>
        </w:rPr>
        <w:t>و اما بعد: در شیوه</w:t>
      </w:r>
      <w:r w:rsidR="00511648">
        <w:rPr>
          <w:rFonts w:hint="cs"/>
          <w:rtl/>
          <w:lang w:bidi="fa-IR"/>
        </w:rPr>
        <w:t>‌ی</w:t>
      </w:r>
      <w:r>
        <w:rPr>
          <w:rFonts w:hint="cs"/>
          <w:rtl/>
          <w:lang w:bidi="fa-IR"/>
        </w:rPr>
        <w:t xml:space="preserve"> سجده‌</w:t>
      </w:r>
      <w:r w:rsidR="00147F0C">
        <w:rPr>
          <w:rFonts w:hint="cs"/>
          <w:rtl/>
          <w:lang w:bidi="fa-IR"/>
        </w:rPr>
        <w:t xml:space="preserve"> </w:t>
      </w:r>
      <w:r>
        <w:rPr>
          <w:rFonts w:hint="cs"/>
          <w:rtl/>
          <w:lang w:bidi="fa-IR"/>
        </w:rPr>
        <w:t>رفتن از قیام نماز</w:t>
      </w:r>
      <w:r w:rsidR="00147F0C">
        <w:rPr>
          <w:rFonts w:hint="cs"/>
          <w:rtl/>
          <w:lang w:bidi="fa-IR"/>
        </w:rPr>
        <w:t>،</w:t>
      </w:r>
      <w:r>
        <w:rPr>
          <w:rFonts w:hint="cs"/>
          <w:rtl/>
          <w:lang w:bidi="fa-IR"/>
        </w:rPr>
        <w:t xml:space="preserve"> در بین فقها اختلافاتی می‌باشد و هرکدام طبق ادله‌ای که دارند شیوه‌ای را برای خود انتخاب کرده </w:t>
      </w:r>
      <w:r w:rsidRPr="00320F66">
        <w:rPr>
          <w:rFonts w:hint="cs"/>
          <w:rtl/>
          <w:lang w:bidi="fa-IR"/>
        </w:rPr>
        <w:t>و برطبق آن عمل می‌کنند.</w:t>
      </w:r>
    </w:p>
    <w:p w:rsidR="001E5126" w:rsidRPr="00320F66" w:rsidRDefault="001E5126" w:rsidP="00872861">
      <w:pPr>
        <w:pStyle w:val="1-"/>
        <w:rPr>
          <w:rtl/>
          <w:lang w:bidi="fa-IR"/>
        </w:rPr>
      </w:pPr>
      <w:r w:rsidRPr="00320F66">
        <w:rPr>
          <w:rFonts w:hint="cs"/>
          <w:rtl/>
          <w:lang w:bidi="fa-IR"/>
        </w:rPr>
        <w:t>ما هم در این تحقیق سعی نموده‌ا</w:t>
      </w:r>
      <w:r w:rsidR="00147F0C" w:rsidRPr="00320F66">
        <w:rPr>
          <w:rFonts w:hint="cs"/>
          <w:rtl/>
          <w:lang w:bidi="fa-IR"/>
        </w:rPr>
        <w:t>ی</w:t>
      </w:r>
      <w:r w:rsidRPr="00320F66">
        <w:rPr>
          <w:rFonts w:hint="cs"/>
          <w:rtl/>
          <w:lang w:bidi="fa-IR"/>
        </w:rPr>
        <w:t>م آنچه را که از نظر ادل</w:t>
      </w:r>
      <w:r w:rsidR="00511648" w:rsidRPr="00320F66">
        <w:rPr>
          <w:rFonts w:hint="cs"/>
          <w:rtl/>
          <w:lang w:bidi="fa-IR"/>
        </w:rPr>
        <w:t>ّ</w:t>
      </w:r>
      <w:r w:rsidRPr="00320F66">
        <w:rPr>
          <w:rFonts w:hint="cs"/>
          <w:rtl/>
          <w:lang w:bidi="fa-IR"/>
        </w:rPr>
        <w:t>ه قوی می‌باشد را انتخاب کرده و با براهین و ادل</w:t>
      </w:r>
      <w:r w:rsidR="00511648" w:rsidRPr="00320F66">
        <w:rPr>
          <w:rFonts w:hint="cs"/>
          <w:rtl/>
          <w:lang w:bidi="fa-IR"/>
        </w:rPr>
        <w:t>ّ</w:t>
      </w:r>
      <w:r w:rsidRPr="00320F66">
        <w:rPr>
          <w:rFonts w:hint="cs"/>
          <w:rtl/>
          <w:lang w:bidi="fa-IR"/>
        </w:rPr>
        <w:t xml:space="preserve">ه تقویت نماییم. </w:t>
      </w:r>
    </w:p>
    <w:p w:rsidR="001E5126" w:rsidRDefault="001E5126" w:rsidP="00872861">
      <w:pPr>
        <w:pStyle w:val="1-"/>
        <w:rPr>
          <w:rtl/>
          <w:lang w:bidi="fa-IR"/>
        </w:rPr>
      </w:pPr>
      <w:r w:rsidRPr="00320F66">
        <w:rPr>
          <w:rFonts w:hint="cs"/>
          <w:rtl/>
          <w:lang w:bidi="fa-IR"/>
        </w:rPr>
        <w:t>اما قبل از آنکه به بحث بپردازیم</w:t>
      </w:r>
      <w:r w:rsidR="00147F0C" w:rsidRPr="00320F66">
        <w:rPr>
          <w:rFonts w:hint="cs"/>
          <w:rtl/>
          <w:lang w:bidi="fa-IR"/>
        </w:rPr>
        <w:t>،</w:t>
      </w:r>
      <w:r w:rsidRPr="00320F66">
        <w:rPr>
          <w:rFonts w:hint="cs"/>
          <w:rtl/>
          <w:lang w:bidi="fa-IR"/>
        </w:rPr>
        <w:t xml:space="preserve"> باید به چ</w:t>
      </w:r>
      <w:r>
        <w:rPr>
          <w:rFonts w:hint="cs"/>
          <w:rtl/>
          <w:lang w:bidi="fa-IR"/>
        </w:rPr>
        <w:t xml:space="preserve">ند نکته اشاره کنیم و آن اینکه: </w:t>
      </w:r>
    </w:p>
    <w:p w:rsidR="001E5126" w:rsidRPr="001E5126" w:rsidRDefault="001E5126" w:rsidP="001E5126">
      <w:pPr>
        <w:pStyle w:val="1-"/>
        <w:numPr>
          <w:ilvl w:val="0"/>
          <w:numId w:val="12"/>
        </w:numPr>
        <w:rPr>
          <w:rFonts w:ascii="mylotus" w:hAnsi="mylotus" w:cs="Times New Roman"/>
          <w:sz w:val="27"/>
          <w:szCs w:val="27"/>
        </w:rPr>
      </w:pPr>
      <w:r>
        <w:rPr>
          <w:rFonts w:hint="cs"/>
          <w:rtl/>
          <w:lang w:bidi="fa-IR"/>
        </w:rPr>
        <w:t>در بررسی رجال حدیث گاهی ممکن است حدیثی را در چند جا نقد بکنیم و ترجمه رجال آن را هم چند بار تکرار کنیم</w:t>
      </w:r>
      <w:r w:rsidR="00147F0C">
        <w:rPr>
          <w:rFonts w:hint="cs"/>
          <w:rtl/>
          <w:lang w:bidi="fa-IR"/>
        </w:rPr>
        <w:t>،</w:t>
      </w:r>
      <w:r>
        <w:rPr>
          <w:rFonts w:hint="cs"/>
          <w:rtl/>
          <w:lang w:bidi="fa-IR"/>
        </w:rPr>
        <w:t xml:space="preserve"> آن هم به این </w:t>
      </w:r>
      <w:r>
        <w:rPr>
          <w:rFonts w:hint="cs"/>
          <w:rtl/>
          <w:lang w:bidi="fa-IR"/>
        </w:rPr>
        <w:lastRenderedPageBreak/>
        <w:t xml:space="preserve">دلیل می‌باشد تا بتوانیم راحت‌تر به نقد رجال آن بپردازیم و خواننده آن نیز خود بتواند در آن به فکر و تأمل بپردازد. </w:t>
      </w:r>
    </w:p>
    <w:p w:rsidR="001E5126" w:rsidRPr="001E5126" w:rsidRDefault="001E5126" w:rsidP="001E5126">
      <w:pPr>
        <w:pStyle w:val="1-"/>
        <w:numPr>
          <w:ilvl w:val="0"/>
          <w:numId w:val="12"/>
        </w:numPr>
        <w:rPr>
          <w:rFonts w:ascii="mylotus" w:hAnsi="mylotus" w:cs="Times New Roman"/>
          <w:sz w:val="27"/>
          <w:szCs w:val="27"/>
        </w:rPr>
      </w:pPr>
      <w:r>
        <w:rPr>
          <w:rFonts w:hint="cs"/>
          <w:rtl/>
          <w:lang w:bidi="fa-IR"/>
        </w:rPr>
        <w:t xml:space="preserve">در بعضی قسمت‌ها اگر ترجمه رجال را </w:t>
      </w:r>
      <w:r w:rsidR="00147F0C">
        <w:rPr>
          <w:rFonts w:hint="cs"/>
          <w:rtl/>
          <w:lang w:bidi="fa-IR"/>
        </w:rPr>
        <w:t>نیاورده‌ایم به این دلیل بوده که</w:t>
      </w:r>
      <w:r>
        <w:rPr>
          <w:rFonts w:hint="cs"/>
          <w:rtl/>
          <w:lang w:bidi="fa-IR"/>
        </w:rPr>
        <w:t xml:space="preserve"> یا آن فرد «ثقه» بوده، یا اینکه قبلا</w:t>
      </w:r>
      <w:r w:rsidR="00147F0C">
        <w:rPr>
          <w:rFonts w:hint="cs"/>
          <w:rtl/>
          <w:lang w:bidi="fa-IR"/>
        </w:rPr>
        <w:t>ً</w:t>
      </w:r>
      <w:r>
        <w:rPr>
          <w:rFonts w:hint="cs"/>
          <w:rtl/>
          <w:lang w:bidi="fa-IR"/>
        </w:rPr>
        <w:t xml:space="preserve"> ترجمه آن گفته شده و یا اینکه فرد صدوق و حسن الحدیثی بوده اما متابعه‌ای حسن مانند خود برایش ذکر کرده‌ایم و از نظر عللی هم مشکل نداشته است. </w:t>
      </w:r>
    </w:p>
    <w:p w:rsidR="001E5126" w:rsidRPr="000B5E85" w:rsidRDefault="000B5E85" w:rsidP="001E5126">
      <w:pPr>
        <w:pStyle w:val="1-"/>
        <w:numPr>
          <w:ilvl w:val="0"/>
          <w:numId w:val="12"/>
        </w:numPr>
        <w:rPr>
          <w:rFonts w:ascii="mylotus" w:hAnsi="mylotus" w:cs="Times New Roman"/>
          <w:sz w:val="27"/>
          <w:szCs w:val="27"/>
        </w:rPr>
      </w:pPr>
      <w:r>
        <w:rPr>
          <w:rFonts w:hint="cs"/>
          <w:rtl/>
          <w:lang w:bidi="fa-IR"/>
        </w:rPr>
        <w:t xml:space="preserve">ترجمه بعضی از راویانی که «ثقة» می‌باشند را به کتب علم الرجال حواله کرده‌ایم و بعضی دیگر را چون با روات دیگر مقایسه کرده‌ایم همانجا مطرح کرده‌ایم. </w:t>
      </w:r>
    </w:p>
    <w:p w:rsidR="000B5E85" w:rsidRPr="000B5E85" w:rsidRDefault="000B5E85" w:rsidP="00320F66">
      <w:pPr>
        <w:pStyle w:val="1-"/>
        <w:widowControl w:val="0"/>
        <w:numPr>
          <w:ilvl w:val="0"/>
          <w:numId w:val="12"/>
        </w:numPr>
        <w:rPr>
          <w:rFonts w:ascii="mylotus" w:hAnsi="mylotus" w:cs="Times New Roman"/>
          <w:sz w:val="27"/>
          <w:szCs w:val="27"/>
        </w:rPr>
      </w:pPr>
      <w:r>
        <w:rPr>
          <w:rFonts w:hint="cs"/>
          <w:rtl/>
          <w:lang w:bidi="fa-IR"/>
        </w:rPr>
        <w:t>یکی از علومی که متأسفانه محدثان امروزی به آن بسیار کم توجه کرده‌اند و به دلیل آن در نقد احادیث به اشتباه رفته‌اند</w:t>
      </w:r>
      <w:r w:rsidR="00A24355">
        <w:rPr>
          <w:rFonts w:hint="cs"/>
          <w:rtl/>
          <w:lang w:bidi="fa-IR"/>
        </w:rPr>
        <w:t>،</w:t>
      </w:r>
      <w:r>
        <w:rPr>
          <w:rFonts w:hint="cs"/>
          <w:rtl/>
          <w:lang w:bidi="fa-IR"/>
        </w:rPr>
        <w:t xml:space="preserve"> علم علل حدیث می‌باشد. گاهی ممکن است که سند حدیثی صحیح یا حسن باشد</w:t>
      </w:r>
      <w:r w:rsidR="00A24355">
        <w:rPr>
          <w:rFonts w:hint="cs"/>
          <w:rtl/>
          <w:lang w:bidi="fa-IR"/>
        </w:rPr>
        <w:t>،</w:t>
      </w:r>
      <w:r>
        <w:rPr>
          <w:rFonts w:hint="cs"/>
          <w:rtl/>
          <w:lang w:bidi="fa-IR"/>
        </w:rPr>
        <w:t xml:space="preserve"> اما راوی در آن دچار خطا و اشتباه گردیده باشد و لذا از اعتبار بیفتد. و تنها راهی که برای پیدا کردن خطای آن وجود دارد این است که تمام طرق آن حدیث را با طرق ثقاتی که آن حدیث را روایت کرده‌اند مطابقت دهند</w:t>
      </w:r>
      <w:r w:rsidR="00147F0C">
        <w:rPr>
          <w:rFonts w:hint="cs"/>
          <w:rtl/>
          <w:lang w:bidi="fa-IR"/>
        </w:rPr>
        <w:t>.</w:t>
      </w:r>
      <w:r>
        <w:rPr>
          <w:rFonts w:hint="cs"/>
          <w:rtl/>
          <w:lang w:bidi="fa-IR"/>
        </w:rPr>
        <w:t xml:space="preserve"> اگر متن حدیثش با احادیث ثقات و حفاظ دیگر مطابق بود، می‌گویم که حدیث را خوب ضبط کرده است</w:t>
      </w:r>
      <w:r w:rsidR="00147F0C">
        <w:rPr>
          <w:rFonts w:hint="cs"/>
          <w:rtl/>
          <w:lang w:bidi="fa-IR"/>
        </w:rPr>
        <w:t>،</w:t>
      </w:r>
      <w:r>
        <w:rPr>
          <w:rFonts w:hint="cs"/>
          <w:rtl/>
          <w:lang w:bidi="fa-IR"/>
        </w:rPr>
        <w:t xml:space="preserve"> اما اگر جمله‌ای را زیاد یا کم کرده بود</w:t>
      </w:r>
      <w:r w:rsidR="00147F0C">
        <w:rPr>
          <w:rFonts w:hint="cs"/>
          <w:rtl/>
          <w:lang w:bidi="fa-IR"/>
        </w:rPr>
        <w:t>،</w:t>
      </w:r>
      <w:r>
        <w:rPr>
          <w:rFonts w:hint="cs"/>
          <w:rtl/>
          <w:lang w:bidi="fa-IR"/>
        </w:rPr>
        <w:t xml:space="preserve"> به درجه حفظ و اتقان وی نگاه می‌کنیم</w:t>
      </w:r>
      <w:r w:rsidR="00147F0C">
        <w:rPr>
          <w:rFonts w:hint="cs"/>
          <w:rtl/>
          <w:lang w:bidi="fa-IR"/>
        </w:rPr>
        <w:t>.</w:t>
      </w:r>
      <w:r>
        <w:rPr>
          <w:rFonts w:hint="cs"/>
          <w:rtl/>
          <w:lang w:bidi="fa-IR"/>
        </w:rPr>
        <w:t xml:space="preserve"> اگر اتقان و حفظ وی طوری بود که این تفرد وی را بتواند تحمل کند حدیثش مقبول می‌باشد و در غیر این صورت حدیثش غیر محفوظ می‌باشد. اگر خداوند منان توفیق دهد قصد داریم در مورد علل حدیث از نگاه علمای علم علل تألیفی بنویسیم چرا که این قسمت گنجایش آن بحث‌ها را ندارد. </w:t>
      </w:r>
    </w:p>
    <w:p w:rsidR="000B5E85" w:rsidRDefault="000B5E85" w:rsidP="00D045DB">
      <w:pPr>
        <w:pStyle w:val="1-"/>
        <w:rPr>
          <w:rStyle w:val="1-Char"/>
          <w:rtl/>
        </w:rPr>
      </w:pPr>
      <w:r>
        <w:rPr>
          <w:rStyle w:val="1-Char"/>
          <w:rFonts w:hint="cs"/>
          <w:rtl/>
        </w:rPr>
        <w:lastRenderedPageBreak/>
        <w:t xml:space="preserve">اگر </w:t>
      </w:r>
      <w:r w:rsidRPr="00D045DB">
        <w:rPr>
          <w:rStyle w:val="1-Char"/>
          <w:rFonts w:hint="cs"/>
          <w:rtl/>
        </w:rPr>
        <w:t>کسی</w:t>
      </w:r>
      <w:r>
        <w:rPr>
          <w:rStyle w:val="1-Char"/>
          <w:rFonts w:hint="cs"/>
          <w:rtl/>
        </w:rPr>
        <w:t xml:space="preserve"> خواست که به صدق ادعای ما بپردازد</w:t>
      </w:r>
      <w:r w:rsidR="00147F0C">
        <w:rPr>
          <w:rStyle w:val="1-Char"/>
          <w:rFonts w:hint="cs"/>
          <w:rtl/>
        </w:rPr>
        <w:t>،</w:t>
      </w:r>
      <w:r>
        <w:rPr>
          <w:rStyle w:val="1-Char"/>
          <w:rFonts w:hint="cs"/>
          <w:rtl/>
        </w:rPr>
        <w:t xml:space="preserve"> به کتاب‌های علل مهم مانند علل دارقطنی (که به حق بزرگترین کتاب علل می‌باشد) و علل ابو حاتم و علل ترمذی بپردازد تا بداند که چگونه حدیثی را که به خاطر تفرد ثقه‌ای در مقابل اوثق و احفظ از خود آورده</w:t>
      </w:r>
      <w:r w:rsidR="00147F0C">
        <w:rPr>
          <w:rStyle w:val="1-Char"/>
          <w:rFonts w:hint="cs"/>
          <w:rtl/>
        </w:rPr>
        <w:t xml:space="preserve"> و</w:t>
      </w:r>
      <w:r>
        <w:rPr>
          <w:rStyle w:val="1-Char"/>
          <w:rFonts w:hint="cs"/>
          <w:rtl/>
        </w:rPr>
        <w:t xml:space="preserve"> حکم به ضعف و غیر محفظ بودن آن داده‌اند. </w:t>
      </w:r>
    </w:p>
    <w:p w:rsidR="000B5E85" w:rsidRDefault="000B5E85" w:rsidP="000B5E85">
      <w:pPr>
        <w:pStyle w:val="1-"/>
        <w:rPr>
          <w:rStyle w:val="1-Char"/>
          <w:rtl/>
        </w:rPr>
      </w:pPr>
      <w:r>
        <w:rPr>
          <w:rStyle w:val="1-Char"/>
          <w:rFonts w:hint="cs"/>
          <w:rtl/>
        </w:rPr>
        <w:t>ولی متأسفانه در تحقیقات و تخریجات حدیثی که علمای امروزی انجام می‌دهند</w:t>
      </w:r>
      <w:r w:rsidR="00A24355">
        <w:rPr>
          <w:rStyle w:val="1-Char"/>
          <w:rFonts w:hint="cs"/>
          <w:rtl/>
        </w:rPr>
        <w:t>،</w:t>
      </w:r>
      <w:r>
        <w:rPr>
          <w:rStyle w:val="1-Char"/>
          <w:rFonts w:hint="cs"/>
          <w:rtl/>
        </w:rPr>
        <w:t xml:space="preserve"> به دلیل اینکه وی ثقۀ می‌باشد حدیثش را تصحیح می‌کند</w:t>
      </w:r>
      <w:r w:rsidR="00147F0C">
        <w:rPr>
          <w:rStyle w:val="1-Char"/>
          <w:rFonts w:hint="cs"/>
          <w:rtl/>
        </w:rPr>
        <w:t>؛</w:t>
      </w:r>
      <w:r>
        <w:rPr>
          <w:rStyle w:val="1-Char"/>
          <w:rFonts w:hint="cs"/>
          <w:rtl/>
        </w:rPr>
        <w:t xml:space="preserve"> در حالی که باید بدانند که: </w:t>
      </w:r>
    </w:p>
    <w:p w:rsidR="000B5E85" w:rsidRDefault="000B5E85" w:rsidP="00F46D66">
      <w:pPr>
        <w:pStyle w:val="1-"/>
        <w:rPr>
          <w:rStyle w:val="1-Char"/>
          <w:rtl/>
        </w:rPr>
      </w:pPr>
      <w:r>
        <w:rPr>
          <w:rStyle w:val="1-Char"/>
          <w:rFonts w:hint="cs"/>
          <w:rtl/>
        </w:rPr>
        <w:t>ما در جرح و تعدیل راویان، از اقوال امامانی مانند: بخاری، ابو حاتم رازی، احمد</w:t>
      </w:r>
      <w:r w:rsidR="00147F0C">
        <w:rPr>
          <w:rStyle w:val="1-Char"/>
          <w:rFonts w:hint="cs"/>
          <w:rtl/>
        </w:rPr>
        <w:t xml:space="preserve"> </w:t>
      </w:r>
      <w:r>
        <w:rPr>
          <w:rStyle w:val="1-Char"/>
          <w:rFonts w:hint="cs"/>
          <w:rtl/>
        </w:rPr>
        <w:t>حنبل، یحیی بن معین، علی بن المدینی، عمرو بن علی فلاس، دارقطنی و نسایی استفاده می‌کنیم و اگر کسی احادیثی را که این بزرگان معلول دانسته‌اند گاهی به خاطر تفرد ثقه‌ای بوده که در مقابل اوثق از خود متنی را آورده است؛ و اگر راوی ثق</w:t>
      </w:r>
      <w:r w:rsidR="00F46D66">
        <w:rPr>
          <w:rStyle w:val="1-Char"/>
          <w:rFonts w:hint="cs"/>
          <w:rtl/>
        </w:rPr>
        <w:t>ه</w:t>
      </w:r>
      <w:r>
        <w:rPr>
          <w:rStyle w:val="1-Char"/>
          <w:rFonts w:hint="cs"/>
          <w:rtl/>
        </w:rPr>
        <w:t>‌ای تفرداتش زیاد تکرار گردد احادیث وی را به درجه حسن بودن و یا حتی ضعف رسانده‌اند. اکنون بعضی محدثان امروز مثلا</w:t>
      </w:r>
      <w:r w:rsidR="00147F0C">
        <w:rPr>
          <w:rStyle w:val="1-Char"/>
          <w:rFonts w:hint="cs"/>
          <w:rtl/>
        </w:rPr>
        <w:t>ً</w:t>
      </w:r>
      <w:r>
        <w:rPr>
          <w:rStyle w:val="1-Char"/>
          <w:rFonts w:hint="cs"/>
          <w:rtl/>
        </w:rPr>
        <w:t xml:space="preserve"> حدیثی را تحقیق می‌کنند که یکی از همان راویانی که تضعیف یا تحسین شده‌اند در آن می‌باشد و اگر بپرسند سندش چیست</w:t>
      </w:r>
      <w:r w:rsidR="00147F0C">
        <w:rPr>
          <w:rStyle w:val="1-Char"/>
          <w:rFonts w:hint="cs"/>
          <w:rtl/>
        </w:rPr>
        <w:t>،</w:t>
      </w:r>
      <w:r>
        <w:rPr>
          <w:rStyle w:val="1-Char"/>
          <w:rFonts w:hint="cs"/>
          <w:rtl/>
        </w:rPr>
        <w:t xml:space="preserve"> می‌گویند ضعیف می‌باشند</w:t>
      </w:r>
      <w:r w:rsidR="00147F0C">
        <w:rPr>
          <w:rStyle w:val="1-Char"/>
          <w:rFonts w:hint="cs"/>
          <w:rtl/>
        </w:rPr>
        <w:t>؛</w:t>
      </w:r>
      <w:r>
        <w:rPr>
          <w:rStyle w:val="1-Char"/>
          <w:rFonts w:hint="cs"/>
          <w:rtl/>
        </w:rPr>
        <w:t xml:space="preserve"> چون آن راوی در آن می‌باشد و امامان ابو حاتم، بخاری، احمد حنبل، یحیی بن معین و... وی را ضعیف دانسته‌اند. آیا فراموش کرده‌اند که در اصل وی فرد صادقی بوده است و علت ضعف وی توسط آن امامان به خاطر زیاد بودن تفرداتش بوده است؟ اگر می‌خواهید مطلقا</w:t>
      </w:r>
      <w:r w:rsidR="00147F0C">
        <w:rPr>
          <w:rStyle w:val="1-Char"/>
          <w:rFonts w:hint="cs"/>
          <w:rtl/>
        </w:rPr>
        <w:t>ً</w:t>
      </w:r>
      <w:r>
        <w:rPr>
          <w:rStyle w:val="1-Char"/>
          <w:rFonts w:hint="cs"/>
          <w:rtl/>
        </w:rPr>
        <w:t xml:space="preserve"> تفردات ثقۀ را بپذیرید</w:t>
      </w:r>
      <w:r w:rsidR="00147F0C">
        <w:rPr>
          <w:rStyle w:val="1-Char"/>
          <w:rFonts w:hint="cs"/>
          <w:rtl/>
        </w:rPr>
        <w:t>،</w:t>
      </w:r>
      <w:r>
        <w:rPr>
          <w:rStyle w:val="1-Char"/>
          <w:rFonts w:hint="cs"/>
          <w:rtl/>
        </w:rPr>
        <w:t xml:space="preserve"> باید همچنین راویانی که آن امامان احادیثش را به خاطر تفرد داشتن تحسین یا تضعیف کرده‌اند را پیدا کنند و دوباره آن‌ها را ثقه بدانند که این غیر ممکن </w:t>
      </w:r>
      <w:r w:rsidR="001C21D7">
        <w:rPr>
          <w:rStyle w:val="1-Char"/>
          <w:rFonts w:hint="cs"/>
          <w:rtl/>
        </w:rPr>
        <w:t xml:space="preserve">است. از کجا بداند که این راوی توسط آن امامان چرا تضعیف یا تحسین گردیده است؟ حال که این غیر ممکن </w:t>
      </w:r>
      <w:r w:rsidR="001C21D7">
        <w:rPr>
          <w:rStyle w:val="1-Char"/>
          <w:rFonts w:hint="cs"/>
          <w:rtl/>
        </w:rPr>
        <w:lastRenderedPageBreak/>
        <w:t>است</w:t>
      </w:r>
      <w:r w:rsidR="00147F0C">
        <w:rPr>
          <w:rStyle w:val="1-Char"/>
          <w:rFonts w:hint="cs"/>
          <w:rtl/>
        </w:rPr>
        <w:t>،</w:t>
      </w:r>
      <w:r w:rsidR="001C21D7">
        <w:rPr>
          <w:rStyle w:val="1-Char"/>
          <w:rFonts w:hint="cs"/>
          <w:rtl/>
        </w:rPr>
        <w:t xml:space="preserve"> پس باید به طریق و روش آن امامان که حق هم همان می‌باشد به تحقیق و تخریج احادیث بپردارند. و در مورد تفرد ثقات، به ترجیح بپردازند و هر جاییکه راوی، اتقان و ضبط وی توانایی تحمل تفردش را در برابر آن ثقات دارد آن را بپذیرند و در غیر این صورت آن زیاده را نفی کنند. و إن شاءالله سعی می‌کنیم در جایی دیگر به بحث در مورد زیادات ثقات و علل حدیث بپردازیم. </w:t>
      </w:r>
    </w:p>
    <w:p w:rsidR="001C21D7" w:rsidRDefault="00354235" w:rsidP="00354235">
      <w:pPr>
        <w:pStyle w:val="1-"/>
        <w:numPr>
          <w:ilvl w:val="0"/>
          <w:numId w:val="12"/>
        </w:numPr>
        <w:rPr>
          <w:rStyle w:val="1-Char"/>
        </w:rPr>
      </w:pPr>
      <w:r>
        <w:rPr>
          <w:rStyle w:val="1-Char"/>
          <w:rFonts w:hint="cs"/>
          <w:rtl/>
        </w:rPr>
        <w:t>متأسفانه در بعضی کتب فقها دیده‌ام که برای تأیید مذهب فقهی خود به راویانی استناد می‌کند که متروک و یا حتی متهم به کذب شده‌اند و در مورد ترجمه آن راوی تنها نقل قول کسانی را می‌آورند که در مورد وی نقد شدیدی نکرده‌اند و فقط به سوء حفظ متهم شده‌اند</w:t>
      </w:r>
      <w:r w:rsidR="00147F0C">
        <w:rPr>
          <w:rStyle w:val="1-Char"/>
          <w:rFonts w:hint="cs"/>
          <w:rtl/>
        </w:rPr>
        <w:t>؛</w:t>
      </w:r>
      <w:r>
        <w:rPr>
          <w:rStyle w:val="1-Char"/>
          <w:rFonts w:hint="cs"/>
          <w:rtl/>
        </w:rPr>
        <w:t xml:space="preserve"> اما سخن علمایی که وی را به کذب یا متروک بودن و منکر الحدیث بودن متهم کرده‌اند را نمی‌آورند که این مخالف شأن یک عالم دینی می‌باشد و وظیفه یک عالم این است که برای حفاظت از دین خدا و سنت رسول الله فراتر از یک مذهب بیندیشد و هیچ چیز علمی را کتمان نکند تا مبادا علم دروغ و سنت مخالف به مردم تلقین گردد و این همان وعده‌ای است که خداوند از عالمان گرفته است که: </w:t>
      </w:r>
    </w:p>
    <w:p w:rsidR="00354235" w:rsidRDefault="00354235" w:rsidP="00147F0C">
      <w:pPr>
        <w:pStyle w:val="1-"/>
        <w:rPr>
          <w:rStyle w:val="1-Char"/>
          <w:rtl/>
        </w:rPr>
      </w:pPr>
      <w:r>
        <w:rPr>
          <w:rStyle w:val="1-Char"/>
          <w:rFonts w:cs="Traditional Arabic"/>
          <w:color w:val="000000"/>
          <w:shd w:val="clear" w:color="auto" w:fill="FFFFFF"/>
          <w:rtl/>
        </w:rPr>
        <w:t>﴿</w:t>
      </w:r>
      <w:r w:rsidR="00147F0C" w:rsidRPr="00147F0C">
        <w:rPr>
          <w:rStyle w:val="Char3"/>
          <w:rtl/>
        </w:rPr>
        <w:t xml:space="preserve">وَإِذْ أَخَذَ اللَّهُ مِيثَاقَ الَّذِينَ أُوتُوا الْكِتَابَ لَتُبَيِّنُنَّهُ لِلنَّاسِ وَلَا تَكْتُمُونَهُ فَنَبَذُوهُ وَرَاءَ ظُهُورِهِمْ وَاشْتَرَوْا بِهِ ثَمَنًا قَلِيلًا ۖ فَبِئْسَ مَا يَشْتَرُونَ </w:t>
      </w:r>
      <w:r w:rsidRPr="00354235">
        <w:rPr>
          <w:rStyle w:val="Char3"/>
          <w:rtl/>
        </w:rPr>
        <w:t>١٨٧</w:t>
      </w:r>
      <w:r>
        <w:rPr>
          <w:rStyle w:val="1-Char"/>
          <w:rFonts w:cs="Traditional Arabic"/>
          <w:color w:val="000000"/>
          <w:shd w:val="clear" w:color="auto" w:fill="FFFFFF"/>
          <w:rtl/>
        </w:rPr>
        <w:t>﴾</w:t>
      </w:r>
      <w:r>
        <w:rPr>
          <w:rStyle w:val="1-Char"/>
          <w:rFonts w:cs="KFGQPC Uthmanic Script HAFS"/>
          <w:color w:val="000000"/>
          <w:shd w:val="clear" w:color="auto" w:fill="FFFFFF"/>
          <w:rtl/>
        </w:rPr>
        <w:t xml:space="preserve"> </w:t>
      </w:r>
      <w:r w:rsidR="00F46D66">
        <w:rPr>
          <w:rStyle w:val="Char"/>
          <w:rtl/>
        </w:rPr>
        <w:t>[آل</w:t>
      </w:r>
      <w:r w:rsidR="00F46D66">
        <w:rPr>
          <w:rStyle w:val="Char"/>
          <w:rFonts w:hint="cs"/>
          <w:rtl/>
        </w:rPr>
        <w:t>‌</w:t>
      </w:r>
      <w:r w:rsidRPr="00354235">
        <w:rPr>
          <w:rStyle w:val="Char"/>
          <w:rtl/>
        </w:rPr>
        <w:t>عمران: 187]</w:t>
      </w:r>
      <w:r>
        <w:rPr>
          <w:rStyle w:val="1-Char"/>
          <w:rFonts w:hint="cs"/>
          <w:rtl/>
        </w:rPr>
        <w:t>.</w:t>
      </w:r>
    </w:p>
    <w:p w:rsidR="00354235" w:rsidRPr="00BF331A" w:rsidRDefault="00BF331A" w:rsidP="00147F0C">
      <w:pPr>
        <w:pStyle w:val="9-"/>
        <w:rPr>
          <w:rStyle w:val="1-Char"/>
          <w:sz w:val="26"/>
          <w:szCs w:val="26"/>
          <w:rtl/>
        </w:rPr>
      </w:pPr>
      <w:r w:rsidRPr="00BF331A">
        <w:rPr>
          <w:rStyle w:val="1-Char"/>
          <w:rFonts w:hint="cs"/>
          <w:sz w:val="26"/>
          <w:szCs w:val="26"/>
          <w:rtl/>
        </w:rPr>
        <w:t>«</w:t>
      </w:r>
      <w:r w:rsidR="00147F0C" w:rsidRPr="00147F0C">
        <w:rPr>
          <w:rStyle w:val="1-Char"/>
          <w:sz w:val="26"/>
          <w:szCs w:val="26"/>
          <w:rtl/>
        </w:rPr>
        <w:t xml:space="preserve">و (به </w:t>
      </w:r>
      <w:r w:rsidR="00147F0C" w:rsidRPr="00147F0C">
        <w:rPr>
          <w:rStyle w:val="1-Char"/>
          <w:rFonts w:hint="cs"/>
          <w:sz w:val="26"/>
          <w:szCs w:val="26"/>
          <w:rtl/>
        </w:rPr>
        <w:t>یاد</w:t>
      </w:r>
      <w:r w:rsidR="00147F0C" w:rsidRPr="00147F0C">
        <w:rPr>
          <w:rStyle w:val="1-Char"/>
          <w:sz w:val="26"/>
          <w:szCs w:val="26"/>
          <w:rtl/>
        </w:rPr>
        <w:t xml:space="preserve"> ب</w:t>
      </w:r>
      <w:r w:rsidR="00147F0C" w:rsidRPr="00147F0C">
        <w:rPr>
          <w:rStyle w:val="1-Char"/>
          <w:rFonts w:hint="cs"/>
          <w:sz w:val="26"/>
          <w:szCs w:val="26"/>
          <w:rtl/>
        </w:rPr>
        <w:t>یاورید</w:t>
      </w:r>
      <w:r w:rsidR="00147F0C" w:rsidRPr="00147F0C">
        <w:rPr>
          <w:rStyle w:val="1-Char"/>
          <w:sz w:val="26"/>
          <w:szCs w:val="26"/>
          <w:rtl/>
        </w:rPr>
        <w:t>) هنگام</w:t>
      </w:r>
      <w:r w:rsidR="00147F0C" w:rsidRPr="00147F0C">
        <w:rPr>
          <w:rStyle w:val="1-Char"/>
          <w:rFonts w:hint="cs"/>
          <w:sz w:val="26"/>
          <w:szCs w:val="26"/>
          <w:rtl/>
        </w:rPr>
        <w:t>ی</w:t>
      </w:r>
      <w:r w:rsidR="00147F0C" w:rsidRPr="00147F0C">
        <w:rPr>
          <w:rStyle w:val="1-Char"/>
          <w:sz w:val="26"/>
          <w:szCs w:val="26"/>
          <w:rtl/>
        </w:rPr>
        <w:t xml:space="preserve"> را که خداوند، از کسان</w:t>
      </w:r>
      <w:r w:rsidR="00147F0C" w:rsidRPr="00147F0C">
        <w:rPr>
          <w:rStyle w:val="1-Char"/>
          <w:rFonts w:hint="cs"/>
          <w:sz w:val="26"/>
          <w:szCs w:val="26"/>
          <w:rtl/>
        </w:rPr>
        <w:t>ی</w:t>
      </w:r>
      <w:r w:rsidR="00147F0C" w:rsidRPr="00147F0C">
        <w:rPr>
          <w:rStyle w:val="1-Char"/>
          <w:sz w:val="26"/>
          <w:szCs w:val="26"/>
          <w:rtl/>
        </w:rPr>
        <w:t xml:space="preserve"> که کتاب (آسمان</w:t>
      </w:r>
      <w:r w:rsidR="00147F0C" w:rsidRPr="00147F0C">
        <w:rPr>
          <w:rStyle w:val="1-Char"/>
          <w:rFonts w:hint="cs"/>
          <w:sz w:val="26"/>
          <w:szCs w:val="26"/>
          <w:rtl/>
        </w:rPr>
        <w:t>ی</w:t>
      </w:r>
      <w:r w:rsidR="00147F0C" w:rsidRPr="00147F0C">
        <w:rPr>
          <w:rStyle w:val="1-Char"/>
          <w:sz w:val="26"/>
          <w:szCs w:val="26"/>
          <w:rtl/>
        </w:rPr>
        <w:t>) به آنها داده شده، پ</w:t>
      </w:r>
      <w:r w:rsidR="00147F0C" w:rsidRPr="00147F0C">
        <w:rPr>
          <w:rStyle w:val="1-Char"/>
          <w:rFonts w:hint="cs"/>
          <w:sz w:val="26"/>
          <w:szCs w:val="26"/>
          <w:rtl/>
        </w:rPr>
        <w:t>یمان</w:t>
      </w:r>
      <w:r w:rsidR="00147F0C" w:rsidRPr="00147F0C">
        <w:rPr>
          <w:rStyle w:val="1-Char"/>
          <w:sz w:val="26"/>
          <w:szCs w:val="26"/>
          <w:rtl/>
        </w:rPr>
        <w:t xml:space="preserve"> گرفت، که حتماً آن را برا</w:t>
      </w:r>
      <w:r w:rsidR="00147F0C" w:rsidRPr="00147F0C">
        <w:rPr>
          <w:rStyle w:val="1-Char"/>
          <w:rFonts w:hint="cs"/>
          <w:sz w:val="26"/>
          <w:szCs w:val="26"/>
          <w:rtl/>
        </w:rPr>
        <w:t>ی</w:t>
      </w:r>
      <w:r w:rsidR="00147F0C" w:rsidRPr="00147F0C">
        <w:rPr>
          <w:rStyle w:val="1-Char"/>
          <w:sz w:val="26"/>
          <w:szCs w:val="26"/>
          <w:rtl/>
        </w:rPr>
        <w:t xml:space="preserve"> مردم ب</w:t>
      </w:r>
      <w:r w:rsidR="00147F0C" w:rsidRPr="00147F0C">
        <w:rPr>
          <w:rStyle w:val="1-Char"/>
          <w:rFonts w:hint="cs"/>
          <w:sz w:val="26"/>
          <w:szCs w:val="26"/>
          <w:rtl/>
        </w:rPr>
        <w:t>یان</w:t>
      </w:r>
      <w:r w:rsidR="00147F0C" w:rsidRPr="00147F0C">
        <w:rPr>
          <w:rStyle w:val="1-Char"/>
          <w:sz w:val="26"/>
          <w:szCs w:val="26"/>
          <w:rtl/>
        </w:rPr>
        <w:t xml:space="preserve"> کن</w:t>
      </w:r>
      <w:r w:rsidR="00147F0C" w:rsidRPr="00147F0C">
        <w:rPr>
          <w:rStyle w:val="1-Char"/>
          <w:rFonts w:hint="cs"/>
          <w:sz w:val="26"/>
          <w:szCs w:val="26"/>
          <w:rtl/>
        </w:rPr>
        <w:t>ید،</w:t>
      </w:r>
      <w:r w:rsidR="00147F0C" w:rsidRPr="00147F0C">
        <w:rPr>
          <w:rStyle w:val="1-Char"/>
          <w:sz w:val="26"/>
          <w:szCs w:val="26"/>
          <w:rtl/>
        </w:rPr>
        <w:t xml:space="preserve"> و آن را کتمان نکن</w:t>
      </w:r>
      <w:r w:rsidR="00147F0C" w:rsidRPr="00147F0C">
        <w:rPr>
          <w:rStyle w:val="1-Char"/>
          <w:rFonts w:hint="cs"/>
          <w:sz w:val="26"/>
          <w:szCs w:val="26"/>
          <w:rtl/>
        </w:rPr>
        <w:t>ید،</w:t>
      </w:r>
      <w:r w:rsidR="00147F0C" w:rsidRPr="00147F0C">
        <w:rPr>
          <w:rStyle w:val="1-Char"/>
          <w:sz w:val="26"/>
          <w:szCs w:val="26"/>
          <w:rtl/>
        </w:rPr>
        <w:t xml:space="preserve"> پس آن (عهد) را پشت سر خود انداختند، و به بها</w:t>
      </w:r>
      <w:r w:rsidR="00147F0C" w:rsidRPr="00147F0C">
        <w:rPr>
          <w:rStyle w:val="1-Char"/>
          <w:rFonts w:hint="cs"/>
          <w:sz w:val="26"/>
          <w:szCs w:val="26"/>
          <w:rtl/>
        </w:rPr>
        <w:t>ی</w:t>
      </w:r>
      <w:r w:rsidR="00147F0C" w:rsidRPr="00147F0C">
        <w:rPr>
          <w:rStyle w:val="1-Char"/>
          <w:sz w:val="26"/>
          <w:szCs w:val="26"/>
          <w:rtl/>
        </w:rPr>
        <w:t xml:space="preserve"> کم</w:t>
      </w:r>
      <w:r w:rsidR="00147F0C" w:rsidRPr="00147F0C">
        <w:rPr>
          <w:rStyle w:val="1-Char"/>
          <w:rFonts w:hint="cs"/>
          <w:sz w:val="26"/>
          <w:szCs w:val="26"/>
          <w:rtl/>
        </w:rPr>
        <w:t>ی</w:t>
      </w:r>
      <w:r w:rsidR="00147F0C" w:rsidRPr="00147F0C">
        <w:rPr>
          <w:rStyle w:val="1-Char"/>
          <w:sz w:val="26"/>
          <w:szCs w:val="26"/>
          <w:rtl/>
        </w:rPr>
        <w:t xml:space="preserve"> فروختند، چه بد است آنچه م</w:t>
      </w:r>
      <w:r w:rsidR="00147F0C" w:rsidRPr="00147F0C">
        <w:rPr>
          <w:rStyle w:val="1-Char"/>
          <w:rFonts w:hint="cs"/>
          <w:sz w:val="26"/>
          <w:szCs w:val="26"/>
          <w:rtl/>
        </w:rPr>
        <w:t>ی</w:t>
      </w:r>
      <w:r w:rsidR="00147F0C" w:rsidRPr="00147F0C">
        <w:rPr>
          <w:rStyle w:val="1-Char"/>
          <w:sz w:val="26"/>
          <w:szCs w:val="26"/>
          <w:rtl/>
        </w:rPr>
        <w:t xml:space="preserve"> خرند</w:t>
      </w:r>
      <w:r w:rsidRPr="00BF331A">
        <w:rPr>
          <w:rStyle w:val="1-Char"/>
          <w:rFonts w:hint="cs"/>
          <w:sz w:val="26"/>
          <w:szCs w:val="26"/>
          <w:rtl/>
        </w:rPr>
        <w:t>»</w:t>
      </w:r>
      <w:r w:rsidR="00F46D66">
        <w:rPr>
          <w:rStyle w:val="1-Char"/>
          <w:rFonts w:hint="cs"/>
          <w:sz w:val="26"/>
          <w:szCs w:val="26"/>
          <w:rtl/>
        </w:rPr>
        <w:t>.</w:t>
      </w:r>
    </w:p>
    <w:p w:rsidR="00354235" w:rsidRDefault="00354235" w:rsidP="00320F66">
      <w:pPr>
        <w:pStyle w:val="1-"/>
        <w:rPr>
          <w:rStyle w:val="1-Char"/>
          <w:rtl/>
        </w:rPr>
      </w:pPr>
      <w:r>
        <w:rPr>
          <w:rStyle w:val="1-Char"/>
          <w:rFonts w:cs="Traditional Arabic"/>
          <w:color w:val="000000"/>
          <w:shd w:val="clear" w:color="auto" w:fill="FFFFFF"/>
          <w:rtl/>
        </w:rPr>
        <w:lastRenderedPageBreak/>
        <w:t>﴿</w:t>
      </w:r>
      <w:r w:rsidR="00F22C9D" w:rsidRPr="00F22C9D">
        <w:rPr>
          <w:rStyle w:val="Char3"/>
          <w:rtl/>
        </w:rPr>
        <w:t>إِنَّ الَّذِينَ يَكْتُمُونَ مَا أَنزَلْنَا مِنَ الْبَيِّنَاتِ وَالْهُدَىٰ مِن بَعْدِ مَا بَيَّنَّاهُ لِلنَّاسِ فِي الْكِتَابِ ۙ أُولَٰئِكَ يَلْعَنُهُمُ اللَّهُ وَيَلْعَنُهُمُ اللَّاعِنُونَ</w:t>
      </w:r>
      <w:r w:rsidRPr="00354235">
        <w:rPr>
          <w:rStyle w:val="Char3"/>
          <w:rtl/>
        </w:rPr>
        <w:t xml:space="preserve">١٥٩ </w:t>
      </w:r>
      <w:r w:rsidR="00F22C9D" w:rsidRPr="00F22C9D">
        <w:rPr>
          <w:rStyle w:val="Char3"/>
          <w:rtl/>
        </w:rPr>
        <w:t xml:space="preserve"> إِلَّا الَّذِينَ تَابُوا </w:t>
      </w:r>
      <w:r w:rsidR="00F22C9D" w:rsidRPr="00D045DB">
        <w:rPr>
          <w:rStyle w:val="Char3"/>
          <w:spacing w:val="-5"/>
          <w:rtl/>
        </w:rPr>
        <w:t xml:space="preserve">وَأَصْلَحُوا وَبَيَّنُوا فَأُولَٰئِكَ أَتُوبُ عَلَيْهِمْ ۚوَأَنَا التَّوَّابُ الرَّحِيمُ </w:t>
      </w:r>
      <w:r w:rsidRPr="00D045DB">
        <w:rPr>
          <w:rStyle w:val="Char3"/>
          <w:spacing w:val="-5"/>
          <w:rtl/>
        </w:rPr>
        <w:t>١٦٠</w:t>
      </w:r>
      <w:r w:rsidRPr="00D045DB">
        <w:rPr>
          <w:rStyle w:val="1-Char"/>
          <w:rFonts w:cs="Traditional Arabic"/>
          <w:color w:val="000000"/>
          <w:spacing w:val="-5"/>
          <w:shd w:val="clear" w:color="auto" w:fill="FFFFFF"/>
          <w:rtl/>
        </w:rPr>
        <w:t>﴾</w:t>
      </w:r>
      <w:r w:rsidRPr="00D045DB">
        <w:rPr>
          <w:rStyle w:val="1-Char"/>
          <w:rFonts w:cs="KFGQPC Uthmanic Script HAFS"/>
          <w:color w:val="000000"/>
          <w:spacing w:val="-5"/>
          <w:shd w:val="clear" w:color="auto" w:fill="FFFFFF"/>
          <w:rtl/>
        </w:rPr>
        <w:t xml:space="preserve"> </w:t>
      </w:r>
      <w:r w:rsidRPr="00D045DB">
        <w:rPr>
          <w:rStyle w:val="Char"/>
          <w:spacing w:val="-5"/>
          <w:rtl/>
        </w:rPr>
        <w:t>[البقرة: 159-160]</w:t>
      </w:r>
      <w:r w:rsidRPr="00D045DB">
        <w:rPr>
          <w:rStyle w:val="1-Char"/>
          <w:rFonts w:hint="cs"/>
          <w:spacing w:val="-5"/>
          <w:rtl/>
        </w:rPr>
        <w:t>.</w:t>
      </w:r>
    </w:p>
    <w:p w:rsidR="00354235" w:rsidRDefault="00BF331A" w:rsidP="00F22C9D">
      <w:pPr>
        <w:pStyle w:val="1-"/>
        <w:rPr>
          <w:rStyle w:val="1-Char"/>
          <w:rtl/>
        </w:rPr>
      </w:pPr>
      <w:r w:rsidRPr="00BF331A">
        <w:rPr>
          <w:rStyle w:val="9-Char"/>
          <w:rFonts w:hint="cs"/>
          <w:rtl/>
        </w:rPr>
        <w:t>«</w:t>
      </w:r>
      <w:r w:rsidR="00F22C9D" w:rsidRPr="00F22C9D">
        <w:rPr>
          <w:rStyle w:val="9-Char"/>
          <w:rtl/>
        </w:rPr>
        <w:t>همانا کسان</w:t>
      </w:r>
      <w:r w:rsidR="00F22C9D" w:rsidRPr="00F22C9D">
        <w:rPr>
          <w:rStyle w:val="9-Char"/>
          <w:rFonts w:hint="cs"/>
          <w:rtl/>
        </w:rPr>
        <w:t>ی</w:t>
      </w:r>
      <w:r w:rsidR="00F22C9D" w:rsidRPr="00F22C9D">
        <w:rPr>
          <w:rStyle w:val="9-Char"/>
          <w:rtl/>
        </w:rPr>
        <w:t xml:space="preserve"> که آنچه را که از دلائل روشن و هدا</w:t>
      </w:r>
      <w:r w:rsidR="00F22C9D" w:rsidRPr="00F22C9D">
        <w:rPr>
          <w:rStyle w:val="9-Char"/>
          <w:rFonts w:hint="cs"/>
          <w:rtl/>
        </w:rPr>
        <w:t>یت</w:t>
      </w:r>
      <w:r w:rsidR="00F22C9D" w:rsidRPr="00F22C9D">
        <w:rPr>
          <w:rStyle w:val="9-Char"/>
          <w:rtl/>
        </w:rPr>
        <w:t xml:space="preserve"> نازل کرده ا</w:t>
      </w:r>
      <w:r w:rsidR="00F22C9D">
        <w:rPr>
          <w:rStyle w:val="9-Char"/>
          <w:rFonts w:hint="cs"/>
          <w:rtl/>
        </w:rPr>
        <w:t>یم،</w:t>
      </w:r>
      <w:r w:rsidR="00F22C9D" w:rsidRPr="00F22C9D">
        <w:rPr>
          <w:rStyle w:val="9-Char"/>
          <w:rtl/>
        </w:rPr>
        <w:t xml:space="preserve"> بعد از آنکه آن را در کتاب (تورات) برا</w:t>
      </w:r>
      <w:r w:rsidR="00F22C9D" w:rsidRPr="00F22C9D">
        <w:rPr>
          <w:rStyle w:val="9-Char"/>
          <w:rFonts w:hint="cs"/>
          <w:rtl/>
        </w:rPr>
        <w:t>ی</w:t>
      </w:r>
      <w:r w:rsidR="00F22C9D" w:rsidRPr="00F22C9D">
        <w:rPr>
          <w:rStyle w:val="9-Char"/>
          <w:rtl/>
        </w:rPr>
        <w:t xml:space="preserve"> مردم ب</w:t>
      </w:r>
      <w:r w:rsidR="00F22C9D" w:rsidRPr="00F22C9D">
        <w:rPr>
          <w:rStyle w:val="9-Char"/>
          <w:rFonts w:hint="cs"/>
          <w:rtl/>
        </w:rPr>
        <w:t>یان</w:t>
      </w:r>
      <w:r w:rsidR="00F22C9D" w:rsidRPr="00F22C9D">
        <w:rPr>
          <w:rStyle w:val="9-Char"/>
          <w:rtl/>
        </w:rPr>
        <w:t xml:space="preserve"> نمود</w:t>
      </w:r>
      <w:r w:rsidR="00F22C9D" w:rsidRPr="00F22C9D">
        <w:rPr>
          <w:rStyle w:val="9-Char"/>
          <w:rFonts w:hint="cs"/>
          <w:rtl/>
        </w:rPr>
        <w:t>یم،</w:t>
      </w:r>
      <w:r w:rsidR="00F22C9D" w:rsidRPr="00F22C9D">
        <w:rPr>
          <w:rStyle w:val="9-Char"/>
          <w:rtl/>
        </w:rPr>
        <w:t xml:space="preserve"> کتمان م</w:t>
      </w:r>
      <w:r w:rsidR="00F22C9D" w:rsidRPr="00F22C9D">
        <w:rPr>
          <w:rStyle w:val="9-Char"/>
          <w:rFonts w:hint="cs"/>
          <w:rtl/>
        </w:rPr>
        <w:t>ی</w:t>
      </w:r>
      <w:r w:rsidR="00F22C9D" w:rsidRPr="00F22C9D">
        <w:rPr>
          <w:rStyle w:val="9-Char"/>
          <w:rtl/>
        </w:rPr>
        <w:t xml:space="preserve"> کنند، خدا آنها را لعنت م</w:t>
      </w:r>
      <w:r w:rsidR="00F22C9D" w:rsidRPr="00F22C9D">
        <w:rPr>
          <w:rStyle w:val="9-Char"/>
          <w:rFonts w:hint="cs"/>
          <w:rtl/>
        </w:rPr>
        <w:t>ی</w:t>
      </w:r>
      <w:r w:rsidR="00F22C9D">
        <w:rPr>
          <w:rStyle w:val="9-Char"/>
          <w:rFonts w:hint="cs"/>
          <w:rtl/>
        </w:rPr>
        <w:t>‌</w:t>
      </w:r>
      <w:r w:rsidR="00F22C9D" w:rsidRPr="00F22C9D">
        <w:rPr>
          <w:rStyle w:val="9-Char"/>
          <w:rtl/>
        </w:rPr>
        <w:t>کند، و لعنت کنندگان (از مؤمنان و فرشتگان ن</w:t>
      </w:r>
      <w:r w:rsidR="00F22C9D" w:rsidRPr="00F22C9D">
        <w:rPr>
          <w:rStyle w:val="9-Char"/>
          <w:rFonts w:hint="cs"/>
          <w:rtl/>
        </w:rPr>
        <w:t>یز</w:t>
      </w:r>
      <w:r w:rsidR="00F22C9D" w:rsidRPr="00F22C9D">
        <w:rPr>
          <w:rStyle w:val="9-Char"/>
          <w:rtl/>
        </w:rPr>
        <w:t>) آنها را لعنت م</w:t>
      </w:r>
      <w:r w:rsidR="00F22C9D" w:rsidRPr="00F22C9D">
        <w:rPr>
          <w:rStyle w:val="9-Char"/>
          <w:rFonts w:hint="cs"/>
          <w:rtl/>
        </w:rPr>
        <w:t>ی</w:t>
      </w:r>
      <w:r w:rsidR="00F22C9D">
        <w:rPr>
          <w:rStyle w:val="9-Char"/>
          <w:rFonts w:hint="cs"/>
          <w:rtl/>
        </w:rPr>
        <w:t>‌</w:t>
      </w:r>
      <w:r w:rsidR="00F22C9D" w:rsidRPr="00F22C9D">
        <w:rPr>
          <w:rStyle w:val="9-Char"/>
          <w:rtl/>
        </w:rPr>
        <w:t>کنند</w:t>
      </w:r>
      <w:r w:rsidR="00F22C9D">
        <w:rPr>
          <w:rStyle w:val="9-Char"/>
          <w:rFonts w:hint="cs"/>
          <w:rtl/>
        </w:rPr>
        <w:t xml:space="preserve">. </w:t>
      </w:r>
      <w:r w:rsidR="00F22C9D" w:rsidRPr="00F22C9D">
        <w:rPr>
          <w:rStyle w:val="9-Char"/>
          <w:rtl/>
        </w:rPr>
        <w:t>مگر کسان</w:t>
      </w:r>
      <w:r w:rsidR="00F22C9D" w:rsidRPr="00F22C9D">
        <w:rPr>
          <w:rStyle w:val="9-Char"/>
          <w:rFonts w:hint="cs"/>
          <w:rtl/>
        </w:rPr>
        <w:t>ی</w:t>
      </w:r>
      <w:r w:rsidR="00F22C9D" w:rsidRPr="00F22C9D">
        <w:rPr>
          <w:rStyle w:val="9-Char"/>
          <w:rtl/>
        </w:rPr>
        <w:t xml:space="preserve"> که توبه کردند و (اعمال خود را) اصلاح نمودند (و آنچه را کتمان کرده بودند) آشکار ساختند، پس ا</w:t>
      </w:r>
      <w:r w:rsidR="00F22C9D" w:rsidRPr="00F22C9D">
        <w:rPr>
          <w:rStyle w:val="9-Char"/>
          <w:rFonts w:hint="cs"/>
          <w:rtl/>
        </w:rPr>
        <w:t>ینانند</w:t>
      </w:r>
      <w:r w:rsidR="00F22C9D" w:rsidRPr="00F22C9D">
        <w:rPr>
          <w:rStyle w:val="9-Char"/>
          <w:rtl/>
        </w:rPr>
        <w:t xml:space="preserve"> که توبه ا</w:t>
      </w:r>
      <w:r w:rsidR="00F22C9D" w:rsidRPr="00F22C9D">
        <w:rPr>
          <w:rStyle w:val="9-Char"/>
          <w:rFonts w:hint="cs"/>
          <w:rtl/>
        </w:rPr>
        <w:t>یشان</w:t>
      </w:r>
      <w:r w:rsidR="00F22C9D" w:rsidRPr="00F22C9D">
        <w:rPr>
          <w:rStyle w:val="9-Char"/>
          <w:rtl/>
        </w:rPr>
        <w:t xml:space="preserve"> را م</w:t>
      </w:r>
      <w:r w:rsidR="00F22C9D" w:rsidRPr="00F22C9D">
        <w:rPr>
          <w:rStyle w:val="9-Char"/>
          <w:rFonts w:hint="cs"/>
          <w:rtl/>
        </w:rPr>
        <w:t>ی</w:t>
      </w:r>
      <w:r w:rsidR="00F22C9D" w:rsidRPr="00F22C9D">
        <w:rPr>
          <w:rStyle w:val="9-Char"/>
          <w:rtl/>
        </w:rPr>
        <w:t xml:space="preserve"> پذ</w:t>
      </w:r>
      <w:r w:rsidR="00F22C9D" w:rsidRPr="00F22C9D">
        <w:rPr>
          <w:rStyle w:val="9-Char"/>
          <w:rFonts w:hint="cs"/>
          <w:rtl/>
        </w:rPr>
        <w:t>یرم،</w:t>
      </w:r>
      <w:r w:rsidR="00F22C9D" w:rsidRPr="00F22C9D">
        <w:rPr>
          <w:rStyle w:val="9-Char"/>
          <w:rtl/>
        </w:rPr>
        <w:t xml:space="preserve"> و من توبه پذ</w:t>
      </w:r>
      <w:r w:rsidR="00F22C9D" w:rsidRPr="00F22C9D">
        <w:rPr>
          <w:rStyle w:val="9-Char"/>
          <w:rFonts w:hint="cs"/>
          <w:rtl/>
        </w:rPr>
        <w:t>یر</w:t>
      </w:r>
      <w:r w:rsidR="00F22C9D" w:rsidRPr="00F22C9D">
        <w:rPr>
          <w:rStyle w:val="9-Char"/>
          <w:rtl/>
        </w:rPr>
        <w:t xml:space="preserve"> مهربانم</w:t>
      </w:r>
      <w:r w:rsidRPr="00BF331A">
        <w:rPr>
          <w:rStyle w:val="9-Char"/>
          <w:rFonts w:hint="cs"/>
          <w:rtl/>
        </w:rPr>
        <w:t>»</w:t>
      </w:r>
      <w:r w:rsidR="00354235">
        <w:rPr>
          <w:rStyle w:val="1-Char"/>
          <w:rFonts w:hint="cs"/>
          <w:rtl/>
        </w:rPr>
        <w:t xml:space="preserve">. </w:t>
      </w:r>
    </w:p>
    <w:p w:rsidR="00354235" w:rsidRDefault="00354235" w:rsidP="00354235">
      <w:pPr>
        <w:pStyle w:val="1-"/>
        <w:numPr>
          <w:ilvl w:val="0"/>
          <w:numId w:val="12"/>
        </w:numPr>
        <w:rPr>
          <w:rStyle w:val="1-Char"/>
        </w:rPr>
      </w:pPr>
      <w:r>
        <w:rPr>
          <w:rStyle w:val="1-Char"/>
          <w:rFonts w:hint="cs"/>
          <w:rtl/>
        </w:rPr>
        <w:t xml:space="preserve">در تخریج احادیث ما از چند اختصار استفاده کرده‌ایم که عبارتند از: (ش) به معنی شماره حدیث؛ (ج) به معنی شماره جلد کتاب؛ (ص) به معنی شماره صفحه کتاب. </w:t>
      </w:r>
    </w:p>
    <w:p w:rsidR="00354235" w:rsidRPr="00BD5D0A" w:rsidRDefault="00BD5D0A" w:rsidP="00BD5D0A">
      <w:pPr>
        <w:pStyle w:val="8-"/>
        <w:jc w:val="right"/>
        <w:rPr>
          <w:rStyle w:val="1-Char"/>
          <w:rFonts w:ascii="mylotus" w:hAnsi="mylotus" w:cs="mylotus"/>
          <w:sz w:val="27"/>
          <w:szCs w:val="27"/>
          <w:rtl/>
        </w:rPr>
      </w:pPr>
      <w:r w:rsidRPr="00BD5D0A">
        <w:rPr>
          <w:rStyle w:val="1-Char"/>
          <w:rFonts w:ascii="mylotus" w:hAnsi="mylotus" w:cs="mylotus" w:hint="cs"/>
          <w:sz w:val="27"/>
          <w:szCs w:val="27"/>
          <w:rtl/>
        </w:rPr>
        <w:t>وآخر دعوانا أن الحمدلله رب العالمین.</w:t>
      </w:r>
    </w:p>
    <w:p w:rsidR="00BD5D0A" w:rsidRDefault="00BD5D0A" w:rsidP="00BD5D0A">
      <w:pPr>
        <w:pStyle w:val="1-"/>
        <w:rPr>
          <w:rStyle w:val="1-Char"/>
          <w:rtl/>
        </w:rPr>
        <w:sectPr w:rsidR="00BD5D0A" w:rsidSect="00460A41">
          <w:headerReference w:type="first" r:id="rId17"/>
          <w:footnotePr>
            <w:numRestart w:val="eachPage"/>
          </w:footnotePr>
          <w:pgSz w:w="7938" w:h="11907" w:code="9"/>
          <w:pgMar w:top="567" w:right="851" w:bottom="851" w:left="851" w:header="454" w:footer="0" w:gutter="0"/>
          <w:pgNumType w:start="1"/>
          <w:cols w:space="708"/>
          <w:titlePg/>
          <w:bidi/>
          <w:rtlGutter/>
          <w:docGrid w:linePitch="360"/>
        </w:sectPr>
      </w:pPr>
    </w:p>
    <w:p w:rsidR="00BD5D0A" w:rsidRPr="00BD5D0A" w:rsidRDefault="00BD5D0A" w:rsidP="00785E7A">
      <w:pPr>
        <w:pStyle w:val="a0"/>
        <w:rPr>
          <w:rStyle w:val="1-Char"/>
          <w:rFonts w:ascii="IRYakout" w:hAnsi="IRYakout" w:cs="IRYakout"/>
          <w:sz w:val="32"/>
          <w:szCs w:val="32"/>
          <w:rtl/>
        </w:rPr>
      </w:pPr>
      <w:bookmarkStart w:id="5" w:name="_Toc468813295"/>
      <w:r w:rsidRPr="00BD5D0A">
        <w:rPr>
          <w:rStyle w:val="1-Char"/>
          <w:rFonts w:ascii="IRYakout" w:hAnsi="IRYakout" w:cs="IRYakout" w:hint="cs"/>
          <w:sz w:val="32"/>
          <w:szCs w:val="32"/>
          <w:rtl/>
        </w:rPr>
        <w:lastRenderedPageBreak/>
        <w:t>فصل اول</w:t>
      </w:r>
      <w:r>
        <w:rPr>
          <w:rStyle w:val="1-Char"/>
          <w:rFonts w:ascii="IRYakout" w:hAnsi="IRYakout" w:cs="IRYakout" w:hint="cs"/>
          <w:sz w:val="32"/>
          <w:szCs w:val="32"/>
          <w:rtl/>
        </w:rPr>
        <w:t>:</w:t>
      </w:r>
      <w:r>
        <w:rPr>
          <w:rStyle w:val="1-Char"/>
          <w:rFonts w:ascii="IRYakout" w:hAnsi="IRYakout" w:cs="IRYakout"/>
          <w:sz w:val="32"/>
          <w:szCs w:val="32"/>
          <w:rtl/>
        </w:rPr>
        <w:br/>
      </w:r>
      <w:r w:rsidRPr="00BD5D0A">
        <w:rPr>
          <w:rStyle w:val="1-Char"/>
          <w:rFonts w:ascii="IRYakout" w:hAnsi="IRYakout" w:cs="IRYakout" w:hint="cs"/>
          <w:sz w:val="32"/>
          <w:szCs w:val="32"/>
          <w:rtl/>
        </w:rPr>
        <w:t>نظر فقها در</w:t>
      </w:r>
      <w:r w:rsidR="00F22C9D">
        <w:rPr>
          <w:rStyle w:val="1-Char"/>
          <w:rFonts w:ascii="IRYakout" w:hAnsi="IRYakout" w:cs="IRYakout" w:hint="cs"/>
          <w:sz w:val="32"/>
          <w:szCs w:val="32"/>
          <w:rtl/>
        </w:rPr>
        <w:t xml:space="preserve"> </w:t>
      </w:r>
      <w:r w:rsidRPr="00BD5D0A">
        <w:rPr>
          <w:rStyle w:val="1-Char"/>
          <w:rFonts w:ascii="IRYakout" w:hAnsi="IRYakout" w:cs="IRYakout" w:hint="cs"/>
          <w:sz w:val="32"/>
          <w:szCs w:val="32"/>
          <w:rtl/>
        </w:rPr>
        <w:t>مورد شیوه‌ی سجده</w:t>
      </w:r>
      <w:r w:rsidR="00F22C9D">
        <w:rPr>
          <w:rStyle w:val="1-Char"/>
          <w:rFonts w:ascii="IRYakout" w:hAnsi="IRYakout" w:cs="IRYakout" w:hint="cs"/>
          <w:sz w:val="32"/>
          <w:szCs w:val="32"/>
          <w:rtl/>
        </w:rPr>
        <w:t xml:space="preserve"> </w:t>
      </w:r>
      <w:r w:rsidRPr="00BD5D0A">
        <w:rPr>
          <w:rStyle w:val="1-Char"/>
          <w:rFonts w:ascii="IRYakout" w:hAnsi="IRYakout" w:cs="IRYakout" w:hint="cs"/>
          <w:sz w:val="32"/>
          <w:szCs w:val="32"/>
          <w:rtl/>
        </w:rPr>
        <w:t>‌رفتن</w:t>
      </w:r>
      <w:bookmarkEnd w:id="5"/>
    </w:p>
    <w:p w:rsidR="00BD5D0A" w:rsidRPr="006B2717" w:rsidRDefault="00BD5D0A" w:rsidP="006B2717">
      <w:pPr>
        <w:pStyle w:val="a1"/>
        <w:rPr>
          <w:rStyle w:val="1-Char"/>
          <w:rFonts w:ascii="IRZar" w:hAnsi="IRZar" w:cs="IRZar"/>
          <w:sz w:val="24"/>
          <w:szCs w:val="24"/>
          <w:rtl/>
        </w:rPr>
      </w:pPr>
      <w:bookmarkStart w:id="6" w:name="_Toc468813296"/>
      <w:r w:rsidRPr="006B2717">
        <w:rPr>
          <w:rStyle w:val="1-Char"/>
          <w:rFonts w:ascii="IRZar" w:hAnsi="IRZar" w:cs="IRZar" w:hint="cs"/>
          <w:sz w:val="24"/>
          <w:szCs w:val="24"/>
          <w:rtl/>
        </w:rPr>
        <w:t>فقهایی که در سجده</w:t>
      </w:r>
      <w:r w:rsidR="004F215B">
        <w:rPr>
          <w:rStyle w:val="1-Char"/>
          <w:rFonts w:ascii="IRZar" w:hAnsi="IRZar" w:cs="IRZar" w:hint="cs"/>
          <w:sz w:val="24"/>
          <w:szCs w:val="24"/>
          <w:rtl/>
        </w:rPr>
        <w:t xml:space="preserve"> </w:t>
      </w:r>
      <w:r w:rsidRPr="006B2717">
        <w:rPr>
          <w:rStyle w:val="1-Char"/>
          <w:rFonts w:ascii="IRZar" w:hAnsi="IRZar" w:cs="IRZar" w:hint="cs"/>
          <w:sz w:val="24"/>
          <w:szCs w:val="24"/>
          <w:rtl/>
        </w:rPr>
        <w:t>‌رفتن</w:t>
      </w:r>
      <w:r w:rsidR="004F215B">
        <w:rPr>
          <w:rStyle w:val="1-Char"/>
          <w:rFonts w:ascii="IRZar" w:hAnsi="IRZar" w:cs="IRZar" w:hint="cs"/>
          <w:sz w:val="24"/>
          <w:szCs w:val="24"/>
          <w:rtl/>
        </w:rPr>
        <w:t>،</w:t>
      </w:r>
      <w:r w:rsidRPr="006B2717">
        <w:rPr>
          <w:rStyle w:val="1-Char"/>
          <w:rFonts w:ascii="IRZar" w:hAnsi="IRZar" w:cs="IRZar" w:hint="cs"/>
          <w:sz w:val="24"/>
          <w:szCs w:val="24"/>
          <w:rtl/>
        </w:rPr>
        <w:t xml:space="preserve"> اول گذاشتن دست‌ها را مستحب می‌دانند</w:t>
      </w:r>
      <w:bookmarkEnd w:id="6"/>
      <w:r w:rsidRPr="006B2717">
        <w:rPr>
          <w:rStyle w:val="1-Char"/>
          <w:rFonts w:ascii="IRZar" w:hAnsi="IRZar" w:cs="IRZar" w:hint="cs"/>
          <w:sz w:val="24"/>
          <w:szCs w:val="24"/>
          <w:rtl/>
        </w:rPr>
        <w:t xml:space="preserve"> </w:t>
      </w:r>
    </w:p>
    <w:p w:rsidR="00BD5D0A" w:rsidRDefault="00BD5D0A" w:rsidP="00A77D74">
      <w:pPr>
        <w:pStyle w:val="1-"/>
        <w:rPr>
          <w:rStyle w:val="1-Char"/>
          <w:rtl/>
        </w:rPr>
      </w:pPr>
      <w:r>
        <w:rPr>
          <w:rStyle w:val="1-Char"/>
          <w:rFonts w:hint="cs"/>
          <w:rtl/>
        </w:rPr>
        <w:t>از امام مالک</w:t>
      </w:r>
      <w:r w:rsidR="00090FA4">
        <w:rPr>
          <w:rStyle w:val="1-Char"/>
          <w:rFonts w:cs="CTraditional Arabic"/>
          <w:rtl/>
        </w:rPr>
        <w:t> </w:t>
      </w:r>
      <w:r w:rsidR="00090FA4">
        <w:rPr>
          <w:rStyle w:val="1-Char"/>
          <w:rFonts w:cs="CTraditional Arabic" w:hint="cs"/>
          <w:rtl/>
        </w:rPr>
        <w:t>/</w:t>
      </w:r>
      <w:r>
        <w:rPr>
          <w:rStyle w:val="1-Char"/>
          <w:rFonts w:hint="cs"/>
          <w:rtl/>
        </w:rPr>
        <w:t xml:space="preserve"> و امام اوزاعی</w:t>
      </w:r>
      <w:r w:rsidR="00090FA4">
        <w:rPr>
          <w:rStyle w:val="1-Char"/>
          <w:rFonts w:cs="CTraditional Arabic"/>
          <w:rtl/>
        </w:rPr>
        <w:t> </w:t>
      </w:r>
      <w:r w:rsidR="00090FA4">
        <w:rPr>
          <w:rStyle w:val="1-Char"/>
          <w:rFonts w:cs="CTraditional Arabic" w:hint="cs"/>
          <w:rtl/>
        </w:rPr>
        <w:t>/</w:t>
      </w:r>
      <w:r>
        <w:rPr>
          <w:rStyle w:val="1-Char"/>
          <w:rFonts w:hint="cs"/>
          <w:rtl/>
        </w:rPr>
        <w:t xml:space="preserve"> آمده </w:t>
      </w:r>
      <w:r w:rsidRPr="00320F66">
        <w:rPr>
          <w:rStyle w:val="1-Char"/>
          <w:rFonts w:hint="cs"/>
          <w:rtl/>
        </w:rPr>
        <w:t>است که آن‌ها در سجده رفتن</w:t>
      </w:r>
      <w:r w:rsidR="0001020C" w:rsidRPr="00320F66">
        <w:rPr>
          <w:rStyle w:val="1-Char"/>
          <w:rFonts w:hint="cs"/>
          <w:rtl/>
        </w:rPr>
        <w:t>،</w:t>
      </w:r>
      <w:r w:rsidRPr="00320F66">
        <w:rPr>
          <w:rStyle w:val="1-Char"/>
          <w:rFonts w:hint="cs"/>
          <w:rtl/>
        </w:rPr>
        <w:t xml:space="preserve"> اول گذاشتن دست‌ها را افضل می‌دانند</w:t>
      </w:r>
      <w:r w:rsidRPr="00320F66">
        <w:rPr>
          <w:rStyle w:val="1-Char"/>
          <w:vertAlign w:val="superscript"/>
          <w:rtl/>
        </w:rPr>
        <w:footnoteReference w:id="1"/>
      </w:r>
      <w:r w:rsidRPr="00320F66">
        <w:rPr>
          <w:rStyle w:val="1-Char"/>
          <w:rFonts w:hint="cs"/>
          <w:rtl/>
        </w:rPr>
        <w:t xml:space="preserve"> و این روایتی</w:t>
      </w:r>
      <w:r w:rsidR="004F215B" w:rsidRPr="00320F66">
        <w:rPr>
          <w:rStyle w:val="1-Char"/>
          <w:rFonts w:hint="cs"/>
          <w:rtl/>
        </w:rPr>
        <w:t xml:space="preserve"> از</w:t>
      </w:r>
      <w:r w:rsidRPr="00320F66">
        <w:rPr>
          <w:rStyle w:val="1-Char"/>
          <w:rFonts w:hint="cs"/>
          <w:rtl/>
        </w:rPr>
        <w:t xml:space="preserve"> ابن عمر</w:t>
      </w:r>
      <w:r w:rsidR="00090FA4">
        <w:rPr>
          <w:rStyle w:val="1-Char"/>
          <w:rFonts w:cs="CTraditional Arabic"/>
          <w:rtl/>
        </w:rPr>
        <w:t> </w:t>
      </w:r>
      <w:r w:rsidR="00090FA4" w:rsidRPr="00320F66">
        <w:rPr>
          <w:rStyle w:val="1-Char"/>
          <w:rFonts w:cs="CTraditional Arabic" w:hint="cs"/>
          <w:rtl/>
        </w:rPr>
        <w:t>ب</w:t>
      </w:r>
      <w:r w:rsidRPr="00320F66">
        <w:rPr>
          <w:rStyle w:val="1-Char"/>
          <w:vertAlign w:val="superscript"/>
          <w:rtl/>
        </w:rPr>
        <w:footnoteReference w:id="2"/>
      </w:r>
      <w:r w:rsidRPr="00320F66">
        <w:rPr>
          <w:rStyle w:val="1-Char"/>
          <w:rFonts w:hint="cs"/>
          <w:rtl/>
        </w:rPr>
        <w:t xml:space="preserve"> ابن حزم</w:t>
      </w:r>
      <w:r w:rsidR="00090FA4">
        <w:rPr>
          <w:rStyle w:val="1-Char"/>
          <w:rFonts w:cs="CTraditional Arabic"/>
          <w:rtl/>
        </w:rPr>
        <w:t> </w:t>
      </w:r>
      <w:r w:rsidR="00090FA4" w:rsidRPr="00320F66">
        <w:rPr>
          <w:rStyle w:val="1-Char"/>
          <w:rFonts w:cs="CTraditional Arabic" w:hint="cs"/>
          <w:rtl/>
        </w:rPr>
        <w:t>/</w:t>
      </w:r>
      <w:r w:rsidRPr="00320F66">
        <w:rPr>
          <w:rStyle w:val="1-Char"/>
          <w:rFonts w:hint="cs"/>
          <w:rtl/>
        </w:rPr>
        <w:t>، روایتی از امام احمد</w:t>
      </w:r>
      <w:r w:rsidR="00090FA4">
        <w:rPr>
          <w:rStyle w:val="1-Char"/>
          <w:rFonts w:cs="CTraditional Arabic"/>
          <w:rtl/>
        </w:rPr>
        <w:t> </w:t>
      </w:r>
      <w:r w:rsidR="00090FA4" w:rsidRPr="00320F66">
        <w:rPr>
          <w:rStyle w:val="1-Char"/>
          <w:rFonts w:cs="CTraditional Arabic" w:hint="cs"/>
          <w:rtl/>
        </w:rPr>
        <w:t>/</w:t>
      </w:r>
      <w:r w:rsidRPr="00320F66">
        <w:rPr>
          <w:rStyle w:val="1-Char"/>
          <w:rFonts w:hint="cs"/>
          <w:rtl/>
        </w:rPr>
        <w:t xml:space="preserve"> و بعضی اصحاب حد</w:t>
      </w:r>
      <w:r>
        <w:rPr>
          <w:rStyle w:val="1-Char"/>
          <w:rFonts w:hint="cs"/>
          <w:rtl/>
        </w:rPr>
        <w:t>یث</w:t>
      </w:r>
      <w:r w:rsidRPr="00BD5D0A">
        <w:rPr>
          <w:rStyle w:val="1-Char"/>
          <w:vertAlign w:val="superscript"/>
          <w:rtl/>
        </w:rPr>
        <w:footnoteReference w:id="3"/>
      </w:r>
      <w:r>
        <w:rPr>
          <w:rStyle w:val="1-Char"/>
          <w:rFonts w:hint="cs"/>
          <w:rtl/>
        </w:rPr>
        <w:t xml:space="preserve"> و امام طحاوی</w:t>
      </w:r>
      <w:r w:rsidRPr="00BD5D0A">
        <w:rPr>
          <w:rStyle w:val="1-Char"/>
          <w:vertAlign w:val="superscript"/>
          <w:rtl/>
        </w:rPr>
        <w:footnoteReference w:id="4"/>
      </w:r>
      <w:r>
        <w:rPr>
          <w:rStyle w:val="1-Char"/>
          <w:rFonts w:hint="cs"/>
          <w:rtl/>
        </w:rPr>
        <w:t xml:space="preserve"> هم می‌باشد. </w:t>
      </w:r>
    </w:p>
    <w:p w:rsidR="00BD5D0A" w:rsidRDefault="00BD5D0A" w:rsidP="00A77D74">
      <w:pPr>
        <w:pStyle w:val="1-"/>
        <w:rPr>
          <w:rStyle w:val="1-Char"/>
          <w:rtl/>
        </w:rPr>
      </w:pPr>
      <w:r>
        <w:rPr>
          <w:rStyle w:val="1-Char"/>
          <w:rFonts w:hint="cs"/>
          <w:rtl/>
        </w:rPr>
        <w:t>البته باید بگوییم: همچنانکه در قسمت «دلایل کسانی که اول گذاشتن دست را هنگام سجده رفتن مستحب می‌دانند» می‌آید</w:t>
      </w:r>
      <w:r w:rsidR="004F215B">
        <w:rPr>
          <w:rStyle w:val="1-Char"/>
          <w:rFonts w:hint="cs"/>
          <w:rtl/>
        </w:rPr>
        <w:t>،</w:t>
      </w:r>
      <w:r>
        <w:rPr>
          <w:rStyle w:val="1-Char"/>
          <w:rFonts w:hint="cs"/>
          <w:rtl/>
        </w:rPr>
        <w:t xml:space="preserve"> نسبت این قول به ابن عمر</w:t>
      </w:r>
      <w:r w:rsidR="00090FA4">
        <w:rPr>
          <w:rStyle w:val="1-Char"/>
          <w:rFonts w:cs="CTraditional Arabic"/>
          <w:rtl/>
        </w:rPr>
        <w:t> </w:t>
      </w:r>
      <w:r w:rsidR="00090FA4">
        <w:rPr>
          <w:rStyle w:val="1-Char"/>
          <w:rFonts w:cs="CTraditional Arabic" w:hint="cs"/>
          <w:rtl/>
        </w:rPr>
        <w:t>ب</w:t>
      </w:r>
      <w:r>
        <w:rPr>
          <w:rStyle w:val="1-Char"/>
          <w:rFonts w:hint="cs"/>
          <w:rtl/>
        </w:rPr>
        <w:t xml:space="preserve"> صحیح نمی‌باشد و هرچند که امام بخاری</w:t>
      </w:r>
      <w:r w:rsidR="00090FA4">
        <w:rPr>
          <w:rStyle w:val="1-Char"/>
          <w:rFonts w:cs="CTraditional Arabic"/>
          <w:rtl/>
        </w:rPr>
        <w:t> </w:t>
      </w:r>
      <w:r w:rsidR="00090FA4">
        <w:rPr>
          <w:rStyle w:val="1-Char"/>
          <w:rFonts w:cs="CTraditional Arabic" w:hint="cs"/>
          <w:rtl/>
        </w:rPr>
        <w:t>/</w:t>
      </w:r>
      <w:r>
        <w:rPr>
          <w:rStyle w:val="1-Char"/>
          <w:rFonts w:hint="cs"/>
          <w:rtl/>
        </w:rPr>
        <w:t xml:space="preserve"> آن را روایت کرده است. </w:t>
      </w:r>
    </w:p>
    <w:p w:rsidR="00BD5D0A" w:rsidRPr="006B2717" w:rsidRDefault="00BD5D0A" w:rsidP="00F40757">
      <w:pPr>
        <w:pStyle w:val="a1"/>
        <w:rPr>
          <w:rStyle w:val="1-Char"/>
          <w:rFonts w:ascii="IRZar" w:hAnsi="IRZar" w:cs="IRZar"/>
          <w:sz w:val="24"/>
          <w:szCs w:val="24"/>
          <w:rtl/>
        </w:rPr>
      </w:pPr>
      <w:bookmarkStart w:id="7" w:name="_Toc468813297"/>
      <w:r w:rsidRPr="006B2717">
        <w:rPr>
          <w:rStyle w:val="1-Char"/>
          <w:rFonts w:ascii="IRZar" w:hAnsi="IRZar" w:cs="IRZar" w:hint="cs"/>
          <w:sz w:val="24"/>
          <w:szCs w:val="24"/>
          <w:rtl/>
        </w:rPr>
        <w:lastRenderedPageBreak/>
        <w:t>فقهایی که در سجده</w:t>
      </w:r>
      <w:r w:rsidR="004F215B">
        <w:rPr>
          <w:rStyle w:val="1-Char"/>
          <w:rFonts w:ascii="IRZar" w:hAnsi="IRZar" w:cs="IRZar" w:hint="cs"/>
          <w:sz w:val="24"/>
          <w:szCs w:val="24"/>
          <w:rtl/>
        </w:rPr>
        <w:t xml:space="preserve"> </w:t>
      </w:r>
      <w:r w:rsidRPr="006B2717">
        <w:rPr>
          <w:rStyle w:val="1-Char"/>
          <w:rFonts w:ascii="IRZar" w:hAnsi="IRZar" w:cs="IRZar" w:hint="cs"/>
          <w:sz w:val="24"/>
          <w:szCs w:val="24"/>
          <w:rtl/>
        </w:rPr>
        <w:t>‌رفتن</w:t>
      </w:r>
      <w:r w:rsidR="004F215B">
        <w:rPr>
          <w:rStyle w:val="1-Char"/>
          <w:rFonts w:ascii="IRZar" w:hAnsi="IRZar" w:cs="IRZar" w:hint="cs"/>
          <w:sz w:val="24"/>
          <w:szCs w:val="24"/>
          <w:rtl/>
        </w:rPr>
        <w:t>،</w:t>
      </w:r>
      <w:r w:rsidRPr="006B2717">
        <w:rPr>
          <w:rStyle w:val="1-Char"/>
          <w:rFonts w:ascii="IRZar" w:hAnsi="IRZar" w:cs="IRZar" w:hint="cs"/>
          <w:sz w:val="24"/>
          <w:szCs w:val="24"/>
          <w:rtl/>
        </w:rPr>
        <w:t xml:space="preserve"> اول گذشتن زانوها را مستحب می‌دانند.</w:t>
      </w:r>
      <w:bookmarkEnd w:id="7"/>
      <w:r w:rsidRPr="006B2717">
        <w:rPr>
          <w:rStyle w:val="1-Char"/>
          <w:rFonts w:ascii="IRZar" w:hAnsi="IRZar" w:cs="IRZar" w:hint="cs"/>
          <w:sz w:val="24"/>
          <w:szCs w:val="24"/>
          <w:rtl/>
        </w:rPr>
        <w:t xml:space="preserve"> </w:t>
      </w:r>
    </w:p>
    <w:p w:rsidR="00BD5D0A" w:rsidRDefault="00BD5D0A" w:rsidP="008625E6">
      <w:pPr>
        <w:pStyle w:val="1-"/>
        <w:rPr>
          <w:rStyle w:val="1-Char"/>
          <w:rtl/>
        </w:rPr>
      </w:pPr>
      <w:r>
        <w:rPr>
          <w:rStyle w:val="1-Char"/>
          <w:rFonts w:hint="cs"/>
          <w:rtl/>
        </w:rPr>
        <w:t>اما جمهور فقها بر این نظر هستند که برای نمازگذار مستحب می‌باشد که هنگام سجده</w:t>
      </w:r>
      <w:r w:rsidR="004F215B">
        <w:rPr>
          <w:rStyle w:val="1-Char"/>
          <w:rFonts w:hint="cs"/>
          <w:rtl/>
        </w:rPr>
        <w:t xml:space="preserve"> </w:t>
      </w:r>
      <w:r>
        <w:rPr>
          <w:rStyle w:val="1-Char"/>
          <w:rFonts w:hint="cs"/>
          <w:rtl/>
        </w:rPr>
        <w:t>‌رفتن</w:t>
      </w:r>
      <w:r w:rsidR="004F215B">
        <w:rPr>
          <w:rStyle w:val="1-Char"/>
          <w:rFonts w:hint="cs"/>
          <w:rtl/>
        </w:rPr>
        <w:t>،</w:t>
      </w:r>
      <w:r>
        <w:rPr>
          <w:rStyle w:val="1-Char"/>
          <w:rFonts w:hint="cs"/>
          <w:rtl/>
        </w:rPr>
        <w:t xml:space="preserve"> اول زانوهایش را به زمین بگذارد و آنگاه دست‌هایش را بگذارد</w:t>
      </w:r>
      <w:r w:rsidRPr="00BD5D0A">
        <w:rPr>
          <w:rStyle w:val="1-Char"/>
          <w:vertAlign w:val="superscript"/>
          <w:rtl/>
        </w:rPr>
        <w:footnoteReference w:id="5"/>
      </w:r>
      <w:r>
        <w:rPr>
          <w:rStyle w:val="1-Char"/>
          <w:rFonts w:hint="cs"/>
          <w:rtl/>
        </w:rPr>
        <w:t xml:space="preserve"> و این مذهب عبدالله بن مسعود</w:t>
      </w:r>
      <w:r w:rsidR="00090FA4">
        <w:rPr>
          <w:rStyle w:val="1-Char"/>
          <w:rFonts w:cs="CTraditional Arabic"/>
          <w:rtl/>
        </w:rPr>
        <w:t> </w:t>
      </w:r>
      <w:r w:rsidR="00090FA4">
        <w:rPr>
          <w:rStyle w:val="1-Char"/>
          <w:rFonts w:cs="CTraditional Arabic" w:hint="cs"/>
          <w:rtl/>
        </w:rPr>
        <w:t>س</w:t>
      </w:r>
      <w:r w:rsidRPr="00BD5D0A">
        <w:rPr>
          <w:rStyle w:val="1-Char"/>
          <w:vertAlign w:val="superscript"/>
          <w:rtl/>
        </w:rPr>
        <w:footnoteReference w:id="6"/>
      </w:r>
      <w:r>
        <w:rPr>
          <w:rStyle w:val="1-Char"/>
          <w:rFonts w:hint="cs"/>
          <w:rtl/>
        </w:rPr>
        <w:t>، روایتی از عبدالله</w:t>
      </w:r>
      <w:r w:rsidR="00A24355">
        <w:rPr>
          <w:rStyle w:val="1-Char"/>
          <w:rFonts w:hint="cs"/>
          <w:rtl/>
        </w:rPr>
        <w:t xml:space="preserve"> </w:t>
      </w:r>
      <w:r w:rsidR="00A77D74">
        <w:rPr>
          <w:rStyle w:val="1-Char"/>
          <w:rFonts w:hint="cs"/>
          <w:rtl/>
        </w:rPr>
        <w:t>‌</w:t>
      </w:r>
      <w:r>
        <w:rPr>
          <w:rStyle w:val="1-Char"/>
          <w:rFonts w:hint="cs"/>
          <w:rtl/>
        </w:rPr>
        <w:t>بن</w:t>
      </w:r>
      <w:r w:rsidR="008625E6">
        <w:rPr>
          <w:rStyle w:val="1-Char"/>
          <w:rFonts w:hint="cs"/>
          <w:rtl/>
        </w:rPr>
        <w:t>‌</w:t>
      </w:r>
      <w:r>
        <w:rPr>
          <w:rStyle w:val="1-Char"/>
          <w:rFonts w:hint="cs"/>
          <w:rtl/>
        </w:rPr>
        <w:t>عمر</w:t>
      </w:r>
      <w:r w:rsidR="00090FA4">
        <w:rPr>
          <w:rStyle w:val="1-Char"/>
          <w:rFonts w:cs="CTraditional Arabic"/>
          <w:rtl/>
        </w:rPr>
        <w:t> </w:t>
      </w:r>
      <w:r w:rsidR="00090FA4">
        <w:rPr>
          <w:rStyle w:val="1-Char"/>
          <w:rFonts w:cs="CTraditional Arabic" w:hint="cs"/>
          <w:rtl/>
        </w:rPr>
        <w:t>ب</w:t>
      </w:r>
      <w:r w:rsidRPr="00BD5D0A">
        <w:rPr>
          <w:rStyle w:val="1-Char"/>
          <w:vertAlign w:val="superscript"/>
          <w:rtl/>
        </w:rPr>
        <w:footnoteReference w:id="7"/>
      </w:r>
      <w:r>
        <w:rPr>
          <w:rStyle w:val="1-Char"/>
          <w:rFonts w:hint="cs"/>
          <w:rtl/>
        </w:rPr>
        <w:t>، عمر</w:t>
      </w:r>
      <w:r w:rsidR="00090FA4">
        <w:rPr>
          <w:rStyle w:val="1-Char"/>
          <w:rFonts w:cs="CTraditional Arabic"/>
          <w:rtl/>
        </w:rPr>
        <w:t> </w:t>
      </w:r>
      <w:r w:rsidR="00090FA4">
        <w:rPr>
          <w:rStyle w:val="1-Char"/>
          <w:rFonts w:cs="CTraditional Arabic" w:hint="cs"/>
          <w:rtl/>
        </w:rPr>
        <w:t>س</w:t>
      </w:r>
      <w:r>
        <w:rPr>
          <w:rStyle w:val="1-Char"/>
          <w:rFonts w:hint="cs"/>
          <w:rtl/>
        </w:rPr>
        <w:t>، ابراهیم نخعی</w:t>
      </w:r>
      <w:r w:rsidR="00090FA4">
        <w:rPr>
          <w:rStyle w:val="1-Char"/>
          <w:rFonts w:cs="CTraditional Arabic"/>
          <w:rtl/>
        </w:rPr>
        <w:t> </w:t>
      </w:r>
      <w:r w:rsidR="00090FA4">
        <w:rPr>
          <w:rStyle w:val="1-Char"/>
          <w:rFonts w:cs="CTraditional Arabic" w:hint="cs"/>
          <w:rtl/>
        </w:rPr>
        <w:t>/</w:t>
      </w:r>
      <w:r>
        <w:rPr>
          <w:rStyle w:val="1-Char"/>
          <w:rFonts w:hint="cs"/>
          <w:rtl/>
        </w:rPr>
        <w:t>، مسلم بن یسار</w:t>
      </w:r>
      <w:r w:rsidR="00090FA4">
        <w:rPr>
          <w:rStyle w:val="1-Char"/>
          <w:rFonts w:cs="CTraditional Arabic"/>
          <w:rtl/>
        </w:rPr>
        <w:t> </w:t>
      </w:r>
      <w:r w:rsidR="00090FA4">
        <w:rPr>
          <w:rStyle w:val="1-Char"/>
          <w:rFonts w:cs="CTraditional Arabic" w:hint="cs"/>
          <w:rtl/>
        </w:rPr>
        <w:t>/</w:t>
      </w:r>
      <w:r>
        <w:rPr>
          <w:rStyle w:val="1-Char"/>
          <w:rFonts w:hint="cs"/>
          <w:rtl/>
        </w:rPr>
        <w:t xml:space="preserve">، </w:t>
      </w:r>
      <w:r w:rsidR="00762013">
        <w:rPr>
          <w:rStyle w:val="1-Char"/>
          <w:rFonts w:hint="cs"/>
          <w:rtl/>
        </w:rPr>
        <w:t>امام سفیان ثوری</w:t>
      </w:r>
      <w:r w:rsidR="00090FA4">
        <w:rPr>
          <w:rStyle w:val="1-Char"/>
          <w:rFonts w:cs="CTraditional Arabic"/>
          <w:rtl/>
        </w:rPr>
        <w:t> </w:t>
      </w:r>
      <w:r w:rsidR="00090FA4">
        <w:rPr>
          <w:rStyle w:val="1-Char"/>
          <w:rFonts w:cs="CTraditional Arabic" w:hint="cs"/>
          <w:rtl/>
        </w:rPr>
        <w:t>/</w:t>
      </w:r>
      <w:r w:rsidR="00762013">
        <w:rPr>
          <w:rStyle w:val="1-Char"/>
          <w:rFonts w:hint="cs"/>
          <w:rtl/>
        </w:rPr>
        <w:t>، روایتی دیگر از امام احمد حنبل</w:t>
      </w:r>
      <w:r w:rsidR="00090FA4">
        <w:rPr>
          <w:rStyle w:val="1-Char"/>
          <w:rFonts w:cs="CTraditional Arabic"/>
          <w:rtl/>
        </w:rPr>
        <w:t> </w:t>
      </w:r>
      <w:r w:rsidR="00090FA4">
        <w:rPr>
          <w:rStyle w:val="1-Char"/>
          <w:rFonts w:cs="CTraditional Arabic" w:hint="cs"/>
          <w:rtl/>
        </w:rPr>
        <w:t>/</w:t>
      </w:r>
      <w:r w:rsidR="00762013" w:rsidRPr="00762013">
        <w:rPr>
          <w:rStyle w:val="1-Char"/>
          <w:vertAlign w:val="superscript"/>
          <w:rtl/>
        </w:rPr>
        <w:footnoteReference w:id="8"/>
      </w:r>
      <w:r w:rsidR="00762013">
        <w:rPr>
          <w:rStyle w:val="1-Char"/>
          <w:rFonts w:hint="cs"/>
          <w:rtl/>
        </w:rPr>
        <w:t xml:space="preserve"> امام ابن منذر</w:t>
      </w:r>
      <w:r w:rsidR="00090FA4">
        <w:rPr>
          <w:rStyle w:val="1-Char"/>
          <w:rFonts w:cs="CTraditional Arabic"/>
          <w:rtl/>
        </w:rPr>
        <w:t> </w:t>
      </w:r>
      <w:r w:rsidR="00090FA4">
        <w:rPr>
          <w:rStyle w:val="1-Char"/>
          <w:rFonts w:cs="CTraditional Arabic" w:hint="cs"/>
          <w:rtl/>
        </w:rPr>
        <w:t>/</w:t>
      </w:r>
      <w:r w:rsidR="00762013" w:rsidRPr="00762013">
        <w:rPr>
          <w:rStyle w:val="1-Char"/>
          <w:vertAlign w:val="superscript"/>
          <w:rtl/>
        </w:rPr>
        <w:footnoteReference w:id="9"/>
      </w:r>
      <w:r w:rsidR="00762013">
        <w:rPr>
          <w:rStyle w:val="1-Char"/>
          <w:rFonts w:hint="cs"/>
          <w:rtl/>
        </w:rPr>
        <w:t xml:space="preserve"> امام شافعی</w:t>
      </w:r>
      <w:r w:rsidR="00090FA4">
        <w:rPr>
          <w:rStyle w:val="1-Char"/>
          <w:rFonts w:cs="CTraditional Arabic"/>
          <w:rtl/>
        </w:rPr>
        <w:t> </w:t>
      </w:r>
      <w:r w:rsidR="00090FA4">
        <w:rPr>
          <w:rStyle w:val="1-Char"/>
          <w:rFonts w:cs="CTraditional Arabic" w:hint="cs"/>
          <w:rtl/>
        </w:rPr>
        <w:t>/</w:t>
      </w:r>
      <w:r w:rsidR="00762013" w:rsidRPr="00762013">
        <w:rPr>
          <w:rStyle w:val="1-Char"/>
          <w:vertAlign w:val="superscript"/>
          <w:rtl/>
        </w:rPr>
        <w:footnoteReference w:id="10"/>
      </w:r>
      <w:r w:rsidR="00762013">
        <w:rPr>
          <w:rStyle w:val="1-Char"/>
          <w:rFonts w:hint="cs"/>
          <w:rtl/>
        </w:rPr>
        <w:t xml:space="preserve"> امام اسحاق بن راهویه</w:t>
      </w:r>
      <w:r w:rsidR="00090FA4">
        <w:rPr>
          <w:rStyle w:val="1-Char"/>
          <w:rFonts w:cs="CTraditional Arabic"/>
          <w:rtl/>
        </w:rPr>
        <w:t> </w:t>
      </w:r>
      <w:r w:rsidR="00090FA4">
        <w:rPr>
          <w:rStyle w:val="1-Char"/>
          <w:rFonts w:cs="CTraditional Arabic" w:hint="cs"/>
          <w:rtl/>
        </w:rPr>
        <w:t>/</w:t>
      </w:r>
      <w:r w:rsidR="00762013" w:rsidRPr="00762013">
        <w:rPr>
          <w:rStyle w:val="1-Char"/>
          <w:vertAlign w:val="superscript"/>
          <w:rtl/>
        </w:rPr>
        <w:footnoteReference w:id="11"/>
      </w:r>
      <w:r w:rsidR="00762013">
        <w:rPr>
          <w:rStyle w:val="1-Char"/>
          <w:rFonts w:hint="cs"/>
          <w:rtl/>
        </w:rPr>
        <w:t xml:space="preserve"> مذهب حنیفه</w:t>
      </w:r>
      <w:r w:rsidR="00762013" w:rsidRPr="00762013">
        <w:rPr>
          <w:rStyle w:val="1-Char"/>
          <w:vertAlign w:val="superscript"/>
          <w:rtl/>
        </w:rPr>
        <w:footnoteReference w:id="12"/>
      </w:r>
      <w:r w:rsidR="00762013">
        <w:rPr>
          <w:rStyle w:val="1-Char"/>
          <w:rFonts w:hint="cs"/>
          <w:rtl/>
        </w:rPr>
        <w:t>، شافعیه</w:t>
      </w:r>
      <w:r w:rsidR="00762013" w:rsidRPr="00762013">
        <w:rPr>
          <w:rStyle w:val="1-Char"/>
          <w:vertAlign w:val="superscript"/>
          <w:rtl/>
        </w:rPr>
        <w:footnoteReference w:id="13"/>
      </w:r>
      <w:r w:rsidR="00762013">
        <w:rPr>
          <w:rStyle w:val="1-Char"/>
          <w:rFonts w:hint="cs"/>
          <w:rtl/>
        </w:rPr>
        <w:t>، ابن سیرین</w:t>
      </w:r>
      <w:r w:rsidR="00090FA4">
        <w:rPr>
          <w:rStyle w:val="1-Char"/>
          <w:rFonts w:cs="CTraditional Arabic"/>
          <w:rtl/>
        </w:rPr>
        <w:t> </w:t>
      </w:r>
      <w:r w:rsidR="00090FA4">
        <w:rPr>
          <w:rStyle w:val="1-Char"/>
          <w:rFonts w:cs="CTraditional Arabic" w:hint="cs"/>
          <w:rtl/>
        </w:rPr>
        <w:t>/</w:t>
      </w:r>
      <w:r w:rsidR="00762013" w:rsidRPr="00762013">
        <w:rPr>
          <w:rStyle w:val="1-Char"/>
          <w:vertAlign w:val="superscript"/>
          <w:rtl/>
        </w:rPr>
        <w:footnoteReference w:id="14"/>
      </w:r>
      <w:r w:rsidR="00762013">
        <w:rPr>
          <w:rStyle w:val="1-Char"/>
          <w:rFonts w:hint="cs"/>
          <w:rtl/>
        </w:rPr>
        <w:t xml:space="preserve"> و اهل کوفه</w:t>
      </w:r>
      <w:r w:rsidR="00762013" w:rsidRPr="00762013">
        <w:rPr>
          <w:rStyle w:val="1-Char"/>
          <w:vertAlign w:val="superscript"/>
          <w:rtl/>
        </w:rPr>
        <w:footnoteReference w:id="15"/>
      </w:r>
      <w:r w:rsidR="00762013">
        <w:rPr>
          <w:rStyle w:val="1-Char"/>
          <w:rFonts w:hint="cs"/>
          <w:rtl/>
        </w:rPr>
        <w:t xml:space="preserve"> نیز نیز می‌باشد. </w:t>
      </w:r>
    </w:p>
    <w:p w:rsidR="00762013" w:rsidRPr="006B2717" w:rsidRDefault="003E68DD" w:rsidP="00F40757">
      <w:pPr>
        <w:pStyle w:val="a1"/>
        <w:rPr>
          <w:rStyle w:val="1-Char"/>
          <w:rFonts w:ascii="IRZar" w:hAnsi="IRZar" w:cs="IRZar"/>
          <w:sz w:val="24"/>
          <w:szCs w:val="24"/>
          <w:rtl/>
        </w:rPr>
      </w:pPr>
      <w:bookmarkStart w:id="8" w:name="_Toc468813298"/>
      <w:r w:rsidRPr="006B2717">
        <w:rPr>
          <w:rStyle w:val="1-Char"/>
          <w:rFonts w:ascii="IRZar" w:hAnsi="IRZar" w:cs="IRZar" w:hint="cs"/>
          <w:sz w:val="24"/>
          <w:szCs w:val="24"/>
          <w:rtl/>
        </w:rPr>
        <w:t>فقهایی که در سجده رفتن</w:t>
      </w:r>
      <w:r w:rsidR="004F215B">
        <w:rPr>
          <w:rStyle w:val="1-Char"/>
          <w:rFonts w:ascii="IRZar" w:hAnsi="IRZar" w:cs="IRZar" w:hint="cs"/>
          <w:sz w:val="24"/>
          <w:szCs w:val="24"/>
          <w:rtl/>
        </w:rPr>
        <w:t>،</w:t>
      </w:r>
      <w:r w:rsidRPr="006B2717">
        <w:rPr>
          <w:rStyle w:val="1-Char"/>
          <w:rFonts w:ascii="IRZar" w:hAnsi="IRZar" w:cs="IRZar" w:hint="cs"/>
          <w:sz w:val="24"/>
          <w:szCs w:val="24"/>
          <w:rtl/>
        </w:rPr>
        <w:t xml:space="preserve"> گذاشتن دست‌ها را منسوخ می‌دانند</w:t>
      </w:r>
      <w:bookmarkEnd w:id="8"/>
      <w:r w:rsidRPr="006B2717">
        <w:rPr>
          <w:rStyle w:val="1-Char"/>
          <w:rFonts w:ascii="IRZar" w:hAnsi="IRZar" w:cs="IRZar" w:hint="cs"/>
          <w:sz w:val="24"/>
          <w:szCs w:val="24"/>
          <w:rtl/>
        </w:rPr>
        <w:t xml:space="preserve"> </w:t>
      </w:r>
    </w:p>
    <w:p w:rsidR="003E68DD" w:rsidRDefault="003E68DD" w:rsidP="003E68DD">
      <w:pPr>
        <w:pStyle w:val="1-"/>
        <w:rPr>
          <w:rStyle w:val="1-Char"/>
          <w:rtl/>
        </w:rPr>
      </w:pPr>
      <w:r>
        <w:rPr>
          <w:rStyle w:val="1-Char"/>
          <w:rFonts w:hint="cs"/>
          <w:rtl/>
        </w:rPr>
        <w:t>امام ابن منذر</w:t>
      </w:r>
      <w:r w:rsidR="00090FA4">
        <w:rPr>
          <w:rStyle w:val="1-Char"/>
          <w:rFonts w:cs="CTraditional Arabic"/>
          <w:rtl/>
        </w:rPr>
        <w:t> </w:t>
      </w:r>
      <w:r w:rsidR="00090FA4">
        <w:rPr>
          <w:rStyle w:val="1-Char"/>
          <w:rFonts w:cs="CTraditional Arabic" w:hint="cs"/>
          <w:rtl/>
        </w:rPr>
        <w:t>/</w:t>
      </w:r>
      <w:r>
        <w:rPr>
          <w:rStyle w:val="1-Char"/>
          <w:rFonts w:hint="cs"/>
          <w:rtl/>
        </w:rPr>
        <w:t xml:space="preserve"> می‌گوید بعضی از اصحاب و یاران ما بر این نظر هستند که اول گذاشتن دست‌ها منسوخ می‌باشد</w:t>
      </w:r>
      <w:r w:rsidRPr="003E68DD">
        <w:rPr>
          <w:rStyle w:val="1-Char"/>
          <w:vertAlign w:val="superscript"/>
          <w:rtl/>
        </w:rPr>
        <w:footnoteReference w:id="16"/>
      </w:r>
      <w:r>
        <w:rPr>
          <w:rStyle w:val="1-Char"/>
          <w:rFonts w:hint="cs"/>
          <w:rtl/>
        </w:rPr>
        <w:t xml:space="preserve"> و امام ابن خزیمه</w:t>
      </w:r>
      <w:r w:rsidR="00090FA4">
        <w:rPr>
          <w:rStyle w:val="1-Char"/>
          <w:rFonts w:cs="CTraditional Arabic"/>
          <w:rtl/>
        </w:rPr>
        <w:t> </w:t>
      </w:r>
      <w:r w:rsidR="00090FA4">
        <w:rPr>
          <w:rStyle w:val="1-Char"/>
          <w:rFonts w:cs="CTraditional Arabic" w:hint="cs"/>
          <w:rtl/>
        </w:rPr>
        <w:t>/</w:t>
      </w:r>
      <w:r>
        <w:rPr>
          <w:rStyle w:val="1-Char"/>
          <w:rFonts w:hint="cs"/>
          <w:rtl/>
        </w:rPr>
        <w:t xml:space="preserve"> هم قائل به منسوخ بودن آن می‌باشد.</w:t>
      </w:r>
      <w:r w:rsidRPr="003E68DD">
        <w:rPr>
          <w:rStyle w:val="1-Char"/>
          <w:vertAlign w:val="superscript"/>
          <w:rtl/>
        </w:rPr>
        <w:footnoteReference w:id="17"/>
      </w:r>
    </w:p>
    <w:p w:rsidR="003E68DD" w:rsidRPr="006B2717" w:rsidRDefault="003E68DD" w:rsidP="006B2717">
      <w:pPr>
        <w:pStyle w:val="a1"/>
        <w:rPr>
          <w:rStyle w:val="1-Char"/>
          <w:rFonts w:ascii="IRZar" w:hAnsi="IRZar" w:cs="IRZar"/>
          <w:sz w:val="24"/>
          <w:szCs w:val="24"/>
          <w:rtl/>
        </w:rPr>
      </w:pPr>
      <w:bookmarkStart w:id="9" w:name="_Toc468813299"/>
      <w:r w:rsidRPr="006B2717">
        <w:rPr>
          <w:rStyle w:val="1-Char"/>
          <w:rFonts w:ascii="IRZar" w:hAnsi="IRZar" w:cs="IRZar" w:hint="cs"/>
          <w:sz w:val="24"/>
          <w:szCs w:val="24"/>
          <w:rtl/>
        </w:rPr>
        <w:t>فقهایی که در سجده رفتن</w:t>
      </w:r>
      <w:r w:rsidR="004F215B">
        <w:rPr>
          <w:rStyle w:val="1-Char"/>
          <w:rFonts w:ascii="IRZar" w:hAnsi="IRZar" w:cs="IRZar" w:hint="cs"/>
          <w:sz w:val="24"/>
          <w:szCs w:val="24"/>
          <w:rtl/>
        </w:rPr>
        <w:t>،</w:t>
      </w:r>
      <w:r w:rsidRPr="006B2717">
        <w:rPr>
          <w:rStyle w:val="1-Char"/>
          <w:rFonts w:ascii="IRZar" w:hAnsi="IRZar" w:cs="IRZar" w:hint="cs"/>
          <w:sz w:val="24"/>
          <w:szCs w:val="24"/>
          <w:rtl/>
        </w:rPr>
        <w:t xml:space="preserve"> فرد را مخیر می‌دانند</w:t>
      </w:r>
      <w:bookmarkEnd w:id="9"/>
      <w:r w:rsidRPr="006B2717">
        <w:rPr>
          <w:rStyle w:val="1-Char"/>
          <w:rFonts w:ascii="IRZar" w:hAnsi="IRZar" w:cs="IRZar" w:hint="cs"/>
          <w:sz w:val="24"/>
          <w:szCs w:val="24"/>
          <w:rtl/>
        </w:rPr>
        <w:t xml:space="preserve"> </w:t>
      </w:r>
    </w:p>
    <w:p w:rsidR="00320F66" w:rsidRDefault="003E68DD" w:rsidP="00320F66">
      <w:pPr>
        <w:pStyle w:val="1-"/>
        <w:rPr>
          <w:rStyle w:val="1-Char"/>
          <w:rtl/>
        </w:rPr>
      </w:pPr>
      <w:r>
        <w:rPr>
          <w:rStyle w:val="1-Char"/>
          <w:rFonts w:hint="cs"/>
          <w:rtl/>
        </w:rPr>
        <w:t>در روایتی از امام احمد</w:t>
      </w:r>
      <w:r w:rsidR="00090FA4">
        <w:rPr>
          <w:rStyle w:val="1-Char"/>
          <w:rFonts w:cs="CTraditional Arabic"/>
          <w:rtl/>
        </w:rPr>
        <w:t> </w:t>
      </w:r>
      <w:r w:rsidR="00090FA4">
        <w:rPr>
          <w:rStyle w:val="1-Char"/>
          <w:rFonts w:cs="CTraditional Arabic" w:hint="cs"/>
          <w:rtl/>
        </w:rPr>
        <w:t>/</w:t>
      </w:r>
      <w:r>
        <w:rPr>
          <w:rStyle w:val="1-Char"/>
          <w:rFonts w:hint="cs"/>
          <w:rtl/>
        </w:rPr>
        <w:t xml:space="preserve"> و امام مالک</w:t>
      </w:r>
      <w:r w:rsidR="00090FA4">
        <w:rPr>
          <w:rStyle w:val="1-Char"/>
          <w:rFonts w:cs="CTraditional Arabic"/>
          <w:rtl/>
        </w:rPr>
        <w:t> </w:t>
      </w:r>
      <w:r w:rsidR="00090FA4">
        <w:rPr>
          <w:rStyle w:val="1-Char"/>
          <w:rFonts w:cs="CTraditional Arabic" w:hint="cs"/>
          <w:rtl/>
        </w:rPr>
        <w:t>/</w:t>
      </w:r>
      <w:r>
        <w:rPr>
          <w:rStyle w:val="1-Char"/>
          <w:rFonts w:hint="cs"/>
          <w:rtl/>
        </w:rPr>
        <w:t xml:space="preserve"> آمده است که آن‌ها در هنگام سجده رفتن قائل به تخییر می‌باشند</w:t>
      </w:r>
      <w:r w:rsidR="004F215B">
        <w:rPr>
          <w:rStyle w:val="1-Char"/>
          <w:rFonts w:hint="cs"/>
          <w:rtl/>
        </w:rPr>
        <w:t>.</w:t>
      </w:r>
      <w:r w:rsidRPr="003E68DD">
        <w:rPr>
          <w:rStyle w:val="1-Char"/>
          <w:vertAlign w:val="superscript"/>
          <w:rtl/>
        </w:rPr>
        <w:footnoteReference w:id="18"/>
      </w:r>
      <w:r>
        <w:rPr>
          <w:rStyle w:val="1-Char"/>
          <w:rFonts w:hint="cs"/>
          <w:rtl/>
        </w:rPr>
        <w:t xml:space="preserve"> امام نووی</w:t>
      </w:r>
      <w:r w:rsidR="00090FA4">
        <w:rPr>
          <w:rStyle w:val="1-Char"/>
          <w:rFonts w:cs="CTraditional Arabic"/>
          <w:rtl/>
        </w:rPr>
        <w:t> </w:t>
      </w:r>
      <w:r w:rsidR="00090FA4">
        <w:rPr>
          <w:rStyle w:val="1-Char"/>
          <w:rFonts w:cs="CTraditional Arabic" w:hint="cs"/>
          <w:rtl/>
        </w:rPr>
        <w:t>/</w:t>
      </w:r>
      <w:r>
        <w:rPr>
          <w:rStyle w:val="1-Char"/>
          <w:rFonts w:hint="cs"/>
          <w:rtl/>
        </w:rPr>
        <w:t xml:space="preserve"> هم می‌گویند از نظر سنت هیچکدام بر دیگری ترجیح ندارد و هردو یکسان می‌باشند.</w:t>
      </w:r>
      <w:r w:rsidRPr="003E68DD">
        <w:rPr>
          <w:rStyle w:val="1-Char"/>
          <w:vertAlign w:val="superscript"/>
          <w:rtl/>
        </w:rPr>
        <w:footnoteReference w:id="19"/>
      </w:r>
    </w:p>
    <w:p w:rsidR="00DA7943" w:rsidRDefault="00320F66" w:rsidP="00320F66">
      <w:pPr>
        <w:pStyle w:val="1-"/>
        <w:rPr>
          <w:rStyle w:val="1-Char"/>
          <w:rtl/>
        </w:rPr>
        <w:sectPr w:rsidR="00DA7943" w:rsidSect="00BD5D0A">
          <w:headerReference w:type="default" r:id="rId18"/>
          <w:footnotePr>
            <w:numRestart w:val="eachPage"/>
          </w:footnotePr>
          <w:pgSz w:w="7938" w:h="11907" w:code="9"/>
          <w:pgMar w:top="567" w:right="851" w:bottom="851" w:left="851" w:header="454" w:footer="0" w:gutter="0"/>
          <w:cols w:space="708"/>
          <w:titlePg/>
          <w:bidi/>
          <w:rtlGutter/>
          <w:docGrid w:linePitch="360"/>
        </w:sectPr>
      </w:pPr>
      <w:r>
        <w:rPr>
          <w:rStyle w:val="1-Char"/>
          <w:rtl/>
        </w:rPr>
        <w:t xml:space="preserve"> </w:t>
      </w:r>
    </w:p>
    <w:p w:rsidR="00DA7943" w:rsidRPr="00DA7943" w:rsidRDefault="00DA7943" w:rsidP="00DA7943">
      <w:pPr>
        <w:pStyle w:val="a0"/>
        <w:rPr>
          <w:rStyle w:val="1-Char"/>
          <w:rFonts w:ascii="IRYakout" w:hAnsi="IRYakout" w:cs="IRYakout"/>
          <w:sz w:val="32"/>
          <w:szCs w:val="32"/>
          <w:rtl/>
        </w:rPr>
      </w:pPr>
      <w:bookmarkStart w:id="10" w:name="_Toc468813300"/>
      <w:r w:rsidRPr="00DA7943">
        <w:rPr>
          <w:rStyle w:val="1-Char"/>
          <w:rFonts w:ascii="IRYakout" w:hAnsi="IRYakout" w:cs="IRYakout" w:hint="cs"/>
          <w:sz w:val="32"/>
          <w:szCs w:val="32"/>
          <w:rtl/>
        </w:rPr>
        <w:t>فصل دوم:</w:t>
      </w:r>
      <w:r>
        <w:rPr>
          <w:rStyle w:val="1-Char"/>
          <w:rFonts w:ascii="IRYakout" w:hAnsi="IRYakout" w:cs="IRYakout"/>
          <w:sz w:val="32"/>
          <w:szCs w:val="32"/>
          <w:rtl/>
        </w:rPr>
        <w:br/>
      </w:r>
      <w:r w:rsidRPr="00DA7943">
        <w:rPr>
          <w:rStyle w:val="1-Char"/>
          <w:rFonts w:ascii="IRYakout" w:hAnsi="IRYakout" w:cs="IRYakout" w:hint="cs"/>
          <w:sz w:val="32"/>
          <w:szCs w:val="32"/>
          <w:rtl/>
        </w:rPr>
        <w:t>بررسی دلایل این اقوال و نقد و ترجیح آرا</w:t>
      </w:r>
      <w:bookmarkEnd w:id="10"/>
      <w:r w:rsidRPr="00DA7943">
        <w:rPr>
          <w:rStyle w:val="1-Char"/>
          <w:rFonts w:ascii="IRYakout" w:hAnsi="IRYakout" w:cs="IRYakout" w:hint="cs"/>
          <w:sz w:val="32"/>
          <w:szCs w:val="32"/>
          <w:rtl/>
        </w:rPr>
        <w:t xml:space="preserve"> </w:t>
      </w:r>
    </w:p>
    <w:p w:rsidR="00DA7943" w:rsidRPr="008625E6" w:rsidRDefault="00DA7943" w:rsidP="002531C1">
      <w:pPr>
        <w:pStyle w:val="a1"/>
        <w:rPr>
          <w:rStyle w:val="1-Char"/>
          <w:rFonts w:ascii="IRZar" w:hAnsi="IRZar" w:cs="IRZar"/>
          <w:spacing w:val="-5"/>
          <w:sz w:val="24"/>
          <w:szCs w:val="24"/>
          <w:rtl/>
        </w:rPr>
      </w:pPr>
      <w:bookmarkStart w:id="11" w:name="_Toc468813301"/>
      <w:r w:rsidRPr="008625E6">
        <w:rPr>
          <w:rStyle w:val="1-Char"/>
          <w:rFonts w:ascii="IRZar" w:hAnsi="IRZar" w:cs="IRZar" w:hint="cs"/>
          <w:spacing w:val="-5"/>
          <w:sz w:val="24"/>
          <w:szCs w:val="24"/>
          <w:rtl/>
        </w:rPr>
        <w:t>دلایل فقهایی که در سجده‌</w:t>
      </w:r>
      <w:r w:rsidR="00764FB7" w:rsidRPr="008625E6">
        <w:rPr>
          <w:rStyle w:val="1-Char"/>
          <w:rFonts w:ascii="IRZar" w:hAnsi="IRZar" w:cs="IRZar" w:hint="cs"/>
          <w:spacing w:val="-5"/>
          <w:sz w:val="24"/>
          <w:szCs w:val="24"/>
          <w:rtl/>
        </w:rPr>
        <w:t xml:space="preserve"> </w:t>
      </w:r>
      <w:r w:rsidRPr="008625E6">
        <w:rPr>
          <w:rStyle w:val="1-Char"/>
          <w:rFonts w:ascii="IRZar" w:hAnsi="IRZar" w:cs="IRZar" w:hint="cs"/>
          <w:spacing w:val="-5"/>
          <w:sz w:val="24"/>
          <w:szCs w:val="24"/>
          <w:rtl/>
        </w:rPr>
        <w:t>رفتن</w:t>
      </w:r>
      <w:r w:rsidR="00764FB7" w:rsidRPr="008625E6">
        <w:rPr>
          <w:rStyle w:val="1-Char"/>
          <w:rFonts w:ascii="IRZar" w:hAnsi="IRZar" w:cs="IRZar" w:hint="cs"/>
          <w:spacing w:val="-5"/>
          <w:sz w:val="24"/>
          <w:szCs w:val="24"/>
          <w:rtl/>
        </w:rPr>
        <w:t>،</w:t>
      </w:r>
      <w:r w:rsidRPr="008625E6">
        <w:rPr>
          <w:rStyle w:val="1-Char"/>
          <w:rFonts w:ascii="IRZar" w:hAnsi="IRZar" w:cs="IRZar" w:hint="cs"/>
          <w:spacing w:val="-5"/>
          <w:sz w:val="24"/>
          <w:szCs w:val="24"/>
          <w:rtl/>
        </w:rPr>
        <w:t xml:space="preserve"> اول گذاشتن دست‌ها را مستحب می‌دانند</w:t>
      </w:r>
      <w:bookmarkEnd w:id="11"/>
      <w:r w:rsidRPr="008625E6">
        <w:rPr>
          <w:rStyle w:val="1-Char"/>
          <w:rFonts w:ascii="IRZar" w:hAnsi="IRZar" w:cs="IRZar" w:hint="cs"/>
          <w:spacing w:val="-5"/>
          <w:sz w:val="24"/>
          <w:szCs w:val="24"/>
          <w:rtl/>
        </w:rPr>
        <w:t xml:space="preserve"> </w:t>
      </w:r>
    </w:p>
    <w:p w:rsidR="00DA7943" w:rsidRDefault="00764FB7" w:rsidP="00DA7943">
      <w:pPr>
        <w:pStyle w:val="1-"/>
        <w:rPr>
          <w:rStyle w:val="1-Char"/>
          <w:rtl/>
        </w:rPr>
      </w:pPr>
      <w:r>
        <w:rPr>
          <w:rStyle w:val="1-Char"/>
          <w:rFonts w:hint="cs"/>
          <w:rtl/>
        </w:rPr>
        <w:t>دلیل اول)</w:t>
      </w:r>
      <w:r w:rsidR="00DA7943">
        <w:rPr>
          <w:rStyle w:val="1-Char"/>
          <w:rFonts w:hint="cs"/>
          <w:rtl/>
        </w:rPr>
        <w:t xml:space="preserve"> امام بیهقی</w:t>
      </w:r>
      <w:r w:rsidR="00090FA4">
        <w:rPr>
          <w:rStyle w:val="1-Char"/>
          <w:rFonts w:cs="CTraditional Arabic"/>
          <w:rtl/>
        </w:rPr>
        <w:t> </w:t>
      </w:r>
      <w:r w:rsidR="00090FA4">
        <w:rPr>
          <w:rStyle w:val="1-Char"/>
          <w:rFonts w:cs="CTraditional Arabic" w:hint="cs"/>
          <w:rtl/>
        </w:rPr>
        <w:t>/</w:t>
      </w:r>
      <w:r w:rsidR="00DA7943">
        <w:rPr>
          <w:rStyle w:val="1-Char"/>
          <w:rFonts w:hint="cs"/>
          <w:rtl/>
        </w:rPr>
        <w:t xml:space="preserve"> روایت می‌کند: </w:t>
      </w:r>
    </w:p>
    <w:p w:rsidR="00DA7943" w:rsidRDefault="00AF5AA6" w:rsidP="00764FB7">
      <w:pPr>
        <w:pStyle w:val="1-"/>
        <w:rPr>
          <w:rStyle w:val="1-Char"/>
          <w:rtl/>
          <w:lang w:bidi="fa-IR"/>
        </w:rPr>
      </w:pPr>
      <w:r w:rsidRPr="00AF5AA6">
        <w:rPr>
          <w:rStyle w:val="6-Char"/>
          <w:rFonts w:hint="cs"/>
          <w:rtl/>
        </w:rPr>
        <w:t>«</w:t>
      </w:r>
      <w:r>
        <w:rPr>
          <w:rStyle w:val="6-Char"/>
          <w:rFonts w:hint="cs"/>
          <w:rtl/>
        </w:rPr>
        <w:t>أخبرنا</w:t>
      </w:r>
      <w:r w:rsidRPr="00AF5AA6">
        <w:rPr>
          <w:rStyle w:val="6-Char"/>
          <w:rFonts w:hint="cs"/>
          <w:rtl/>
        </w:rPr>
        <w:t xml:space="preserve"> أبو عبد</w:t>
      </w:r>
      <w:r w:rsidR="00320F66">
        <w:rPr>
          <w:rStyle w:val="6-Char"/>
          <w:rFonts w:hint="cs"/>
          <w:rtl/>
        </w:rPr>
        <w:t xml:space="preserve"> </w:t>
      </w:r>
      <w:r w:rsidRPr="00AF5AA6">
        <w:rPr>
          <w:rStyle w:val="6-Char"/>
          <w:rFonts w:hint="cs"/>
          <w:rtl/>
        </w:rPr>
        <w:t xml:space="preserve">الله الحافظ </w:t>
      </w:r>
      <w:r w:rsidRPr="00AF5AA6">
        <w:rPr>
          <w:rStyle w:val="6-Char"/>
          <w:rtl/>
        </w:rPr>
        <w:t>حَدَّثَنَا أَبُو عَبْدِ اللَّهِ مُحَمَّدُ بْنُ أَحْمَدَ بْنِ بَطَّةَ الْأَصْبَهَانِيُّ، ثنا عَبْدُ اللَّهِ بْنُ مُحَمَّدِ بْنِ زَكَرِيَّا الْأَصْبَهَانِيُّ، ثنا مُحْرِزُ بْنُ سَلَمَةَ، ثنا الدَّرَاوَرْدِيُّ، عَنْ عُبَيْدِ اللَّهِ بْنِ عُمَرَ، عَنْ نَافِعٍ، عَنِ ابْنِ عُمَرَ، أَنَّهُ كَانَ «يَضَعُ يَدَيْهِ قَبْلَ رُكْبَتَيْهِ» وَقَالَ: كَانَ النَّبِيُّ صَلَّى اللهُ عَلَيْهِ وَسَلَّمَ يَفْعَلُ ذَلِكَ</w:t>
      </w:r>
      <w:r w:rsidRPr="00AF5AA6">
        <w:rPr>
          <w:rStyle w:val="6-Char"/>
          <w:rFonts w:hint="cs"/>
          <w:rtl/>
        </w:rPr>
        <w:t>»</w:t>
      </w:r>
      <w:r>
        <w:rPr>
          <w:rStyle w:val="1-Char"/>
          <w:rFonts w:hint="cs"/>
          <w:rtl/>
          <w:lang w:bidi="fa-IR"/>
        </w:rPr>
        <w:t>.</w:t>
      </w:r>
      <w:r w:rsidR="00764FB7" w:rsidRPr="00AF5AA6">
        <w:rPr>
          <w:vertAlign w:val="superscript"/>
          <w:rtl/>
          <w:lang w:bidi="fa-IR"/>
        </w:rPr>
        <w:footnoteReference w:id="20"/>
      </w:r>
      <w:r>
        <w:rPr>
          <w:rStyle w:val="1-Char"/>
          <w:rFonts w:hint="cs"/>
          <w:rtl/>
          <w:lang w:bidi="fa-IR"/>
        </w:rPr>
        <w:t xml:space="preserve"> </w:t>
      </w:r>
    </w:p>
    <w:p w:rsidR="00AF5AA6" w:rsidRDefault="001619E6" w:rsidP="00A77D74">
      <w:pPr>
        <w:pStyle w:val="1-"/>
        <w:rPr>
          <w:rStyle w:val="1-Char"/>
          <w:rtl/>
          <w:lang w:bidi="fa-IR"/>
        </w:rPr>
      </w:pPr>
      <w:r>
        <w:rPr>
          <w:rStyle w:val="1-Char"/>
          <w:rFonts w:hint="cs"/>
          <w:rtl/>
          <w:lang w:bidi="fa-IR"/>
        </w:rPr>
        <w:t>نافع می‌گوید: ابن عمر</w:t>
      </w:r>
      <w:r w:rsidR="00090FA4">
        <w:rPr>
          <w:rStyle w:val="1-Char"/>
          <w:rFonts w:cs="CTraditional Arabic"/>
          <w:rtl/>
          <w:lang w:bidi="fa-IR"/>
        </w:rPr>
        <w:t> </w:t>
      </w:r>
      <w:r w:rsidR="00090FA4">
        <w:rPr>
          <w:rStyle w:val="1-Char"/>
          <w:rFonts w:cs="CTraditional Arabic" w:hint="cs"/>
          <w:rtl/>
          <w:lang w:bidi="fa-IR"/>
        </w:rPr>
        <w:t>ب</w:t>
      </w:r>
      <w:r>
        <w:rPr>
          <w:rStyle w:val="1-Char"/>
          <w:rFonts w:hint="cs"/>
          <w:rtl/>
          <w:lang w:bidi="fa-IR"/>
        </w:rPr>
        <w:t xml:space="preserve"> دست‌هایش را قبل از زانوهایش بر زمین قرار می‌داد و می‌گفت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هم این کار را انجام می‌داده است.</w:t>
      </w:r>
      <w:r w:rsidR="00764FB7">
        <w:rPr>
          <w:rStyle w:val="1-Char"/>
          <w:rFonts w:hint="cs"/>
          <w:rtl/>
          <w:lang w:bidi="fa-IR"/>
        </w:rPr>
        <w:t xml:space="preserve"> </w:t>
      </w:r>
      <w:r>
        <w:rPr>
          <w:rStyle w:val="1-Char"/>
          <w:rFonts w:hint="cs"/>
          <w:rtl/>
          <w:lang w:bidi="fa-IR"/>
        </w:rPr>
        <w:t xml:space="preserve"> </w:t>
      </w:r>
    </w:p>
    <w:p w:rsidR="001619E6" w:rsidRDefault="001619E6" w:rsidP="00AF5AA6">
      <w:pPr>
        <w:pStyle w:val="1-"/>
        <w:rPr>
          <w:rStyle w:val="1-Char"/>
          <w:lang w:bidi="fa-IR"/>
        </w:rPr>
      </w:pPr>
      <w:r>
        <w:rPr>
          <w:rStyle w:val="1-Char"/>
          <w:rFonts w:hint="cs"/>
          <w:rtl/>
          <w:lang w:bidi="fa-IR"/>
        </w:rPr>
        <w:t>اما این حدیث منکر می‌باشد</w:t>
      </w:r>
      <w:r w:rsidR="00764FB7">
        <w:rPr>
          <w:rStyle w:val="1-Char"/>
          <w:rFonts w:hint="cs"/>
          <w:rtl/>
          <w:lang w:bidi="fa-IR"/>
        </w:rPr>
        <w:t>،</w:t>
      </w:r>
      <w:r>
        <w:rPr>
          <w:rStyle w:val="1-Char"/>
          <w:rFonts w:hint="cs"/>
          <w:rtl/>
          <w:lang w:bidi="fa-IR"/>
        </w:rPr>
        <w:t xml:space="preserve"> چرا که راوی آن عبدالعزیز بن محمد بن عبید دراوردی است که: </w:t>
      </w:r>
    </w:p>
    <w:p w:rsidR="001619E6" w:rsidRDefault="001619E6" w:rsidP="00646D3B">
      <w:pPr>
        <w:pStyle w:val="1-"/>
        <w:spacing w:line="216" w:lineRule="auto"/>
        <w:rPr>
          <w:rStyle w:val="1-Char"/>
          <w:rtl/>
          <w:lang w:bidi="fa-IR"/>
        </w:rPr>
      </w:pPr>
      <w:r>
        <w:rPr>
          <w:rStyle w:val="1-Char"/>
          <w:rFonts w:hint="cs"/>
          <w:rtl/>
          <w:lang w:bidi="fa-IR"/>
        </w:rPr>
        <w:t>امام ابن حجر می‌گوید: «فرد صدوقی می‌باشد اما از کتاب‌های دیگران حدیث روایت می‌کرده</w:t>
      </w:r>
      <w:r w:rsidR="00BB29B2">
        <w:rPr>
          <w:rStyle w:val="1-Char"/>
          <w:rFonts w:hint="cs"/>
          <w:rtl/>
          <w:lang w:bidi="fa-IR"/>
        </w:rPr>
        <w:t>؛</w:t>
      </w:r>
      <w:r>
        <w:rPr>
          <w:rStyle w:val="1-Char"/>
          <w:rFonts w:hint="cs"/>
          <w:rtl/>
          <w:lang w:bidi="fa-IR"/>
        </w:rPr>
        <w:t xml:space="preserve"> لذا خطا می‌کرده و نسایی هم گفته احادیثش از عبیدالله بن عمر منکر می‌باشد»</w:t>
      </w:r>
      <w:r w:rsidR="00290026">
        <w:rPr>
          <w:rStyle w:val="1-Char"/>
          <w:rFonts w:hint="cs"/>
          <w:rtl/>
          <w:lang w:bidi="fa-IR"/>
        </w:rPr>
        <w:t>.</w:t>
      </w:r>
      <w:r>
        <w:rPr>
          <w:rStyle w:val="1-Char"/>
          <w:rFonts w:hint="cs"/>
          <w:rtl/>
          <w:lang w:bidi="fa-IR"/>
        </w:rPr>
        <w:t xml:space="preserve"> امام ذهبی می‌گوید</w:t>
      </w:r>
      <w:r w:rsidR="00290026">
        <w:rPr>
          <w:rStyle w:val="1-Char"/>
          <w:rFonts w:hint="cs"/>
          <w:rtl/>
          <w:lang w:bidi="fa-IR"/>
        </w:rPr>
        <w:t>:</w:t>
      </w:r>
      <w:r>
        <w:rPr>
          <w:rStyle w:val="1-Char"/>
          <w:rFonts w:hint="cs"/>
          <w:rtl/>
          <w:lang w:bidi="fa-IR"/>
        </w:rPr>
        <w:t xml:space="preserve"> «حدیثش از درجه حسن کمتر نمی‌باشد و محدثان دیگر از وی قویتر می‌باشند»</w:t>
      </w:r>
      <w:r w:rsidR="000A57CB">
        <w:rPr>
          <w:rStyle w:val="1-Char"/>
          <w:rFonts w:hint="cs"/>
          <w:rtl/>
          <w:lang w:bidi="fa-IR"/>
        </w:rPr>
        <w:t>،</w:t>
      </w:r>
      <w:r>
        <w:rPr>
          <w:rStyle w:val="1-Char"/>
          <w:rFonts w:hint="cs"/>
          <w:rtl/>
          <w:lang w:bidi="fa-IR"/>
        </w:rPr>
        <w:t xml:space="preserve"> امام احمد می‌گوید: </w:t>
      </w:r>
      <w:r w:rsidR="006B2717">
        <w:rPr>
          <w:rStyle w:val="8-Char"/>
          <w:rFonts w:hint="cs"/>
          <w:rtl/>
        </w:rPr>
        <w:t>«</w:t>
      </w:r>
      <w:r w:rsidRPr="001619E6">
        <w:rPr>
          <w:rStyle w:val="8-Char"/>
          <w:rFonts w:hint="cs"/>
          <w:rtl/>
        </w:rPr>
        <w:t>إذا حدث من کتابه فهو صحیح، وإذا حدث من کتب الناس وهم، وکان یقرأ من کتبهم فیخطیء، وربما قلب حدیث عبدالله بن عمر یرویها عن عبیدالله بن عمر»</w:t>
      </w:r>
      <w:r>
        <w:rPr>
          <w:rStyle w:val="1-Char"/>
          <w:rFonts w:hint="cs"/>
          <w:rtl/>
          <w:lang w:bidi="fa-IR"/>
        </w:rPr>
        <w:t xml:space="preserve"> و در جایی دیگر می‌گوید</w:t>
      </w:r>
      <w:r w:rsidR="00646D3B">
        <w:rPr>
          <w:rStyle w:val="1-Char"/>
          <w:rFonts w:hint="cs"/>
          <w:rtl/>
          <w:lang w:bidi="fa-IR"/>
        </w:rPr>
        <w:t>:</w:t>
      </w:r>
      <w:r>
        <w:rPr>
          <w:rStyle w:val="1-Char"/>
          <w:rFonts w:hint="cs"/>
          <w:rtl/>
          <w:lang w:bidi="fa-IR"/>
        </w:rPr>
        <w:t xml:space="preserve"> </w:t>
      </w:r>
      <w:r w:rsidRPr="009254EA">
        <w:rPr>
          <w:rStyle w:val="8-Char"/>
          <w:rFonts w:hint="cs"/>
          <w:rtl/>
        </w:rPr>
        <w:t>«</w:t>
      </w:r>
      <w:r w:rsidR="00F84F53" w:rsidRPr="009254EA">
        <w:rPr>
          <w:rStyle w:val="8-Char"/>
          <w:rFonts w:hint="cs"/>
          <w:rtl/>
        </w:rPr>
        <w:t>کان الدراوردی إذا حدث من حفظه یهم، لیس هو بشیء، وإذا حدث من کتابه فنعم</w:t>
      </w:r>
      <w:r w:rsidRPr="009254EA">
        <w:rPr>
          <w:rStyle w:val="8-Char"/>
          <w:rFonts w:hint="cs"/>
          <w:rtl/>
        </w:rPr>
        <w:t>»</w:t>
      </w:r>
      <w:r w:rsidR="00646D3B">
        <w:rPr>
          <w:rStyle w:val="8-Char"/>
          <w:rFonts w:hint="cs"/>
          <w:rtl/>
        </w:rPr>
        <w:t>.</w:t>
      </w:r>
      <w:r w:rsidR="00F84F53">
        <w:rPr>
          <w:rStyle w:val="1-Char"/>
          <w:rFonts w:hint="cs"/>
          <w:rtl/>
          <w:lang w:bidi="fa-IR"/>
        </w:rPr>
        <w:t xml:space="preserve"> و در روایتی دیگر آمده که</w:t>
      </w:r>
      <w:r w:rsidR="00BB29B2">
        <w:rPr>
          <w:rStyle w:val="1-Char"/>
          <w:rFonts w:hint="cs"/>
          <w:rtl/>
          <w:lang w:bidi="fa-IR"/>
        </w:rPr>
        <w:t>:</w:t>
      </w:r>
      <w:r w:rsidR="00F84F53">
        <w:rPr>
          <w:rStyle w:val="1-Char"/>
          <w:rFonts w:hint="cs"/>
          <w:rtl/>
          <w:lang w:bidi="fa-IR"/>
        </w:rPr>
        <w:t xml:space="preserve"> </w:t>
      </w:r>
      <w:r w:rsidR="00F84F53" w:rsidRPr="009254EA">
        <w:rPr>
          <w:rStyle w:val="8-Char"/>
          <w:rFonts w:hint="cs"/>
          <w:rtl/>
        </w:rPr>
        <w:t>«إذا حدث من حفظه جاء ببواطیل»</w:t>
      </w:r>
      <w:r w:rsidR="00F84F53">
        <w:rPr>
          <w:rStyle w:val="1-Char"/>
          <w:rFonts w:hint="cs"/>
          <w:rtl/>
          <w:lang w:bidi="fa-IR"/>
        </w:rPr>
        <w:t xml:space="preserve"> و همچنین می‌گوید</w:t>
      </w:r>
      <w:r w:rsidR="00646D3B">
        <w:rPr>
          <w:rStyle w:val="1-Char"/>
          <w:rFonts w:hint="cs"/>
          <w:rtl/>
          <w:lang w:bidi="fa-IR"/>
        </w:rPr>
        <w:t>:</w:t>
      </w:r>
      <w:r w:rsidR="00F84F53">
        <w:rPr>
          <w:rStyle w:val="1-Char"/>
          <w:rFonts w:hint="cs"/>
          <w:rtl/>
          <w:lang w:bidi="fa-IR"/>
        </w:rPr>
        <w:t xml:space="preserve"> </w:t>
      </w:r>
      <w:r w:rsidR="00F84F53" w:rsidRPr="009254EA">
        <w:rPr>
          <w:rStyle w:val="8-Char"/>
          <w:rFonts w:hint="cs"/>
          <w:rtl/>
        </w:rPr>
        <w:t xml:space="preserve">«عامة أحادیث الدراوردی عن عبیدالله العمری </w:t>
      </w:r>
      <w:r w:rsidR="00646D3B">
        <w:rPr>
          <w:rStyle w:val="8-Char"/>
          <w:rFonts w:hint="cs"/>
          <w:rtl/>
        </w:rPr>
        <w:t>أ</w:t>
      </w:r>
      <w:r w:rsidR="00F84F53" w:rsidRPr="009254EA">
        <w:rPr>
          <w:rStyle w:val="8-Char"/>
          <w:rFonts w:hint="cs"/>
          <w:rtl/>
        </w:rPr>
        <w:t>حادیث عبدالله العمری مقلوبة و لدراوردی عنده عن عبید الله العمری مناکیر»</w:t>
      </w:r>
      <w:r w:rsidR="00646D3B">
        <w:rPr>
          <w:rStyle w:val="8-Char"/>
          <w:rFonts w:hint="cs"/>
          <w:rtl/>
        </w:rPr>
        <w:t>.</w:t>
      </w:r>
      <w:r w:rsidR="00F84F53">
        <w:rPr>
          <w:rStyle w:val="1-Char"/>
          <w:rFonts w:hint="cs"/>
          <w:rtl/>
          <w:lang w:bidi="fa-IR"/>
        </w:rPr>
        <w:t xml:space="preserve"> امام ابو زرعه می‌گوید: </w:t>
      </w:r>
      <w:r w:rsidR="00F84F53" w:rsidRPr="009254EA">
        <w:rPr>
          <w:rStyle w:val="8-Char"/>
          <w:rFonts w:hint="cs"/>
          <w:rtl/>
        </w:rPr>
        <w:t>«سییء الحفظ»</w:t>
      </w:r>
      <w:r w:rsidR="00F84F53">
        <w:rPr>
          <w:rStyle w:val="1-Char"/>
          <w:rFonts w:hint="cs"/>
          <w:rtl/>
          <w:lang w:bidi="fa-IR"/>
        </w:rPr>
        <w:t xml:space="preserve"> امام ابو حاتم می‌گوید: </w:t>
      </w:r>
      <w:r w:rsidR="00F84F53" w:rsidRPr="009254EA">
        <w:rPr>
          <w:rStyle w:val="8-Char"/>
          <w:rFonts w:hint="cs"/>
          <w:rtl/>
        </w:rPr>
        <w:t>«محدث»</w:t>
      </w:r>
      <w:r w:rsidR="00F84F53">
        <w:rPr>
          <w:rStyle w:val="1-Char"/>
          <w:rFonts w:hint="cs"/>
          <w:rtl/>
          <w:lang w:bidi="fa-IR"/>
        </w:rPr>
        <w:t xml:space="preserve"> و در روایتی </w:t>
      </w:r>
      <w:r w:rsidR="00F84F53" w:rsidRPr="009254EA">
        <w:rPr>
          <w:rStyle w:val="8-Char"/>
          <w:rFonts w:hint="cs"/>
          <w:rtl/>
        </w:rPr>
        <w:t>«لا یحتج به»</w:t>
      </w:r>
      <w:r w:rsidR="000A57CB">
        <w:rPr>
          <w:rStyle w:val="8-Char"/>
          <w:rFonts w:hint="cs"/>
          <w:rtl/>
        </w:rPr>
        <w:t>،</w:t>
      </w:r>
      <w:r w:rsidR="00F84F53">
        <w:rPr>
          <w:rStyle w:val="1-Char"/>
          <w:rFonts w:hint="cs"/>
          <w:rtl/>
          <w:lang w:bidi="fa-IR"/>
        </w:rPr>
        <w:t xml:space="preserve"> امام نسایی می‌گوید: </w:t>
      </w:r>
      <w:r w:rsidR="00F84F53" w:rsidRPr="009254EA">
        <w:rPr>
          <w:rStyle w:val="8-Char"/>
          <w:rFonts w:hint="cs"/>
          <w:rtl/>
        </w:rPr>
        <w:t xml:space="preserve">«لیس به بأس، </w:t>
      </w:r>
      <w:r w:rsidR="00646D3B">
        <w:rPr>
          <w:rStyle w:val="8-Char"/>
          <w:rFonts w:hint="cs"/>
          <w:rtl/>
        </w:rPr>
        <w:t>أ</w:t>
      </w:r>
      <w:r w:rsidR="00F84F53" w:rsidRPr="009254EA">
        <w:rPr>
          <w:rStyle w:val="8-Char"/>
          <w:rFonts w:hint="cs"/>
          <w:rtl/>
        </w:rPr>
        <w:t xml:space="preserve">حادیثه عن عبیدالله بن عمر </w:t>
      </w:r>
      <w:r w:rsidR="009254EA">
        <w:rPr>
          <w:rStyle w:val="8-Char"/>
          <w:rFonts w:hint="cs"/>
          <w:rtl/>
        </w:rPr>
        <w:t>منکر</w:t>
      </w:r>
      <w:r w:rsidR="00F84F53" w:rsidRPr="009254EA">
        <w:rPr>
          <w:rStyle w:val="8-Char"/>
          <w:rFonts w:hint="cs"/>
          <w:rtl/>
        </w:rPr>
        <w:t>»</w:t>
      </w:r>
      <w:r w:rsidR="00BB29B2">
        <w:rPr>
          <w:rStyle w:val="8-Char"/>
          <w:rFonts w:hint="cs"/>
          <w:rtl/>
        </w:rPr>
        <w:t>.</w:t>
      </w:r>
      <w:r w:rsidR="009254EA">
        <w:rPr>
          <w:rStyle w:val="1-Char"/>
          <w:rFonts w:hint="cs"/>
          <w:rtl/>
          <w:lang w:bidi="fa-IR"/>
        </w:rPr>
        <w:t xml:space="preserve"> امام ساجی می‌گوید: </w:t>
      </w:r>
      <w:r w:rsidR="009254EA" w:rsidRPr="00710F39">
        <w:rPr>
          <w:rStyle w:val="8-Char"/>
          <w:rFonts w:hint="cs"/>
          <w:rtl/>
        </w:rPr>
        <w:t>«کان من أهل الصدق والأمانة، إلا أنه کثیر الوهم»</w:t>
      </w:r>
      <w:r w:rsidR="009254EA">
        <w:rPr>
          <w:rStyle w:val="1-Char"/>
          <w:rFonts w:hint="cs"/>
          <w:rtl/>
          <w:lang w:bidi="fa-IR"/>
        </w:rPr>
        <w:t xml:space="preserve"> و در روایتی </w:t>
      </w:r>
      <w:r w:rsidR="009254EA" w:rsidRPr="00710F39">
        <w:rPr>
          <w:rStyle w:val="8-Char"/>
          <w:rFonts w:hint="cs"/>
          <w:rtl/>
        </w:rPr>
        <w:t>«لیس بالقو</w:t>
      </w:r>
      <w:r w:rsidR="00646D3B">
        <w:rPr>
          <w:rStyle w:val="8-Char"/>
          <w:rFonts w:hint="cs"/>
          <w:rtl/>
        </w:rPr>
        <w:t>ي</w:t>
      </w:r>
      <w:r w:rsidR="009254EA" w:rsidRPr="00710F39">
        <w:rPr>
          <w:rStyle w:val="8-Char"/>
          <w:rFonts w:hint="cs"/>
          <w:rtl/>
        </w:rPr>
        <w:t>»</w:t>
      </w:r>
      <w:r w:rsidR="009254EA">
        <w:rPr>
          <w:rStyle w:val="1-Char"/>
          <w:rFonts w:hint="cs"/>
          <w:rtl/>
          <w:lang w:bidi="fa-IR"/>
        </w:rPr>
        <w:t xml:space="preserve"> امام ابن حبان او </w:t>
      </w:r>
      <w:r w:rsidR="009254EA" w:rsidRPr="008625E6">
        <w:rPr>
          <w:rFonts w:hint="cs"/>
          <w:rtl/>
        </w:rPr>
        <w:t>را در «</w:t>
      </w:r>
      <w:r w:rsidR="009254EA" w:rsidRPr="008625E6">
        <w:rPr>
          <w:rStyle w:val="8-Char"/>
          <w:rFonts w:hint="cs"/>
          <w:rtl/>
        </w:rPr>
        <w:t>الثقات</w:t>
      </w:r>
      <w:r w:rsidR="009254EA" w:rsidRPr="008625E6">
        <w:rPr>
          <w:rFonts w:hint="cs"/>
          <w:rtl/>
        </w:rPr>
        <w:t xml:space="preserve"> آورده و می‌گوید خطا هم می‌کند»</w:t>
      </w:r>
      <w:r w:rsidR="00646D3B" w:rsidRPr="008625E6">
        <w:rPr>
          <w:rFonts w:hint="cs"/>
          <w:rtl/>
        </w:rPr>
        <w:t>.</w:t>
      </w:r>
      <w:r w:rsidR="009254EA" w:rsidRPr="008625E6">
        <w:rPr>
          <w:rFonts w:hint="cs"/>
          <w:rtl/>
        </w:rPr>
        <w:t xml:space="preserve"> امام ابن</w:t>
      </w:r>
      <w:r w:rsidR="009254EA">
        <w:rPr>
          <w:rStyle w:val="1-Char"/>
          <w:rFonts w:hint="cs"/>
          <w:rtl/>
          <w:lang w:bidi="fa-IR"/>
        </w:rPr>
        <w:t xml:space="preserve"> سعد می‌گوید: </w:t>
      </w:r>
      <w:r w:rsidR="009254EA" w:rsidRPr="00710F39">
        <w:rPr>
          <w:rStyle w:val="8-Char"/>
          <w:rFonts w:hint="cs"/>
          <w:rtl/>
        </w:rPr>
        <w:t>«کان ثقة کثیر الحدیث یغلط»</w:t>
      </w:r>
      <w:r w:rsidR="000A57CB">
        <w:rPr>
          <w:rStyle w:val="8-Char"/>
          <w:rFonts w:hint="cs"/>
          <w:rtl/>
        </w:rPr>
        <w:t>،</w:t>
      </w:r>
      <w:r w:rsidR="009254EA">
        <w:rPr>
          <w:rStyle w:val="1-Char"/>
          <w:rFonts w:hint="cs"/>
          <w:rtl/>
          <w:lang w:bidi="fa-IR"/>
        </w:rPr>
        <w:t xml:space="preserve"> امام یحیی بن معین می‌گوید: </w:t>
      </w:r>
      <w:r w:rsidR="009254EA" w:rsidRPr="00710F39">
        <w:rPr>
          <w:rStyle w:val="8-Char"/>
          <w:rFonts w:hint="cs"/>
          <w:rtl/>
        </w:rPr>
        <w:t>«لیس به بأس»</w:t>
      </w:r>
      <w:r w:rsidR="009254EA">
        <w:rPr>
          <w:rStyle w:val="1-Char"/>
          <w:rFonts w:hint="cs"/>
          <w:rtl/>
          <w:lang w:bidi="fa-IR"/>
        </w:rPr>
        <w:t xml:space="preserve"> و در روایتی </w:t>
      </w:r>
      <w:r w:rsidR="009254EA" w:rsidRPr="00710F39">
        <w:rPr>
          <w:rStyle w:val="8-Char"/>
          <w:rFonts w:hint="cs"/>
          <w:rtl/>
        </w:rPr>
        <w:t>«ثقة حجة»</w:t>
      </w:r>
      <w:r w:rsidR="000A57CB">
        <w:rPr>
          <w:rStyle w:val="8-Char"/>
          <w:rFonts w:hint="cs"/>
          <w:rtl/>
        </w:rPr>
        <w:t>،</w:t>
      </w:r>
      <w:r w:rsidR="009254EA">
        <w:rPr>
          <w:rStyle w:val="1-Char"/>
          <w:rFonts w:hint="cs"/>
          <w:rtl/>
          <w:lang w:bidi="fa-IR"/>
        </w:rPr>
        <w:t xml:space="preserve"> امام عجلی می‌گوید:</w:t>
      </w:r>
      <w:r w:rsidR="009254EA" w:rsidRPr="00710F39">
        <w:rPr>
          <w:rStyle w:val="8-Char"/>
          <w:rFonts w:hint="cs"/>
          <w:rtl/>
        </w:rPr>
        <w:t xml:space="preserve"> «ثقة» </w:t>
      </w:r>
      <w:r w:rsidR="009254EA">
        <w:rPr>
          <w:rStyle w:val="1-Char"/>
          <w:rFonts w:hint="cs"/>
          <w:rtl/>
          <w:lang w:bidi="fa-IR"/>
        </w:rPr>
        <w:t xml:space="preserve">امام ابن مدینی می‌گوید: </w:t>
      </w:r>
      <w:r w:rsidR="009254EA" w:rsidRPr="00710F39">
        <w:rPr>
          <w:rStyle w:val="8-Char"/>
          <w:rFonts w:hint="cs"/>
          <w:rtl/>
        </w:rPr>
        <w:t>«ثقة ثبت»</w:t>
      </w:r>
      <w:r w:rsidR="009254EA" w:rsidRPr="009254EA">
        <w:rPr>
          <w:rStyle w:val="1-Char"/>
          <w:vertAlign w:val="superscript"/>
          <w:rtl/>
          <w:lang w:bidi="fa-IR"/>
        </w:rPr>
        <w:footnoteReference w:id="21"/>
      </w:r>
      <w:r w:rsidR="00646D3B">
        <w:rPr>
          <w:rStyle w:val="8-Char"/>
          <w:rFonts w:hint="cs"/>
          <w:rtl/>
        </w:rPr>
        <w:t>.</w:t>
      </w:r>
    </w:p>
    <w:p w:rsidR="009254EA" w:rsidRDefault="009254EA" w:rsidP="00EE28E6">
      <w:pPr>
        <w:pStyle w:val="1-"/>
        <w:spacing w:line="216" w:lineRule="auto"/>
        <w:rPr>
          <w:rStyle w:val="1-Char"/>
          <w:rtl/>
          <w:lang w:bidi="fa-IR"/>
        </w:rPr>
      </w:pPr>
      <w:r>
        <w:rPr>
          <w:rStyle w:val="1-Char"/>
          <w:rFonts w:hint="cs"/>
          <w:rtl/>
          <w:lang w:bidi="fa-IR"/>
        </w:rPr>
        <w:t>لذا نزد ما «</w:t>
      </w:r>
      <w:r w:rsidR="00710F39">
        <w:rPr>
          <w:rStyle w:val="1-Char"/>
          <w:rFonts w:hint="cs"/>
          <w:rtl/>
          <w:lang w:bidi="fa-IR"/>
        </w:rPr>
        <w:t>حسن الحدیث می‌باشد اما احادیش از عبیدالله بن عمر العمری ضعیف می‌باشد</w:t>
      </w:r>
      <w:r>
        <w:rPr>
          <w:rStyle w:val="1-Char"/>
          <w:rFonts w:hint="cs"/>
          <w:rtl/>
          <w:lang w:bidi="fa-IR"/>
        </w:rPr>
        <w:t>»</w:t>
      </w:r>
      <w:r w:rsidR="00646D3B">
        <w:rPr>
          <w:rStyle w:val="1-Char"/>
          <w:rFonts w:hint="cs"/>
          <w:rtl/>
          <w:lang w:bidi="fa-IR"/>
        </w:rPr>
        <w:t>.</w:t>
      </w:r>
      <w:r w:rsidR="00710F39">
        <w:rPr>
          <w:rStyle w:val="1-Char"/>
          <w:rFonts w:hint="cs"/>
          <w:rtl/>
          <w:lang w:bidi="fa-IR"/>
        </w:rPr>
        <w:t xml:space="preserve"> همچنانکه امام نسایی می‌گوید: </w:t>
      </w:r>
      <w:r w:rsidR="00710F39" w:rsidRPr="003F6A7D">
        <w:rPr>
          <w:rStyle w:val="8-Char"/>
          <w:rFonts w:hint="cs"/>
          <w:rtl/>
        </w:rPr>
        <w:t>«لیس به بأس، احادیثه عن عبیدالله بن عمر منکر»</w:t>
      </w:r>
      <w:r w:rsidR="00646D3B">
        <w:rPr>
          <w:rStyle w:val="8-Char"/>
          <w:rFonts w:hint="cs"/>
          <w:rtl/>
        </w:rPr>
        <w:t>.</w:t>
      </w:r>
      <w:r w:rsidR="00710F39">
        <w:rPr>
          <w:rStyle w:val="1-Char"/>
          <w:rFonts w:hint="cs"/>
          <w:rtl/>
          <w:lang w:bidi="fa-IR"/>
        </w:rPr>
        <w:t xml:space="preserve"> امام احمد </w:t>
      </w:r>
      <w:r w:rsidR="003F6A7D">
        <w:rPr>
          <w:rStyle w:val="1-Char"/>
          <w:rFonts w:hint="cs"/>
          <w:rtl/>
          <w:lang w:bidi="fa-IR"/>
        </w:rPr>
        <w:t xml:space="preserve">حنبل می‌گوید: </w:t>
      </w:r>
      <w:r w:rsidR="003F6A7D" w:rsidRPr="003F6A7D">
        <w:rPr>
          <w:rStyle w:val="8-Char"/>
          <w:rFonts w:hint="cs"/>
          <w:rtl/>
        </w:rPr>
        <w:t>«إذا حدث من کتابه فهو صحیح وإذا حدث من کتب الناس وهم وکان یقرأ من کتب غیره فیخطیء وربما قلب حدیث عبدالله بن عمرالعمری یرویها عن عبیدالله بن عمر العمری»</w:t>
      </w:r>
      <w:r w:rsidR="003F6A7D">
        <w:rPr>
          <w:rStyle w:val="1-Char"/>
          <w:rFonts w:hint="cs"/>
          <w:rtl/>
          <w:lang w:bidi="fa-IR"/>
        </w:rPr>
        <w:t xml:space="preserve"> و </w:t>
      </w:r>
      <w:r w:rsidR="003F6A7D" w:rsidRPr="003F6A7D">
        <w:rPr>
          <w:rStyle w:val="8-Char"/>
          <w:rFonts w:hint="cs"/>
          <w:rtl/>
        </w:rPr>
        <w:t>«عامة أحادیث الدراوردی عن عبیدالله العمری أحادیث عبدالله العمری مقلوبة ولدراوردی عنده عن عبیدالله العمری مناکیر»</w:t>
      </w:r>
      <w:r w:rsidR="003F6A7D">
        <w:rPr>
          <w:rStyle w:val="1-Char"/>
          <w:rFonts w:hint="cs"/>
          <w:rtl/>
          <w:lang w:bidi="fa-IR"/>
        </w:rPr>
        <w:t>.</w:t>
      </w:r>
      <w:r w:rsidR="003F6A7D" w:rsidRPr="003F6A7D">
        <w:rPr>
          <w:rStyle w:val="1-Char"/>
          <w:vertAlign w:val="superscript"/>
          <w:rtl/>
          <w:lang w:bidi="fa-IR"/>
        </w:rPr>
        <w:footnoteReference w:id="22"/>
      </w:r>
    </w:p>
    <w:p w:rsidR="003F6A7D" w:rsidRDefault="003F6A7D" w:rsidP="00F84F53">
      <w:pPr>
        <w:pStyle w:val="1-"/>
        <w:rPr>
          <w:rStyle w:val="1-Char"/>
          <w:rtl/>
          <w:lang w:bidi="fa-IR"/>
        </w:rPr>
      </w:pPr>
      <w:r>
        <w:rPr>
          <w:rStyle w:val="1-Char"/>
          <w:rFonts w:hint="cs"/>
          <w:rtl/>
          <w:lang w:bidi="fa-IR"/>
        </w:rPr>
        <w:t xml:space="preserve">و این حدیث را هم در اینجا از عبیدالله بن عمر العمری روایت می‌کند. </w:t>
      </w:r>
    </w:p>
    <w:p w:rsidR="003F6A7D" w:rsidRDefault="003F6A7D" w:rsidP="00A77D74">
      <w:pPr>
        <w:pStyle w:val="1-"/>
        <w:rPr>
          <w:rStyle w:val="1-Char"/>
          <w:rtl/>
          <w:lang w:bidi="fa-IR"/>
        </w:rPr>
      </w:pPr>
      <w:r>
        <w:rPr>
          <w:rStyle w:val="1-Char"/>
          <w:rFonts w:hint="cs"/>
          <w:rtl/>
          <w:lang w:bidi="fa-IR"/>
        </w:rPr>
        <w:t>و امام بخاری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وقف آن را بر ابن عمر</w:t>
      </w:r>
      <w:r w:rsidR="00090FA4">
        <w:rPr>
          <w:rStyle w:val="1-Char"/>
          <w:rFonts w:cs="CTraditional Arabic"/>
          <w:rtl/>
          <w:lang w:bidi="fa-IR"/>
        </w:rPr>
        <w:t> </w:t>
      </w:r>
      <w:r w:rsidR="00090FA4">
        <w:rPr>
          <w:rStyle w:val="1-Char"/>
          <w:rFonts w:cs="CTraditional Arabic" w:hint="cs"/>
          <w:rtl/>
          <w:lang w:bidi="fa-IR"/>
        </w:rPr>
        <w:t>ب</w:t>
      </w:r>
      <w:r>
        <w:rPr>
          <w:rStyle w:val="1-Char"/>
          <w:rFonts w:hint="cs"/>
          <w:rtl/>
          <w:lang w:bidi="fa-IR"/>
        </w:rPr>
        <w:t xml:space="preserve"> درست می‌داند و در صحیح خود روایت ابن عمر</w:t>
      </w:r>
      <w:r w:rsidR="00090FA4">
        <w:rPr>
          <w:rStyle w:val="1-Char"/>
          <w:rFonts w:cs="CTraditional Arabic"/>
          <w:rtl/>
          <w:lang w:bidi="fa-IR"/>
        </w:rPr>
        <w:t> </w:t>
      </w:r>
      <w:r w:rsidR="00090FA4">
        <w:rPr>
          <w:rStyle w:val="1-Char"/>
          <w:rFonts w:cs="CTraditional Arabic" w:hint="cs"/>
          <w:rtl/>
          <w:lang w:bidi="fa-IR"/>
        </w:rPr>
        <w:t>ب</w:t>
      </w:r>
      <w:r>
        <w:rPr>
          <w:rStyle w:val="1-Char"/>
          <w:rFonts w:hint="cs"/>
          <w:rtl/>
          <w:lang w:bidi="fa-IR"/>
        </w:rPr>
        <w:t xml:space="preserve"> را به صورت موقوف آورده است.</w:t>
      </w:r>
      <w:r w:rsidRPr="003F6A7D">
        <w:rPr>
          <w:rStyle w:val="1-Char"/>
          <w:vertAlign w:val="superscript"/>
          <w:rtl/>
          <w:lang w:bidi="fa-IR"/>
        </w:rPr>
        <w:footnoteReference w:id="23"/>
      </w:r>
      <w:r>
        <w:rPr>
          <w:rStyle w:val="1-Char"/>
          <w:rFonts w:hint="cs"/>
          <w:rtl/>
          <w:lang w:bidi="fa-IR"/>
        </w:rPr>
        <w:t xml:space="preserve"> و امام دارقطنی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هم وقف این قول بر ابن عمر</w:t>
      </w:r>
      <w:r w:rsidR="00090FA4">
        <w:rPr>
          <w:rStyle w:val="1-Char"/>
          <w:rFonts w:cs="CTraditional Arabic"/>
          <w:rtl/>
          <w:lang w:bidi="fa-IR"/>
        </w:rPr>
        <w:t> </w:t>
      </w:r>
      <w:r w:rsidR="00090FA4">
        <w:rPr>
          <w:rStyle w:val="1-Char"/>
          <w:rFonts w:cs="CTraditional Arabic" w:hint="cs"/>
          <w:rtl/>
          <w:lang w:bidi="fa-IR"/>
        </w:rPr>
        <w:t>ب</w:t>
      </w:r>
      <w:r>
        <w:rPr>
          <w:rStyle w:val="1-Char"/>
          <w:rFonts w:hint="cs"/>
          <w:rtl/>
          <w:lang w:bidi="fa-IR"/>
        </w:rPr>
        <w:t xml:space="preserve"> را اصح می‌داند.</w:t>
      </w:r>
      <w:r w:rsidRPr="003F6A7D">
        <w:rPr>
          <w:rStyle w:val="1-Char"/>
          <w:vertAlign w:val="superscript"/>
          <w:rtl/>
          <w:lang w:bidi="fa-IR"/>
        </w:rPr>
        <w:footnoteReference w:id="24"/>
      </w:r>
    </w:p>
    <w:p w:rsidR="003F6A7D" w:rsidRDefault="003F6A7D" w:rsidP="00EE28E6">
      <w:pPr>
        <w:pStyle w:val="1-"/>
        <w:spacing w:line="216" w:lineRule="auto"/>
        <w:rPr>
          <w:rStyle w:val="1-Char"/>
          <w:rtl/>
          <w:lang w:bidi="fa-IR"/>
        </w:rPr>
      </w:pPr>
      <w:r>
        <w:rPr>
          <w:rStyle w:val="1-Char"/>
          <w:rFonts w:hint="cs"/>
          <w:rtl/>
          <w:lang w:bidi="fa-IR"/>
        </w:rPr>
        <w:t>اما د</w:t>
      </w:r>
      <w:r w:rsidRPr="00320F66">
        <w:rPr>
          <w:rStyle w:val="1-Char"/>
          <w:rFonts w:hint="cs"/>
          <w:rtl/>
          <w:lang w:bidi="fa-IR"/>
        </w:rPr>
        <w:t>ر نزد ما أقو</w:t>
      </w:r>
      <w:r w:rsidR="00764FB7" w:rsidRPr="00320F66">
        <w:rPr>
          <w:rStyle w:val="1-Char"/>
          <w:rFonts w:hint="cs"/>
          <w:rtl/>
          <w:lang w:bidi="fa-IR"/>
        </w:rPr>
        <w:t>ا</w:t>
      </w:r>
      <w:r w:rsidRPr="00320F66">
        <w:rPr>
          <w:rStyle w:val="1-Char"/>
          <w:rFonts w:hint="cs"/>
          <w:rtl/>
          <w:lang w:bidi="fa-IR"/>
        </w:rPr>
        <w:t>ل امام بخاری</w:t>
      </w:r>
      <w:r w:rsidR="00090FA4">
        <w:rPr>
          <w:rStyle w:val="1-Char"/>
          <w:rFonts w:cs="CTraditional Arabic"/>
          <w:rtl/>
          <w:lang w:bidi="fa-IR"/>
        </w:rPr>
        <w:t> </w:t>
      </w:r>
      <w:r w:rsidR="00090FA4" w:rsidRPr="00320F66">
        <w:rPr>
          <w:rStyle w:val="1-Char"/>
          <w:rFonts w:cs="CTraditional Arabic" w:hint="cs"/>
          <w:rtl/>
          <w:lang w:bidi="fa-IR"/>
        </w:rPr>
        <w:t>/</w:t>
      </w:r>
      <w:r w:rsidRPr="00320F66">
        <w:rPr>
          <w:rStyle w:val="1-Char"/>
          <w:rFonts w:hint="cs"/>
          <w:rtl/>
          <w:lang w:bidi="fa-IR"/>
        </w:rPr>
        <w:t xml:space="preserve"> و امام دارقطنی</w:t>
      </w:r>
      <w:r w:rsidR="00090FA4">
        <w:rPr>
          <w:rStyle w:val="1-Char"/>
          <w:rFonts w:cs="CTraditional Arabic"/>
          <w:rtl/>
          <w:lang w:bidi="fa-IR"/>
        </w:rPr>
        <w:t> </w:t>
      </w:r>
      <w:r w:rsidR="00090FA4" w:rsidRPr="00320F66">
        <w:rPr>
          <w:rStyle w:val="1-Char"/>
          <w:rFonts w:cs="CTraditional Arabic" w:hint="cs"/>
          <w:rtl/>
          <w:lang w:bidi="fa-IR"/>
        </w:rPr>
        <w:t>/</w:t>
      </w:r>
      <w:r w:rsidRPr="00320F66">
        <w:rPr>
          <w:rStyle w:val="1-Char"/>
          <w:rFonts w:hint="cs"/>
          <w:rtl/>
          <w:lang w:bidi="fa-IR"/>
        </w:rPr>
        <w:t xml:space="preserve"> هم صحیح نمی‌باشد و در نزد ما اصلا</w:t>
      </w:r>
      <w:r w:rsidR="00764FB7" w:rsidRPr="00320F66">
        <w:rPr>
          <w:rStyle w:val="1-Char"/>
          <w:rFonts w:hint="cs"/>
          <w:rtl/>
          <w:lang w:bidi="fa-IR"/>
        </w:rPr>
        <w:t>ً</w:t>
      </w:r>
      <w:r w:rsidRPr="00320F66">
        <w:rPr>
          <w:rStyle w:val="1-Char"/>
          <w:rFonts w:hint="cs"/>
          <w:rtl/>
          <w:lang w:bidi="fa-IR"/>
        </w:rPr>
        <w:t xml:space="preserve"> این روایت از اصل درست نمی‌باشد و خطا می‌باشد</w:t>
      </w:r>
      <w:r w:rsidR="00764FB7" w:rsidRPr="00320F66">
        <w:rPr>
          <w:rStyle w:val="1-Char"/>
          <w:rFonts w:hint="cs"/>
          <w:rtl/>
          <w:lang w:bidi="fa-IR"/>
        </w:rPr>
        <w:t>،</w:t>
      </w:r>
      <w:r w:rsidRPr="00320F66">
        <w:rPr>
          <w:rStyle w:val="1-Char"/>
          <w:rFonts w:hint="cs"/>
          <w:rtl/>
          <w:lang w:bidi="fa-IR"/>
        </w:rPr>
        <w:t xml:space="preserve"> چرا که «عبدالعزیز بن محمد دراوردی حسن الحدیث می‌باشد</w:t>
      </w:r>
      <w:r w:rsidR="000A57CB" w:rsidRPr="00320F66">
        <w:rPr>
          <w:rStyle w:val="1-Char"/>
          <w:rFonts w:hint="cs"/>
          <w:rtl/>
          <w:lang w:bidi="fa-IR"/>
        </w:rPr>
        <w:t>،</w:t>
      </w:r>
      <w:r w:rsidRPr="00320F66">
        <w:rPr>
          <w:rStyle w:val="1-Char"/>
          <w:rFonts w:hint="cs"/>
          <w:rtl/>
          <w:lang w:bidi="fa-IR"/>
        </w:rPr>
        <w:t xml:space="preserve"> اما احادیثش از عبیدالله بن عمر العمری ضعیف می‌باشد».</w:t>
      </w:r>
      <w:r w:rsidRPr="00320F66">
        <w:rPr>
          <w:rStyle w:val="1-Char"/>
          <w:vertAlign w:val="superscript"/>
          <w:rtl/>
          <w:lang w:bidi="fa-IR"/>
        </w:rPr>
        <w:footnoteReference w:id="25"/>
      </w:r>
      <w:r w:rsidRPr="00320F66">
        <w:rPr>
          <w:rStyle w:val="1-Char"/>
          <w:rFonts w:hint="cs"/>
          <w:rtl/>
          <w:lang w:bidi="fa-IR"/>
        </w:rPr>
        <w:t xml:space="preserve"> و همچنانکه گفتیم امام نسایی می‌گوید: </w:t>
      </w:r>
      <w:r w:rsidRPr="00320F66">
        <w:rPr>
          <w:rStyle w:val="8-Char"/>
          <w:rFonts w:hint="cs"/>
          <w:rtl/>
        </w:rPr>
        <w:t>«</w:t>
      </w:r>
      <w:r w:rsidR="000E5D2C" w:rsidRPr="00320F66">
        <w:rPr>
          <w:rStyle w:val="8-Char"/>
          <w:rFonts w:hint="cs"/>
          <w:rtl/>
        </w:rPr>
        <w:t>لیس به بأس، احادیثه عن عبیدالله بن عمر منکر</w:t>
      </w:r>
      <w:r w:rsidRPr="00320F66">
        <w:rPr>
          <w:rStyle w:val="8-Char"/>
          <w:rFonts w:hint="cs"/>
          <w:rtl/>
        </w:rPr>
        <w:t>»</w:t>
      </w:r>
      <w:r w:rsidR="00566378" w:rsidRPr="00320F66">
        <w:rPr>
          <w:rStyle w:val="8-Char"/>
          <w:rFonts w:hint="cs"/>
          <w:rtl/>
        </w:rPr>
        <w:t>،</w:t>
      </w:r>
      <w:r w:rsidR="000E5D2C" w:rsidRPr="00320F66">
        <w:rPr>
          <w:rStyle w:val="1-Char"/>
          <w:rFonts w:hint="cs"/>
          <w:rtl/>
          <w:lang w:bidi="fa-IR"/>
        </w:rPr>
        <w:t xml:space="preserve"> امام احمد حنبل می‌گوید: </w:t>
      </w:r>
      <w:r w:rsidR="000E5D2C" w:rsidRPr="00320F66">
        <w:rPr>
          <w:rStyle w:val="8-Char"/>
          <w:rFonts w:hint="cs"/>
          <w:rtl/>
        </w:rPr>
        <w:t>«إذا حدث</w:t>
      </w:r>
      <w:r w:rsidR="000E5D2C" w:rsidRPr="00BE7E63">
        <w:rPr>
          <w:rStyle w:val="8-Char"/>
          <w:rFonts w:hint="cs"/>
          <w:rtl/>
        </w:rPr>
        <w:t xml:space="preserve"> من کتابه فهو صحیح وإذا حدث من کتب الناس وهم وکان یقرأ من کتب غیره فیخطیء وربما قلب حدیث عبدالله بن عمر العمری یرویها عن عبیدالله بن عمر العمری»</w:t>
      </w:r>
      <w:r w:rsidR="000E5D2C">
        <w:rPr>
          <w:rStyle w:val="1-Char"/>
          <w:rFonts w:hint="cs"/>
          <w:rtl/>
          <w:lang w:bidi="fa-IR"/>
        </w:rPr>
        <w:t xml:space="preserve"> و </w:t>
      </w:r>
      <w:r w:rsidR="000E5D2C" w:rsidRPr="00BE7E63">
        <w:rPr>
          <w:rStyle w:val="8-Char"/>
          <w:rFonts w:hint="cs"/>
          <w:rtl/>
        </w:rPr>
        <w:t>«عامة أحادیث الدراوردی عن عبیدالله العمری أحادیث عبدالله العمری مقلوبة ولدراوردی عنده عن عبید الله العمری مناکیر»</w:t>
      </w:r>
      <w:r w:rsidR="000E5D2C" w:rsidRPr="000E5D2C">
        <w:rPr>
          <w:rStyle w:val="1-Char"/>
          <w:vertAlign w:val="superscript"/>
          <w:rtl/>
          <w:lang w:bidi="fa-IR"/>
        </w:rPr>
        <w:footnoteReference w:id="26"/>
      </w:r>
      <w:r w:rsidR="000E5D2C">
        <w:rPr>
          <w:rStyle w:val="1-Char"/>
          <w:rFonts w:hint="cs"/>
          <w:rtl/>
          <w:lang w:bidi="fa-IR"/>
        </w:rPr>
        <w:t xml:space="preserve"> و این حدیث را هم در اینجا از عبیدالله بن عمر روایت کرده است و اگر قرار باشد به حدیث ضعیف قولی ثابت گردد، در روایت ضعیفی از ابن عمر</w:t>
      </w:r>
      <w:r w:rsidR="00090FA4">
        <w:rPr>
          <w:rStyle w:val="1-Char"/>
          <w:rFonts w:cs="CTraditional Arabic"/>
          <w:rtl/>
          <w:lang w:bidi="fa-IR"/>
        </w:rPr>
        <w:t> </w:t>
      </w:r>
      <w:r w:rsidR="00090FA4">
        <w:rPr>
          <w:rStyle w:val="1-Char"/>
          <w:rFonts w:cs="CTraditional Arabic" w:hint="cs"/>
          <w:rtl/>
          <w:lang w:bidi="fa-IR"/>
        </w:rPr>
        <w:t>ب</w:t>
      </w:r>
      <w:r w:rsidR="000E5D2C">
        <w:rPr>
          <w:rStyle w:val="1-Char"/>
          <w:rFonts w:hint="cs"/>
          <w:rtl/>
          <w:lang w:bidi="fa-IR"/>
        </w:rPr>
        <w:t xml:space="preserve"> آمده است که: </w:t>
      </w:r>
    </w:p>
    <w:p w:rsidR="000E5D2C" w:rsidRDefault="00BE7E63" w:rsidP="00764FB7">
      <w:pPr>
        <w:pStyle w:val="1-"/>
        <w:rPr>
          <w:rStyle w:val="1-Char"/>
          <w:rtl/>
          <w:lang w:bidi="fa-IR"/>
        </w:rPr>
      </w:pPr>
      <w:r>
        <w:rPr>
          <w:rStyle w:val="8-Char"/>
          <w:rFonts w:hint="cs"/>
          <w:rtl/>
        </w:rPr>
        <w:t>حدثنا</w:t>
      </w:r>
      <w:r w:rsidR="000E5D2C" w:rsidRPr="00BE7E63">
        <w:rPr>
          <w:rStyle w:val="8-Char"/>
          <w:rFonts w:hint="cs"/>
          <w:rtl/>
        </w:rPr>
        <w:t xml:space="preserve"> یعقوب بن ابراهیم عن ابن أبی لیلی عن نافع عن ابن عمر</w:t>
      </w:r>
      <w:r w:rsidR="000E5D2C">
        <w:rPr>
          <w:rStyle w:val="1-Char"/>
          <w:rFonts w:hint="cs"/>
          <w:rtl/>
          <w:lang w:bidi="fa-IR"/>
        </w:rPr>
        <w:t xml:space="preserve"> </w:t>
      </w:r>
      <w:r w:rsidR="000E5D2C" w:rsidRPr="00BE7E63">
        <w:rPr>
          <w:rStyle w:val="8-Char"/>
          <w:rFonts w:hint="cs"/>
          <w:rtl/>
        </w:rPr>
        <w:t>«أنه کان یضع رکبتیه إذا سجد قبل یدیه ویرفع یدیه إذا رفع قبل رکبتیه»</w:t>
      </w:r>
      <w:r w:rsidR="000E5D2C">
        <w:rPr>
          <w:rStyle w:val="1-Char"/>
          <w:rFonts w:hint="cs"/>
          <w:rtl/>
          <w:lang w:bidi="fa-IR"/>
        </w:rPr>
        <w:t>.</w:t>
      </w:r>
      <w:r w:rsidR="00764FB7" w:rsidRPr="00BE7E63">
        <w:rPr>
          <w:vertAlign w:val="superscript"/>
          <w:rtl/>
          <w:lang w:bidi="fa-IR"/>
        </w:rPr>
        <w:footnoteReference w:id="27"/>
      </w:r>
    </w:p>
    <w:p w:rsidR="000E5D2C" w:rsidRDefault="00BE7E63" w:rsidP="00F84F53">
      <w:pPr>
        <w:pStyle w:val="1-"/>
        <w:rPr>
          <w:rStyle w:val="1-Char"/>
          <w:rtl/>
          <w:lang w:bidi="fa-IR"/>
        </w:rPr>
      </w:pPr>
      <w:r>
        <w:rPr>
          <w:rStyle w:val="1-Char"/>
          <w:rFonts w:hint="cs"/>
          <w:rtl/>
          <w:lang w:bidi="fa-IR"/>
        </w:rPr>
        <w:t>ابن عمر</w:t>
      </w:r>
      <w:r w:rsidR="00090FA4">
        <w:rPr>
          <w:rStyle w:val="1-Char"/>
          <w:rFonts w:cs="CTraditional Arabic"/>
          <w:rtl/>
          <w:lang w:bidi="fa-IR"/>
        </w:rPr>
        <w:t> </w:t>
      </w:r>
      <w:r w:rsidR="00090FA4">
        <w:rPr>
          <w:rStyle w:val="1-Char"/>
          <w:rFonts w:cs="CTraditional Arabic" w:hint="cs"/>
          <w:rtl/>
          <w:lang w:bidi="fa-IR"/>
        </w:rPr>
        <w:t>ب</w:t>
      </w:r>
      <w:r>
        <w:rPr>
          <w:rStyle w:val="1-Char"/>
          <w:rFonts w:hint="cs"/>
          <w:rtl/>
          <w:lang w:bidi="fa-IR"/>
        </w:rPr>
        <w:t xml:space="preserve"> هرگاه که سجده می‌کرد اول زانوهایش را بر زمین قرار می‌داد و هرگاه که بلند می‌شد دست‌هایش را قبل از زانوهایش بلند می‌کرد. </w:t>
      </w:r>
    </w:p>
    <w:p w:rsidR="00BE7E63" w:rsidRDefault="00BE7E63" w:rsidP="00F84F53">
      <w:pPr>
        <w:pStyle w:val="1-"/>
        <w:rPr>
          <w:rStyle w:val="1-Char"/>
          <w:rtl/>
          <w:lang w:bidi="fa-IR"/>
        </w:rPr>
      </w:pPr>
      <w:r>
        <w:rPr>
          <w:rStyle w:val="1-Char"/>
          <w:rFonts w:hint="cs"/>
          <w:rtl/>
          <w:lang w:bidi="fa-IR"/>
        </w:rPr>
        <w:t>و محمد بن عبدالرحمن بن ابی لیلی: بیشتر به ضعف بودن نزدیک می‌باشد.</w:t>
      </w:r>
      <w:r w:rsidRPr="00BE7E63">
        <w:rPr>
          <w:rStyle w:val="1-Char"/>
          <w:vertAlign w:val="superscript"/>
          <w:rtl/>
          <w:lang w:bidi="fa-IR"/>
        </w:rPr>
        <w:footnoteReference w:id="28"/>
      </w:r>
      <w:r w:rsidR="00764FB7">
        <w:rPr>
          <w:rStyle w:val="1-Char"/>
          <w:rFonts w:hint="cs"/>
          <w:rtl/>
          <w:lang w:bidi="fa-IR"/>
        </w:rPr>
        <w:t xml:space="preserve"> </w:t>
      </w:r>
    </w:p>
    <w:p w:rsidR="00BE7E63" w:rsidRDefault="00BE7E63" w:rsidP="00BE7E63">
      <w:pPr>
        <w:pStyle w:val="1-"/>
        <w:rPr>
          <w:rStyle w:val="1-Char"/>
          <w:rtl/>
          <w:lang w:bidi="fa-IR"/>
        </w:rPr>
      </w:pPr>
      <w:r>
        <w:rPr>
          <w:rStyle w:val="1-Char"/>
          <w:rFonts w:hint="cs"/>
          <w:rtl/>
          <w:lang w:bidi="fa-IR"/>
        </w:rPr>
        <w:t>دلیل دوم) امام ابو داود</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می‌کند: </w:t>
      </w:r>
    </w:p>
    <w:p w:rsidR="00BE7E63" w:rsidRPr="000E136D" w:rsidRDefault="000E136D" w:rsidP="00764FB7">
      <w:pPr>
        <w:pStyle w:val="6-"/>
        <w:rPr>
          <w:rStyle w:val="1-Char"/>
          <w:rFonts w:ascii="KFGQPC Uthman Taha Naskh" w:hAnsi="KFGQPC Uthman Taha Naskh" w:cs="KFGQPC Uthman Taha Naskh"/>
          <w:rtl/>
        </w:rPr>
      </w:pPr>
      <w:r w:rsidRPr="000E136D">
        <w:rPr>
          <w:rStyle w:val="1-Char"/>
          <w:rFonts w:ascii="KFGQPC Uthman Taha Naskh" w:hAnsi="KFGQPC Uthman Taha Naskh" w:cs="KFGQPC Uthman Taha Naskh" w:hint="cs"/>
          <w:rtl/>
        </w:rPr>
        <w:t>«</w:t>
      </w:r>
      <w:r w:rsidRPr="000E136D">
        <w:rPr>
          <w:rtl/>
        </w:rPr>
        <w:t>حَدَّثَنَا سَعِيدُ بْنُ مَنْصُورٍ، حَدَّثَنَا عَبْدُ الْعَزِيزِ بْنُ مُحَمَّدٍ، حَدَّثَنِي مُحَمَّدُ بْنُ عَبْدِ اللَّهِ بْنِ حَسَنٍ، عَنْ أَبِي الزِّنَادِ، عَنِ الْأَعْرَجِ، عَنْ أَبِي هُرَيْرَةَ، قَالَ: قَالَ رَسُولُ اللَّهِ صَلَّى اللهُ عَلَيْهِ وَسَلَّمَ: «إِذَا سَجَدَ أَحَدُكُمْ فَلَا يَبْرُكْ كَمَا يَبْرُكُ الْبَعِيرُ، وَلْيَضَعْ يَدَيْهِ قَبْلَ رُكْبَتَيْهِ</w:t>
      </w:r>
      <w:r w:rsidRPr="000E136D">
        <w:rPr>
          <w:rStyle w:val="1-Char"/>
          <w:rFonts w:ascii="KFGQPC Uthman Taha Naskh" w:hAnsi="KFGQPC Uthman Taha Naskh" w:cs="KFGQPC Uthman Taha Naskh" w:hint="cs"/>
          <w:rtl/>
        </w:rPr>
        <w:t>»</w:t>
      </w:r>
      <w:r w:rsidR="00764FB7" w:rsidRPr="000E136D">
        <w:rPr>
          <w:rStyle w:val="1-Char"/>
          <w:vertAlign w:val="superscript"/>
          <w:rtl/>
          <w:lang w:bidi="fa-IR"/>
        </w:rPr>
        <w:footnoteReference w:id="29"/>
      </w:r>
      <w:r w:rsidR="00320F66">
        <w:rPr>
          <w:rStyle w:val="1-Char"/>
          <w:rFonts w:ascii="KFGQPC Uthman Taha Naskh" w:hAnsi="KFGQPC Uthman Taha Naskh" w:cs="KFGQPC Uthman Taha Naskh" w:hint="cs"/>
          <w:rtl/>
        </w:rPr>
        <w:t>.</w:t>
      </w:r>
    </w:p>
    <w:p w:rsidR="000E136D" w:rsidRDefault="000E136D" w:rsidP="000E136D">
      <w:pPr>
        <w:pStyle w:val="1-"/>
        <w:rPr>
          <w:rStyle w:val="1-Char"/>
          <w:rtl/>
          <w:lang w:bidi="fa-IR"/>
        </w:rPr>
      </w:pPr>
      <w:r>
        <w:rPr>
          <w:rStyle w:val="1-Char"/>
          <w:rFonts w:hint="cs"/>
          <w:rtl/>
          <w:lang w:bidi="fa-IR"/>
        </w:rPr>
        <w:t>ابو هریره</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فرمودند: هرگاه که یکی از شماها به سجده رفت</w:t>
      </w:r>
      <w:r w:rsidR="00764FB7">
        <w:rPr>
          <w:rStyle w:val="1-Char"/>
          <w:rFonts w:hint="cs"/>
          <w:rtl/>
          <w:lang w:bidi="fa-IR"/>
        </w:rPr>
        <w:t>،</w:t>
      </w:r>
      <w:r>
        <w:rPr>
          <w:rStyle w:val="1-Char"/>
          <w:rFonts w:hint="cs"/>
          <w:rtl/>
          <w:lang w:bidi="fa-IR"/>
        </w:rPr>
        <w:t xml:space="preserve"> مانند شتر به پایین نرود و دست‌هایش را قبل از زانوهایش به زمین بگذارد. </w:t>
      </w:r>
    </w:p>
    <w:p w:rsidR="000E136D" w:rsidRDefault="000E136D" w:rsidP="000E136D">
      <w:pPr>
        <w:pStyle w:val="1-"/>
        <w:rPr>
          <w:rStyle w:val="1-Char"/>
          <w:rtl/>
          <w:lang w:bidi="fa-IR"/>
        </w:rPr>
      </w:pPr>
      <w:r>
        <w:rPr>
          <w:rStyle w:val="1-Char"/>
          <w:rFonts w:hint="cs"/>
          <w:rtl/>
          <w:lang w:bidi="fa-IR"/>
        </w:rPr>
        <w:t xml:space="preserve">اما رجال این حدیث همگی </w:t>
      </w:r>
      <w:r w:rsidRPr="003276EA">
        <w:rPr>
          <w:rStyle w:val="8-Char"/>
          <w:rFonts w:hint="cs"/>
          <w:rtl/>
        </w:rPr>
        <w:t>«ثقة»</w:t>
      </w:r>
      <w:r>
        <w:rPr>
          <w:rStyle w:val="1-Char"/>
          <w:rFonts w:hint="cs"/>
          <w:rtl/>
          <w:lang w:bidi="fa-IR"/>
        </w:rPr>
        <w:t xml:space="preserve"> می‌باشند</w:t>
      </w:r>
      <w:r w:rsidR="00764FB7">
        <w:rPr>
          <w:rStyle w:val="1-Char"/>
          <w:rFonts w:hint="cs"/>
          <w:rtl/>
          <w:lang w:bidi="fa-IR"/>
        </w:rPr>
        <w:t>،</w:t>
      </w:r>
      <w:r>
        <w:rPr>
          <w:rStyle w:val="1-Char"/>
          <w:rFonts w:hint="cs"/>
          <w:rtl/>
          <w:lang w:bidi="fa-IR"/>
        </w:rPr>
        <w:t xml:space="preserve"> جز عبدالعزیز بن محمد بن عبید دراوردی که درجه‌اش در نزد ما «حسن الحدیث می‌باشد</w:t>
      </w:r>
      <w:r w:rsidR="000A57CB">
        <w:rPr>
          <w:rStyle w:val="1-Char"/>
          <w:rFonts w:hint="cs"/>
          <w:rtl/>
          <w:lang w:bidi="fa-IR"/>
        </w:rPr>
        <w:t>،</w:t>
      </w:r>
      <w:r>
        <w:rPr>
          <w:rStyle w:val="1-Char"/>
          <w:rFonts w:hint="cs"/>
          <w:rtl/>
          <w:lang w:bidi="fa-IR"/>
        </w:rPr>
        <w:t xml:space="preserve"> اما احادیثش از عبید</w:t>
      </w:r>
      <w:r w:rsidR="00320F66">
        <w:rPr>
          <w:rStyle w:val="1-Char"/>
          <w:rFonts w:hint="cs"/>
          <w:rtl/>
          <w:lang w:bidi="fa-IR"/>
        </w:rPr>
        <w:t xml:space="preserve"> </w:t>
      </w:r>
      <w:r>
        <w:rPr>
          <w:rStyle w:val="1-Char"/>
          <w:rFonts w:hint="cs"/>
          <w:rtl/>
          <w:lang w:bidi="fa-IR"/>
        </w:rPr>
        <w:t>الله بن عمر العمری ضعیف می‌باشد»</w:t>
      </w:r>
      <w:r w:rsidR="00566378">
        <w:rPr>
          <w:rStyle w:val="1-Char"/>
          <w:rFonts w:hint="cs"/>
          <w:rtl/>
          <w:lang w:bidi="fa-IR"/>
        </w:rPr>
        <w:t>.</w:t>
      </w:r>
      <w:r>
        <w:rPr>
          <w:rStyle w:val="1-Char"/>
          <w:rFonts w:hint="cs"/>
          <w:rtl/>
          <w:lang w:bidi="fa-IR"/>
        </w:rPr>
        <w:t xml:space="preserve"> هرچند که روایتش در اینجا از عبیدالله بن عمر نمی‌باشد</w:t>
      </w:r>
      <w:r w:rsidR="00566378">
        <w:rPr>
          <w:rStyle w:val="1-Char"/>
          <w:rFonts w:hint="cs"/>
          <w:rtl/>
          <w:lang w:bidi="fa-IR"/>
        </w:rPr>
        <w:t>،</w:t>
      </w:r>
      <w:r>
        <w:rPr>
          <w:rStyle w:val="1-Char"/>
          <w:rFonts w:hint="cs"/>
          <w:rtl/>
          <w:lang w:bidi="fa-IR"/>
        </w:rPr>
        <w:t xml:space="preserve"> اما همین حدیث را عبدالله بن نافع الصائغ از محمد بن عبدالله بن حسن روایت کرده و فقط قسمت اول حدیث را دارد و قسمت آخر حدیث یعنی</w:t>
      </w:r>
      <w:r w:rsidR="00566378">
        <w:rPr>
          <w:rStyle w:val="1-Char"/>
          <w:rFonts w:hint="cs"/>
          <w:rtl/>
          <w:lang w:bidi="fa-IR"/>
        </w:rPr>
        <w:t>:</w:t>
      </w:r>
      <w:r>
        <w:rPr>
          <w:rStyle w:val="1-Char"/>
          <w:rFonts w:hint="cs"/>
          <w:rtl/>
          <w:lang w:bidi="fa-IR"/>
        </w:rPr>
        <w:t xml:space="preserve"> </w:t>
      </w:r>
      <w:r w:rsidRPr="000E136D">
        <w:rPr>
          <w:rStyle w:val="6-Char"/>
          <w:rFonts w:hint="cs"/>
          <w:rtl/>
        </w:rPr>
        <w:t>«</w:t>
      </w:r>
      <w:r w:rsidRPr="000E136D">
        <w:rPr>
          <w:rStyle w:val="6-Char"/>
          <w:rtl/>
        </w:rPr>
        <w:t>وَلْيَضَعْ يَدَيْهِ قَبْلَ رُكْبَتَيْهِ</w:t>
      </w:r>
      <w:r w:rsidRPr="000E136D">
        <w:rPr>
          <w:rStyle w:val="6-Char"/>
          <w:rFonts w:hint="cs"/>
          <w:rtl/>
        </w:rPr>
        <w:t>»</w:t>
      </w:r>
      <w:r>
        <w:rPr>
          <w:rStyle w:val="1-Char"/>
          <w:rFonts w:hint="cs"/>
          <w:rtl/>
          <w:lang w:bidi="fa-IR"/>
        </w:rPr>
        <w:t xml:space="preserve"> را ندارد و عبدالله بن نافع الصائغ درجه‌اش نزد ما </w:t>
      </w:r>
      <w:r w:rsidRPr="003276EA">
        <w:rPr>
          <w:rStyle w:val="8-Char"/>
          <w:rFonts w:hint="cs"/>
          <w:rtl/>
        </w:rPr>
        <w:t>«ثقة یغلط»</w:t>
      </w:r>
      <w:r>
        <w:rPr>
          <w:rStyle w:val="1-Char"/>
          <w:rFonts w:hint="cs"/>
          <w:rtl/>
          <w:lang w:bidi="fa-IR"/>
        </w:rPr>
        <w:t xml:space="preserve"> می‌باشد و از عبدالعزیز بن محمد بن عبید دراوردی در روایت </w:t>
      </w:r>
      <w:r w:rsidR="000A57CB">
        <w:rPr>
          <w:rStyle w:val="1-Char"/>
          <w:rFonts w:hint="cs"/>
          <w:rtl/>
          <w:lang w:bidi="fa-IR"/>
        </w:rPr>
        <w:t>حدیث قویتر می‌باشد.</w:t>
      </w:r>
    </w:p>
    <w:p w:rsidR="000E136D" w:rsidRDefault="000E136D" w:rsidP="008D2AF2">
      <w:pPr>
        <w:pStyle w:val="1-"/>
        <w:spacing w:line="216" w:lineRule="auto"/>
        <w:rPr>
          <w:rStyle w:val="1-Char"/>
          <w:rtl/>
          <w:lang w:bidi="fa-IR"/>
        </w:rPr>
      </w:pPr>
      <w:r>
        <w:rPr>
          <w:rStyle w:val="1-Char"/>
          <w:rFonts w:hint="cs"/>
          <w:rtl/>
          <w:lang w:bidi="fa-IR"/>
        </w:rPr>
        <w:t xml:space="preserve">امام ابن حجر می‌گوید: </w:t>
      </w:r>
      <w:r w:rsidRPr="003276EA">
        <w:rPr>
          <w:rStyle w:val="8-Char"/>
          <w:rFonts w:hint="cs"/>
          <w:rtl/>
        </w:rPr>
        <w:t>«ثقة صحیح الکتاب، فی حفظه لین»</w:t>
      </w:r>
      <w:r w:rsidR="00566378">
        <w:rPr>
          <w:rStyle w:val="8-Char"/>
          <w:rFonts w:hint="cs"/>
          <w:rtl/>
        </w:rPr>
        <w:t>،</w:t>
      </w:r>
      <w:r>
        <w:rPr>
          <w:rStyle w:val="1-Char"/>
          <w:rFonts w:hint="cs"/>
          <w:rtl/>
          <w:lang w:bidi="fa-IR"/>
        </w:rPr>
        <w:t xml:space="preserve"> امام یحیی بن معین می‌گوید</w:t>
      </w:r>
      <w:r w:rsidR="00566378">
        <w:rPr>
          <w:rStyle w:val="1-Char"/>
          <w:rFonts w:hint="cs"/>
          <w:rtl/>
          <w:lang w:bidi="fa-IR"/>
        </w:rPr>
        <w:t>:</w:t>
      </w:r>
      <w:r>
        <w:rPr>
          <w:rStyle w:val="1-Char"/>
          <w:rFonts w:hint="cs"/>
          <w:rtl/>
          <w:lang w:bidi="fa-IR"/>
        </w:rPr>
        <w:t xml:space="preserve"> «ثقة و در امام مالک ثبت می‌باشد»</w:t>
      </w:r>
      <w:r w:rsidR="00566378">
        <w:rPr>
          <w:rStyle w:val="1-Char"/>
          <w:rFonts w:hint="cs"/>
          <w:rtl/>
          <w:lang w:bidi="fa-IR"/>
        </w:rPr>
        <w:t>،</w:t>
      </w:r>
      <w:r>
        <w:rPr>
          <w:rStyle w:val="1-Char"/>
          <w:rFonts w:hint="cs"/>
          <w:rtl/>
          <w:lang w:bidi="fa-IR"/>
        </w:rPr>
        <w:t xml:space="preserve"> امام ابو زرعه می‌گوید</w:t>
      </w:r>
      <w:r w:rsidR="00566378">
        <w:rPr>
          <w:rStyle w:val="1-Char"/>
          <w:rFonts w:hint="cs"/>
          <w:rtl/>
          <w:lang w:bidi="fa-IR"/>
        </w:rPr>
        <w:t>:</w:t>
      </w:r>
      <w:r>
        <w:rPr>
          <w:rStyle w:val="1-Char"/>
          <w:rFonts w:hint="cs"/>
          <w:rtl/>
          <w:lang w:bidi="fa-IR"/>
        </w:rPr>
        <w:t xml:space="preserve"> </w:t>
      </w:r>
      <w:r w:rsidRPr="003276EA">
        <w:rPr>
          <w:rStyle w:val="8-Char"/>
          <w:rFonts w:hint="cs"/>
          <w:rtl/>
        </w:rPr>
        <w:t>«لا بأس به»</w:t>
      </w:r>
      <w:r w:rsidR="00566378">
        <w:rPr>
          <w:rStyle w:val="8-Char"/>
          <w:rFonts w:hint="cs"/>
          <w:rtl/>
        </w:rPr>
        <w:t>،</w:t>
      </w:r>
      <w:r>
        <w:rPr>
          <w:rStyle w:val="1-Char"/>
          <w:rFonts w:hint="cs"/>
          <w:rtl/>
          <w:lang w:bidi="fa-IR"/>
        </w:rPr>
        <w:t xml:space="preserve"> امام نسایی می‌گوید:</w:t>
      </w:r>
      <w:r w:rsidRPr="003276EA">
        <w:rPr>
          <w:rStyle w:val="8-Char"/>
          <w:rFonts w:hint="cs"/>
          <w:rtl/>
        </w:rPr>
        <w:t xml:space="preserve"> «ثقة» </w:t>
      </w:r>
      <w:r>
        <w:rPr>
          <w:rStyle w:val="1-Char"/>
          <w:rFonts w:hint="cs"/>
          <w:rtl/>
          <w:lang w:bidi="fa-IR"/>
        </w:rPr>
        <w:t xml:space="preserve">و در جایی دیگر می‌گوید: </w:t>
      </w:r>
      <w:r w:rsidRPr="003276EA">
        <w:rPr>
          <w:rStyle w:val="8-Char"/>
          <w:rFonts w:hint="cs"/>
          <w:rtl/>
        </w:rPr>
        <w:t>«لیس به بأس»</w:t>
      </w:r>
      <w:r w:rsidR="00566378">
        <w:rPr>
          <w:rStyle w:val="8-Char"/>
          <w:rFonts w:hint="cs"/>
          <w:rtl/>
        </w:rPr>
        <w:t>،</w:t>
      </w:r>
      <w:r>
        <w:rPr>
          <w:rStyle w:val="1-Char"/>
          <w:rFonts w:hint="cs"/>
          <w:rtl/>
          <w:lang w:bidi="fa-IR"/>
        </w:rPr>
        <w:t xml:space="preserve"> امام ابن عدی می‌گوید: </w:t>
      </w:r>
      <w:r w:rsidRPr="003276EA">
        <w:rPr>
          <w:rStyle w:val="8-Char"/>
          <w:rFonts w:hint="cs"/>
          <w:rtl/>
        </w:rPr>
        <w:t>«روی عن مال</w:t>
      </w:r>
      <w:r w:rsidR="003276EA">
        <w:rPr>
          <w:rStyle w:val="8-Char"/>
          <w:rFonts w:hint="cs"/>
          <w:rtl/>
        </w:rPr>
        <w:t>ك</w:t>
      </w:r>
      <w:r w:rsidRPr="003276EA">
        <w:rPr>
          <w:rStyle w:val="8-Char"/>
          <w:rFonts w:hint="cs"/>
          <w:rtl/>
        </w:rPr>
        <w:t xml:space="preserve"> غرائب وهو في روایاته مستقیم الحدیث»</w:t>
      </w:r>
      <w:r w:rsidR="00566378">
        <w:rPr>
          <w:rStyle w:val="8-Char"/>
          <w:rFonts w:hint="cs"/>
          <w:rtl/>
        </w:rPr>
        <w:t>،</w:t>
      </w:r>
      <w:r w:rsidR="00566378">
        <w:rPr>
          <w:rStyle w:val="1-Char"/>
          <w:rFonts w:hint="cs"/>
          <w:rtl/>
          <w:lang w:bidi="fa-IR"/>
        </w:rPr>
        <w:t xml:space="preserve"> امام ابن حبان او را در </w:t>
      </w:r>
      <w:r>
        <w:rPr>
          <w:rStyle w:val="1-Char"/>
          <w:rFonts w:hint="cs"/>
          <w:rtl/>
          <w:lang w:bidi="fa-IR"/>
        </w:rPr>
        <w:t>ثقات آورده و می‌گوید</w:t>
      </w:r>
      <w:r w:rsidR="00566378">
        <w:rPr>
          <w:rStyle w:val="1-Char"/>
          <w:rFonts w:hint="cs"/>
          <w:rtl/>
          <w:lang w:bidi="fa-IR"/>
        </w:rPr>
        <w:t>:</w:t>
      </w:r>
      <w:r>
        <w:rPr>
          <w:rStyle w:val="1-Char"/>
          <w:rFonts w:hint="cs"/>
          <w:rtl/>
          <w:lang w:bidi="fa-IR"/>
        </w:rPr>
        <w:t xml:space="preserve"> </w:t>
      </w:r>
      <w:r w:rsidR="003276EA" w:rsidRPr="003276EA">
        <w:rPr>
          <w:rStyle w:val="8-Char"/>
          <w:rFonts w:hint="cs"/>
          <w:rtl/>
        </w:rPr>
        <w:t>«</w:t>
      </w:r>
      <w:r w:rsidRPr="003276EA">
        <w:rPr>
          <w:rStyle w:val="8-Char"/>
          <w:rFonts w:hint="cs"/>
          <w:rtl/>
        </w:rPr>
        <w:t>کان صحیح الکتاب، وإذا حدث من حفظه ربما أخطأ»</w:t>
      </w:r>
      <w:r w:rsidR="00566378">
        <w:rPr>
          <w:rStyle w:val="8-Char"/>
          <w:rFonts w:hint="cs"/>
          <w:rtl/>
        </w:rPr>
        <w:t>،</w:t>
      </w:r>
      <w:r>
        <w:rPr>
          <w:rStyle w:val="1-Char"/>
          <w:rFonts w:hint="cs"/>
          <w:rtl/>
          <w:lang w:bidi="fa-IR"/>
        </w:rPr>
        <w:t xml:space="preserve"> امام عجلی می‌گوید: </w:t>
      </w:r>
      <w:r w:rsidRPr="003276EA">
        <w:rPr>
          <w:rStyle w:val="8-Char"/>
          <w:rFonts w:hint="cs"/>
          <w:rtl/>
        </w:rPr>
        <w:t>«ثقة»</w:t>
      </w:r>
      <w:r w:rsidR="00566378">
        <w:rPr>
          <w:rStyle w:val="8-Char"/>
          <w:rFonts w:hint="cs"/>
          <w:rtl/>
        </w:rPr>
        <w:t>،</w:t>
      </w:r>
      <w:r>
        <w:rPr>
          <w:rStyle w:val="1-Char"/>
          <w:rFonts w:hint="cs"/>
          <w:rtl/>
          <w:lang w:bidi="fa-IR"/>
        </w:rPr>
        <w:t xml:space="preserve"> امام احمد می‌گوید: </w:t>
      </w:r>
      <w:r w:rsidRPr="003276EA">
        <w:rPr>
          <w:rStyle w:val="8-Char"/>
          <w:rFonts w:hint="cs"/>
          <w:rtl/>
        </w:rPr>
        <w:t>«لیس بذا</w:t>
      </w:r>
      <w:r w:rsidR="003276EA" w:rsidRPr="003276EA">
        <w:rPr>
          <w:rStyle w:val="8-Char"/>
          <w:rFonts w:hint="cs"/>
          <w:rtl/>
        </w:rPr>
        <w:t>ك</w:t>
      </w:r>
      <w:r w:rsidRPr="003276EA">
        <w:rPr>
          <w:rStyle w:val="8-Char"/>
          <w:rFonts w:hint="cs"/>
          <w:rtl/>
        </w:rPr>
        <w:t xml:space="preserve"> وأعلم الناس برأی مال</w:t>
      </w:r>
      <w:r w:rsidR="003276EA" w:rsidRPr="003276EA">
        <w:rPr>
          <w:rStyle w:val="8-Char"/>
          <w:rFonts w:hint="cs"/>
          <w:rtl/>
        </w:rPr>
        <w:t>ك</w:t>
      </w:r>
      <w:r w:rsidRPr="003276EA">
        <w:rPr>
          <w:rStyle w:val="8-Char"/>
          <w:rFonts w:hint="cs"/>
          <w:rtl/>
        </w:rPr>
        <w:t xml:space="preserve"> وحدیثه، کان یحفظ حدیث مال</w:t>
      </w:r>
      <w:r w:rsidR="003276EA" w:rsidRPr="003276EA">
        <w:rPr>
          <w:rStyle w:val="8-Char"/>
          <w:rFonts w:hint="cs"/>
          <w:rtl/>
        </w:rPr>
        <w:t>ك</w:t>
      </w:r>
      <w:r w:rsidRPr="003276EA">
        <w:rPr>
          <w:rStyle w:val="8-Char"/>
          <w:rFonts w:hint="cs"/>
          <w:rtl/>
        </w:rPr>
        <w:t xml:space="preserve"> کله ثم دخله بآخرة ش</w:t>
      </w:r>
      <w:r w:rsidR="003276EA" w:rsidRPr="003276EA">
        <w:rPr>
          <w:rStyle w:val="8-Char"/>
          <w:rFonts w:hint="cs"/>
          <w:rtl/>
        </w:rPr>
        <w:t>ك»</w:t>
      </w:r>
      <w:r w:rsidR="00566378">
        <w:rPr>
          <w:rStyle w:val="8-Char"/>
          <w:rFonts w:hint="cs"/>
          <w:rtl/>
        </w:rPr>
        <w:t>،</w:t>
      </w:r>
      <w:r w:rsidR="003276EA">
        <w:rPr>
          <w:rStyle w:val="1-Char"/>
          <w:rFonts w:hint="cs"/>
          <w:rtl/>
          <w:lang w:bidi="fa-IR"/>
        </w:rPr>
        <w:t xml:space="preserve"> امام خلیلی می‌گوید: </w:t>
      </w:r>
      <w:r w:rsidR="003276EA" w:rsidRPr="003276EA">
        <w:rPr>
          <w:rStyle w:val="8-Char"/>
          <w:rFonts w:hint="cs"/>
          <w:rtl/>
        </w:rPr>
        <w:t>«لم یرضوا حفظه، هو ثقة أثنی علیه شافعی»</w:t>
      </w:r>
      <w:r w:rsidR="00566378">
        <w:rPr>
          <w:rStyle w:val="8-Char"/>
          <w:rFonts w:hint="cs"/>
          <w:rtl/>
        </w:rPr>
        <w:t>،</w:t>
      </w:r>
      <w:r w:rsidR="003276EA">
        <w:rPr>
          <w:rStyle w:val="1-Char"/>
          <w:rFonts w:hint="cs"/>
          <w:rtl/>
          <w:lang w:bidi="fa-IR"/>
        </w:rPr>
        <w:t xml:space="preserve"> امام ابن قانع می‌گوید: </w:t>
      </w:r>
      <w:r w:rsidR="003276EA" w:rsidRPr="003C1628">
        <w:rPr>
          <w:rStyle w:val="8-Char"/>
          <w:rFonts w:hint="cs"/>
          <w:rtl/>
        </w:rPr>
        <w:t>«مدنی صالح»</w:t>
      </w:r>
      <w:r w:rsidR="00566378">
        <w:rPr>
          <w:rStyle w:val="8-Char"/>
          <w:rFonts w:hint="cs"/>
          <w:rtl/>
        </w:rPr>
        <w:t>،</w:t>
      </w:r>
      <w:r w:rsidR="003276EA" w:rsidRPr="003C1628">
        <w:rPr>
          <w:rStyle w:val="8-Char"/>
          <w:rFonts w:hint="cs"/>
          <w:rtl/>
        </w:rPr>
        <w:t xml:space="preserve"> </w:t>
      </w:r>
      <w:r w:rsidR="003276EA">
        <w:rPr>
          <w:rStyle w:val="1-Char"/>
          <w:rFonts w:hint="cs"/>
          <w:rtl/>
          <w:lang w:bidi="fa-IR"/>
        </w:rPr>
        <w:t xml:space="preserve">امام ابو حاتم می‌گوید: </w:t>
      </w:r>
      <w:r w:rsidR="003276EA" w:rsidRPr="003C1628">
        <w:rPr>
          <w:rStyle w:val="8-Char"/>
          <w:rFonts w:hint="cs"/>
          <w:rtl/>
        </w:rPr>
        <w:t>«لیس بالحافظ، هو لین في حفظه، وکتابه أصح»</w:t>
      </w:r>
      <w:r w:rsidR="0079532B">
        <w:rPr>
          <w:rStyle w:val="8-Char"/>
          <w:rFonts w:hint="cs"/>
          <w:rtl/>
        </w:rPr>
        <w:t>،</w:t>
      </w:r>
      <w:r w:rsidR="003276EA">
        <w:rPr>
          <w:rStyle w:val="1-Char"/>
          <w:rFonts w:hint="cs"/>
          <w:rtl/>
          <w:lang w:bidi="fa-IR"/>
        </w:rPr>
        <w:t xml:space="preserve"> امام دارقطنی می‌گوید: </w:t>
      </w:r>
      <w:r w:rsidR="003276EA" w:rsidRPr="003C1628">
        <w:rPr>
          <w:rStyle w:val="8-Char"/>
          <w:rFonts w:hint="cs"/>
          <w:rtl/>
        </w:rPr>
        <w:t>«یعتبر به»</w:t>
      </w:r>
      <w:r w:rsidR="003276EA">
        <w:rPr>
          <w:rStyle w:val="1-Char"/>
          <w:rFonts w:hint="cs"/>
          <w:rtl/>
          <w:lang w:bidi="fa-IR"/>
        </w:rPr>
        <w:t xml:space="preserve"> </w:t>
      </w:r>
      <w:r w:rsidR="0079532B">
        <w:rPr>
          <w:rStyle w:val="1-Char"/>
          <w:rFonts w:hint="cs"/>
          <w:rtl/>
          <w:lang w:bidi="fa-IR"/>
        </w:rPr>
        <w:t xml:space="preserve">و </w:t>
      </w:r>
      <w:r w:rsidR="003276EA">
        <w:rPr>
          <w:rStyle w:val="1-Char"/>
          <w:rFonts w:hint="cs"/>
          <w:rtl/>
          <w:lang w:bidi="fa-IR"/>
        </w:rPr>
        <w:t xml:space="preserve">امام بخاری می‌گوید: </w:t>
      </w:r>
      <w:r w:rsidR="003276EA" w:rsidRPr="003C1628">
        <w:rPr>
          <w:rStyle w:val="8-Char"/>
          <w:rFonts w:hint="cs"/>
          <w:rtl/>
        </w:rPr>
        <w:t>«في حفظه شیء»</w:t>
      </w:r>
      <w:r w:rsidR="003276EA" w:rsidRPr="003276EA">
        <w:rPr>
          <w:rStyle w:val="1-Char"/>
          <w:vertAlign w:val="superscript"/>
          <w:rtl/>
          <w:lang w:bidi="fa-IR"/>
        </w:rPr>
        <w:footnoteReference w:id="30"/>
      </w:r>
      <w:r w:rsidR="00320F66">
        <w:rPr>
          <w:rStyle w:val="8-Char"/>
          <w:rFonts w:hint="cs"/>
          <w:rtl/>
        </w:rPr>
        <w:t>.</w:t>
      </w:r>
    </w:p>
    <w:p w:rsidR="003276EA" w:rsidRDefault="003276EA" w:rsidP="00764FB7">
      <w:pPr>
        <w:pStyle w:val="1-"/>
        <w:rPr>
          <w:rStyle w:val="1-Char"/>
          <w:rtl/>
          <w:lang w:bidi="fa-IR"/>
        </w:rPr>
      </w:pPr>
      <w:r w:rsidRPr="003C1628">
        <w:rPr>
          <w:rStyle w:val="6-Char"/>
          <w:rFonts w:hint="cs"/>
          <w:rtl/>
        </w:rPr>
        <w:t>«</w:t>
      </w:r>
      <w:r w:rsidR="003C1628" w:rsidRPr="003C1628">
        <w:rPr>
          <w:rStyle w:val="6-Char"/>
          <w:rtl/>
        </w:rPr>
        <w:t>حَدَّثَنَا قُتَيْبَةُ بْنُ سَعِيدٍ، حَدَّثَنَا عَبْدُ اللَّهِ بْنُ نَافِعٍ، عَنْ مُحَمَّدِ بْنِ عَبْدِ اللَّهِ بْنِ حَسَنٍ، عَنْ أَبِي الزِّنَادِ، عَنِ الْأَعْرَجِ، عَنْ أَبِي هُرَيْرَةَ، قَالَ: قَالَ رَسُولُ اللَّهِ صَلَّى اللهُ عَلَيْهِ وَسَلَّمَ: «يَعْمِدُ أَحَدُكُمْ فِي صَلَاتِهِ، فَيَبْرُكُ كَمَا يَبْرُكُ الْجَمَلُ</w:t>
      </w:r>
      <w:r w:rsidRPr="003C1628">
        <w:rPr>
          <w:rStyle w:val="6-Char"/>
          <w:rFonts w:hint="cs"/>
          <w:rtl/>
        </w:rPr>
        <w:t>»</w:t>
      </w:r>
      <w:r>
        <w:rPr>
          <w:rStyle w:val="1-Char"/>
          <w:rFonts w:hint="cs"/>
          <w:rtl/>
          <w:lang w:bidi="fa-IR"/>
        </w:rPr>
        <w:t>.</w:t>
      </w:r>
      <w:r w:rsidR="00764FB7" w:rsidRPr="005022E8">
        <w:rPr>
          <w:vertAlign w:val="superscript"/>
          <w:rtl/>
        </w:rPr>
        <w:footnoteReference w:id="31"/>
      </w:r>
    </w:p>
    <w:p w:rsidR="003276EA" w:rsidRDefault="003276EA" w:rsidP="003C1628">
      <w:pPr>
        <w:pStyle w:val="1-"/>
        <w:rPr>
          <w:rStyle w:val="1-Char"/>
          <w:rtl/>
          <w:lang w:bidi="fa-IR"/>
        </w:rPr>
      </w:pPr>
      <w:r>
        <w:rPr>
          <w:rStyle w:val="1-Char"/>
          <w:rFonts w:hint="cs"/>
          <w:rtl/>
          <w:lang w:bidi="fa-IR"/>
        </w:rPr>
        <w:t>ابو هریره</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فرمودند: می‌بینم که بعضی از شما </w:t>
      </w:r>
      <w:r w:rsidR="003C1628">
        <w:rPr>
          <w:rStyle w:val="1-Char"/>
          <w:rFonts w:hint="cs"/>
          <w:rtl/>
          <w:lang w:bidi="fa-IR"/>
        </w:rPr>
        <w:t>در نماز مانند شتر زانو می‌زند.</w:t>
      </w:r>
      <w:r w:rsidR="00764FB7">
        <w:rPr>
          <w:rStyle w:val="1-Char"/>
          <w:rFonts w:hint="cs"/>
          <w:rtl/>
          <w:lang w:bidi="fa-IR"/>
        </w:rPr>
        <w:t xml:space="preserve"> </w:t>
      </w:r>
    </w:p>
    <w:p w:rsidR="003C1628" w:rsidRDefault="003C1628" w:rsidP="005022E8">
      <w:pPr>
        <w:pStyle w:val="1-"/>
        <w:rPr>
          <w:rStyle w:val="1-Char"/>
          <w:rtl/>
          <w:lang w:bidi="fa-IR"/>
        </w:rPr>
      </w:pPr>
      <w:r>
        <w:rPr>
          <w:rStyle w:val="1-Char"/>
          <w:rFonts w:hint="cs"/>
          <w:rtl/>
          <w:lang w:bidi="fa-IR"/>
        </w:rPr>
        <w:t xml:space="preserve">و لذا در نزد ما این قسمت از حدیث: </w:t>
      </w:r>
      <w:r w:rsidRPr="000E136D">
        <w:rPr>
          <w:rStyle w:val="6-Char"/>
          <w:rFonts w:hint="cs"/>
          <w:rtl/>
        </w:rPr>
        <w:t>«</w:t>
      </w:r>
      <w:r w:rsidRPr="000E136D">
        <w:rPr>
          <w:rStyle w:val="6-Char"/>
          <w:rtl/>
        </w:rPr>
        <w:t>وَلْيَضَعْ يَدَيْهِ قَبْلَ رُكْبَتَيْهِ</w:t>
      </w:r>
      <w:r w:rsidRPr="000E136D">
        <w:rPr>
          <w:rStyle w:val="6-Char"/>
          <w:rFonts w:hint="cs"/>
          <w:rtl/>
        </w:rPr>
        <w:t>»</w:t>
      </w:r>
      <w:r w:rsidR="00AE2609">
        <w:rPr>
          <w:rStyle w:val="6-Char"/>
          <w:rFonts w:hint="cs"/>
          <w:rtl/>
        </w:rPr>
        <w:t>.</w:t>
      </w:r>
      <w:r>
        <w:rPr>
          <w:rStyle w:val="1-Char"/>
          <w:rFonts w:hint="cs"/>
          <w:rtl/>
          <w:lang w:bidi="fa-IR"/>
        </w:rPr>
        <w:t xml:space="preserve"> سخن خود عبدالعزیز بن محمد دراوردی است که برای شرح حدیث آن را بیان کرده و مدرج می‌باشد و علاوه بر اینکه عبدالله بن نافع الصائغ این زیا</w:t>
      </w:r>
      <w:r w:rsidR="0067400E">
        <w:rPr>
          <w:rStyle w:val="1-Char"/>
          <w:rFonts w:hint="cs"/>
          <w:rtl/>
          <w:lang w:bidi="fa-IR"/>
        </w:rPr>
        <w:t>ده را در روایت حدیث خود نیاورده.</w:t>
      </w:r>
      <w:r>
        <w:rPr>
          <w:rStyle w:val="1-Char"/>
          <w:rFonts w:hint="cs"/>
          <w:rtl/>
          <w:lang w:bidi="fa-IR"/>
        </w:rPr>
        <w:t xml:space="preserve"> چیزی که وقوع ادراج در حدیث را نزد ما بیشتر می‌کند این است که در این حدیث رسول الله</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از تشابه به شتر در هنگام پایین رفتن نهی کرده‌اند و سیاق لفظ و کلام همچنانکه معلوم می‌باشد</w:t>
      </w:r>
      <w:r w:rsidR="0079532B">
        <w:rPr>
          <w:rStyle w:val="1-Char"/>
          <w:rFonts w:hint="cs"/>
          <w:rtl/>
          <w:lang w:bidi="fa-IR"/>
        </w:rPr>
        <w:t>:</w:t>
      </w:r>
      <w:r>
        <w:rPr>
          <w:rStyle w:val="1-Char"/>
          <w:rFonts w:hint="cs"/>
          <w:rtl/>
          <w:lang w:bidi="fa-IR"/>
        </w:rPr>
        <w:t xml:space="preserve"> </w:t>
      </w:r>
      <w:r w:rsidR="005022E8" w:rsidRPr="003C1628">
        <w:rPr>
          <w:rStyle w:val="6-Char"/>
          <w:rtl/>
        </w:rPr>
        <w:t>«يَعْمِدُ أَحَدُكُمْ فِي صَلَاتِهِ، فَيَبْرُكُ كَمَا يَبْرُكُ الْجَمَلُ</w:t>
      </w:r>
      <w:r w:rsidR="005022E8" w:rsidRPr="003C1628">
        <w:rPr>
          <w:rStyle w:val="6-Char"/>
          <w:rFonts w:hint="cs"/>
          <w:rtl/>
        </w:rPr>
        <w:t>»</w:t>
      </w:r>
      <w:r w:rsidR="00320F66">
        <w:rPr>
          <w:rStyle w:val="6-Char"/>
          <w:rFonts w:hint="cs"/>
          <w:rtl/>
        </w:rPr>
        <w:t>.</w:t>
      </w:r>
      <w:r w:rsidR="001A15F0">
        <w:rPr>
          <w:rStyle w:val="1-Char"/>
          <w:rFonts w:hint="cs"/>
          <w:rtl/>
          <w:lang w:bidi="fa-IR"/>
        </w:rPr>
        <w:t xml:space="preserve"> پیامبر</w:t>
      </w:r>
      <w:r w:rsidR="00090FA4">
        <w:rPr>
          <w:rStyle w:val="1-Char"/>
          <w:rFonts w:cs="CTraditional Arabic"/>
          <w:rtl/>
          <w:lang w:bidi="fa-IR"/>
        </w:rPr>
        <w:t> </w:t>
      </w:r>
      <w:r w:rsidR="00090FA4">
        <w:rPr>
          <w:rStyle w:val="1-Char"/>
          <w:rFonts w:cs="CTraditional Arabic" w:hint="cs"/>
          <w:rtl/>
          <w:lang w:bidi="fa-IR"/>
        </w:rPr>
        <w:t>ج</w:t>
      </w:r>
      <w:r w:rsidR="001A15F0">
        <w:rPr>
          <w:rStyle w:val="1-Char"/>
          <w:rFonts w:hint="cs"/>
          <w:rtl/>
          <w:lang w:bidi="fa-IR"/>
        </w:rPr>
        <w:t xml:space="preserve"> از تشابه ظاهری نهی کرده‌ان</w:t>
      </w:r>
      <w:r w:rsidR="0067400E">
        <w:rPr>
          <w:rStyle w:val="1-Char"/>
          <w:rFonts w:hint="cs"/>
          <w:rtl/>
          <w:lang w:bidi="fa-IR"/>
        </w:rPr>
        <w:t xml:space="preserve">د که مانند شتر </w:t>
      </w:r>
      <w:r w:rsidR="0067400E" w:rsidRPr="008625E6">
        <w:rPr>
          <w:rStyle w:val="1-Char"/>
          <w:rFonts w:hint="cs"/>
          <w:rtl/>
          <w:lang w:bidi="fa-IR"/>
        </w:rPr>
        <w:t>به پایین نر</w:t>
      </w:r>
      <w:r w:rsidR="001A15F0" w:rsidRPr="008625E6">
        <w:rPr>
          <w:rStyle w:val="1-Char"/>
          <w:rFonts w:hint="cs"/>
          <w:rtl/>
          <w:lang w:bidi="fa-IR"/>
        </w:rPr>
        <w:t>ویم</w:t>
      </w:r>
      <w:r w:rsidR="0067400E" w:rsidRPr="008625E6">
        <w:rPr>
          <w:rStyle w:val="1-Char"/>
          <w:rFonts w:hint="cs"/>
          <w:rtl/>
          <w:lang w:bidi="fa-IR"/>
        </w:rPr>
        <w:t>،</w:t>
      </w:r>
      <w:r w:rsidR="001A15F0" w:rsidRPr="008625E6">
        <w:rPr>
          <w:rStyle w:val="1-Char"/>
          <w:rFonts w:hint="cs"/>
          <w:rtl/>
          <w:lang w:bidi="fa-IR"/>
        </w:rPr>
        <w:t xml:space="preserve"> حال</w:t>
      </w:r>
      <w:r w:rsidR="001A15F0">
        <w:rPr>
          <w:rStyle w:val="1-Char"/>
          <w:rFonts w:hint="cs"/>
          <w:rtl/>
          <w:lang w:bidi="fa-IR"/>
        </w:rPr>
        <w:t xml:space="preserve"> اگر ما به شتری در هنگام پایین رفتن دقت کنیم و سپس به دو نمازگذار که یکی اول دست‌هایش را زمین می‌گذارد و دیگری اول زا</w:t>
      </w:r>
      <w:r w:rsidR="0067400E">
        <w:rPr>
          <w:rStyle w:val="1-Char"/>
          <w:rFonts w:hint="cs"/>
          <w:rtl/>
          <w:lang w:bidi="fa-IR"/>
        </w:rPr>
        <w:t>نوهایش را قرار می‌دهد نگاه کنیم،</w:t>
      </w:r>
      <w:r w:rsidR="001A15F0">
        <w:rPr>
          <w:rStyle w:val="1-Char"/>
          <w:rFonts w:hint="cs"/>
          <w:rtl/>
          <w:lang w:bidi="fa-IR"/>
        </w:rPr>
        <w:t xml:space="preserve"> کدام یک شبیه پایین رفتن شتر می‌باشد؟ </w:t>
      </w:r>
    </w:p>
    <w:p w:rsidR="00907EB0" w:rsidRDefault="00907EB0" w:rsidP="005022E8">
      <w:pPr>
        <w:pStyle w:val="1-"/>
        <w:rPr>
          <w:rStyle w:val="1-Char"/>
          <w:rtl/>
          <w:lang w:bidi="fa-IR"/>
        </w:rPr>
      </w:pPr>
      <w:r>
        <w:rPr>
          <w:rStyle w:val="1-Char"/>
          <w:rFonts w:hint="cs"/>
          <w:rtl/>
          <w:lang w:bidi="fa-IR"/>
        </w:rPr>
        <w:t xml:space="preserve">آنچه بدیهی است و هر فردی چه عالم یا جاهل و چه کودک و بزرگ در این نگاه کردن می‌فهمد، تشابه آن با فردی است که اول دست‌هایش را به زمین می‌گذارد. </w:t>
      </w:r>
    </w:p>
    <w:p w:rsidR="00907EB0" w:rsidRDefault="00907EB0" w:rsidP="005022E8">
      <w:pPr>
        <w:pStyle w:val="1-"/>
        <w:rPr>
          <w:rStyle w:val="1-Char"/>
          <w:lang w:bidi="fa-IR"/>
        </w:rPr>
      </w:pPr>
      <w:r>
        <w:rPr>
          <w:rStyle w:val="1-Char"/>
          <w:rFonts w:hint="cs"/>
          <w:rtl/>
          <w:lang w:bidi="fa-IR"/>
        </w:rPr>
        <w:t>و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در اینجا از تشابه ظاهری نهی کرده‌اند و متأسفانه وقتی به کتب بعضی فقها نگاه کردم بعضی سعی کرده‌اند که بفهمانند که زانوی شتر در پاهایش می‌باشد و عده‌ای دیگر هم گفته‌اند که زانوی شتر در دست‌هایش می‌باشد و هر کدام برای این حرف خود به لغت عرب استناد کرده‌اند</w:t>
      </w:r>
      <w:r w:rsidR="000A57CB">
        <w:rPr>
          <w:rStyle w:val="1-Char"/>
          <w:rFonts w:hint="cs"/>
          <w:rtl/>
          <w:lang w:bidi="fa-IR"/>
        </w:rPr>
        <w:t>.</w:t>
      </w:r>
      <w:r>
        <w:rPr>
          <w:rStyle w:val="1-Char"/>
          <w:rFonts w:hint="cs"/>
          <w:rtl/>
          <w:lang w:bidi="fa-IR"/>
        </w:rPr>
        <w:t xml:space="preserve"> مثلا برای اثبات اینکه زانوی شتر در دست‌هایش می‌باشد گفته‌اند: در لسان العرب</w:t>
      </w:r>
      <w:r w:rsidRPr="00907EB0">
        <w:rPr>
          <w:rStyle w:val="1-Char"/>
          <w:vertAlign w:val="superscript"/>
          <w:rtl/>
          <w:lang w:bidi="fa-IR"/>
        </w:rPr>
        <w:footnoteReference w:id="32"/>
      </w:r>
      <w:r>
        <w:rPr>
          <w:rStyle w:val="1-Char"/>
          <w:rFonts w:hint="cs"/>
          <w:rtl/>
          <w:lang w:bidi="fa-IR"/>
        </w:rPr>
        <w:t xml:space="preserve"> و تهذیب اللغة</w:t>
      </w:r>
      <w:r w:rsidRPr="00907EB0">
        <w:rPr>
          <w:rStyle w:val="1-Char"/>
          <w:vertAlign w:val="superscript"/>
          <w:rtl/>
          <w:lang w:bidi="fa-IR"/>
        </w:rPr>
        <w:footnoteReference w:id="33"/>
      </w:r>
      <w:r>
        <w:rPr>
          <w:rStyle w:val="1-Char"/>
          <w:rFonts w:hint="cs"/>
          <w:rtl/>
          <w:lang w:bidi="fa-IR"/>
        </w:rPr>
        <w:t xml:space="preserve"> آمده است که زانوی شتر در دست‌هایش قرار دارد؛ </w:t>
      </w:r>
    </w:p>
    <w:p w:rsidR="00907EB0" w:rsidRDefault="00767365" w:rsidP="005022E8">
      <w:pPr>
        <w:pStyle w:val="1-"/>
        <w:rPr>
          <w:rStyle w:val="1-Char"/>
          <w:rtl/>
          <w:lang w:bidi="fa-IR"/>
        </w:rPr>
      </w:pPr>
      <w:r>
        <w:rPr>
          <w:rStyle w:val="1-Char"/>
          <w:rFonts w:hint="cs"/>
          <w:rtl/>
          <w:lang w:bidi="fa-IR"/>
        </w:rPr>
        <w:t>عده</w:t>
      </w:r>
      <w:r w:rsidR="0067400E">
        <w:rPr>
          <w:rStyle w:val="1-Char"/>
          <w:rFonts w:hint="cs"/>
          <w:rtl/>
          <w:lang w:bidi="fa-IR"/>
        </w:rPr>
        <w:t>‌ای</w:t>
      </w:r>
      <w:r>
        <w:rPr>
          <w:rStyle w:val="1-Char"/>
          <w:rFonts w:hint="cs"/>
          <w:rtl/>
          <w:lang w:bidi="fa-IR"/>
        </w:rPr>
        <w:t xml:space="preserve"> هم مانند امام ابن القیم</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برای اینکه ثابت کنند زانوی شتر در پاهایش می‌باشد گفته‌اند: اهل لغت همچنین معنایی را از زانو نمی‌داند و این قول نادرست می‌باشد.</w:t>
      </w:r>
      <w:r w:rsidRPr="00767365">
        <w:rPr>
          <w:rStyle w:val="1-Char"/>
          <w:vertAlign w:val="superscript"/>
          <w:rtl/>
          <w:lang w:bidi="fa-IR"/>
        </w:rPr>
        <w:footnoteReference w:id="34"/>
      </w:r>
    </w:p>
    <w:p w:rsidR="00767365" w:rsidRDefault="001F76C1" w:rsidP="005022E8">
      <w:pPr>
        <w:pStyle w:val="1-"/>
        <w:rPr>
          <w:rStyle w:val="1-Char"/>
          <w:rtl/>
          <w:lang w:bidi="fa-IR"/>
        </w:rPr>
      </w:pPr>
      <w:r>
        <w:rPr>
          <w:rStyle w:val="1-Char"/>
          <w:rFonts w:hint="cs"/>
          <w:rtl/>
          <w:lang w:bidi="fa-IR"/>
        </w:rPr>
        <w:t>و یا امام طحاوی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با سند صحیح از امام ابراهیم نخعی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می‌کند: </w:t>
      </w:r>
    </w:p>
    <w:p w:rsidR="001F76C1" w:rsidRDefault="00A43529" w:rsidP="00AE2609">
      <w:pPr>
        <w:pStyle w:val="1-"/>
        <w:rPr>
          <w:rStyle w:val="1-Char"/>
          <w:rtl/>
          <w:lang w:bidi="fa-IR"/>
        </w:rPr>
      </w:pPr>
      <w:r w:rsidRPr="00A43529">
        <w:rPr>
          <w:rStyle w:val="8-Char"/>
          <w:rFonts w:hint="cs"/>
          <w:rtl/>
        </w:rPr>
        <w:t xml:space="preserve">«حدثنا </w:t>
      </w:r>
      <w:r w:rsidR="00AE2609">
        <w:rPr>
          <w:rStyle w:val="8-Char"/>
          <w:rFonts w:hint="cs"/>
          <w:rtl/>
        </w:rPr>
        <w:t>إ</w:t>
      </w:r>
      <w:r w:rsidRPr="00A43529">
        <w:rPr>
          <w:rStyle w:val="8-Char"/>
          <w:rFonts w:hint="cs"/>
          <w:rtl/>
        </w:rPr>
        <w:t xml:space="preserve">براهیم بن مرزوق بن دینار قال: ثنا وهب </w:t>
      </w:r>
      <w:r w:rsidR="006B2717">
        <w:rPr>
          <w:rStyle w:val="8-Char"/>
          <w:rFonts w:hint="cs"/>
          <w:rtl/>
        </w:rPr>
        <w:t>بن جریر عن شعبة عن مغیرة قال: «</w:t>
      </w:r>
      <w:r w:rsidRPr="00A43529">
        <w:rPr>
          <w:rStyle w:val="8-Char"/>
          <w:rFonts w:hint="cs"/>
          <w:rtl/>
        </w:rPr>
        <w:t>سألت إبراهیم عن الرجل یبدأ بیدیه قبل رکبتیه إذا سجد فقال أو يضع ذلك إلا أحمق أو مجنون»</w:t>
      </w:r>
      <w:r>
        <w:rPr>
          <w:rStyle w:val="1-Char"/>
          <w:rFonts w:hint="cs"/>
          <w:rtl/>
          <w:lang w:bidi="fa-IR"/>
        </w:rPr>
        <w:t>.</w:t>
      </w:r>
      <w:r w:rsidR="0067400E" w:rsidRPr="00A43529">
        <w:rPr>
          <w:vertAlign w:val="superscript"/>
          <w:rtl/>
          <w:lang w:bidi="fa-IR"/>
        </w:rPr>
        <w:footnoteReference w:id="35"/>
      </w:r>
    </w:p>
    <w:p w:rsidR="00A43529" w:rsidRDefault="00A43529" w:rsidP="00A43529">
      <w:pPr>
        <w:pStyle w:val="1-"/>
        <w:rPr>
          <w:rStyle w:val="1-Char"/>
          <w:rtl/>
          <w:lang w:bidi="fa-IR"/>
        </w:rPr>
      </w:pPr>
      <w:r>
        <w:rPr>
          <w:rStyle w:val="1-Char"/>
          <w:rFonts w:hint="cs"/>
          <w:rtl/>
          <w:lang w:bidi="fa-IR"/>
        </w:rPr>
        <w:t>مغیرۀ بن مقسم می‌گوید از ابراهیم نخعی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در مورد اینکه فردی هنگام سجده رفتن اول دست‌ها را بر زمین می‌گذارد پرسیدم؛ و ایشان گفتند: مگر جز انسان احمق یا دیوانه کسی این کار را انجام می‌دهد!</w:t>
      </w:r>
    </w:p>
    <w:p w:rsidR="00A43529" w:rsidRDefault="00216972" w:rsidP="00090FA4">
      <w:pPr>
        <w:pStyle w:val="1-"/>
        <w:rPr>
          <w:rStyle w:val="1-Char"/>
          <w:rtl/>
          <w:lang w:bidi="fa-IR"/>
        </w:rPr>
      </w:pPr>
      <w:r>
        <w:rPr>
          <w:rStyle w:val="1-Char"/>
          <w:rFonts w:hint="cs"/>
          <w:rtl/>
          <w:lang w:bidi="fa-IR"/>
        </w:rPr>
        <w:t>اما اینان گویی فراموش کرده‌اند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از تشابه ظاهری به شتر نهی کرده‌اند و دانستن اینکه زانوی شتر در کجا قرار دارد</w:t>
      </w:r>
      <w:r w:rsidR="000A57CB">
        <w:rPr>
          <w:rStyle w:val="1-Char"/>
          <w:rFonts w:hint="cs"/>
          <w:rtl/>
          <w:lang w:bidi="fa-IR"/>
        </w:rPr>
        <w:t>،</w:t>
      </w:r>
      <w:r>
        <w:rPr>
          <w:rStyle w:val="1-Char"/>
          <w:rFonts w:hint="cs"/>
          <w:rtl/>
          <w:lang w:bidi="fa-IR"/>
        </w:rPr>
        <w:t xml:space="preserve"> نباید مانع عدم تشابه به شتر گردد و</w:t>
      </w:r>
      <w:r w:rsidRPr="00AE2609">
        <w:rPr>
          <w:rStyle w:val="1-Char"/>
          <w:rFonts w:hint="cs"/>
          <w:rtl/>
          <w:lang w:bidi="fa-IR"/>
        </w:rPr>
        <w:t xml:space="preserve"> اصلا</w:t>
      </w:r>
      <w:r w:rsidR="0067400E" w:rsidRPr="00AE2609">
        <w:rPr>
          <w:rStyle w:val="1-Char"/>
          <w:rFonts w:hint="cs"/>
          <w:rtl/>
          <w:lang w:bidi="fa-IR"/>
        </w:rPr>
        <w:t>ً</w:t>
      </w:r>
      <w:r w:rsidRPr="00AE2609">
        <w:rPr>
          <w:rStyle w:val="1-Char"/>
          <w:rFonts w:hint="cs"/>
          <w:rtl/>
          <w:lang w:bidi="fa-IR"/>
        </w:rPr>
        <w:t xml:space="preserve"> حدیث ربطی به اینکه زانوی شتر کجا قرار دارد ندارد. البته در نزد من این خلط و اشتباه آنان ناشی از عدم ع</w:t>
      </w:r>
      <w:r w:rsidR="00FF65DC" w:rsidRPr="00AE2609">
        <w:rPr>
          <w:rStyle w:val="1-Char"/>
          <w:rFonts w:hint="cs"/>
          <w:rtl/>
          <w:lang w:bidi="fa-IR"/>
        </w:rPr>
        <w:t>لم به نقاط ضعف این دو روایت و تع</w:t>
      </w:r>
      <w:r w:rsidRPr="00AE2609">
        <w:rPr>
          <w:rStyle w:val="1-Char"/>
          <w:rFonts w:hint="cs"/>
          <w:rtl/>
          <w:lang w:bidi="fa-IR"/>
        </w:rPr>
        <w:t>بیر پیامبر</w:t>
      </w:r>
      <w:r w:rsidR="00090FA4">
        <w:rPr>
          <w:rStyle w:val="1-Char"/>
          <w:rFonts w:cs="CTraditional Arabic"/>
          <w:rtl/>
          <w:lang w:bidi="fa-IR"/>
        </w:rPr>
        <w:t> </w:t>
      </w:r>
      <w:r w:rsidR="00090FA4" w:rsidRPr="00AE2609">
        <w:rPr>
          <w:rStyle w:val="1-Char"/>
          <w:rFonts w:cs="CTraditional Arabic" w:hint="cs"/>
          <w:rtl/>
          <w:lang w:bidi="fa-IR"/>
        </w:rPr>
        <w:t>ج</w:t>
      </w:r>
      <w:r w:rsidRPr="00AE2609">
        <w:rPr>
          <w:rStyle w:val="1-Char"/>
          <w:rFonts w:hint="cs"/>
          <w:rtl/>
          <w:lang w:bidi="fa-IR"/>
        </w:rPr>
        <w:t xml:space="preserve"> بوده و اگر ضعف این قسمت از روایت را با نهی از تشابه ظاهری کنار </w:t>
      </w:r>
      <w:r>
        <w:rPr>
          <w:rStyle w:val="1-Char"/>
          <w:rFonts w:hint="cs"/>
          <w:rtl/>
          <w:lang w:bidi="fa-IR"/>
        </w:rPr>
        <w:t>هم می‌گذاشتند</w:t>
      </w:r>
      <w:r w:rsidR="00FF65DC">
        <w:rPr>
          <w:rStyle w:val="1-Char"/>
          <w:rFonts w:hint="cs"/>
          <w:rtl/>
          <w:lang w:bidi="fa-IR"/>
        </w:rPr>
        <w:t>،</w:t>
      </w:r>
      <w:r>
        <w:rPr>
          <w:rStyle w:val="1-Char"/>
          <w:rFonts w:hint="cs"/>
          <w:rtl/>
          <w:lang w:bidi="fa-IR"/>
        </w:rPr>
        <w:t xml:space="preserve"> به این نتیجه می‌رسیدند</w:t>
      </w:r>
      <w:r w:rsidR="00FF65DC">
        <w:rPr>
          <w:rStyle w:val="1-Char"/>
          <w:rFonts w:hint="cs"/>
          <w:rtl/>
          <w:lang w:bidi="fa-IR"/>
        </w:rPr>
        <w:t>؛</w:t>
      </w:r>
      <w:r>
        <w:rPr>
          <w:rStyle w:val="1-Char"/>
          <w:rFonts w:hint="cs"/>
          <w:rtl/>
          <w:lang w:bidi="fa-IR"/>
        </w:rPr>
        <w:t xml:space="preserve"> اما آن‌ها فقط به این توجه کرده‌‌اند که زانوی شتر کجا قرار دارد تا مانند وی زانو نزنیم</w:t>
      </w:r>
      <w:r w:rsidR="0079532B">
        <w:rPr>
          <w:rStyle w:val="1-Char"/>
          <w:rFonts w:hint="cs"/>
          <w:rtl/>
          <w:lang w:bidi="fa-IR"/>
        </w:rPr>
        <w:t>؛</w:t>
      </w:r>
      <w:r>
        <w:rPr>
          <w:rStyle w:val="1-Char"/>
          <w:rFonts w:hint="cs"/>
          <w:rtl/>
          <w:lang w:bidi="fa-IR"/>
        </w:rPr>
        <w:t xml:space="preserve"> اما این نکته را فراموش کرده‌اند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از تشابه ظاهری پایین رفتن نهی کرده‌اند و نه تشابه قرار دادن زانو. </w:t>
      </w:r>
    </w:p>
    <w:p w:rsidR="00216972" w:rsidRDefault="00216972" w:rsidP="00216972">
      <w:pPr>
        <w:pStyle w:val="1-"/>
        <w:rPr>
          <w:rStyle w:val="1-Char"/>
          <w:rtl/>
          <w:lang w:bidi="fa-IR"/>
        </w:rPr>
      </w:pPr>
      <w:r>
        <w:rPr>
          <w:rStyle w:val="1-Char"/>
          <w:rFonts w:hint="cs"/>
          <w:rtl/>
          <w:lang w:bidi="fa-IR"/>
        </w:rPr>
        <w:t>و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در بعضی از قسمت‌های دیگر نماز از تشابه ظاهری به سایر حیوانات نهی کرده‌اند</w:t>
      </w:r>
      <w:r w:rsidR="00FF65DC">
        <w:rPr>
          <w:rStyle w:val="1-Char"/>
          <w:rFonts w:hint="cs"/>
          <w:rtl/>
          <w:lang w:bidi="fa-IR"/>
        </w:rPr>
        <w:t>،</w:t>
      </w:r>
      <w:r>
        <w:rPr>
          <w:rStyle w:val="1-Char"/>
          <w:rFonts w:hint="cs"/>
          <w:rtl/>
          <w:lang w:bidi="fa-IR"/>
        </w:rPr>
        <w:t xml:space="preserve"> مثلا</w:t>
      </w:r>
      <w:r w:rsidR="00FF65DC">
        <w:rPr>
          <w:rStyle w:val="1-Char"/>
          <w:rFonts w:hint="cs"/>
          <w:rtl/>
          <w:lang w:bidi="fa-IR"/>
        </w:rPr>
        <w:t>ً</w:t>
      </w:r>
      <w:r>
        <w:rPr>
          <w:rStyle w:val="1-Char"/>
          <w:rFonts w:hint="cs"/>
          <w:rtl/>
          <w:lang w:bidi="fa-IR"/>
        </w:rPr>
        <w:t xml:space="preserve"> امام مسلم</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می‌کند: </w:t>
      </w:r>
    </w:p>
    <w:p w:rsidR="00216972" w:rsidRPr="000730BC" w:rsidRDefault="000730BC" w:rsidP="00FF65DC">
      <w:pPr>
        <w:pStyle w:val="6-"/>
        <w:rPr>
          <w:rStyle w:val="1-Char"/>
          <w:rFonts w:ascii="KFGQPC Uthman Taha Naskh" w:hAnsi="KFGQPC Uthman Taha Naskh" w:cs="KFGQPC Uthman Taha Naskh"/>
          <w:rtl/>
        </w:rPr>
      </w:pPr>
      <w:r w:rsidRPr="000730BC">
        <w:rPr>
          <w:rStyle w:val="1-Char"/>
          <w:rFonts w:ascii="KFGQPC Uthman Taha Naskh" w:hAnsi="KFGQPC Uthman Taha Naskh" w:cs="KFGQPC Uthman Taha Naskh" w:hint="cs"/>
          <w:rtl/>
        </w:rPr>
        <w:t>«</w:t>
      </w:r>
      <w:r>
        <w:rPr>
          <w:rtl/>
        </w:rPr>
        <w:t>حَدَّثَنَا</w:t>
      </w:r>
      <w:r>
        <w:rPr>
          <w:rFonts w:hint="cs"/>
          <w:rtl/>
        </w:rPr>
        <w:t xml:space="preserve"> </w:t>
      </w:r>
      <w:r w:rsidRPr="000730BC">
        <w:rPr>
          <w:rtl/>
        </w:rPr>
        <w:t>مُحَمَّدُ بْنُ عَبْدِ اللهِ بْنِ نُمَيْرٍ، حَدَّثَنَا أَبُو خَالِدٍ يَعْنِي الْأَحْمَرَ، عَنْ حُسَيْنٍ الْمُعَلِّمِ، ح قَالَ: وَحَدَّثَنَا إِسْحَاقُ بْنُ إِبْرَاهِيمَ - وَاللَّفْظُ لَهُ - قَالَ: أَخْبَرَنَا عِيسَى بْنُ يُونُسَ، حَدَّثَنَا حُسَيْنٌ الْمُعَلِّمُ، عَنْ بُدَيْلِ بْنِ مَيْسَرَةَ، عَنْ أَبِي الْجَوْزَاءِ، عَنْ عَائِشَةَ، قَالَتْ: كَانَ رَسُولُ اللهِ صَلَّى اللهُ عَلَيْهِ وَسَلَّمَ</w:t>
      </w:r>
      <w:r>
        <w:rPr>
          <w:rFonts w:hint="cs"/>
          <w:rtl/>
        </w:rPr>
        <w:t>...</w:t>
      </w:r>
      <w:r w:rsidRPr="000730BC">
        <w:rPr>
          <w:rFonts w:hint="cs"/>
          <w:rtl/>
        </w:rPr>
        <w:t xml:space="preserve"> </w:t>
      </w:r>
      <w:r w:rsidRPr="000730BC">
        <w:rPr>
          <w:rtl/>
        </w:rPr>
        <w:t>يَنْهَى أَنْ يَفْتَرِشَ الرَّجُلُ ذِرَاعَيْهِ افْتِرَاشَ السَّبُعِ</w:t>
      </w:r>
      <w:r w:rsidRPr="000730BC">
        <w:rPr>
          <w:rStyle w:val="1-Char"/>
          <w:rFonts w:ascii="KFGQPC Uthman Taha Naskh" w:hAnsi="KFGQPC Uthman Taha Naskh" w:cs="KFGQPC Uthman Taha Naskh" w:hint="cs"/>
          <w:rtl/>
        </w:rPr>
        <w:t>»</w:t>
      </w:r>
      <w:r w:rsidR="00FF65DC" w:rsidRPr="000730BC">
        <w:rPr>
          <w:rStyle w:val="Char7"/>
          <w:vertAlign w:val="superscript"/>
          <w:rtl/>
        </w:rPr>
        <w:footnoteReference w:id="36"/>
      </w:r>
      <w:r w:rsidR="00AE2609">
        <w:rPr>
          <w:rStyle w:val="1-Char"/>
          <w:rFonts w:ascii="KFGQPC Uthman Taha Naskh" w:hAnsi="KFGQPC Uthman Taha Naskh" w:cs="KFGQPC Uthman Taha Naskh" w:hint="cs"/>
          <w:rtl/>
        </w:rPr>
        <w:t>.</w:t>
      </w:r>
    </w:p>
    <w:p w:rsidR="000730BC" w:rsidRDefault="000730BC" w:rsidP="00216972">
      <w:pPr>
        <w:pStyle w:val="1-"/>
        <w:rPr>
          <w:rStyle w:val="1-Char"/>
          <w:rtl/>
          <w:lang w:bidi="fa-IR"/>
        </w:rPr>
      </w:pPr>
      <w:r>
        <w:rPr>
          <w:rStyle w:val="1-Char"/>
          <w:rFonts w:hint="cs"/>
          <w:rtl/>
          <w:lang w:bidi="fa-IR"/>
        </w:rPr>
        <w:t>عایشه</w:t>
      </w:r>
      <w:r w:rsidR="00090FA4">
        <w:rPr>
          <w:rStyle w:val="1-Char"/>
          <w:rFonts w:cs="CTraditional Arabic"/>
          <w:rtl/>
          <w:lang w:bidi="fa-IR"/>
        </w:rPr>
        <w:t> </w:t>
      </w:r>
      <w:r w:rsidR="00090FA4">
        <w:rPr>
          <w:rStyle w:val="1-Char"/>
          <w:rFonts w:cs="CTraditional Arabic" w:hint="cs"/>
          <w:rtl/>
          <w:lang w:bidi="fa-IR"/>
        </w:rPr>
        <w:t>ل</w:t>
      </w:r>
      <w:r>
        <w:rPr>
          <w:rStyle w:val="1-Char"/>
          <w:rFonts w:hint="cs"/>
          <w:rtl/>
          <w:lang w:bidi="fa-IR"/>
        </w:rPr>
        <w:t xml:space="preserve"> می‌گوید: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نهی کردند که در سجده نماز مانند درندگان دست‌ها را پهن نماییم. </w:t>
      </w:r>
      <w:r w:rsidR="00FF65DC">
        <w:rPr>
          <w:rStyle w:val="1-Char"/>
          <w:rFonts w:hint="cs"/>
          <w:rtl/>
          <w:lang w:bidi="fa-IR"/>
        </w:rPr>
        <w:t xml:space="preserve"> </w:t>
      </w:r>
    </w:p>
    <w:p w:rsidR="000730BC" w:rsidRDefault="000730BC" w:rsidP="00216972">
      <w:pPr>
        <w:pStyle w:val="1-"/>
        <w:rPr>
          <w:rStyle w:val="1-Char"/>
          <w:rtl/>
          <w:lang w:bidi="fa-IR"/>
        </w:rPr>
      </w:pPr>
      <w:r>
        <w:rPr>
          <w:rStyle w:val="1-Char"/>
          <w:rFonts w:hint="cs"/>
          <w:rtl/>
          <w:lang w:bidi="fa-IR"/>
        </w:rPr>
        <w:t>و در اینجا می‌بینیم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از تشبه ظاهری به پهن کردن دست‌ها مانند درندگان نهی کرده‌اند. </w:t>
      </w:r>
    </w:p>
    <w:p w:rsidR="000730BC" w:rsidRDefault="000730BC" w:rsidP="00216972">
      <w:pPr>
        <w:pStyle w:val="1-"/>
        <w:rPr>
          <w:rStyle w:val="1-Char"/>
          <w:rtl/>
          <w:lang w:bidi="fa-IR"/>
        </w:rPr>
      </w:pPr>
      <w:r>
        <w:rPr>
          <w:rStyle w:val="1-Char"/>
          <w:rFonts w:hint="cs"/>
          <w:rtl/>
          <w:lang w:bidi="fa-IR"/>
        </w:rPr>
        <w:t>و امام ابو یعلی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با اسناد صحیح روایت می‌کند: </w:t>
      </w:r>
    </w:p>
    <w:p w:rsidR="000730BC" w:rsidRDefault="005538C3" w:rsidP="00FF65DC">
      <w:pPr>
        <w:pStyle w:val="1-"/>
        <w:rPr>
          <w:rStyle w:val="1-Char"/>
          <w:rtl/>
          <w:lang w:bidi="fa-IR"/>
        </w:rPr>
      </w:pPr>
      <w:r w:rsidRPr="005538C3">
        <w:rPr>
          <w:rStyle w:val="6-Char"/>
          <w:rFonts w:hint="cs"/>
          <w:rtl/>
        </w:rPr>
        <w:t>«</w:t>
      </w:r>
      <w:r w:rsidRPr="005538C3">
        <w:rPr>
          <w:rStyle w:val="6-Char"/>
          <w:rtl/>
        </w:rPr>
        <w:t>أَخْبَرَنَا هَاشِمُ بْنُ الْقَاسِمِ، وَسَعِيدُ بْنُ الرَّبِيعِ، قَالَا: حَدَّثَنَا [ص:835] شُعْبَةُ، عَنْ قَتَادَةَ، قَالَ: سَمِعْتُ أَنَسَ بْنَ مَالِكٍ، يَقُولُ، قَالَ رَسُولُ اللَّهِ صَلَّى اللهُ عَلَيْهِ وَسَلَّمَ: «اعْتَدِلُوا فِي الرُّكُوعِ وَالسُّجُودِ، وَلَا يَبْسُطْ أَحَدُكُمْ ذِرَاعَيْهِ بِسَاطَ الْكَلْبِ</w:t>
      </w:r>
      <w:r w:rsidRPr="005538C3">
        <w:rPr>
          <w:rStyle w:val="6-Char"/>
          <w:rFonts w:hint="cs"/>
          <w:rtl/>
        </w:rPr>
        <w:t>»</w:t>
      </w:r>
      <w:r>
        <w:rPr>
          <w:rStyle w:val="1-Char"/>
          <w:rFonts w:hint="cs"/>
          <w:rtl/>
          <w:lang w:bidi="fa-IR"/>
        </w:rPr>
        <w:t>.</w:t>
      </w:r>
      <w:r w:rsidR="00FF65DC" w:rsidRPr="005538C3">
        <w:rPr>
          <w:vertAlign w:val="superscript"/>
          <w:rtl/>
        </w:rPr>
        <w:footnoteReference w:id="37"/>
      </w:r>
    </w:p>
    <w:p w:rsidR="005538C3" w:rsidRDefault="005538C3" w:rsidP="00216972">
      <w:pPr>
        <w:pStyle w:val="1-"/>
        <w:rPr>
          <w:rStyle w:val="1-Char"/>
          <w:rtl/>
          <w:lang w:bidi="fa-IR"/>
        </w:rPr>
      </w:pPr>
      <w:r>
        <w:rPr>
          <w:rStyle w:val="1-Char"/>
          <w:rFonts w:hint="cs"/>
          <w:rtl/>
          <w:lang w:bidi="fa-IR"/>
        </w:rPr>
        <w:t>انس بن مالک</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فرمودند که در رکوع آرام بگیرید و (در سجده) ساعدهایتان را مانند ساعدهای سگ‌ها پهن نکنید. </w:t>
      </w:r>
    </w:p>
    <w:p w:rsidR="005538C3" w:rsidRDefault="005538C3" w:rsidP="00216972">
      <w:pPr>
        <w:pStyle w:val="1-"/>
        <w:rPr>
          <w:rStyle w:val="1-Char"/>
          <w:rtl/>
          <w:lang w:bidi="fa-IR"/>
        </w:rPr>
      </w:pPr>
      <w:r>
        <w:rPr>
          <w:rStyle w:val="1-Char"/>
          <w:rFonts w:hint="cs"/>
          <w:rtl/>
          <w:lang w:bidi="fa-IR"/>
        </w:rPr>
        <w:t xml:space="preserve">و در اینجا از تشابه به سگ‌ها نهی کرده‌اند. </w:t>
      </w:r>
      <w:r w:rsidR="00FF65DC">
        <w:rPr>
          <w:rStyle w:val="1-Char"/>
          <w:rFonts w:hint="cs"/>
          <w:rtl/>
          <w:lang w:bidi="fa-IR"/>
        </w:rPr>
        <w:t xml:space="preserve"> </w:t>
      </w:r>
    </w:p>
    <w:p w:rsidR="005538C3" w:rsidRDefault="005538C3" w:rsidP="00216972">
      <w:pPr>
        <w:pStyle w:val="1-"/>
        <w:rPr>
          <w:rStyle w:val="1-Char"/>
          <w:rtl/>
          <w:lang w:bidi="fa-IR"/>
        </w:rPr>
      </w:pPr>
      <w:r>
        <w:rPr>
          <w:rStyle w:val="1-Char"/>
          <w:rFonts w:hint="cs"/>
          <w:rtl/>
          <w:lang w:bidi="fa-IR"/>
        </w:rPr>
        <w:t>و امام احمد</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می‌کند: </w:t>
      </w:r>
    </w:p>
    <w:p w:rsidR="005538C3" w:rsidRPr="005538C3" w:rsidRDefault="005538C3" w:rsidP="00FF65DC">
      <w:pPr>
        <w:pStyle w:val="6-"/>
        <w:rPr>
          <w:rStyle w:val="1-Char"/>
          <w:rFonts w:ascii="KFGQPC Uthman Taha Naskh" w:hAnsi="KFGQPC Uthman Taha Naskh" w:cs="KFGQPC Uthman Taha Naskh"/>
          <w:rtl/>
        </w:rPr>
      </w:pPr>
      <w:r w:rsidRPr="005538C3">
        <w:rPr>
          <w:rStyle w:val="1-Char"/>
          <w:rFonts w:ascii="KFGQPC Uthman Taha Naskh" w:hAnsi="KFGQPC Uthman Taha Naskh" w:cs="KFGQPC Uthman Taha Naskh" w:hint="cs"/>
          <w:rtl/>
        </w:rPr>
        <w:t>«</w:t>
      </w:r>
      <w:r w:rsidRPr="005538C3">
        <w:rPr>
          <w:rtl/>
        </w:rPr>
        <w:t>حَدَّثَنَا يَحْيَى بْنُ آدَمَ، حَدَّثَنَا شَرِيكٌ، عَنْ يَزِيدَ بْنِ أَبِي زِيَادٍ، عَنْ مُجَاهِدٍ، عَنْ أَبِي هُرَيْرَةَ، قَالَ: أَمَرَنِي رَسُولُ اللهِ صَلَّى اللهُ عَلَيْهِ وَسَلَّمَ بِثَلَاثٍ، وَنَهَانِي عَنْ ثَلَاثٍ: "أَمَرَنِي بِرَكْعَتَيِ الضُّحَى كُلَّ يَوْمٍ، وَالْوِتْرِ قَبْلَ النَّوْمِ، وَصِيَامِ ثَلَاثَةِ أَيَّامٍ مِنْ كُلِّ شَهْرٍ، وَنَهَانِي عَنْ نَقْرَةٍ كَنَقْرَةِ الدِّيكِ، وَإِقْعَاءٍ كَإِقْعَاءِ الْكَلْبِ، وَالْت</w:t>
      </w:r>
      <w:r w:rsidR="00FF65DC">
        <w:rPr>
          <w:rtl/>
        </w:rPr>
        <w:t>ِفَاتٍ كَالْتِفَاتِ الثَّعْلَبِ</w:t>
      </w:r>
      <w:r w:rsidRPr="005538C3">
        <w:rPr>
          <w:rStyle w:val="1-Char"/>
          <w:rFonts w:ascii="KFGQPC Uthman Taha Naskh" w:hAnsi="KFGQPC Uthman Taha Naskh" w:cs="KFGQPC Uthman Taha Naskh" w:hint="cs"/>
          <w:rtl/>
        </w:rPr>
        <w:t>»</w:t>
      </w:r>
      <w:r w:rsidR="00FF65DC" w:rsidRPr="006A110A">
        <w:rPr>
          <w:rStyle w:val="1-Char"/>
          <w:vertAlign w:val="superscript"/>
          <w:rtl/>
          <w:lang w:bidi="fa-IR"/>
        </w:rPr>
        <w:footnoteReference w:id="38"/>
      </w:r>
      <w:r w:rsidR="00AE2609">
        <w:rPr>
          <w:rStyle w:val="1-Char"/>
          <w:rFonts w:ascii="KFGQPC Uthman Taha Naskh" w:hAnsi="KFGQPC Uthman Taha Naskh" w:cs="KFGQPC Uthman Taha Naskh" w:hint="cs"/>
          <w:rtl/>
        </w:rPr>
        <w:t>.</w:t>
      </w:r>
    </w:p>
    <w:p w:rsidR="005538C3" w:rsidRDefault="006A110A" w:rsidP="00216972">
      <w:pPr>
        <w:pStyle w:val="1-"/>
        <w:rPr>
          <w:rStyle w:val="1-Char"/>
          <w:rtl/>
          <w:lang w:bidi="fa-IR"/>
        </w:rPr>
      </w:pPr>
      <w:r>
        <w:rPr>
          <w:rStyle w:val="1-Char"/>
          <w:rFonts w:hint="cs"/>
          <w:rtl/>
          <w:lang w:bidi="fa-IR"/>
        </w:rPr>
        <w:t>ابو هریره</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مرا نهی کردند که در نماز مانند خروس نوک بزنم (کنایه از تند نماز خواندن می‌باشد) و مانند سگ بشینم (یعنی مقعد فرد بر زمین باشد و کف دو پایش را به زمین بگذارد و ساق‌هایش را راست کند) و مانند روباه نگاه کنم (کنایه از نگاه کردن به اطراف می‌باشد)</w:t>
      </w:r>
      <w:r w:rsidR="00AE2609">
        <w:rPr>
          <w:rStyle w:val="1-Char"/>
          <w:rFonts w:hint="cs"/>
          <w:rtl/>
          <w:lang w:bidi="fa-IR"/>
        </w:rPr>
        <w:t>.</w:t>
      </w:r>
    </w:p>
    <w:p w:rsidR="006A110A" w:rsidRDefault="006A110A" w:rsidP="00216972">
      <w:pPr>
        <w:pStyle w:val="1-"/>
        <w:rPr>
          <w:rStyle w:val="1-Char"/>
          <w:rtl/>
          <w:lang w:bidi="fa-IR"/>
        </w:rPr>
      </w:pPr>
      <w:r>
        <w:rPr>
          <w:rStyle w:val="1-Char"/>
          <w:rFonts w:hint="cs"/>
          <w:rtl/>
          <w:lang w:bidi="fa-IR"/>
        </w:rPr>
        <w:t xml:space="preserve">راویان این </w:t>
      </w:r>
      <w:r w:rsidRPr="008D2AF2">
        <w:rPr>
          <w:rFonts w:hint="cs"/>
          <w:rtl/>
        </w:rPr>
        <w:t>حدیث «ثقة» می‌باشند جز شریک بن عبدالله نخعی که «حسن الحدیث»</w:t>
      </w:r>
      <w:r w:rsidRPr="006A110A">
        <w:rPr>
          <w:rStyle w:val="1-Char"/>
          <w:vertAlign w:val="superscript"/>
          <w:rtl/>
          <w:lang w:bidi="fa-IR"/>
        </w:rPr>
        <w:footnoteReference w:id="39"/>
      </w:r>
      <w:r>
        <w:rPr>
          <w:rStyle w:val="1-Char"/>
          <w:rFonts w:hint="cs"/>
          <w:rtl/>
          <w:lang w:bidi="fa-IR"/>
        </w:rPr>
        <w:t xml:space="preserve"> می‌باشد و یزید بن </w:t>
      </w:r>
      <w:r w:rsidRPr="008D2AF2">
        <w:rPr>
          <w:rFonts w:hint="cs"/>
          <w:rtl/>
        </w:rPr>
        <w:t>ابی زیاد که «ضعیف»</w:t>
      </w:r>
      <w:r w:rsidRPr="006A110A">
        <w:rPr>
          <w:rStyle w:val="1-Char"/>
          <w:vertAlign w:val="superscript"/>
          <w:rtl/>
          <w:lang w:bidi="fa-IR"/>
        </w:rPr>
        <w:footnoteReference w:id="40"/>
      </w:r>
      <w:r>
        <w:rPr>
          <w:rStyle w:val="1-Char"/>
          <w:rFonts w:hint="cs"/>
          <w:rtl/>
          <w:lang w:bidi="fa-IR"/>
        </w:rPr>
        <w:t xml:space="preserve"> می‌باشد</w:t>
      </w:r>
      <w:r w:rsidR="0079532B">
        <w:rPr>
          <w:rStyle w:val="1-Char"/>
          <w:rFonts w:hint="cs"/>
          <w:rtl/>
          <w:lang w:bidi="fa-IR"/>
        </w:rPr>
        <w:t>؛</w:t>
      </w:r>
      <w:r>
        <w:rPr>
          <w:rStyle w:val="1-Char"/>
          <w:rFonts w:hint="cs"/>
          <w:rtl/>
          <w:lang w:bidi="fa-IR"/>
        </w:rPr>
        <w:t xml:space="preserve"> اما برای یزید بن ابی زیاد متابعه‌ای در سنن کبری امام بیهقی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آمده است لذا حدیث حس</w:t>
      </w:r>
      <w:r w:rsidR="00BB76A2">
        <w:rPr>
          <w:rStyle w:val="1-Char"/>
          <w:rFonts w:hint="cs"/>
          <w:rtl/>
          <w:lang w:bidi="fa-IR"/>
        </w:rPr>
        <w:t>ن</w:t>
      </w:r>
      <w:r>
        <w:rPr>
          <w:rStyle w:val="1-Char"/>
          <w:rFonts w:hint="cs"/>
          <w:rtl/>
          <w:lang w:bidi="fa-IR"/>
        </w:rPr>
        <w:t xml:space="preserve"> می‌گردد: </w:t>
      </w:r>
      <w:r w:rsidR="00FF65DC">
        <w:rPr>
          <w:rStyle w:val="1-Char"/>
          <w:rFonts w:hint="cs"/>
          <w:rtl/>
          <w:lang w:bidi="fa-IR"/>
        </w:rPr>
        <w:t xml:space="preserve"> </w:t>
      </w:r>
    </w:p>
    <w:p w:rsidR="006A110A" w:rsidRDefault="00BB76A2" w:rsidP="00FF65DC">
      <w:pPr>
        <w:pStyle w:val="1-"/>
        <w:rPr>
          <w:rStyle w:val="1-Char"/>
          <w:rtl/>
          <w:lang w:bidi="fa-IR"/>
        </w:rPr>
      </w:pPr>
      <w:r w:rsidRPr="00B3074E">
        <w:rPr>
          <w:rStyle w:val="6-Char"/>
          <w:rFonts w:hint="cs"/>
          <w:rtl/>
        </w:rPr>
        <w:t>«</w:t>
      </w:r>
      <w:r w:rsidR="00B3074E" w:rsidRPr="00B3074E">
        <w:rPr>
          <w:rStyle w:val="6-Char"/>
          <w:rFonts w:hint="cs"/>
          <w:rtl/>
        </w:rPr>
        <w:t>أ</w:t>
      </w:r>
      <w:r w:rsidR="00B3074E" w:rsidRPr="00B3074E">
        <w:rPr>
          <w:rStyle w:val="6-Char"/>
          <w:rtl/>
          <w:lang w:bidi="fa-IR"/>
        </w:rPr>
        <w:t>خ</w:t>
      </w:r>
      <w:r w:rsidR="00B3074E" w:rsidRPr="00B3074E">
        <w:rPr>
          <w:rStyle w:val="6-Char"/>
          <w:rFonts w:hint="cs"/>
          <w:rtl/>
        </w:rPr>
        <w:t>ْ</w:t>
      </w:r>
      <w:r w:rsidR="00B3074E" w:rsidRPr="00B3074E">
        <w:rPr>
          <w:rStyle w:val="6-Char"/>
          <w:rtl/>
          <w:lang w:bidi="fa-IR"/>
        </w:rPr>
        <w:t>ب</w:t>
      </w:r>
      <w:r w:rsidR="00B3074E" w:rsidRPr="00B3074E">
        <w:rPr>
          <w:rStyle w:val="6-Char"/>
          <w:rFonts w:hint="cs"/>
          <w:rtl/>
        </w:rPr>
        <w:t>َ</w:t>
      </w:r>
      <w:r w:rsidR="00B3074E" w:rsidRPr="00B3074E">
        <w:rPr>
          <w:rStyle w:val="6-Char"/>
          <w:rtl/>
          <w:lang w:bidi="fa-IR"/>
        </w:rPr>
        <w:t>ر</w:t>
      </w:r>
      <w:r w:rsidR="00B3074E" w:rsidRPr="00B3074E">
        <w:rPr>
          <w:rStyle w:val="6-Char"/>
          <w:rFonts w:hint="cs"/>
          <w:rtl/>
        </w:rPr>
        <w:t>َ</w:t>
      </w:r>
      <w:r w:rsidR="00B3074E" w:rsidRPr="00B3074E">
        <w:rPr>
          <w:rStyle w:val="6-Char"/>
          <w:rtl/>
          <w:lang w:bidi="fa-IR"/>
        </w:rPr>
        <w:t>ن</w:t>
      </w:r>
      <w:r w:rsidR="00B3074E" w:rsidRPr="00B3074E">
        <w:rPr>
          <w:rStyle w:val="6-Char"/>
          <w:rFonts w:hint="cs"/>
          <w:rtl/>
        </w:rPr>
        <w:t>َ</w:t>
      </w:r>
      <w:r w:rsidR="00B3074E" w:rsidRPr="00B3074E">
        <w:rPr>
          <w:rStyle w:val="6-Char"/>
          <w:rtl/>
          <w:lang w:bidi="fa-IR"/>
        </w:rPr>
        <w:t xml:space="preserve">ا </w:t>
      </w:r>
      <w:r w:rsidR="00B3074E" w:rsidRPr="00B3074E">
        <w:rPr>
          <w:rStyle w:val="6-Char"/>
          <w:rFonts w:hint="cs"/>
          <w:rtl/>
        </w:rPr>
        <w:t>أ</w:t>
      </w:r>
      <w:r w:rsidR="00B3074E" w:rsidRPr="00B3074E">
        <w:rPr>
          <w:rStyle w:val="6-Char"/>
          <w:rtl/>
          <w:lang w:bidi="fa-IR"/>
        </w:rPr>
        <w:t>ب</w:t>
      </w:r>
      <w:r w:rsidR="00B3074E" w:rsidRPr="00B3074E">
        <w:rPr>
          <w:rStyle w:val="6-Char"/>
          <w:rFonts w:hint="cs"/>
          <w:rtl/>
        </w:rPr>
        <w:t>ُ</w:t>
      </w:r>
      <w:r w:rsidR="00B3074E" w:rsidRPr="00B3074E">
        <w:rPr>
          <w:rStyle w:val="6-Char"/>
          <w:rtl/>
          <w:lang w:bidi="fa-IR"/>
        </w:rPr>
        <w:t>و ط</w:t>
      </w:r>
      <w:r w:rsidR="00B3074E" w:rsidRPr="00B3074E">
        <w:rPr>
          <w:rStyle w:val="6-Char"/>
          <w:rFonts w:hint="cs"/>
          <w:rtl/>
        </w:rPr>
        <w:t>َ</w:t>
      </w:r>
      <w:r w:rsidR="00B3074E" w:rsidRPr="00B3074E">
        <w:rPr>
          <w:rStyle w:val="6-Char"/>
          <w:rtl/>
          <w:lang w:bidi="fa-IR"/>
        </w:rPr>
        <w:t>اه</w:t>
      </w:r>
      <w:r w:rsidR="00B3074E" w:rsidRPr="00B3074E">
        <w:rPr>
          <w:rStyle w:val="6-Char"/>
          <w:rFonts w:hint="cs"/>
          <w:rtl/>
        </w:rPr>
        <w:t>ِ</w:t>
      </w:r>
      <w:r w:rsidR="00B3074E" w:rsidRPr="00B3074E">
        <w:rPr>
          <w:rStyle w:val="6-Char"/>
          <w:rtl/>
          <w:lang w:bidi="fa-IR"/>
        </w:rPr>
        <w:t>ر</w:t>
      </w:r>
      <w:r w:rsidR="00B3074E" w:rsidRPr="00B3074E">
        <w:rPr>
          <w:rStyle w:val="6-Char"/>
          <w:rFonts w:hint="cs"/>
          <w:rtl/>
        </w:rPr>
        <w:t>ٍ</w:t>
      </w:r>
      <w:r w:rsidR="00B3074E" w:rsidRPr="00B3074E">
        <w:rPr>
          <w:rStyle w:val="6-Char"/>
          <w:rtl/>
          <w:lang w:bidi="fa-IR"/>
        </w:rPr>
        <w:t xml:space="preserve"> ال</w:t>
      </w:r>
      <w:r w:rsidR="00B3074E" w:rsidRPr="00B3074E">
        <w:rPr>
          <w:rStyle w:val="6-Char"/>
          <w:rFonts w:hint="cs"/>
          <w:rtl/>
        </w:rPr>
        <w:t>ْ</w:t>
      </w:r>
      <w:r w:rsidR="00B3074E" w:rsidRPr="00B3074E">
        <w:rPr>
          <w:rStyle w:val="6-Char"/>
          <w:rtl/>
          <w:lang w:bidi="fa-IR"/>
        </w:rPr>
        <w:t>ق</w:t>
      </w:r>
      <w:r w:rsidR="00B3074E" w:rsidRPr="00B3074E">
        <w:rPr>
          <w:rStyle w:val="6-Char"/>
          <w:rFonts w:hint="cs"/>
          <w:rtl/>
        </w:rPr>
        <w:t>َ</w:t>
      </w:r>
      <w:r w:rsidR="00B3074E" w:rsidRPr="00B3074E">
        <w:rPr>
          <w:rStyle w:val="6-Char"/>
          <w:rtl/>
          <w:lang w:bidi="fa-IR"/>
        </w:rPr>
        <w:t>ق</w:t>
      </w:r>
      <w:r w:rsidR="00B3074E" w:rsidRPr="00B3074E">
        <w:rPr>
          <w:rStyle w:val="6-Char"/>
          <w:rFonts w:hint="cs"/>
          <w:rtl/>
        </w:rPr>
        <w:t>ِ</w:t>
      </w:r>
      <w:r w:rsidR="00B3074E" w:rsidRPr="00B3074E">
        <w:rPr>
          <w:rStyle w:val="6-Char"/>
          <w:rtl/>
          <w:lang w:bidi="fa-IR"/>
        </w:rPr>
        <w:t>يه</w:t>
      </w:r>
      <w:r w:rsidR="00B3074E" w:rsidRPr="00B3074E">
        <w:rPr>
          <w:rStyle w:val="6-Char"/>
          <w:rFonts w:hint="cs"/>
          <w:rtl/>
        </w:rPr>
        <w:t>ُ</w:t>
      </w:r>
      <w:r w:rsidR="00B3074E" w:rsidRPr="00B3074E">
        <w:rPr>
          <w:rStyle w:val="6-Char"/>
          <w:rtl/>
          <w:lang w:bidi="fa-IR"/>
        </w:rPr>
        <w:t xml:space="preserve"> ح</w:t>
      </w:r>
      <w:r w:rsidR="00B3074E" w:rsidRPr="00B3074E">
        <w:rPr>
          <w:rStyle w:val="6-Char"/>
          <w:rFonts w:hint="cs"/>
          <w:rtl/>
        </w:rPr>
        <w:t>َ</w:t>
      </w:r>
      <w:r w:rsidR="00B3074E" w:rsidRPr="00B3074E">
        <w:rPr>
          <w:rStyle w:val="6-Char"/>
          <w:rtl/>
          <w:lang w:bidi="fa-IR"/>
        </w:rPr>
        <w:t>د</w:t>
      </w:r>
      <w:r w:rsidR="00B3074E" w:rsidRPr="00B3074E">
        <w:rPr>
          <w:rStyle w:val="6-Char"/>
          <w:rFonts w:hint="cs"/>
          <w:rtl/>
        </w:rPr>
        <w:t>َّ</w:t>
      </w:r>
      <w:r w:rsidR="00B3074E" w:rsidRPr="00B3074E">
        <w:rPr>
          <w:rStyle w:val="6-Char"/>
          <w:rtl/>
          <w:lang w:bidi="fa-IR"/>
        </w:rPr>
        <w:t>ث</w:t>
      </w:r>
      <w:r w:rsidR="00B3074E" w:rsidRPr="00B3074E">
        <w:rPr>
          <w:rStyle w:val="6-Char"/>
          <w:rFonts w:hint="cs"/>
          <w:rtl/>
        </w:rPr>
        <w:t>َ</w:t>
      </w:r>
      <w:r w:rsidR="00B3074E" w:rsidRPr="00B3074E">
        <w:rPr>
          <w:rStyle w:val="6-Char"/>
          <w:rtl/>
          <w:lang w:bidi="fa-IR"/>
        </w:rPr>
        <w:t>ن</w:t>
      </w:r>
      <w:r w:rsidR="00B3074E" w:rsidRPr="00B3074E">
        <w:rPr>
          <w:rStyle w:val="6-Char"/>
          <w:rFonts w:hint="cs"/>
          <w:rtl/>
        </w:rPr>
        <w:t>َ</w:t>
      </w:r>
      <w:r w:rsidR="00B3074E" w:rsidRPr="00B3074E">
        <w:rPr>
          <w:rStyle w:val="6-Char"/>
          <w:rtl/>
          <w:lang w:bidi="fa-IR"/>
        </w:rPr>
        <w:t xml:space="preserve">ا </w:t>
      </w:r>
      <w:r w:rsidR="00B3074E" w:rsidRPr="00B3074E">
        <w:rPr>
          <w:rStyle w:val="6-Char"/>
          <w:rFonts w:hint="cs"/>
          <w:rtl/>
        </w:rPr>
        <w:t>أ</w:t>
      </w:r>
      <w:r w:rsidR="00B3074E" w:rsidRPr="00B3074E">
        <w:rPr>
          <w:rStyle w:val="6-Char"/>
          <w:rtl/>
          <w:lang w:bidi="fa-IR"/>
        </w:rPr>
        <w:t>ب</w:t>
      </w:r>
      <w:r w:rsidR="00B3074E" w:rsidRPr="00B3074E">
        <w:rPr>
          <w:rStyle w:val="6-Char"/>
          <w:rFonts w:hint="cs"/>
          <w:rtl/>
        </w:rPr>
        <w:t>ُ</w:t>
      </w:r>
      <w:r w:rsidR="00B3074E" w:rsidRPr="00B3074E">
        <w:rPr>
          <w:rStyle w:val="6-Char"/>
          <w:rtl/>
          <w:lang w:bidi="fa-IR"/>
        </w:rPr>
        <w:t>و ال</w:t>
      </w:r>
      <w:r w:rsidR="00B3074E" w:rsidRPr="00B3074E">
        <w:rPr>
          <w:rStyle w:val="6-Char"/>
          <w:rFonts w:hint="cs"/>
          <w:rtl/>
        </w:rPr>
        <w:t>ْ</w:t>
      </w:r>
      <w:r w:rsidR="00B3074E" w:rsidRPr="00B3074E">
        <w:rPr>
          <w:rStyle w:val="6-Char"/>
          <w:rtl/>
          <w:lang w:bidi="fa-IR"/>
        </w:rPr>
        <w:t>ح</w:t>
      </w:r>
      <w:r w:rsidR="00B3074E" w:rsidRPr="00B3074E">
        <w:rPr>
          <w:rStyle w:val="6-Char"/>
          <w:rFonts w:hint="cs"/>
          <w:rtl/>
        </w:rPr>
        <w:t>َ</w:t>
      </w:r>
      <w:r w:rsidR="00B3074E" w:rsidRPr="00B3074E">
        <w:rPr>
          <w:rStyle w:val="6-Char"/>
          <w:rtl/>
          <w:lang w:bidi="fa-IR"/>
        </w:rPr>
        <w:t>س</w:t>
      </w:r>
      <w:r w:rsidR="00B3074E" w:rsidRPr="00B3074E">
        <w:rPr>
          <w:rStyle w:val="6-Char"/>
          <w:rFonts w:hint="cs"/>
          <w:rtl/>
        </w:rPr>
        <w:t>َ</w:t>
      </w:r>
      <w:r w:rsidR="00B3074E" w:rsidRPr="00B3074E">
        <w:rPr>
          <w:rStyle w:val="6-Char"/>
          <w:rtl/>
          <w:lang w:bidi="fa-IR"/>
        </w:rPr>
        <w:t>ن</w:t>
      </w:r>
      <w:r w:rsidR="00B3074E" w:rsidRPr="00B3074E">
        <w:rPr>
          <w:rStyle w:val="6-Char"/>
          <w:rFonts w:hint="cs"/>
          <w:rtl/>
        </w:rPr>
        <w:t>ْ</w:t>
      </w:r>
      <w:r w:rsidR="00B3074E" w:rsidRPr="00B3074E">
        <w:rPr>
          <w:rStyle w:val="6-Char"/>
          <w:rtl/>
          <w:lang w:bidi="fa-IR"/>
        </w:rPr>
        <w:t xml:space="preserve"> ع</w:t>
      </w:r>
      <w:r w:rsidR="00B3074E" w:rsidRPr="00B3074E">
        <w:rPr>
          <w:rStyle w:val="6-Char"/>
          <w:rFonts w:hint="cs"/>
          <w:rtl/>
        </w:rPr>
        <w:t>َ</w:t>
      </w:r>
      <w:r w:rsidR="00B3074E" w:rsidRPr="00B3074E">
        <w:rPr>
          <w:rStyle w:val="6-Char"/>
          <w:rtl/>
          <w:lang w:bidi="fa-IR"/>
        </w:rPr>
        <w:t>ل</w:t>
      </w:r>
      <w:r w:rsidR="00B3074E" w:rsidRPr="00B3074E">
        <w:rPr>
          <w:rStyle w:val="6-Char"/>
          <w:rFonts w:hint="cs"/>
          <w:rtl/>
        </w:rPr>
        <w:t>ِ</w:t>
      </w:r>
      <w:r w:rsidR="00B3074E" w:rsidRPr="00B3074E">
        <w:rPr>
          <w:rStyle w:val="6-Char"/>
          <w:rtl/>
          <w:lang w:bidi="fa-IR"/>
        </w:rPr>
        <w:t>ي</w:t>
      </w:r>
      <w:r w:rsidR="00B3074E" w:rsidRPr="00B3074E">
        <w:rPr>
          <w:rStyle w:val="6-Char"/>
          <w:rFonts w:hint="cs"/>
          <w:rtl/>
        </w:rPr>
        <w:t>ُّ</w:t>
      </w:r>
      <w:r w:rsidR="00B3074E" w:rsidRPr="00B3074E">
        <w:rPr>
          <w:rStyle w:val="6-Char"/>
          <w:rtl/>
          <w:lang w:bidi="fa-IR"/>
        </w:rPr>
        <w:t xml:space="preserve"> ب</w:t>
      </w:r>
      <w:r w:rsidR="00B3074E" w:rsidRPr="00B3074E">
        <w:rPr>
          <w:rStyle w:val="6-Char"/>
          <w:rFonts w:hint="cs"/>
          <w:rtl/>
        </w:rPr>
        <w:t>ْ</w:t>
      </w:r>
      <w:r w:rsidR="00B3074E" w:rsidRPr="00B3074E">
        <w:rPr>
          <w:rStyle w:val="6-Char"/>
          <w:rtl/>
          <w:lang w:bidi="fa-IR"/>
        </w:rPr>
        <w:t>ن</w:t>
      </w:r>
      <w:r w:rsidR="00B3074E" w:rsidRPr="00B3074E">
        <w:rPr>
          <w:rStyle w:val="6-Char"/>
          <w:rFonts w:hint="cs"/>
          <w:rtl/>
        </w:rPr>
        <w:t>ُ</w:t>
      </w:r>
      <w:r w:rsidR="00B3074E" w:rsidRPr="00B3074E">
        <w:rPr>
          <w:rStyle w:val="6-Char"/>
          <w:rtl/>
          <w:lang w:bidi="fa-IR"/>
        </w:rPr>
        <w:t xml:space="preserve"> </w:t>
      </w:r>
      <w:r w:rsidR="00B3074E" w:rsidRPr="00B3074E">
        <w:rPr>
          <w:rStyle w:val="6-Char"/>
          <w:rFonts w:hint="cs"/>
          <w:rtl/>
        </w:rPr>
        <w:t>إ</w:t>
      </w:r>
      <w:r w:rsidR="00B3074E" w:rsidRPr="00B3074E">
        <w:rPr>
          <w:rStyle w:val="6-Char"/>
          <w:rtl/>
          <w:lang w:bidi="fa-IR"/>
        </w:rPr>
        <w:t>ب</w:t>
      </w:r>
      <w:r w:rsidR="00B3074E" w:rsidRPr="00B3074E">
        <w:rPr>
          <w:rStyle w:val="6-Char"/>
          <w:rFonts w:hint="cs"/>
          <w:rtl/>
        </w:rPr>
        <w:t>ْ</w:t>
      </w:r>
      <w:r w:rsidR="00B3074E" w:rsidRPr="00B3074E">
        <w:rPr>
          <w:rStyle w:val="6-Char"/>
          <w:rtl/>
          <w:lang w:bidi="fa-IR"/>
        </w:rPr>
        <w:t>ر</w:t>
      </w:r>
      <w:r w:rsidR="00B3074E" w:rsidRPr="00B3074E">
        <w:rPr>
          <w:rStyle w:val="6-Char"/>
          <w:rFonts w:hint="cs"/>
          <w:rtl/>
        </w:rPr>
        <w:t>َ</w:t>
      </w:r>
      <w:r w:rsidR="00B3074E" w:rsidRPr="00B3074E">
        <w:rPr>
          <w:rStyle w:val="6-Char"/>
          <w:rtl/>
          <w:lang w:bidi="fa-IR"/>
        </w:rPr>
        <w:t>اه</w:t>
      </w:r>
      <w:r w:rsidR="00B3074E" w:rsidRPr="00B3074E">
        <w:rPr>
          <w:rStyle w:val="6-Char"/>
          <w:rFonts w:hint="cs"/>
          <w:rtl/>
        </w:rPr>
        <w:t>ِ</w:t>
      </w:r>
      <w:r w:rsidR="00B3074E" w:rsidRPr="00B3074E">
        <w:rPr>
          <w:rStyle w:val="6-Char"/>
          <w:rtl/>
          <w:lang w:bidi="fa-IR"/>
        </w:rPr>
        <w:t>ي</w:t>
      </w:r>
      <w:r w:rsidR="00B3074E" w:rsidRPr="00B3074E">
        <w:rPr>
          <w:rStyle w:val="6-Char"/>
          <w:rFonts w:hint="cs"/>
          <w:rtl/>
        </w:rPr>
        <w:t>ْ</w:t>
      </w:r>
      <w:r w:rsidR="00B3074E" w:rsidRPr="00B3074E">
        <w:rPr>
          <w:rStyle w:val="6-Char"/>
          <w:rtl/>
          <w:lang w:bidi="fa-IR"/>
        </w:rPr>
        <w:t>م</w:t>
      </w:r>
      <w:r w:rsidR="00B3074E" w:rsidRPr="00B3074E">
        <w:rPr>
          <w:rStyle w:val="6-Char"/>
          <w:rFonts w:hint="cs"/>
          <w:rtl/>
        </w:rPr>
        <w:t>َ</w:t>
      </w:r>
      <w:r w:rsidR="00B3074E" w:rsidRPr="00B3074E">
        <w:rPr>
          <w:rStyle w:val="6-Char"/>
          <w:rtl/>
          <w:lang w:bidi="fa-IR"/>
        </w:rPr>
        <w:t xml:space="preserve"> ب</w:t>
      </w:r>
      <w:r w:rsidR="00B3074E" w:rsidRPr="00B3074E">
        <w:rPr>
          <w:rStyle w:val="6-Char"/>
          <w:rFonts w:hint="cs"/>
          <w:rtl/>
        </w:rPr>
        <w:t>ْ</w:t>
      </w:r>
      <w:r w:rsidR="00B3074E" w:rsidRPr="00B3074E">
        <w:rPr>
          <w:rStyle w:val="6-Char"/>
          <w:rtl/>
          <w:lang w:bidi="fa-IR"/>
        </w:rPr>
        <w:t>ن</w:t>
      </w:r>
      <w:r w:rsidR="00B3074E" w:rsidRPr="00B3074E">
        <w:rPr>
          <w:rStyle w:val="6-Char"/>
          <w:rFonts w:hint="cs"/>
          <w:rtl/>
        </w:rPr>
        <w:t>ِ</w:t>
      </w:r>
      <w:r w:rsidR="00B3074E" w:rsidRPr="00B3074E">
        <w:rPr>
          <w:rStyle w:val="6-Char"/>
          <w:rtl/>
          <w:lang w:bidi="fa-IR"/>
        </w:rPr>
        <w:t xml:space="preserve"> م</w:t>
      </w:r>
      <w:r w:rsidR="00B3074E" w:rsidRPr="00B3074E">
        <w:rPr>
          <w:rStyle w:val="6-Char"/>
          <w:rFonts w:hint="cs"/>
          <w:rtl/>
        </w:rPr>
        <w:t>ُ</w:t>
      </w:r>
      <w:r w:rsidR="00B3074E" w:rsidRPr="00B3074E">
        <w:rPr>
          <w:rStyle w:val="6-Char"/>
          <w:rtl/>
          <w:lang w:bidi="fa-IR"/>
        </w:rPr>
        <w:t>ع</w:t>
      </w:r>
      <w:r w:rsidR="00B3074E" w:rsidRPr="00B3074E">
        <w:rPr>
          <w:rStyle w:val="6-Char"/>
          <w:rFonts w:hint="cs"/>
          <w:rtl/>
        </w:rPr>
        <w:t>َ</w:t>
      </w:r>
      <w:r w:rsidR="00B3074E" w:rsidRPr="00B3074E">
        <w:rPr>
          <w:rStyle w:val="6-Char"/>
          <w:rtl/>
          <w:lang w:bidi="fa-IR"/>
        </w:rPr>
        <w:t>او</w:t>
      </w:r>
      <w:r w:rsidR="00B3074E" w:rsidRPr="00B3074E">
        <w:rPr>
          <w:rStyle w:val="6-Char"/>
          <w:rFonts w:hint="cs"/>
          <w:rtl/>
        </w:rPr>
        <w:t>ِ</w:t>
      </w:r>
      <w:r w:rsidR="00B3074E" w:rsidRPr="00B3074E">
        <w:rPr>
          <w:rStyle w:val="6-Char"/>
          <w:rtl/>
          <w:lang w:bidi="fa-IR"/>
        </w:rPr>
        <w:t>ي</w:t>
      </w:r>
      <w:r w:rsidR="00B3074E" w:rsidRPr="00B3074E">
        <w:rPr>
          <w:rStyle w:val="6-Char"/>
          <w:rFonts w:hint="cs"/>
          <w:rtl/>
        </w:rPr>
        <w:t>َ</w:t>
      </w:r>
      <w:r w:rsidR="00B3074E" w:rsidRPr="00B3074E">
        <w:rPr>
          <w:rStyle w:val="6-Char"/>
          <w:rtl/>
          <w:lang w:bidi="fa-IR"/>
        </w:rPr>
        <w:t>ة</w:t>
      </w:r>
      <w:r w:rsidR="00B3074E" w:rsidRPr="00B3074E">
        <w:rPr>
          <w:rStyle w:val="6-Char"/>
          <w:rFonts w:hint="cs"/>
          <w:rtl/>
        </w:rPr>
        <w:t>َ</w:t>
      </w:r>
      <w:r w:rsidR="00B3074E" w:rsidRPr="00B3074E">
        <w:rPr>
          <w:rStyle w:val="6-Char"/>
          <w:rtl/>
          <w:lang w:bidi="fa-IR"/>
        </w:rPr>
        <w:t xml:space="preserve"> النيس</w:t>
      </w:r>
      <w:r w:rsidR="00B3074E" w:rsidRPr="00B3074E">
        <w:rPr>
          <w:rStyle w:val="6-Char"/>
          <w:rFonts w:hint="cs"/>
          <w:rtl/>
        </w:rPr>
        <w:t>َ</w:t>
      </w:r>
      <w:r w:rsidR="00B3074E" w:rsidRPr="00B3074E">
        <w:rPr>
          <w:rStyle w:val="6-Char"/>
          <w:rtl/>
          <w:lang w:bidi="fa-IR"/>
        </w:rPr>
        <w:t>اب</w:t>
      </w:r>
      <w:r w:rsidR="00B3074E" w:rsidRPr="00B3074E">
        <w:rPr>
          <w:rStyle w:val="6-Char"/>
          <w:rFonts w:hint="cs"/>
          <w:rtl/>
        </w:rPr>
        <w:t>ُ</w:t>
      </w:r>
      <w:r w:rsidR="00B3074E" w:rsidRPr="00B3074E">
        <w:rPr>
          <w:rStyle w:val="6-Char"/>
          <w:rtl/>
          <w:lang w:bidi="fa-IR"/>
        </w:rPr>
        <w:t>ور</w:t>
      </w:r>
      <w:r w:rsidR="00B3074E" w:rsidRPr="00B3074E">
        <w:rPr>
          <w:rStyle w:val="6-Char"/>
          <w:rFonts w:hint="cs"/>
          <w:rtl/>
        </w:rPr>
        <w:t>ِ</w:t>
      </w:r>
      <w:r w:rsidR="00B3074E" w:rsidRPr="00B3074E">
        <w:rPr>
          <w:rStyle w:val="6-Char"/>
          <w:rtl/>
          <w:lang w:bidi="fa-IR"/>
        </w:rPr>
        <w:t>ي</w:t>
      </w:r>
      <w:r w:rsidR="00B3074E" w:rsidRPr="00B3074E">
        <w:rPr>
          <w:rStyle w:val="6-Char"/>
          <w:rFonts w:hint="cs"/>
          <w:rtl/>
        </w:rPr>
        <w:t>ُّ</w:t>
      </w:r>
      <w:r w:rsidR="00B3074E" w:rsidRPr="00B3074E">
        <w:rPr>
          <w:rStyle w:val="6-Char"/>
          <w:rtl/>
          <w:lang w:bidi="fa-IR"/>
        </w:rPr>
        <w:t xml:space="preserve"> </w:t>
      </w:r>
      <w:r w:rsidR="00B3074E" w:rsidRPr="00B3074E">
        <w:rPr>
          <w:rStyle w:val="6-Char"/>
          <w:rFonts w:hint="cs"/>
          <w:rtl/>
        </w:rPr>
        <w:t>أ</w:t>
      </w:r>
      <w:r w:rsidR="00B3074E" w:rsidRPr="00B3074E">
        <w:rPr>
          <w:rStyle w:val="6-Char"/>
          <w:rtl/>
          <w:lang w:bidi="fa-IR"/>
        </w:rPr>
        <w:t>خ</w:t>
      </w:r>
      <w:r w:rsidR="00B3074E" w:rsidRPr="00B3074E">
        <w:rPr>
          <w:rStyle w:val="6-Char"/>
          <w:rFonts w:hint="cs"/>
          <w:rtl/>
        </w:rPr>
        <w:t>ْ</w:t>
      </w:r>
      <w:r w:rsidR="00B3074E" w:rsidRPr="00B3074E">
        <w:rPr>
          <w:rStyle w:val="6-Char"/>
          <w:rtl/>
          <w:lang w:bidi="fa-IR"/>
        </w:rPr>
        <w:t>ب</w:t>
      </w:r>
      <w:r w:rsidR="00B3074E" w:rsidRPr="00B3074E">
        <w:rPr>
          <w:rStyle w:val="6-Char"/>
          <w:rFonts w:hint="cs"/>
          <w:rtl/>
        </w:rPr>
        <w:t>َ</w:t>
      </w:r>
      <w:r w:rsidR="00B3074E" w:rsidRPr="00B3074E">
        <w:rPr>
          <w:rStyle w:val="6-Char"/>
          <w:rtl/>
          <w:lang w:bidi="fa-IR"/>
        </w:rPr>
        <w:t>ر</w:t>
      </w:r>
      <w:r w:rsidR="00B3074E" w:rsidRPr="00B3074E">
        <w:rPr>
          <w:rStyle w:val="6-Char"/>
          <w:rFonts w:hint="cs"/>
          <w:rtl/>
        </w:rPr>
        <w:t>َ</w:t>
      </w:r>
      <w:r w:rsidR="00B3074E" w:rsidRPr="00B3074E">
        <w:rPr>
          <w:rStyle w:val="6-Char"/>
          <w:rtl/>
          <w:lang w:bidi="fa-IR"/>
        </w:rPr>
        <w:t>ن</w:t>
      </w:r>
      <w:r w:rsidR="00B3074E" w:rsidRPr="00B3074E">
        <w:rPr>
          <w:rStyle w:val="6-Char"/>
          <w:rFonts w:hint="cs"/>
          <w:rtl/>
        </w:rPr>
        <w:t>َ</w:t>
      </w:r>
      <w:r w:rsidR="00B3074E" w:rsidRPr="00B3074E">
        <w:rPr>
          <w:rStyle w:val="6-Char"/>
          <w:rtl/>
          <w:lang w:bidi="fa-IR"/>
        </w:rPr>
        <w:t xml:space="preserve">ا </w:t>
      </w:r>
      <w:r w:rsidR="00B3074E" w:rsidRPr="00B3074E">
        <w:rPr>
          <w:rStyle w:val="6-Char"/>
          <w:rFonts w:hint="cs"/>
          <w:rtl/>
        </w:rPr>
        <w:t>أ</w:t>
      </w:r>
      <w:r w:rsidR="00B3074E" w:rsidRPr="00B3074E">
        <w:rPr>
          <w:rStyle w:val="6-Char"/>
          <w:rtl/>
          <w:lang w:bidi="fa-IR"/>
        </w:rPr>
        <w:t>ح</w:t>
      </w:r>
      <w:r w:rsidR="00B3074E" w:rsidRPr="00B3074E">
        <w:rPr>
          <w:rStyle w:val="6-Char"/>
          <w:rFonts w:hint="cs"/>
          <w:rtl/>
        </w:rPr>
        <w:t>ْ</w:t>
      </w:r>
      <w:r w:rsidR="00B3074E" w:rsidRPr="00B3074E">
        <w:rPr>
          <w:rStyle w:val="6-Char"/>
          <w:rtl/>
          <w:lang w:bidi="fa-IR"/>
        </w:rPr>
        <w:t>م</w:t>
      </w:r>
      <w:r w:rsidR="00B3074E" w:rsidRPr="00B3074E">
        <w:rPr>
          <w:rStyle w:val="6-Char"/>
          <w:rFonts w:hint="cs"/>
          <w:rtl/>
        </w:rPr>
        <w:t>َ</w:t>
      </w:r>
      <w:r w:rsidR="00B3074E" w:rsidRPr="00B3074E">
        <w:rPr>
          <w:rStyle w:val="6-Char"/>
          <w:rtl/>
          <w:lang w:bidi="fa-IR"/>
        </w:rPr>
        <w:t>د</w:t>
      </w:r>
      <w:r w:rsidR="00B3074E" w:rsidRPr="00B3074E">
        <w:rPr>
          <w:rStyle w:val="6-Char"/>
          <w:rFonts w:hint="cs"/>
          <w:rtl/>
        </w:rPr>
        <w:t>ُ</w:t>
      </w:r>
      <w:r w:rsidR="00B3074E" w:rsidRPr="00B3074E">
        <w:rPr>
          <w:rStyle w:val="6-Char"/>
          <w:rtl/>
          <w:lang w:bidi="fa-IR"/>
        </w:rPr>
        <w:t xml:space="preserve"> ب</w:t>
      </w:r>
      <w:r w:rsidR="00B3074E" w:rsidRPr="00B3074E">
        <w:rPr>
          <w:rStyle w:val="6-Char"/>
          <w:rFonts w:hint="cs"/>
          <w:rtl/>
        </w:rPr>
        <w:t>ْ</w:t>
      </w:r>
      <w:r w:rsidR="00B3074E" w:rsidRPr="00B3074E">
        <w:rPr>
          <w:rStyle w:val="6-Char"/>
          <w:rtl/>
          <w:lang w:bidi="fa-IR"/>
        </w:rPr>
        <w:t>ن</w:t>
      </w:r>
      <w:r w:rsidR="00B3074E" w:rsidRPr="00B3074E">
        <w:rPr>
          <w:rStyle w:val="6-Char"/>
          <w:rFonts w:hint="cs"/>
          <w:rtl/>
        </w:rPr>
        <w:t>ُ</w:t>
      </w:r>
      <w:r w:rsidR="00B3074E" w:rsidRPr="00B3074E">
        <w:rPr>
          <w:rStyle w:val="6-Char"/>
          <w:rtl/>
          <w:lang w:bidi="fa-IR"/>
        </w:rPr>
        <w:t xml:space="preserve"> ع</w:t>
      </w:r>
      <w:r w:rsidR="00B3074E" w:rsidRPr="00B3074E">
        <w:rPr>
          <w:rStyle w:val="6-Char"/>
          <w:rFonts w:hint="cs"/>
          <w:rtl/>
        </w:rPr>
        <w:t>َ</w:t>
      </w:r>
      <w:r w:rsidR="00B3074E" w:rsidRPr="00B3074E">
        <w:rPr>
          <w:rStyle w:val="6-Char"/>
          <w:rtl/>
          <w:lang w:bidi="fa-IR"/>
        </w:rPr>
        <w:t>ب</w:t>
      </w:r>
      <w:r w:rsidR="00B3074E" w:rsidRPr="00B3074E">
        <w:rPr>
          <w:rStyle w:val="6-Char"/>
          <w:rFonts w:hint="cs"/>
          <w:rtl/>
        </w:rPr>
        <w:t>ْ</w:t>
      </w:r>
      <w:r w:rsidR="00B3074E" w:rsidRPr="00B3074E">
        <w:rPr>
          <w:rStyle w:val="6-Char"/>
          <w:rtl/>
          <w:lang w:bidi="fa-IR"/>
        </w:rPr>
        <w:t>د</w:t>
      </w:r>
      <w:r w:rsidR="00B3074E" w:rsidRPr="00B3074E">
        <w:rPr>
          <w:rStyle w:val="6-Char"/>
          <w:rFonts w:hint="cs"/>
          <w:rtl/>
        </w:rPr>
        <w:t>ِ</w:t>
      </w:r>
      <w:r w:rsidR="00B3074E" w:rsidRPr="00B3074E">
        <w:rPr>
          <w:rStyle w:val="6-Char"/>
          <w:rtl/>
          <w:lang w:bidi="fa-IR"/>
        </w:rPr>
        <w:t xml:space="preserve"> ال</w:t>
      </w:r>
      <w:r w:rsidR="00B3074E" w:rsidRPr="00B3074E">
        <w:rPr>
          <w:rStyle w:val="6-Char"/>
          <w:rFonts w:hint="cs"/>
          <w:rtl/>
        </w:rPr>
        <w:t>ْ</w:t>
      </w:r>
      <w:r w:rsidR="00B3074E" w:rsidRPr="00B3074E">
        <w:rPr>
          <w:rStyle w:val="6-Char"/>
          <w:rtl/>
          <w:lang w:bidi="fa-IR"/>
        </w:rPr>
        <w:t>ج</w:t>
      </w:r>
      <w:r w:rsidR="00B3074E" w:rsidRPr="00B3074E">
        <w:rPr>
          <w:rStyle w:val="6-Char"/>
          <w:rFonts w:hint="cs"/>
          <w:rtl/>
        </w:rPr>
        <w:t>َ</w:t>
      </w:r>
      <w:r w:rsidR="00B3074E" w:rsidRPr="00B3074E">
        <w:rPr>
          <w:rStyle w:val="6-Char"/>
          <w:rtl/>
          <w:lang w:bidi="fa-IR"/>
        </w:rPr>
        <w:t>ب</w:t>
      </w:r>
      <w:r w:rsidR="00B3074E" w:rsidRPr="00B3074E">
        <w:rPr>
          <w:rStyle w:val="6-Char"/>
          <w:rFonts w:hint="cs"/>
          <w:rtl/>
        </w:rPr>
        <w:t>َّ</w:t>
      </w:r>
      <w:r w:rsidR="00B3074E" w:rsidRPr="00B3074E">
        <w:rPr>
          <w:rStyle w:val="6-Char"/>
          <w:rtl/>
          <w:lang w:bidi="fa-IR"/>
        </w:rPr>
        <w:t>ار</w:t>
      </w:r>
      <w:r w:rsidR="00B3074E" w:rsidRPr="00B3074E">
        <w:rPr>
          <w:rStyle w:val="6-Char"/>
          <w:rFonts w:hint="cs"/>
          <w:rtl/>
        </w:rPr>
        <w:t>ِ</w:t>
      </w:r>
      <w:r w:rsidR="00B3074E" w:rsidRPr="00B3074E">
        <w:rPr>
          <w:rStyle w:val="6-Char"/>
          <w:rtl/>
          <w:lang w:bidi="fa-IR"/>
        </w:rPr>
        <w:t xml:space="preserve"> ال</w:t>
      </w:r>
      <w:r w:rsidR="00B3074E" w:rsidRPr="00B3074E">
        <w:rPr>
          <w:rStyle w:val="6-Char"/>
          <w:rFonts w:hint="cs"/>
          <w:rtl/>
        </w:rPr>
        <w:t>ْ</w:t>
      </w:r>
      <w:r w:rsidR="00B3074E" w:rsidRPr="00B3074E">
        <w:rPr>
          <w:rStyle w:val="6-Char"/>
          <w:rtl/>
          <w:lang w:bidi="fa-IR"/>
        </w:rPr>
        <w:t>ع</w:t>
      </w:r>
      <w:r w:rsidR="00B3074E" w:rsidRPr="00B3074E">
        <w:rPr>
          <w:rStyle w:val="6-Char"/>
          <w:rFonts w:hint="cs"/>
          <w:rtl/>
        </w:rPr>
        <w:t>ُ</w:t>
      </w:r>
      <w:r w:rsidR="00B3074E" w:rsidRPr="00B3074E">
        <w:rPr>
          <w:rStyle w:val="6-Char"/>
          <w:rtl/>
          <w:lang w:bidi="fa-IR"/>
        </w:rPr>
        <w:t>ط</w:t>
      </w:r>
      <w:r w:rsidR="00B3074E" w:rsidRPr="00B3074E">
        <w:rPr>
          <w:rStyle w:val="6-Char"/>
          <w:rFonts w:hint="cs"/>
          <w:rtl/>
        </w:rPr>
        <w:t>َ</w:t>
      </w:r>
      <w:r w:rsidR="00B3074E" w:rsidRPr="00B3074E">
        <w:rPr>
          <w:rStyle w:val="6-Char"/>
          <w:rtl/>
          <w:lang w:bidi="fa-IR"/>
        </w:rPr>
        <w:t>ار</w:t>
      </w:r>
      <w:r w:rsidR="00B3074E" w:rsidRPr="00B3074E">
        <w:rPr>
          <w:rStyle w:val="6-Char"/>
          <w:rFonts w:hint="cs"/>
          <w:rtl/>
        </w:rPr>
        <w:t>ِ</w:t>
      </w:r>
      <w:r w:rsidR="00B3074E" w:rsidRPr="00B3074E">
        <w:rPr>
          <w:rStyle w:val="6-Char"/>
          <w:rtl/>
          <w:lang w:bidi="fa-IR"/>
        </w:rPr>
        <w:t>د</w:t>
      </w:r>
      <w:r w:rsidR="00B3074E" w:rsidRPr="00B3074E">
        <w:rPr>
          <w:rStyle w:val="6-Char"/>
          <w:rFonts w:hint="cs"/>
          <w:rtl/>
        </w:rPr>
        <w:t>ِ</w:t>
      </w:r>
      <w:r w:rsidR="00B3074E" w:rsidRPr="00B3074E">
        <w:rPr>
          <w:rStyle w:val="6-Char"/>
          <w:rtl/>
          <w:lang w:bidi="fa-IR"/>
        </w:rPr>
        <w:t>ي</w:t>
      </w:r>
      <w:r w:rsidR="00B3074E" w:rsidRPr="00B3074E">
        <w:rPr>
          <w:rStyle w:val="6-Char"/>
          <w:rFonts w:hint="cs"/>
          <w:rtl/>
        </w:rPr>
        <w:t>ُّ</w:t>
      </w:r>
      <w:r w:rsidR="00B3074E" w:rsidRPr="00B3074E">
        <w:rPr>
          <w:rStyle w:val="6-Char"/>
          <w:rtl/>
          <w:lang w:bidi="fa-IR"/>
        </w:rPr>
        <w:t xml:space="preserve"> ح</w:t>
      </w:r>
      <w:r w:rsidR="00B3074E" w:rsidRPr="00B3074E">
        <w:rPr>
          <w:rStyle w:val="6-Char"/>
          <w:rFonts w:hint="cs"/>
          <w:rtl/>
        </w:rPr>
        <w:t>َ</w:t>
      </w:r>
      <w:r w:rsidR="00B3074E" w:rsidRPr="00B3074E">
        <w:rPr>
          <w:rStyle w:val="6-Char"/>
          <w:rtl/>
          <w:lang w:bidi="fa-IR"/>
        </w:rPr>
        <w:t>د</w:t>
      </w:r>
      <w:r w:rsidR="00B3074E" w:rsidRPr="00B3074E">
        <w:rPr>
          <w:rStyle w:val="6-Char"/>
          <w:rFonts w:hint="cs"/>
          <w:rtl/>
        </w:rPr>
        <w:t>َّ</w:t>
      </w:r>
      <w:r w:rsidR="00B3074E" w:rsidRPr="00B3074E">
        <w:rPr>
          <w:rStyle w:val="6-Char"/>
          <w:rtl/>
          <w:lang w:bidi="fa-IR"/>
        </w:rPr>
        <w:t>ث</w:t>
      </w:r>
      <w:r w:rsidR="00B3074E" w:rsidRPr="00B3074E">
        <w:rPr>
          <w:rStyle w:val="6-Char"/>
          <w:rFonts w:hint="cs"/>
          <w:rtl/>
        </w:rPr>
        <w:t>َ</w:t>
      </w:r>
      <w:r w:rsidR="00B3074E" w:rsidRPr="00B3074E">
        <w:rPr>
          <w:rStyle w:val="6-Char"/>
          <w:rtl/>
          <w:lang w:bidi="fa-IR"/>
        </w:rPr>
        <w:t>ن</w:t>
      </w:r>
      <w:r w:rsidR="00B3074E" w:rsidRPr="00B3074E">
        <w:rPr>
          <w:rStyle w:val="6-Char"/>
          <w:rFonts w:hint="cs"/>
          <w:rtl/>
        </w:rPr>
        <w:t>َ</w:t>
      </w:r>
      <w:r w:rsidR="00B3074E" w:rsidRPr="00B3074E">
        <w:rPr>
          <w:rStyle w:val="6-Char"/>
          <w:rtl/>
          <w:lang w:bidi="fa-IR"/>
        </w:rPr>
        <w:t>ا ح</w:t>
      </w:r>
      <w:r w:rsidR="00B3074E" w:rsidRPr="00B3074E">
        <w:rPr>
          <w:rStyle w:val="6-Char"/>
          <w:rFonts w:hint="cs"/>
          <w:rtl/>
        </w:rPr>
        <w:t>َ</w:t>
      </w:r>
      <w:r w:rsidR="00B3074E" w:rsidRPr="00B3074E">
        <w:rPr>
          <w:rStyle w:val="6-Char"/>
          <w:rtl/>
          <w:lang w:bidi="fa-IR"/>
        </w:rPr>
        <w:t>ف</w:t>
      </w:r>
      <w:r w:rsidR="00B3074E" w:rsidRPr="00B3074E">
        <w:rPr>
          <w:rStyle w:val="6-Char"/>
          <w:rFonts w:hint="cs"/>
          <w:rtl/>
        </w:rPr>
        <w:t>ْ</w:t>
      </w:r>
      <w:r w:rsidR="00B3074E" w:rsidRPr="00B3074E">
        <w:rPr>
          <w:rStyle w:val="6-Char"/>
          <w:rtl/>
          <w:lang w:bidi="fa-IR"/>
        </w:rPr>
        <w:t>ص</w:t>
      </w:r>
      <w:r w:rsidR="00B3074E" w:rsidRPr="00B3074E">
        <w:rPr>
          <w:rStyle w:val="6-Char"/>
          <w:rFonts w:hint="cs"/>
          <w:rtl/>
        </w:rPr>
        <w:t>ُ</w:t>
      </w:r>
      <w:r w:rsidR="00B3074E" w:rsidRPr="00B3074E">
        <w:rPr>
          <w:rStyle w:val="6-Char"/>
          <w:rtl/>
          <w:lang w:bidi="fa-IR"/>
        </w:rPr>
        <w:t xml:space="preserve"> ب</w:t>
      </w:r>
      <w:r w:rsidR="00B3074E" w:rsidRPr="00B3074E">
        <w:rPr>
          <w:rStyle w:val="6-Char"/>
          <w:rFonts w:hint="cs"/>
          <w:rtl/>
        </w:rPr>
        <w:t>ْ</w:t>
      </w:r>
      <w:r w:rsidR="00B3074E" w:rsidRPr="00B3074E">
        <w:rPr>
          <w:rStyle w:val="6-Char"/>
          <w:rtl/>
          <w:lang w:bidi="fa-IR"/>
        </w:rPr>
        <w:t>ن</w:t>
      </w:r>
      <w:r w:rsidR="00B3074E" w:rsidRPr="00B3074E">
        <w:rPr>
          <w:rStyle w:val="6-Char"/>
          <w:rFonts w:hint="cs"/>
          <w:rtl/>
        </w:rPr>
        <w:t>ُ</w:t>
      </w:r>
      <w:r w:rsidR="00B3074E" w:rsidRPr="00B3074E">
        <w:rPr>
          <w:rStyle w:val="6-Char"/>
          <w:rtl/>
          <w:lang w:bidi="fa-IR"/>
        </w:rPr>
        <w:t xml:space="preserve"> غ</w:t>
      </w:r>
      <w:r w:rsidR="00B3074E" w:rsidRPr="00B3074E">
        <w:rPr>
          <w:rStyle w:val="6-Char"/>
          <w:rFonts w:hint="cs"/>
          <w:rtl/>
        </w:rPr>
        <w:t>ِ</w:t>
      </w:r>
      <w:r w:rsidR="00B3074E" w:rsidRPr="00B3074E">
        <w:rPr>
          <w:rStyle w:val="6-Char"/>
          <w:rtl/>
          <w:lang w:bidi="fa-IR"/>
        </w:rPr>
        <w:t>ي</w:t>
      </w:r>
      <w:r w:rsidR="00B3074E" w:rsidRPr="00B3074E">
        <w:rPr>
          <w:rStyle w:val="6-Char"/>
          <w:rFonts w:hint="cs"/>
          <w:rtl/>
        </w:rPr>
        <w:t>َ</w:t>
      </w:r>
      <w:r w:rsidR="00B3074E" w:rsidRPr="00B3074E">
        <w:rPr>
          <w:rStyle w:val="6-Char"/>
          <w:rtl/>
          <w:lang w:bidi="fa-IR"/>
        </w:rPr>
        <w:t>اث</w:t>
      </w:r>
      <w:r w:rsidR="00B3074E" w:rsidRPr="00B3074E">
        <w:rPr>
          <w:rStyle w:val="6-Char"/>
          <w:rFonts w:hint="cs"/>
          <w:rtl/>
        </w:rPr>
        <w:t>ٍ</w:t>
      </w:r>
      <w:r w:rsidR="00B3074E" w:rsidRPr="00B3074E">
        <w:rPr>
          <w:rStyle w:val="6-Char"/>
          <w:rtl/>
          <w:lang w:bidi="fa-IR"/>
        </w:rPr>
        <w:t xml:space="preserve"> ع</w:t>
      </w:r>
      <w:r w:rsidR="00B3074E" w:rsidRPr="00B3074E">
        <w:rPr>
          <w:rStyle w:val="6-Char"/>
          <w:rFonts w:hint="cs"/>
          <w:rtl/>
        </w:rPr>
        <w:t>َ</w:t>
      </w:r>
      <w:r w:rsidR="00B3074E" w:rsidRPr="00B3074E">
        <w:rPr>
          <w:rStyle w:val="6-Char"/>
          <w:rtl/>
          <w:lang w:bidi="fa-IR"/>
        </w:rPr>
        <w:t>ن</w:t>
      </w:r>
      <w:r w:rsidR="00B3074E" w:rsidRPr="00B3074E">
        <w:rPr>
          <w:rStyle w:val="6-Char"/>
          <w:rFonts w:hint="cs"/>
          <w:rtl/>
        </w:rPr>
        <w:t>ْ</w:t>
      </w:r>
      <w:r w:rsidR="00B3074E" w:rsidRPr="00B3074E">
        <w:rPr>
          <w:rStyle w:val="6-Char"/>
          <w:rtl/>
          <w:lang w:bidi="fa-IR"/>
        </w:rPr>
        <w:t xml:space="preserve"> ل</w:t>
      </w:r>
      <w:r w:rsidR="00B3074E" w:rsidRPr="00B3074E">
        <w:rPr>
          <w:rStyle w:val="6-Char"/>
          <w:rFonts w:hint="cs"/>
          <w:rtl/>
        </w:rPr>
        <w:t>َ</w:t>
      </w:r>
      <w:r w:rsidR="00B3074E" w:rsidRPr="00B3074E">
        <w:rPr>
          <w:rStyle w:val="6-Char"/>
          <w:rtl/>
          <w:lang w:bidi="fa-IR"/>
        </w:rPr>
        <w:t>ي</w:t>
      </w:r>
      <w:r w:rsidR="00B3074E" w:rsidRPr="00B3074E">
        <w:rPr>
          <w:rStyle w:val="6-Char"/>
          <w:rFonts w:hint="cs"/>
          <w:rtl/>
        </w:rPr>
        <w:t>ْ</w:t>
      </w:r>
      <w:r w:rsidR="00B3074E" w:rsidRPr="00B3074E">
        <w:rPr>
          <w:rStyle w:val="6-Char"/>
          <w:rtl/>
          <w:lang w:bidi="fa-IR"/>
        </w:rPr>
        <w:t>ث</w:t>
      </w:r>
      <w:r w:rsidR="00B3074E" w:rsidRPr="00B3074E">
        <w:rPr>
          <w:rStyle w:val="6-Char"/>
          <w:rFonts w:hint="cs"/>
          <w:rtl/>
        </w:rPr>
        <w:t>ٍ</w:t>
      </w:r>
      <w:r w:rsidR="00B3074E" w:rsidRPr="00B3074E">
        <w:rPr>
          <w:rStyle w:val="6-Char"/>
          <w:rtl/>
          <w:lang w:bidi="fa-IR"/>
        </w:rPr>
        <w:t xml:space="preserve"> ع</w:t>
      </w:r>
      <w:r w:rsidR="00B3074E" w:rsidRPr="00B3074E">
        <w:rPr>
          <w:rStyle w:val="6-Char"/>
          <w:rFonts w:hint="cs"/>
          <w:rtl/>
        </w:rPr>
        <w:t>َ</w:t>
      </w:r>
      <w:r w:rsidR="00B3074E" w:rsidRPr="00B3074E">
        <w:rPr>
          <w:rStyle w:val="6-Char"/>
          <w:rtl/>
          <w:lang w:bidi="fa-IR"/>
        </w:rPr>
        <w:t>ن</w:t>
      </w:r>
      <w:r w:rsidR="00B3074E" w:rsidRPr="00B3074E">
        <w:rPr>
          <w:rStyle w:val="6-Char"/>
          <w:rFonts w:hint="cs"/>
          <w:rtl/>
        </w:rPr>
        <w:t>ْ</w:t>
      </w:r>
      <w:r w:rsidR="00B3074E" w:rsidRPr="00B3074E">
        <w:rPr>
          <w:rStyle w:val="6-Char"/>
          <w:rtl/>
          <w:lang w:bidi="fa-IR"/>
        </w:rPr>
        <w:t xml:space="preserve"> م</w:t>
      </w:r>
      <w:r w:rsidR="00B3074E" w:rsidRPr="00B3074E">
        <w:rPr>
          <w:rStyle w:val="6-Char"/>
          <w:rFonts w:hint="cs"/>
          <w:rtl/>
        </w:rPr>
        <w:t>ُ</w:t>
      </w:r>
      <w:r w:rsidR="00B3074E" w:rsidRPr="00B3074E">
        <w:rPr>
          <w:rStyle w:val="6-Char"/>
          <w:rtl/>
          <w:lang w:bidi="fa-IR"/>
        </w:rPr>
        <w:t>ج</w:t>
      </w:r>
      <w:r w:rsidR="00B3074E" w:rsidRPr="00B3074E">
        <w:rPr>
          <w:rStyle w:val="6-Char"/>
          <w:rFonts w:hint="cs"/>
          <w:rtl/>
        </w:rPr>
        <w:t>َ</w:t>
      </w:r>
      <w:r w:rsidR="00B3074E" w:rsidRPr="00B3074E">
        <w:rPr>
          <w:rStyle w:val="6-Char"/>
          <w:rtl/>
          <w:lang w:bidi="fa-IR"/>
        </w:rPr>
        <w:t>اه</w:t>
      </w:r>
      <w:r w:rsidR="00B3074E" w:rsidRPr="00B3074E">
        <w:rPr>
          <w:rStyle w:val="6-Char"/>
          <w:rFonts w:hint="cs"/>
          <w:rtl/>
        </w:rPr>
        <w:t>ِ</w:t>
      </w:r>
      <w:r w:rsidR="00B3074E" w:rsidRPr="00B3074E">
        <w:rPr>
          <w:rStyle w:val="6-Char"/>
          <w:rtl/>
          <w:lang w:bidi="fa-IR"/>
        </w:rPr>
        <w:t>د</w:t>
      </w:r>
      <w:r w:rsidR="00B3074E" w:rsidRPr="00B3074E">
        <w:rPr>
          <w:rStyle w:val="6-Char"/>
          <w:rFonts w:hint="cs"/>
          <w:rtl/>
        </w:rPr>
        <w:t>ٍ</w:t>
      </w:r>
      <w:r w:rsidR="00B3074E" w:rsidRPr="00B3074E">
        <w:rPr>
          <w:rStyle w:val="6-Char"/>
          <w:rtl/>
          <w:lang w:bidi="fa-IR"/>
        </w:rPr>
        <w:t xml:space="preserve"> ع</w:t>
      </w:r>
      <w:r w:rsidR="00B3074E" w:rsidRPr="00B3074E">
        <w:rPr>
          <w:rStyle w:val="6-Char"/>
          <w:rFonts w:hint="cs"/>
          <w:rtl/>
        </w:rPr>
        <w:t>َ</w:t>
      </w:r>
      <w:r w:rsidR="00B3074E" w:rsidRPr="00B3074E">
        <w:rPr>
          <w:rStyle w:val="6-Char"/>
          <w:rtl/>
          <w:lang w:bidi="fa-IR"/>
        </w:rPr>
        <w:t>ن</w:t>
      </w:r>
      <w:r w:rsidR="00B3074E" w:rsidRPr="00B3074E">
        <w:rPr>
          <w:rStyle w:val="6-Char"/>
          <w:rFonts w:hint="cs"/>
          <w:rtl/>
        </w:rPr>
        <w:t>ْ</w:t>
      </w:r>
      <w:r w:rsidR="00B3074E" w:rsidRPr="00B3074E">
        <w:rPr>
          <w:rStyle w:val="6-Char"/>
          <w:rtl/>
          <w:lang w:bidi="fa-IR"/>
        </w:rPr>
        <w:t xml:space="preserve"> </w:t>
      </w:r>
      <w:r w:rsidR="00B3074E" w:rsidRPr="00B3074E">
        <w:rPr>
          <w:rStyle w:val="6-Char"/>
          <w:rFonts w:hint="cs"/>
          <w:rtl/>
        </w:rPr>
        <w:t>أ</w:t>
      </w:r>
      <w:r w:rsidR="00B3074E" w:rsidRPr="00B3074E">
        <w:rPr>
          <w:rStyle w:val="6-Char"/>
          <w:rtl/>
          <w:lang w:bidi="fa-IR"/>
        </w:rPr>
        <w:t>ب</w:t>
      </w:r>
      <w:r w:rsidR="00B3074E" w:rsidRPr="00B3074E">
        <w:rPr>
          <w:rStyle w:val="6-Char"/>
          <w:rFonts w:hint="cs"/>
          <w:rtl/>
        </w:rPr>
        <w:t>ِ</w:t>
      </w:r>
      <w:r w:rsidR="00B3074E" w:rsidRPr="00B3074E">
        <w:rPr>
          <w:rStyle w:val="6-Char"/>
          <w:rtl/>
          <w:lang w:bidi="fa-IR"/>
        </w:rPr>
        <w:t>ي ه</w:t>
      </w:r>
      <w:r w:rsidR="00B3074E" w:rsidRPr="00B3074E">
        <w:rPr>
          <w:rStyle w:val="6-Char"/>
          <w:rFonts w:hint="cs"/>
          <w:rtl/>
        </w:rPr>
        <w:t>ُ</w:t>
      </w:r>
      <w:r w:rsidR="00B3074E" w:rsidRPr="00B3074E">
        <w:rPr>
          <w:rStyle w:val="6-Char"/>
          <w:rtl/>
          <w:lang w:bidi="fa-IR"/>
        </w:rPr>
        <w:t>ر</w:t>
      </w:r>
      <w:r w:rsidR="00B3074E" w:rsidRPr="00B3074E">
        <w:rPr>
          <w:rStyle w:val="6-Char"/>
          <w:rFonts w:hint="cs"/>
          <w:rtl/>
        </w:rPr>
        <w:t>َ</w:t>
      </w:r>
      <w:r w:rsidR="00B3074E" w:rsidRPr="00B3074E">
        <w:rPr>
          <w:rStyle w:val="6-Char"/>
          <w:rtl/>
          <w:lang w:bidi="fa-IR"/>
        </w:rPr>
        <w:t>ي</w:t>
      </w:r>
      <w:r w:rsidR="00B3074E" w:rsidRPr="00B3074E">
        <w:rPr>
          <w:rStyle w:val="6-Char"/>
          <w:rFonts w:hint="cs"/>
          <w:rtl/>
        </w:rPr>
        <w:t>ْ</w:t>
      </w:r>
      <w:r w:rsidR="00B3074E" w:rsidRPr="00B3074E">
        <w:rPr>
          <w:rStyle w:val="6-Char"/>
          <w:rtl/>
          <w:lang w:bidi="fa-IR"/>
        </w:rPr>
        <w:t>ر</w:t>
      </w:r>
      <w:r w:rsidR="00B3074E" w:rsidRPr="00B3074E">
        <w:rPr>
          <w:rStyle w:val="6-Char"/>
          <w:rFonts w:hint="cs"/>
          <w:rtl/>
        </w:rPr>
        <w:t>َ</w:t>
      </w:r>
      <w:r w:rsidR="00B3074E" w:rsidRPr="00B3074E">
        <w:rPr>
          <w:rStyle w:val="6-Char"/>
          <w:rtl/>
          <w:lang w:bidi="fa-IR"/>
        </w:rPr>
        <w:t>ة</w:t>
      </w:r>
      <w:r w:rsidR="00B3074E" w:rsidRPr="00B3074E">
        <w:rPr>
          <w:rStyle w:val="6-Char"/>
          <w:rFonts w:hint="cs"/>
          <w:rtl/>
        </w:rPr>
        <w:t>َ</w:t>
      </w:r>
      <w:r w:rsidR="00B3074E" w:rsidRPr="00B3074E">
        <w:rPr>
          <w:rStyle w:val="6-Char"/>
          <w:rtl/>
          <w:lang w:bidi="fa-IR"/>
        </w:rPr>
        <w:t xml:space="preserve"> ر</w:t>
      </w:r>
      <w:r w:rsidR="00B3074E" w:rsidRPr="00B3074E">
        <w:rPr>
          <w:rStyle w:val="6-Char"/>
          <w:rFonts w:hint="cs"/>
          <w:rtl/>
        </w:rPr>
        <w:t>َ</w:t>
      </w:r>
      <w:r w:rsidR="00B3074E" w:rsidRPr="00B3074E">
        <w:rPr>
          <w:rStyle w:val="6-Char"/>
          <w:rtl/>
          <w:lang w:bidi="fa-IR"/>
        </w:rPr>
        <w:t>ض</w:t>
      </w:r>
      <w:r w:rsidR="00B3074E" w:rsidRPr="00B3074E">
        <w:rPr>
          <w:rStyle w:val="6-Char"/>
          <w:rFonts w:hint="cs"/>
          <w:rtl/>
        </w:rPr>
        <w:t>ِ</w:t>
      </w:r>
      <w:r w:rsidR="00B3074E" w:rsidRPr="00B3074E">
        <w:rPr>
          <w:rStyle w:val="6-Char"/>
          <w:rtl/>
          <w:lang w:bidi="fa-IR"/>
        </w:rPr>
        <w:t>ي</w:t>
      </w:r>
      <w:r w:rsidR="00B3074E" w:rsidRPr="00B3074E">
        <w:rPr>
          <w:rStyle w:val="6-Char"/>
          <w:rFonts w:hint="cs"/>
          <w:rtl/>
        </w:rPr>
        <w:t>َ</w:t>
      </w:r>
      <w:r w:rsidR="00B3074E" w:rsidRPr="00B3074E">
        <w:rPr>
          <w:rStyle w:val="6-Char"/>
          <w:rtl/>
          <w:lang w:bidi="fa-IR"/>
        </w:rPr>
        <w:t xml:space="preserve"> الله</w:t>
      </w:r>
      <w:r w:rsidR="00B3074E" w:rsidRPr="00B3074E">
        <w:rPr>
          <w:rStyle w:val="6-Char"/>
          <w:rFonts w:hint="cs"/>
          <w:rtl/>
        </w:rPr>
        <w:t>ُ</w:t>
      </w:r>
      <w:r w:rsidR="00B3074E" w:rsidRPr="00B3074E">
        <w:rPr>
          <w:rStyle w:val="6-Char"/>
          <w:rtl/>
          <w:lang w:bidi="fa-IR"/>
        </w:rPr>
        <w:t xml:space="preserve"> ع</w:t>
      </w:r>
      <w:r w:rsidR="00B3074E" w:rsidRPr="00B3074E">
        <w:rPr>
          <w:rStyle w:val="6-Char"/>
          <w:rFonts w:hint="cs"/>
          <w:rtl/>
        </w:rPr>
        <w:t>َ</w:t>
      </w:r>
      <w:r w:rsidR="00B3074E" w:rsidRPr="00B3074E">
        <w:rPr>
          <w:rStyle w:val="6-Char"/>
          <w:rtl/>
          <w:lang w:bidi="fa-IR"/>
        </w:rPr>
        <w:t>ن</w:t>
      </w:r>
      <w:r w:rsidR="00B3074E" w:rsidRPr="00B3074E">
        <w:rPr>
          <w:rStyle w:val="6-Char"/>
          <w:rFonts w:hint="cs"/>
          <w:rtl/>
        </w:rPr>
        <w:t>ْ</w:t>
      </w:r>
      <w:r w:rsidR="00B3074E" w:rsidRPr="00B3074E">
        <w:rPr>
          <w:rStyle w:val="6-Char"/>
          <w:rtl/>
          <w:lang w:bidi="fa-IR"/>
        </w:rPr>
        <w:t>ه</w:t>
      </w:r>
      <w:r w:rsidR="00B3074E" w:rsidRPr="00B3074E">
        <w:rPr>
          <w:rStyle w:val="6-Char"/>
          <w:rFonts w:hint="cs"/>
          <w:rtl/>
        </w:rPr>
        <w:t>ُ</w:t>
      </w:r>
      <w:r w:rsidR="00B3074E" w:rsidRPr="00B3074E">
        <w:rPr>
          <w:rStyle w:val="6-Char"/>
          <w:rtl/>
          <w:lang w:bidi="fa-IR"/>
        </w:rPr>
        <w:t xml:space="preserve"> ق</w:t>
      </w:r>
      <w:r w:rsidR="00B3074E" w:rsidRPr="00B3074E">
        <w:rPr>
          <w:rStyle w:val="6-Char"/>
          <w:rFonts w:hint="cs"/>
          <w:rtl/>
        </w:rPr>
        <w:t>َ</w:t>
      </w:r>
      <w:r w:rsidR="00B3074E" w:rsidRPr="00B3074E">
        <w:rPr>
          <w:rStyle w:val="6-Char"/>
          <w:rtl/>
          <w:lang w:bidi="fa-IR"/>
        </w:rPr>
        <w:t>ال</w:t>
      </w:r>
      <w:r w:rsidR="00B3074E" w:rsidRPr="00B3074E">
        <w:rPr>
          <w:rStyle w:val="6-Char"/>
          <w:rFonts w:hint="cs"/>
          <w:rtl/>
        </w:rPr>
        <w:t>: ... وَنَهَانِي</w:t>
      </w:r>
      <w:r w:rsidR="00090FA4">
        <w:rPr>
          <w:rStyle w:val="6-Char"/>
          <w:rFonts w:cs="CTraditional Arabic"/>
          <w:rtl/>
        </w:rPr>
        <w:t> </w:t>
      </w:r>
      <w:r w:rsidR="00090FA4">
        <w:rPr>
          <w:rStyle w:val="6-Char"/>
          <w:rFonts w:cs="CTraditional Arabic" w:hint="cs"/>
          <w:rtl/>
        </w:rPr>
        <w:t>ج</w:t>
      </w:r>
      <w:r w:rsidR="00B3074E" w:rsidRPr="00B3074E">
        <w:rPr>
          <w:rStyle w:val="6-Char"/>
          <w:rFonts w:hint="cs"/>
          <w:rtl/>
        </w:rPr>
        <w:t xml:space="preserve"> عَنْ </w:t>
      </w:r>
      <w:r w:rsidR="00B3074E" w:rsidRPr="008625E6">
        <w:rPr>
          <w:rStyle w:val="6-Char"/>
          <w:rFonts w:hint="cs"/>
          <w:spacing w:val="-4"/>
          <w:rtl/>
        </w:rPr>
        <w:t>الالْتِفَافِ فِي صَلَاتِي الْتِفَاتِ الثَّعْلَبِ، أوْ أقْعِىَ إقْعَاءَ الْقِرْدِ، أوْ أنْقُرَ نَقْرَ الدِّيْكِ</w:t>
      </w:r>
      <w:r w:rsidRPr="008625E6">
        <w:rPr>
          <w:rStyle w:val="6-Char"/>
          <w:rFonts w:hint="cs"/>
          <w:spacing w:val="-4"/>
          <w:rtl/>
        </w:rPr>
        <w:t>»</w:t>
      </w:r>
      <w:r w:rsidRPr="008625E6">
        <w:rPr>
          <w:rStyle w:val="1-Char"/>
          <w:rFonts w:hint="cs"/>
          <w:spacing w:val="-4"/>
          <w:rtl/>
          <w:lang w:bidi="fa-IR"/>
        </w:rPr>
        <w:t>.</w:t>
      </w:r>
      <w:r w:rsidR="00FF65DC" w:rsidRPr="008625E6">
        <w:rPr>
          <w:spacing w:val="-4"/>
          <w:vertAlign w:val="superscript"/>
          <w:rtl/>
          <w:lang w:bidi="fa-IR"/>
        </w:rPr>
        <w:footnoteReference w:id="41"/>
      </w:r>
    </w:p>
    <w:p w:rsidR="00BB76A2" w:rsidRDefault="00BB76A2" w:rsidP="00216972">
      <w:pPr>
        <w:pStyle w:val="1-"/>
        <w:rPr>
          <w:rStyle w:val="1-Char"/>
          <w:rtl/>
          <w:lang w:bidi="fa-IR"/>
        </w:rPr>
      </w:pPr>
      <w:r>
        <w:rPr>
          <w:rStyle w:val="1-Char"/>
          <w:rFonts w:hint="cs"/>
          <w:rtl/>
          <w:lang w:bidi="fa-IR"/>
        </w:rPr>
        <w:t xml:space="preserve">و راویانش </w:t>
      </w:r>
      <w:r w:rsidRPr="006E348A">
        <w:rPr>
          <w:rStyle w:val="8-Char"/>
          <w:rFonts w:hint="cs"/>
          <w:rtl/>
        </w:rPr>
        <w:t>«ثقة»</w:t>
      </w:r>
      <w:r>
        <w:rPr>
          <w:rStyle w:val="1-Char"/>
          <w:rFonts w:hint="cs"/>
          <w:rtl/>
          <w:lang w:bidi="fa-IR"/>
        </w:rPr>
        <w:t xml:space="preserve"> می‌باشند جز لیث بن ابی </w:t>
      </w:r>
      <w:r w:rsidRPr="008D2AF2">
        <w:rPr>
          <w:rFonts w:hint="cs"/>
          <w:rtl/>
        </w:rPr>
        <w:t>سلیم که «ضعیف»</w:t>
      </w:r>
      <w:r w:rsidRPr="00BB76A2">
        <w:rPr>
          <w:rStyle w:val="1-Char"/>
          <w:vertAlign w:val="superscript"/>
          <w:rtl/>
          <w:lang w:bidi="fa-IR"/>
        </w:rPr>
        <w:footnoteReference w:id="42"/>
      </w:r>
      <w:r>
        <w:rPr>
          <w:rStyle w:val="1-Char"/>
          <w:rFonts w:hint="cs"/>
          <w:rtl/>
          <w:lang w:bidi="fa-IR"/>
        </w:rPr>
        <w:t xml:space="preserve"> می‌باشد ولی برای متابعه یزید بن ابی زیاد کافی است. </w:t>
      </w:r>
    </w:p>
    <w:p w:rsidR="0084007F" w:rsidRDefault="0084007F" w:rsidP="008D2AF2">
      <w:pPr>
        <w:pStyle w:val="1-"/>
        <w:spacing w:line="216" w:lineRule="auto"/>
        <w:rPr>
          <w:rStyle w:val="1-Char"/>
          <w:rtl/>
          <w:lang w:bidi="fa-IR"/>
        </w:rPr>
      </w:pPr>
      <w:r>
        <w:rPr>
          <w:rStyle w:val="1-Char"/>
          <w:rFonts w:hint="cs"/>
          <w:rtl/>
          <w:lang w:bidi="fa-IR"/>
        </w:rPr>
        <w:t xml:space="preserve">و احمد بن عبدالجبار عطاردی: امام ابن حجر می‌گوید </w:t>
      </w:r>
      <w:r w:rsidRPr="00552BEC">
        <w:rPr>
          <w:rStyle w:val="8-Char"/>
          <w:rFonts w:hint="cs"/>
          <w:rtl/>
        </w:rPr>
        <w:t>«ضعیف و سماعه لسیره صحیح»</w:t>
      </w:r>
      <w:r w:rsidR="0079532B">
        <w:rPr>
          <w:rStyle w:val="8-Char"/>
          <w:rFonts w:hint="cs"/>
          <w:rtl/>
        </w:rPr>
        <w:t>.</w:t>
      </w:r>
      <w:r>
        <w:rPr>
          <w:rStyle w:val="1-Char"/>
          <w:rFonts w:hint="cs"/>
          <w:rtl/>
          <w:lang w:bidi="fa-IR"/>
        </w:rPr>
        <w:t xml:space="preserve"> امام ذهبی می‌گوید: </w:t>
      </w:r>
      <w:r w:rsidRPr="00552BEC">
        <w:rPr>
          <w:rStyle w:val="8-Char"/>
          <w:rFonts w:hint="cs"/>
          <w:rtl/>
        </w:rPr>
        <w:t>«الشیخ المعمر المحدث»</w:t>
      </w:r>
      <w:r>
        <w:rPr>
          <w:rStyle w:val="1-Char"/>
          <w:rFonts w:hint="cs"/>
          <w:rtl/>
          <w:lang w:bidi="fa-IR"/>
        </w:rPr>
        <w:t xml:space="preserve"> و در جایی دیگر می‌گوید</w:t>
      </w:r>
      <w:r w:rsidR="0079532B">
        <w:rPr>
          <w:rStyle w:val="1-Char"/>
          <w:rFonts w:hint="cs"/>
          <w:rtl/>
          <w:lang w:bidi="fa-IR"/>
        </w:rPr>
        <w:t>:</w:t>
      </w:r>
      <w:r>
        <w:rPr>
          <w:rStyle w:val="1-Char"/>
          <w:rFonts w:hint="cs"/>
          <w:rtl/>
          <w:lang w:bidi="fa-IR"/>
        </w:rPr>
        <w:t xml:space="preserve"> </w:t>
      </w:r>
      <w:r w:rsidR="008D2AF2">
        <w:rPr>
          <w:rStyle w:val="8-Char"/>
          <w:rFonts w:hint="cs"/>
          <w:rtl/>
        </w:rPr>
        <w:t>«صدوق في</w:t>
      </w:r>
      <w:r w:rsidRPr="00552BEC">
        <w:rPr>
          <w:rStyle w:val="8-Char"/>
          <w:rFonts w:hint="cs"/>
          <w:rtl/>
        </w:rPr>
        <w:t xml:space="preserve"> روایته»</w:t>
      </w:r>
      <w:r w:rsidR="0079532B">
        <w:rPr>
          <w:rStyle w:val="8-Char"/>
          <w:rFonts w:hint="cs"/>
          <w:rtl/>
        </w:rPr>
        <w:t>،</w:t>
      </w:r>
      <w:r>
        <w:rPr>
          <w:rStyle w:val="1-Char"/>
          <w:rFonts w:hint="cs"/>
          <w:rtl/>
          <w:lang w:bidi="fa-IR"/>
        </w:rPr>
        <w:t xml:space="preserve"> امام حاکم می‌گوید</w:t>
      </w:r>
      <w:r w:rsidR="0079532B">
        <w:rPr>
          <w:rStyle w:val="1-Char"/>
          <w:rFonts w:hint="cs"/>
          <w:rtl/>
          <w:lang w:bidi="fa-IR"/>
        </w:rPr>
        <w:t>:</w:t>
      </w:r>
      <w:r>
        <w:rPr>
          <w:rStyle w:val="1-Char"/>
          <w:rFonts w:hint="cs"/>
          <w:rtl/>
          <w:lang w:bidi="fa-IR"/>
        </w:rPr>
        <w:t xml:space="preserve"> </w:t>
      </w:r>
      <w:r w:rsidRPr="00552BEC">
        <w:rPr>
          <w:rStyle w:val="8-Char"/>
          <w:rFonts w:hint="cs"/>
          <w:rtl/>
        </w:rPr>
        <w:t>«لیس بالقوی ترکه ابن عقده»</w:t>
      </w:r>
      <w:r w:rsidR="0079532B">
        <w:rPr>
          <w:rStyle w:val="8-Char"/>
          <w:rFonts w:hint="cs"/>
          <w:rtl/>
        </w:rPr>
        <w:t>،</w:t>
      </w:r>
      <w:r>
        <w:rPr>
          <w:rStyle w:val="1-Char"/>
          <w:rFonts w:hint="cs"/>
          <w:rtl/>
          <w:lang w:bidi="fa-IR"/>
        </w:rPr>
        <w:t xml:space="preserve"> امام ابو حاتم می‌گوید</w:t>
      </w:r>
      <w:r w:rsidR="0079532B">
        <w:rPr>
          <w:rStyle w:val="1-Char"/>
          <w:rFonts w:hint="cs"/>
          <w:rtl/>
          <w:lang w:bidi="fa-IR"/>
        </w:rPr>
        <w:t>:</w:t>
      </w:r>
      <w:r>
        <w:rPr>
          <w:rStyle w:val="1-Char"/>
          <w:rFonts w:hint="cs"/>
          <w:rtl/>
          <w:lang w:bidi="fa-IR"/>
        </w:rPr>
        <w:t xml:space="preserve"> </w:t>
      </w:r>
      <w:r w:rsidRPr="00552BEC">
        <w:rPr>
          <w:rStyle w:val="8-Char"/>
          <w:rFonts w:hint="cs"/>
          <w:rtl/>
        </w:rPr>
        <w:t>«لیس بالقوی»</w:t>
      </w:r>
      <w:r w:rsidR="0079532B">
        <w:rPr>
          <w:rStyle w:val="8-Char"/>
          <w:rFonts w:hint="cs"/>
          <w:rtl/>
        </w:rPr>
        <w:t>،</w:t>
      </w:r>
      <w:r>
        <w:rPr>
          <w:rStyle w:val="1-Char"/>
          <w:rFonts w:hint="cs"/>
          <w:rtl/>
          <w:lang w:bidi="fa-IR"/>
        </w:rPr>
        <w:t xml:space="preserve"> امام ابن عدی می‌گوید</w:t>
      </w:r>
      <w:r w:rsidR="0079532B">
        <w:rPr>
          <w:rStyle w:val="1-Char"/>
          <w:rFonts w:hint="cs"/>
          <w:rtl/>
          <w:lang w:bidi="fa-IR"/>
        </w:rPr>
        <w:t>:</w:t>
      </w:r>
      <w:r>
        <w:rPr>
          <w:rStyle w:val="1-Char"/>
          <w:rFonts w:hint="cs"/>
          <w:rtl/>
          <w:lang w:bidi="fa-IR"/>
        </w:rPr>
        <w:t xml:space="preserve"> </w:t>
      </w:r>
      <w:r w:rsidRPr="00552BEC">
        <w:rPr>
          <w:rStyle w:val="8-Char"/>
          <w:rFonts w:hint="cs"/>
          <w:rtl/>
        </w:rPr>
        <w:t>«لا یعرف له حدیث منکر وإنما ضعفوه أنه لم یلق من یحدث عنهم»</w:t>
      </w:r>
      <w:r w:rsidR="0079532B">
        <w:rPr>
          <w:rStyle w:val="8-Char"/>
          <w:rFonts w:hint="cs"/>
          <w:rtl/>
        </w:rPr>
        <w:t>،</w:t>
      </w:r>
      <w:r>
        <w:rPr>
          <w:rStyle w:val="1-Char"/>
          <w:rFonts w:hint="cs"/>
          <w:rtl/>
          <w:lang w:bidi="fa-IR"/>
        </w:rPr>
        <w:t xml:space="preserve"> امام سری بن یحیی می‌گوید: «ثقة»</w:t>
      </w:r>
      <w:r w:rsidR="002012DC">
        <w:rPr>
          <w:rStyle w:val="1-Char"/>
          <w:rFonts w:hint="cs"/>
          <w:rtl/>
          <w:lang w:bidi="fa-IR"/>
        </w:rPr>
        <w:t>،</w:t>
      </w:r>
      <w:r>
        <w:rPr>
          <w:rStyle w:val="1-Char"/>
          <w:rFonts w:hint="cs"/>
          <w:rtl/>
          <w:lang w:bidi="fa-IR"/>
        </w:rPr>
        <w:t xml:space="preserve"> امام دارقطنی می‌گومید</w:t>
      </w:r>
      <w:r w:rsidR="0079532B">
        <w:rPr>
          <w:rStyle w:val="1-Char"/>
          <w:rFonts w:hint="cs"/>
          <w:rtl/>
          <w:lang w:bidi="fa-IR"/>
        </w:rPr>
        <w:t>:</w:t>
      </w:r>
      <w:r>
        <w:rPr>
          <w:rStyle w:val="1-Char"/>
          <w:rFonts w:hint="cs"/>
          <w:rtl/>
          <w:lang w:bidi="fa-IR"/>
        </w:rPr>
        <w:t xml:space="preserve"> </w:t>
      </w:r>
      <w:r w:rsidRPr="00552BEC">
        <w:rPr>
          <w:rStyle w:val="8-Char"/>
          <w:rFonts w:hint="cs"/>
          <w:rtl/>
        </w:rPr>
        <w:t>«لا بأس به»</w:t>
      </w:r>
      <w:r w:rsidR="002012DC">
        <w:rPr>
          <w:rStyle w:val="8-Char"/>
          <w:rFonts w:hint="cs"/>
          <w:rtl/>
        </w:rPr>
        <w:t>،</w:t>
      </w:r>
      <w:r>
        <w:rPr>
          <w:rStyle w:val="1-Char"/>
          <w:rFonts w:hint="cs"/>
          <w:rtl/>
          <w:lang w:bidi="fa-IR"/>
        </w:rPr>
        <w:t xml:space="preserve"> امام خطیب بغدادی می‌گوید</w:t>
      </w:r>
      <w:r w:rsidR="0079532B">
        <w:rPr>
          <w:rStyle w:val="1-Char"/>
          <w:rFonts w:hint="cs"/>
          <w:rtl/>
          <w:lang w:bidi="fa-IR"/>
        </w:rPr>
        <w:t>:</w:t>
      </w:r>
      <w:r>
        <w:rPr>
          <w:rStyle w:val="1-Char"/>
          <w:rFonts w:hint="cs"/>
          <w:rtl/>
          <w:lang w:bidi="fa-IR"/>
        </w:rPr>
        <w:t xml:space="preserve"> </w:t>
      </w:r>
      <w:r w:rsidRPr="00552BEC">
        <w:rPr>
          <w:rStyle w:val="8-Char"/>
          <w:rFonts w:hint="cs"/>
          <w:rtl/>
        </w:rPr>
        <w:t>«حسن حاله و تجوز روایته لانه وثق وعدل»</w:t>
      </w:r>
      <w:r w:rsidR="0079532B">
        <w:rPr>
          <w:rStyle w:val="8-Char"/>
          <w:rFonts w:hint="cs"/>
          <w:rtl/>
        </w:rPr>
        <w:t>،</w:t>
      </w:r>
      <w:r>
        <w:rPr>
          <w:rStyle w:val="1-Char"/>
          <w:rFonts w:hint="cs"/>
          <w:rtl/>
          <w:lang w:bidi="fa-IR"/>
        </w:rPr>
        <w:t xml:space="preserve"> امام ابن حبان «او را در ثقات آورده است و می‌گوید گاهی مخالف روایت می‌کند»</w:t>
      </w:r>
      <w:r w:rsidR="0079532B">
        <w:rPr>
          <w:rStyle w:val="1-Char"/>
          <w:rFonts w:hint="cs"/>
          <w:rtl/>
          <w:lang w:bidi="fa-IR"/>
        </w:rPr>
        <w:t>،</w:t>
      </w:r>
      <w:r>
        <w:rPr>
          <w:rStyle w:val="1-Char"/>
          <w:rFonts w:hint="cs"/>
          <w:rtl/>
          <w:lang w:bidi="fa-IR"/>
        </w:rPr>
        <w:t xml:space="preserve"> امام خلیلی می‌گوید: </w:t>
      </w:r>
      <w:r w:rsidRPr="00552BEC">
        <w:rPr>
          <w:rStyle w:val="8-Char"/>
          <w:rFonts w:hint="cs"/>
          <w:rtl/>
        </w:rPr>
        <w:t>«لیس ف</w:t>
      </w:r>
      <w:r w:rsidR="00552BEC">
        <w:rPr>
          <w:rStyle w:val="8-Char"/>
          <w:rFonts w:hint="cs"/>
          <w:rtl/>
        </w:rPr>
        <w:t>ي</w:t>
      </w:r>
      <w:r w:rsidRPr="00552BEC">
        <w:rPr>
          <w:rStyle w:val="8-Char"/>
          <w:rFonts w:hint="cs"/>
          <w:rtl/>
        </w:rPr>
        <w:t xml:space="preserve"> حدیثه مناکیر، لکنه رو</w:t>
      </w:r>
      <w:r w:rsidR="00552BEC">
        <w:rPr>
          <w:rStyle w:val="8-Char"/>
          <w:rFonts w:hint="cs"/>
          <w:rtl/>
        </w:rPr>
        <w:t>ي</w:t>
      </w:r>
      <w:r w:rsidRPr="00552BEC">
        <w:rPr>
          <w:rStyle w:val="8-Char"/>
          <w:rFonts w:hint="cs"/>
          <w:rtl/>
        </w:rPr>
        <w:t xml:space="preserve"> عن القدماء فاتهموه لذل</w:t>
      </w:r>
      <w:r w:rsidR="00552BEC">
        <w:rPr>
          <w:rStyle w:val="8-Char"/>
          <w:rFonts w:hint="cs"/>
          <w:rtl/>
        </w:rPr>
        <w:t>ك</w:t>
      </w:r>
      <w:r w:rsidRPr="00552BEC">
        <w:rPr>
          <w:rStyle w:val="8-Char"/>
          <w:rFonts w:hint="cs"/>
          <w:rtl/>
        </w:rPr>
        <w:t>»</w:t>
      </w:r>
      <w:r w:rsidRPr="0084007F">
        <w:rPr>
          <w:rStyle w:val="1-Char"/>
          <w:vertAlign w:val="superscript"/>
          <w:rtl/>
          <w:lang w:bidi="fa-IR"/>
        </w:rPr>
        <w:footnoteReference w:id="43"/>
      </w:r>
      <w:r>
        <w:rPr>
          <w:rStyle w:val="1-Char"/>
          <w:rFonts w:hint="cs"/>
          <w:rtl/>
          <w:lang w:bidi="fa-IR"/>
        </w:rPr>
        <w:t xml:space="preserve"> و در نزد ما هم «حسن الحدیث می‌باشد».</w:t>
      </w:r>
    </w:p>
    <w:p w:rsidR="0084007F" w:rsidRDefault="0084007F" w:rsidP="0084007F">
      <w:pPr>
        <w:pStyle w:val="1-"/>
        <w:rPr>
          <w:rStyle w:val="1-Char"/>
          <w:rtl/>
          <w:lang w:bidi="fa-IR"/>
        </w:rPr>
      </w:pPr>
      <w:r>
        <w:rPr>
          <w:rStyle w:val="1-Char"/>
          <w:rFonts w:hint="cs"/>
          <w:rtl/>
          <w:lang w:bidi="fa-IR"/>
        </w:rPr>
        <w:t xml:space="preserve">و امام نسایی با سند صحیح روایت می‌کند: </w:t>
      </w:r>
    </w:p>
    <w:p w:rsidR="0084007F" w:rsidRDefault="00945E1C" w:rsidP="00FF65DC">
      <w:pPr>
        <w:pStyle w:val="1-"/>
        <w:rPr>
          <w:rStyle w:val="1-Char"/>
          <w:rtl/>
          <w:lang w:bidi="fa-IR"/>
        </w:rPr>
      </w:pPr>
      <w:r w:rsidRPr="001342D1">
        <w:rPr>
          <w:rStyle w:val="6-Char"/>
          <w:rFonts w:hint="cs"/>
          <w:rtl/>
        </w:rPr>
        <w:t>«</w:t>
      </w:r>
      <w:r w:rsidR="001342D1" w:rsidRPr="001342D1">
        <w:rPr>
          <w:rStyle w:val="6-Char"/>
          <w:rFonts w:hint="cs"/>
          <w:rtl/>
        </w:rPr>
        <w:t>أخْبَرَنَا عَمْرو بْنِ عَلِيٍّ قَال: حَدَّثَنَا</w:t>
      </w:r>
      <w:r w:rsidR="001342D1" w:rsidRPr="001342D1">
        <w:rPr>
          <w:rStyle w:val="6-Char"/>
          <w:rtl/>
        </w:rPr>
        <w:t xml:space="preserve"> أَبُو نُعَيْمٍ،</w:t>
      </w:r>
      <w:r w:rsidR="001342D1" w:rsidRPr="001342D1">
        <w:rPr>
          <w:rStyle w:val="6-Char"/>
          <w:rFonts w:hint="cs"/>
          <w:rtl/>
        </w:rPr>
        <w:t xml:space="preserve"> </w:t>
      </w:r>
      <w:r w:rsidR="001342D1" w:rsidRPr="001342D1">
        <w:rPr>
          <w:rStyle w:val="6-Char"/>
          <w:rtl/>
        </w:rPr>
        <w:t>عَنْ مِسْعَرٍ، عَنْ عُبَيْدِ اللهِ بْنِ الْقِبْطِيَّةِ، عَنْ جَابِرِ بْنِ سَمُرَةَ قَالَ: كُنَّا إِذَا صَلَّيْنَا خَلْفَ النَّبِيِّ صَلَّى اللهُ عَلَيْهِ وَسَلَّمَ، قُلْنَا: يَعْنِي الْإِشَارَةَ بِإِصْبَعِهِ السَّبَابَةِ، السَّلَامُ عَلَيْكُمْ، السَّلَامُ عَلَيْكُمْ، فَقَالَ لَنَا يَعْنِي النَّبِيَّ صَلَّى اللهُ عَلَيْهِ وَسَلَّمَ:</w:t>
      </w:r>
      <w:r w:rsidR="0063508E">
        <w:rPr>
          <w:rStyle w:val="6-Char"/>
          <w:rtl/>
        </w:rPr>
        <w:t xml:space="preserve"> "</w:t>
      </w:r>
      <w:r w:rsidR="001342D1" w:rsidRPr="001342D1">
        <w:rPr>
          <w:rStyle w:val="6-Char"/>
          <w:rtl/>
        </w:rPr>
        <w:t>مَا بَالُ أَقْوَامٍ يَرْمُونَ بِأَيْدِيهِمْ فِي الصَّلَاةِ كَأَنَّهَا أَذْنَابُ الْخَيْلِ الشُّمْسِ، أَلَا يَكْفِي أَحَدَكُمْ أَوْ أَحَدَهُمْ أَنْ يَضَعَ يَدَهُ عَلَى فَخِذِهِ ثُمَّ يُسَلِّمَ عَلَى أَخِيهِ مِنْ عَنْ يَمِينِهِ، وَعَنْ شِمَالِهِ</w:t>
      </w:r>
      <w:r w:rsidRPr="001342D1">
        <w:rPr>
          <w:rStyle w:val="6-Char"/>
          <w:rFonts w:hint="cs"/>
          <w:rtl/>
        </w:rPr>
        <w:t>»</w:t>
      </w:r>
      <w:r w:rsidRPr="00090FF6">
        <w:rPr>
          <w:rStyle w:val="1-Char"/>
          <w:rFonts w:hint="cs"/>
          <w:rtl/>
          <w:lang w:bidi="fa-IR"/>
        </w:rPr>
        <w:t>.</w:t>
      </w:r>
      <w:r w:rsidR="00FF65DC" w:rsidRPr="001342D1">
        <w:rPr>
          <w:vertAlign w:val="superscript"/>
          <w:rtl/>
        </w:rPr>
        <w:footnoteReference w:id="44"/>
      </w:r>
    </w:p>
    <w:p w:rsidR="00945E1C" w:rsidRDefault="00945E1C" w:rsidP="0084007F">
      <w:pPr>
        <w:pStyle w:val="1-"/>
        <w:rPr>
          <w:rStyle w:val="1-Char"/>
          <w:rtl/>
          <w:lang w:bidi="fa-IR"/>
        </w:rPr>
      </w:pPr>
      <w:r>
        <w:rPr>
          <w:rStyle w:val="1-Char"/>
          <w:rFonts w:hint="cs"/>
          <w:rtl/>
          <w:lang w:bidi="fa-IR"/>
        </w:rPr>
        <w:t>جابر بن سمره</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ما زمانیکه پشت سر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نماز می‌خواندیم</w:t>
      </w:r>
      <w:r w:rsidR="00FF65DC">
        <w:rPr>
          <w:rStyle w:val="1-Char"/>
          <w:rFonts w:hint="cs"/>
          <w:rtl/>
          <w:lang w:bidi="fa-IR"/>
        </w:rPr>
        <w:t>،</w:t>
      </w:r>
      <w:r>
        <w:rPr>
          <w:rStyle w:val="1-Char"/>
          <w:rFonts w:hint="cs"/>
          <w:rtl/>
          <w:lang w:bidi="fa-IR"/>
        </w:rPr>
        <w:t xml:space="preserve"> در </w:t>
      </w:r>
      <w:r w:rsidRPr="008625E6">
        <w:rPr>
          <w:rStyle w:val="1-Char"/>
          <w:rFonts w:hint="cs"/>
          <w:rtl/>
          <w:lang w:bidi="fa-IR"/>
        </w:rPr>
        <w:t>هنگام اتما</w:t>
      </w:r>
      <w:r w:rsidR="00FF65DC" w:rsidRPr="008625E6">
        <w:rPr>
          <w:rStyle w:val="1-Char"/>
          <w:rFonts w:hint="cs"/>
          <w:rtl/>
          <w:lang w:bidi="fa-IR"/>
        </w:rPr>
        <w:t>م</w:t>
      </w:r>
      <w:r w:rsidRPr="008625E6">
        <w:rPr>
          <w:rStyle w:val="1-Char"/>
          <w:rFonts w:hint="cs"/>
          <w:rtl/>
          <w:lang w:bidi="fa-IR"/>
        </w:rPr>
        <w:t xml:space="preserve"> نماز همراه</w:t>
      </w:r>
      <w:r>
        <w:rPr>
          <w:rStyle w:val="1-Char"/>
          <w:rFonts w:hint="cs"/>
          <w:rtl/>
          <w:lang w:bidi="fa-IR"/>
        </w:rPr>
        <w:t xml:space="preserve"> السلام علیکم دست‌هایمان را هم بالا می‌بردیم گویی که سلام می‌کنیم؛ پس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به ما گفت: چه شده که می‌بینم عده‌ای هنگام اتمام نماز دست‌هایشان را مانند دم اسب‌ها تکان می‌دهند؟ کافی است که دست‌هایتان روی زانوهایتان باشد و از طرف راست و چپ سلام دهید. </w:t>
      </w:r>
    </w:p>
    <w:p w:rsidR="00945E1C" w:rsidRDefault="00945E1C" w:rsidP="0084007F">
      <w:pPr>
        <w:pStyle w:val="1-"/>
        <w:rPr>
          <w:rStyle w:val="1-Char"/>
          <w:rtl/>
          <w:lang w:bidi="fa-IR"/>
        </w:rPr>
      </w:pPr>
      <w:r>
        <w:rPr>
          <w:rStyle w:val="1-Char"/>
          <w:rFonts w:hint="cs"/>
          <w:rtl/>
          <w:lang w:bidi="fa-IR"/>
        </w:rPr>
        <w:t>حال وقتی ما خوب به این احادیث نگاه می‌کنیم می‌بینیم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نهی کرده‌اند که در نماز حالاتی به خود بگیریم که به حیوانات شبیه باشد و لازم نیست که بفهمیم که نوک خروس، ذراع سگ، عقب درندگان، دم اسب، گردن روباه و زانوی شتر کجا می‌باشند؛ بلکه باید ببینیم که آن‌ها این افعال را چطوری انجام می‌دهند و سپس مخالف آن‌ها عمل کنیم؛ و گرنه ما دم یا نوک نداریم که مخالف دم و نوک آن‌ها انجام دهیم بلکه هدف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عدم تشبه ظاهری بوده است. </w:t>
      </w:r>
    </w:p>
    <w:p w:rsidR="00945E1C" w:rsidRPr="008625E6" w:rsidRDefault="00945E1C" w:rsidP="00F40757">
      <w:pPr>
        <w:pStyle w:val="a1"/>
        <w:rPr>
          <w:rStyle w:val="1-Char"/>
          <w:rFonts w:ascii="IRZar" w:hAnsi="IRZar" w:cs="IRZar"/>
          <w:spacing w:val="-4"/>
          <w:sz w:val="24"/>
          <w:szCs w:val="24"/>
          <w:rtl/>
        </w:rPr>
      </w:pPr>
      <w:bookmarkStart w:id="12" w:name="_Toc468813302"/>
      <w:r w:rsidRPr="008625E6">
        <w:rPr>
          <w:rStyle w:val="1-Char"/>
          <w:rFonts w:ascii="IRZar" w:hAnsi="IRZar" w:cs="IRZar" w:hint="cs"/>
          <w:spacing w:val="-4"/>
          <w:sz w:val="24"/>
          <w:szCs w:val="24"/>
          <w:rtl/>
        </w:rPr>
        <w:t>دلایل فقهایی که در سجده رفتن اول</w:t>
      </w:r>
      <w:r w:rsidR="00FF65DC" w:rsidRPr="008625E6">
        <w:rPr>
          <w:rStyle w:val="1-Char"/>
          <w:rFonts w:ascii="IRZar" w:hAnsi="IRZar" w:cs="IRZar" w:hint="cs"/>
          <w:spacing w:val="-4"/>
          <w:sz w:val="24"/>
          <w:szCs w:val="24"/>
          <w:rtl/>
        </w:rPr>
        <w:t>،</w:t>
      </w:r>
      <w:r w:rsidRPr="008625E6">
        <w:rPr>
          <w:rStyle w:val="1-Char"/>
          <w:rFonts w:ascii="IRZar" w:hAnsi="IRZar" w:cs="IRZar" w:hint="cs"/>
          <w:spacing w:val="-4"/>
          <w:sz w:val="24"/>
          <w:szCs w:val="24"/>
          <w:rtl/>
        </w:rPr>
        <w:t xml:space="preserve"> گذاشتن زانوها را مستحب می‌دانند</w:t>
      </w:r>
      <w:bookmarkEnd w:id="12"/>
      <w:r w:rsidRPr="008625E6">
        <w:rPr>
          <w:rStyle w:val="1-Char"/>
          <w:rFonts w:ascii="IRZar" w:hAnsi="IRZar" w:cs="IRZar" w:hint="cs"/>
          <w:spacing w:val="-4"/>
          <w:sz w:val="24"/>
          <w:szCs w:val="24"/>
          <w:rtl/>
        </w:rPr>
        <w:t xml:space="preserve"> </w:t>
      </w:r>
    </w:p>
    <w:p w:rsidR="00945E1C" w:rsidRPr="008625E6" w:rsidRDefault="00945E1C" w:rsidP="0084007F">
      <w:pPr>
        <w:pStyle w:val="1-"/>
        <w:rPr>
          <w:rStyle w:val="1-Char"/>
          <w:spacing w:val="-4"/>
          <w:rtl/>
          <w:lang w:bidi="fa-IR"/>
        </w:rPr>
      </w:pPr>
      <w:r w:rsidRPr="008625E6">
        <w:rPr>
          <w:rStyle w:val="1-Char"/>
          <w:rFonts w:hint="cs"/>
          <w:spacing w:val="-4"/>
          <w:rtl/>
          <w:lang w:bidi="fa-IR"/>
        </w:rPr>
        <w:t xml:space="preserve">اما این دسته از فقها برای این قول خود چند دلیل دارند که عبارت است از: </w:t>
      </w:r>
    </w:p>
    <w:p w:rsidR="00945E1C" w:rsidRDefault="00A82DE7" w:rsidP="0084007F">
      <w:pPr>
        <w:pStyle w:val="1-"/>
        <w:rPr>
          <w:rStyle w:val="1-Char"/>
          <w:rtl/>
          <w:lang w:bidi="fa-IR"/>
        </w:rPr>
      </w:pPr>
      <w:r>
        <w:rPr>
          <w:rStyle w:val="1-Char"/>
          <w:rFonts w:hint="cs"/>
          <w:rtl/>
          <w:lang w:bidi="fa-IR"/>
        </w:rPr>
        <w:t>دلیل اول) در سنن امام ابو داود</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آمده است که: </w:t>
      </w:r>
    </w:p>
    <w:p w:rsidR="00A82DE7" w:rsidRDefault="00A82DE7" w:rsidP="00FF65DC">
      <w:pPr>
        <w:pStyle w:val="1-"/>
        <w:rPr>
          <w:rStyle w:val="1-Char"/>
          <w:rtl/>
          <w:lang w:bidi="fa-IR"/>
        </w:rPr>
      </w:pPr>
      <w:r w:rsidRPr="00767BEC">
        <w:rPr>
          <w:rStyle w:val="6-Char"/>
          <w:rFonts w:hint="cs"/>
          <w:rtl/>
        </w:rPr>
        <w:t>«</w:t>
      </w:r>
      <w:r w:rsidR="00767BEC" w:rsidRPr="00767BEC">
        <w:rPr>
          <w:rStyle w:val="6-Char"/>
          <w:rtl/>
        </w:rPr>
        <w:t>حَدَّثَنَا الْحَسَنُ بْنُ عَلِيٍّ، وَحُسَيْنُ بْنُ عِيسَى، قَالَا: حَدَّثَنَا يَزِيدُ بْنُ هَارُونَ، أَخْبَرَنَا شَرِيكٌ، عَنْ عَاصِمِ بْنِ كُلَيْبٍ، عَنْ أَبِيهِ، عَنْ وَائِلِ بْنِ حُجْرٍ، قَالَ: «رَأَيْتُ النَّبِيَّ صَلَّى اللهُ عَلَيْهِ وَسَلَّمَ إِذَا سَجَدَ وَضَعَ رُكْبَتَيْهِ قَبْلَ يَدَيْهِ، وَإِذَا نَهَضَ رَفَعَ يَدَيْهِ قَبْلَ رُكْبَتَيْه</w:t>
      </w:r>
      <w:r w:rsidRPr="00767BEC">
        <w:rPr>
          <w:rStyle w:val="6-Char"/>
          <w:rFonts w:hint="cs"/>
          <w:rtl/>
        </w:rPr>
        <w:t>»</w:t>
      </w:r>
      <w:r w:rsidRPr="00767BEC">
        <w:rPr>
          <w:rStyle w:val="1-Char"/>
          <w:rFonts w:hint="cs"/>
          <w:rtl/>
          <w:lang w:bidi="fa-IR"/>
        </w:rPr>
        <w:t>.</w:t>
      </w:r>
      <w:r w:rsidR="00FF65DC" w:rsidRPr="00767BEC">
        <w:rPr>
          <w:vertAlign w:val="superscript"/>
          <w:rtl/>
        </w:rPr>
        <w:footnoteReference w:id="45"/>
      </w:r>
    </w:p>
    <w:p w:rsidR="00A82DE7" w:rsidRDefault="00A82DE7" w:rsidP="0084007F">
      <w:pPr>
        <w:pStyle w:val="1-"/>
        <w:rPr>
          <w:rStyle w:val="1-Char"/>
          <w:rtl/>
          <w:lang w:bidi="fa-IR"/>
        </w:rPr>
      </w:pPr>
      <w:r>
        <w:rPr>
          <w:rStyle w:val="1-Char"/>
          <w:rFonts w:hint="cs"/>
          <w:rtl/>
          <w:lang w:bidi="fa-IR"/>
        </w:rPr>
        <w:t>وائل بن حجر</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را دیدم که هرگاه به سجده می‌رفت</w:t>
      </w:r>
      <w:r w:rsidR="00FF65DC">
        <w:rPr>
          <w:rStyle w:val="1-Char"/>
          <w:rFonts w:hint="cs"/>
          <w:rtl/>
          <w:lang w:bidi="fa-IR"/>
        </w:rPr>
        <w:t>،</w:t>
      </w:r>
      <w:r>
        <w:rPr>
          <w:rStyle w:val="1-Char"/>
          <w:rFonts w:hint="cs"/>
          <w:rtl/>
          <w:lang w:bidi="fa-IR"/>
        </w:rPr>
        <w:t xml:space="preserve"> زانوهایش را قبل از دست‌هایش بر زمین قرار می‌داد و هرگاه که بلند می‌شد دست‌هایش را قبل از زانوهایش بلند می‌کرد. </w:t>
      </w:r>
    </w:p>
    <w:p w:rsidR="007330FA" w:rsidRDefault="00A82DE7" w:rsidP="008625E6">
      <w:pPr>
        <w:pStyle w:val="1-"/>
        <w:rPr>
          <w:rStyle w:val="1-Char"/>
          <w:rtl/>
          <w:lang w:bidi="fa-IR"/>
        </w:rPr>
      </w:pPr>
      <w:r>
        <w:rPr>
          <w:rStyle w:val="1-Char"/>
          <w:rFonts w:hint="cs"/>
          <w:rtl/>
          <w:lang w:bidi="fa-IR"/>
        </w:rPr>
        <w:t>اما این حدیث منکر می‌باشد</w:t>
      </w:r>
      <w:r w:rsidR="00324CF5">
        <w:rPr>
          <w:rStyle w:val="1-Char"/>
          <w:rFonts w:hint="cs"/>
          <w:rtl/>
          <w:lang w:bidi="fa-IR"/>
        </w:rPr>
        <w:t>،</w:t>
      </w:r>
      <w:r>
        <w:rPr>
          <w:rStyle w:val="1-Char"/>
          <w:rFonts w:hint="cs"/>
          <w:rtl/>
          <w:lang w:bidi="fa-IR"/>
        </w:rPr>
        <w:t xml:space="preserve"> چرا که راوی این حدیث شریک بن عبدالله نخعی می‌باشد که هرچند حسن الحدیث می‌باشد</w:t>
      </w:r>
      <w:r w:rsidR="00324CF5">
        <w:rPr>
          <w:rStyle w:val="1-Char"/>
          <w:rFonts w:hint="cs"/>
          <w:rtl/>
          <w:lang w:bidi="fa-IR"/>
        </w:rPr>
        <w:t>،</w:t>
      </w:r>
      <w:r w:rsidRPr="00A82DE7">
        <w:rPr>
          <w:rStyle w:val="1-Char"/>
          <w:vertAlign w:val="superscript"/>
          <w:rtl/>
          <w:lang w:bidi="fa-IR"/>
        </w:rPr>
        <w:footnoteReference w:id="46"/>
      </w:r>
      <w:r>
        <w:rPr>
          <w:rStyle w:val="1-Char"/>
          <w:rFonts w:hint="cs"/>
          <w:rtl/>
          <w:lang w:bidi="fa-IR"/>
        </w:rPr>
        <w:t xml:space="preserve"> اما تفرد وی در مقابل احادیث ثقات مقبول نمی‌گردد و این حدیثی که او از عاصم بن کلیب روایت کرده است</w:t>
      </w:r>
      <w:r w:rsidR="00324CF5">
        <w:rPr>
          <w:rStyle w:val="1-Char"/>
          <w:rFonts w:hint="cs"/>
          <w:rtl/>
          <w:lang w:bidi="fa-IR"/>
        </w:rPr>
        <w:t>،</w:t>
      </w:r>
      <w:r>
        <w:rPr>
          <w:rStyle w:val="1-Char"/>
          <w:rFonts w:hint="cs"/>
          <w:rtl/>
          <w:lang w:bidi="fa-IR"/>
        </w:rPr>
        <w:t xml:space="preserve"> ثقات دیگری مانند «شعبة بن الحجاج،</w:t>
      </w:r>
      <w:r w:rsidRPr="00A82DE7">
        <w:rPr>
          <w:rStyle w:val="1-Char"/>
          <w:vertAlign w:val="superscript"/>
          <w:rtl/>
          <w:lang w:bidi="fa-IR"/>
        </w:rPr>
        <w:footnoteReference w:id="47"/>
      </w:r>
      <w:r>
        <w:rPr>
          <w:rStyle w:val="1-Char"/>
          <w:rFonts w:hint="cs"/>
          <w:rtl/>
          <w:lang w:bidi="fa-IR"/>
        </w:rPr>
        <w:t xml:space="preserve"> سفیان</w:t>
      </w:r>
      <w:r w:rsidR="007330FA">
        <w:rPr>
          <w:rStyle w:val="1-Char"/>
          <w:rFonts w:hint="cs"/>
          <w:rtl/>
          <w:lang w:bidi="fa-IR"/>
        </w:rPr>
        <w:t xml:space="preserve"> ثوری،</w:t>
      </w:r>
      <w:r w:rsidR="007330FA" w:rsidRPr="007330FA">
        <w:rPr>
          <w:rStyle w:val="1-Char"/>
          <w:vertAlign w:val="superscript"/>
          <w:rtl/>
          <w:lang w:bidi="fa-IR"/>
        </w:rPr>
        <w:footnoteReference w:id="48"/>
      </w:r>
      <w:r w:rsidR="007330FA">
        <w:rPr>
          <w:rStyle w:val="1-Char"/>
          <w:rFonts w:hint="cs"/>
          <w:rtl/>
          <w:lang w:bidi="fa-IR"/>
        </w:rPr>
        <w:t xml:space="preserve"> عبدالواحد بن زیاد،</w:t>
      </w:r>
      <w:r w:rsidR="007330FA" w:rsidRPr="007330FA">
        <w:rPr>
          <w:rStyle w:val="1-Char"/>
          <w:vertAlign w:val="superscript"/>
          <w:rtl/>
          <w:lang w:bidi="fa-IR"/>
        </w:rPr>
        <w:footnoteReference w:id="49"/>
      </w:r>
      <w:r w:rsidR="007330FA">
        <w:rPr>
          <w:rStyle w:val="1-Char"/>
          <w:rFonts w:hint="cs"/>
          <w:rtl/>
          <w:lang w:bidi="fa-IR"/>
        </w:rPr>
        <w:t xml:space="preserve"> عبدالله بن ادریس،</w:t>
      </w:r>
      <w:r w:rsidR="007330FA" w:rsidRPr="007330FA">
        <w:rPr>
          <w:rStyle w:val="1-Char"/>
          <w:vertAlign w:val="superscript"/>
          <w:rtl/>
          <w:lang w:bidi="fa-IR"/>
        </w:rPr>
        <w:footnoteReference w:id="50"/>
      </w:r>
      <w:r w:rsidR="007330FA">
        <w:rPr>
          <w:rStyle w:val="1-Char"/>
          <w:rFonts w:hint="cs"/>
          <w:rtl/>
          <w:lang w:bidi="fa-IR"/>
        </w:rPr>
        <w:t xml:space="preserve"> خالد بن عبدالله،</w:t>
      </w:r>
      <w:r w:rsidR="007330FA" w:rsidRPr="007330FA">
        <w:rPr>
          <w:rStyle w:val="1-Char"/>
          <w:vertAlign w:val="superscript"/>
          <w:rtl/>
          <w:lang w:bidi="fa-IR"/>
        </w:rPr>
        <w:footnoteReference w:id="51"/>
      </w:r>
      <w:r w:rsidR="007330FA">
        <w:rPr>
          <w:rStyle w:val="1-Char"/>
          <w:rFonts w:hint="cs"/>
          <w:rtl/>
          <w:lang w:bidi="fa-IR"/>
        </w:rPr>
        <w:t xml:space="preserve"> قیس بن ربیع،</w:t>
      </w:r>
      <w:r w:rsidR="007330FA" w:rsidRPr="007330FA">
        <w:rPr>
          <w:rStyle w:val="1-Char"/>
          <w:vertAlign w:val="superscript"/>
          <w:rtl/>
          <w:lang w:bidi="fa-IR"/>
        </w:rPr>
        <w:footnoteReference w:id="52"/>
      </w:r>
      <w:r w:rsidR="007330FA">
        <w:rPr>
          <w:rStyle w:val="1-Char"/>
          <w:rFonts w:hint="cs"/>
          <w:rtl/>
          <w:lang w:bidi="fa-IR"/>
        </w:rPr>
        <w:t xml:space="preserve"> </w:t>
      </w:r>
      <w:r w:rsidR="00767BEC">
        <w:rPr>
          <w:rStyle w:val="1-Char"/>
          <w:rFonts w:hint="cs"/>
          <w:rtl/>
          <w:lang w:bidi="fa-IR"/>
        </w:rPr>
        <w:t>ابوالاحوص سلام بن سلیم،</w:t>
      </w:r>
      <w:r w:rsidR="007330FA" w:rsidRPr="007330FA">
        <w:rPr>
          <w:rStyle w:val="1-Char"/>
          <w:vertAlign w:val="superscript"/>
          <w:rtl/>
          <w:lang w:bidi="fa-IR"/>
        </w:rPr>
        <w:footnoteReference w:id="53"/>
      </w:r>
      <w:r w:rsidR="00767BEC">
        <w:rPr>
          <w:rStyle w:val="1-Char"/>
          <w:rFonts w:hint="cs"/>
          <w:rtl/>
          <w:lang w:bidi="fa-IR"/>
        </w:rPr>
        <w:t xml:space="preserve"> زائدة بن قدامة،</w:t>
      </w:r>
      <w:r w:rsidR="007330FA" w:rsidRPr="007330FA">
        <w:rPr>
          <w:rStyle w:val="1-Char"/>
          <w:vertAlign w:val="superscript"/>
          <w:rtl/>
          <w:lang w:bidi="fa-IR"/>
        </w:rPr>
        <w:footnoteReference w:id="54"/>
      </w:r>
      <w:r w:rsidR="00767BEC">
        <w:rPr>
          <w:rStyle w:val="1-Char"/>
          <w:rFonts w:hint="cs"/>
          <w:rtl/>
          <w:lang w:bidi="fa-IR"/>
        </w:rPr>
        <w:t xml:space="preserve"> زهیر بن معاویة،</w:t>
      </w:r>
      <w:r w:rsidR="007330FA" w:rsidRPr="007330FA">
        <w:rPr>
          <w:rStyle w:val="1-Char"/>
          <w:vertAlign w:val="superscript"/>
          <w:rtl/>
          <w:lang w:bidi="fa-IR"/>
        </w:rPr>
        <w:footnoteReference w:id="55"/>
      </w:r>
      <w:r w:rsidR="00767BEC">
        <w:rPr>
          <w:rStyle w:val="1-Char"/>
          <w:rFonts w:hint="cs"/>
          <w:rtl/>
          <w:lang w:bidi="fa-IR"/>
        </w:rPr>
        <w:t xml:space="preserve"> بشر بن مفضل،</w:t>
      </w:r>
      <w:r w:rsidR="007330FA" w:rsidRPr="007330FA">
        <w:rPr>
          <w:rStyle w:val="1-Char"/>
          <w:vertAlign w:val="superscript"/>
          <w:rtl/>
          <w:lang w:bidi="fa-IR"/>
        </w:rPr>
        <w:footnoteReference w:id="56"/>
      </w:r>
      <w:r w:rsidR="00767BEC">
        <w:rPr>
          <w:rStyle w:val="1-Char"/>
          <w:rFonts w:hint="cs"/>
          <w:rtl/>
          <w:lang w:bidi="fa-IR"/>
        </w:rPr>
        <w:t xml:space="preserve"> عنبسة بن سعید،</w:t>
      </w:r>
      <w:r w:rsidR="007330FA" w:rsidRPr="007330FA">
        <w:rPr>
          <w:rStyle w:val="1-Char"/>
          <w:vertAlign w:val="superscript"/>
          <w:rtl/>
          <w:lang w:bidi="fa-IR"/>
        </w:rPr>
        <w:footnoteReference w:id="57"/>
      </w:r>
      <w:r w:rsidR="00767BEC">
        <w:rPr>
          <w:rStyle w:val="1-Char"/>
          <w:rFonts w:hint="cs"/>
          <w:rtl/>
          <w:lang w:bidi="fa-IR"/>
        </w:rPr>
        <w:t xml:space="preserve"> غیلان بن جامع،</w:t>
      </w:r>
      <w:r w:rsidR="007330FA" w:rsidRPr="007330FA">
        <w:rPr>
          <w:rStyle w:val="1-Char"/>
          <w:vertAlign w:val="superscript"/>
          <w:rtl/>
          <w:lang w:bidi="fa-IR"/>
        </w:rPr>
        <w:footnoteReference w:id="58"/>
      </w:r>
      <w:r w:rsidR="007330FA">
        <w:rPr>
          <w:rStyle w:val="1-Char"/>
          <w:rFonts w:hint="cs"/>
          <w:rtl/>
          <w:lang w:bidi="fa-IR"/>
        </w:rPr>
        <w:t xml:space="preserve"> و</w:t>
      </w:r>
      <w:r w:rsidR="00767BEC">
        <w:rPr>
          <w:rStyle w:val="1-Char"/>
          <w:rFonts w:hint="cs"/>
          <w:rtl/>
          <w:lang w:bidi="fa-IR"/>
        </w:rPr>
        <w:t xml:space="preserve"> ابو عوانة،</w:t>
      </w:r>
      <w:r w:rsidR="007330FA" w:rsidRPr="007330FA">
        <w:rPr>
          <w:rStyle w:val="1-Char"/>
          <w:vertAlign w:val="superscript"/>
          <w:rtl/>
          <w:lang w:bidi="fa-IR"/>
        </w:rPr>
        <w:footnoteReference w:id="59"/>
      </w:r>
      <w:r>
        <w:rPr>
          <w:rStyle w:val="1-Char"/>
          <w:rFonts w:hint="cs"/>
          <w:rtl/>
          <w:lang w:bidi="fa-IR"/>
        </w:rPr>
        <w:t>»</w:t>
      </w:r>
      <w:r w:rsidR="007330FA">
        <w:rPr>
          <w:rStyle w:val="1-Char"/>
          <w:rFonts w:hint="cs"/>
          <w:rtl/>
          <w:lang w:bidi="fa-IR"/>
        </w:rPr>
        <w:t xml:space="preserve"> از «عاصم بن کلیب عن ابیه عن وائل» روایت کرده‌اند و همچنین «علقمه بن وائل» این حدیث</w:t>
      </w:r>
      <w:r w:rsidR="00767BEC">
        <w:rPr>
          <w:rStyle w:val="1-Char"/>
          <w:rFonts w:hint="cs"/>
          <w:rtl/>
          <w:lang w:bidi="fa-IR"/>
        </w:rPr>
        <w:t xml:space="preserve"> را از «پدرش وائل» نقل کرده است</w:t>
      </w:r>
      <w:r w:rsidR="00FF65DC">
        <w:rPr>
          <w:rStyle w:val="1-Char"/>
          <w:rFonts w:hint="cs"/>
          <w:rtl/>
          <w:lang w:bidi="fa-IR"/>
        </w:rPr>
        <w:t>.</w:t>
      </w:r>
      <w:r w:rsidR="007330FA" w:rsidRPr="007330FA">
        <w:rPr>
          <w:rStyle w:val="1-Char"/>
          <w:vertAlign w:val="superscript"/>
          <w:rtl/>
          <w:lang w:bidi="fa-IR"/>
        </w:rPr>
        <w:footnoteReference w:id="60"/>
      </w:r>
      <w:r w:rsidR="007330FA">
        <w:rPr>
          <w:rStyle w:val="1-Char"/>
          <w:rFonts w:hint="cs"/>
          <w:rtl/>
          <w:lang w:bidi="fa-IR"/>
        </w:rPr>
        <w:t xml:space="preserve"> اما تمامی این‌ها فقط گفته‌اند که پیامبر</w:t>
      </w:r>
      <w:r w:rsidR="00090FA4">
        <w:rPr>
          <w:rStyle w:val="1-Char"/>
          <w:rFonts w:cs="CTraditional Arabic"/>
          <w:rtl/>
          <w:lang w:bidi="fa-IR"/>
        </w:rPr>
        <w:t> </w:t>
      </w:r>
      <w:r w:rsidR="00090FA4">
        <w:rPr>
          <w:rStyle w:val="1-Char"/>
          <w:rFonts w:cs="CTraditional Arabic" w:hint="cs"/>
          <w:rtl/>
          <w:lang w:bidi="fa-IR"/>
        </w:rPr>
        <w:t>ج</w:t>
      </w:r>
      <w:r w:rsidR="007330FA">
        <w:rPr>
          <w:rStyle w:val="1-Char"/>
          <w:rFonts w:hint="cs"/>
          <w:rtl/>
          <w:lang w:bidi="fa-IR"/>
        </w:rPr>
        <w:t xml:space="preserve"> به سجده رفته و بحثی از چگونگی سجده رفتن رسول</w:t>
      </w:r>
      <w:r w:rsidR="008625E6">
        <w:rPr>
          <w:rStyle w:val="1-Char"/>
          <w:rFonts w:hint="cs"/>
          <w:rtl/>
          <w:lang w:bidi="fa-IR"/>
        </w:rPr>
        <w:t>‌</w:t>
      </w:r>
      <w:r w:rsidR="007330FA">
        <w:rPr>
          <w:rStyle w:val="1-Char"/>
          <w:rFonts w:hint="cs"/>
          <w:rtl/>
          <w:lang w:bidi="fa-IR"/>
        </w:rPr>
        <w:t>الله</w:t>
      </w:r>
      <w:r w:rsidR="00090FA4">
        <w:rPr>
          <w:rStyle w:val="1-Char"/>
          <w:rFonts w:cs="CTraditional Arabic"/>
          <w:rtl/>
          <w:lang w:bidi="fa-IR"/>
        </w:rPr>
        <w:t> </w:t>
      </w:r>
      <w:r w:rsidR="00090FA4">
        <w:rPr>
          <w:rStyle w:val="1-Char"/>
          <w:rFonts w:cs="CTraditional Arabic" w:hint="cs"/>
          <w:rtl/>
          <w:lang w:bidi="fa-IR"/>
        </w:rPr>
        <w:t>ج</w:t>
      </w:r>
      <w:r w:rsidR="007330FA">
        <w:rPr>
          <w:rStyle w:val="1-Char"/>
          <w:rFonts w:hint="cs"/>
          <w:rtl/>
          <w:lang w:bidi="fa-IR"/>
        </w:rPr>
        <w:t xml:space="preserve"> نکرده‌اند</w:t>
      </w:r>
      <w:r w:rsidR="00FF65DC">
        <w:rPr>
          <w:rStyle w:val="1-Char"/>
          <w:rFonts w:hint="cs"/>
          <w:rtl/>
          <w:lang w:bidi="fa-IR"/>
        </w:rPr>
        <w:t>؛</w:t>
      </w:r>
      <w:r w:rsidR="007330FA">
        <w:rPr>
          <w:rStyle w:val="1-Char"/>
          <w:rFonts w:hint="cs"/>
          <w:rtl/>
          <w:lang w:bidi="fa-IR"/>
        </w:rPr>
        <w:t xml:space="preserve"> لذا منکر بودن این روایت واضح می‌باشد. </w:t>
      </w:r>
    </w:p>
    <w:p w:rsidR="007330FA" w:rsidRDefault="007330FA" w:rsidP="007330FA">
      <w:pPr>
        <w:pStyle w:val="1-"/>
        <w:rPr>
          <w:rStyle w:val="1-Char"/>
          <w:rtl/>
          <w:lang w:bidi="fa-IR"/>
        </w:rPr>
      </w:pPr>
      <w:r>
        <w:rPr>
          <w:rStyle w:val="1-Char"/>
          <w:rFonts w:hint="cs"/>
          <w:rtl/>
          <w:lang w:bidi="fa-IR"/>
        </w:rPr>
        <w:t>البته برای این</w:t>
      </w:r>
      <w:r w:rsidR="00324CF5">
        <w:rPr>
          <w:rStyle w:val="1-Char"/>
          <w:rFonts w:hint="cs"/>
          <w:rtl/>
          <w:lang w:bidi="fa-IR"/>
        </w:rPr>
        <w:t xml:space="preserve"> شریک بن عبدالله متابعه‌</w:t>
      </w:r>
      <w:r>
        <w:rPr>
          <w:rStyle w:val="1-Char"/>
          <w:rFonts w:hint="cs"/>
          <w:rtl/>
          <w:lang w:bidi="fa-IR"/>
        </w:rPr>
        <w:t>ای در سنن امام ابو داود</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آورده‌اند که: </w:t>
      </w:r>
    </w:p>
    <w:p w:rsidR="007330FA" w:rsidRDefault="007330FA" w:rsidP="00FF65DC">
      <w:pPr>
        <w:pStyle w:val="1-"/>
        <w:rPr>
          <w:rStyle w:val="1-Char"/>
          <w:rtl/>
          <w:lang w:bidi="fa-IR"/>
        </w:rPr>
      </w:pPr>
      <w:r w:rsidRPr="00C730B0">
        <w:rPr>
          <w:rStyle w:val="6-Char"/>
          <w:rFonts w:hint="cs"/>
          <w:rtl/>
        </w:rPr>
        <w:t>«</w:t>
      </w:r>
      <w:r w:rsidR="00C730B0" w:rsidRPr="00C730B0">
        <w:rPr>
          <w:rStyle w:val="6-Char"/>
          <w:rtl/>
        </w:rPr>
        <w:t>حَدَّثَنَا مُحَمَّدُ بْنُ مَعْمَرٍ، حَدَّثَنَا حَجَّاجُ بْنُ مِنْهَالٍ،</w:t>
      </w:r>
      <w:r w:rsidR="00C730B0" w:rsidRPr="00C730B0">
        <w:rPr>
          <w:rStyle w:val="6-Char"/>
          <w:rFonts w:hint="cs"/>
          <w:rtl/>
        </w:rPr>
        <w:t xml:space="preserve"> </w:t>
      </w:r>
      <w:r w:rsidR="00C730B0" w:rsidRPr="00C730B0">
        <w:rPr>
          <w:rStyle w:val="6-Char"/>
          <w:rtl/>
        </w:rPr>
        <w:t>وَقَالَ هَمَّامٌ: وحَدَّثَنَا شَقِيقٌ، حَدَّثَنِي عَاصِمُ بْنُ كُلَيْبٍ، عَنْ أَبِيهِ، عَنِ النَّبِيِّ صَلَّى اللهُ عَلَيْهِ وَسَلَّم</w:t>
      </w:r>
      <w:r w:rsidR="00C730B0" w:rsidRPr="00C730B0">
        <w:rPr>
          <w:rStyle w:val="6-Char"/>
          <w:rFonts w:hint="cs"/>
          <w:rtl/>
        </w:rPr>
        <w:t xml:space="preserve"> </w:t>
      </w:r>
      <w:r w:rsidR="00C730B0" w:rsidRPr="00C730B0">
        <w:rPr>
          <w:rStyle w:val="6-Char"/>
          <w:rtl/>
        </w:rPr>
        <w:t>فَلَمَّا سَجَدَ وَقَعَتَا رُكْبَتَاهُ إِلَى الْأَرْضِ قَبْلَ أَنْ تَقَعَ كَفَّاهُ</w:t>
      </w:r>
      <w:r w:rsidRPr="00C730B0">
        <w:rPr>
          <w:rStyle w:val="6-Char"/>
          <w:rFonts w:hint="cs"/>
          <w:rtl/>
        </w:rPr>
        <w:t>»</w:t>
      </w:r>
      <w:r w:rsidRPr="00C730B0">
        <w:rPr>
          <w:rStyle w:val="1-Char"/>
          <w:rFonts w:hint="cs"/>
          <w:rtl/>
          <w:lang w:bidi="fa-IR"/>
        </w:rPr>
        <w:t>.</w:t>
      </w:r>
      <w:r w:rsidR="00FF65DC" w:rsidRPr="00884D24">
        <w:rPr>
          <w:vertAlign w:val="superscript"/>
          <w:rtl/>
        </w:rPr>
        <w:footnoteReference w:id="61"/>
      </w:r>
    </w:p>
    <w:p w:rsidR="007330FA" w:rsidRDefault="007330FA" w:rsidP="008625E6">
      <w:pPr>
        <w:pStyle w:val="1-"/>
        <w:spacing w:line="235" w:lineRule="auto"/>
        <w:rPr>
          <w:rStyle w:val="1-Char"/>
          <w:rtl/>
          <w:lang w:bidi="fa-IR"/>
        </w:rPr>
      </w:pPr>
      <w:r>
        <w:rPr>
          <w:rStyle w:val="1-Char"/>
          <w:rFonts w:hint="cs"/>
          <w:rtl/>
          <w:lang w:bidi="fa-IR"/>
        </w:rPr>
        <w:t>کلیب از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نقل می‌کند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هرگاه که سجده می‌کرد زانوهایش قبل از دست‌هایش بر زمین قرار می‌گرفت. </w:t>
      </w:r>
    </w:p>
    <w:p w:rsidR="007330FA" w:rsidRDefault="00C62DB2" w:rsidP="008625E6">
      <w:pPr>
        <w:pStyle w:val="1-"/>
        <w:spacing w:line="235" w:lineRule="auto"/>
        <w:rPr>
          <w:rStyle w:val="1-Char"/>
          <w:rtl/>
          <w:lang w:bidi="fa-IR"/>
        </w:rPr>
      </w:pPr>
      <w:r>
        <w:rPr>
          <w:rStyle w:val="1-Char"/>
          <w:rFonts w:hint="cs"/>
          <w:rtl/>
          <w:lang w:bidi="fa-IR"/>
        </w:rPr>
        <w:t>رجال این روایت هم همگی «ثقة» می‌باشند</w:t>
      </w:r>
      <w:r w:rsidR="00FF65DC">
        <w:rPr>
          <w:rStyle w:val="1-Char"/>
          <w:rFonts w:hint="cs"/>
          <w:rtl/>
          <w:lang w:bidi="fa-IR"/>
        </w:rPr>
        <w:t>،</w:t>
      </w:r>
      <w:r>
        <w:rPr>
          <w:rStyle w:val="1-Char"/>
          <w:rFonts w:hint="cs"/>
          <w:rtl/>
          <w:lang w:bidi="fa-IR"/>
        </w:rPr>
        <w:t xml:space="preserve"> اما علتی که این حدیث دارد این اس</w:t>
      </w:r>
      <w:r w:rsidR="00767BEC">
        <w:rPr>
          <w:rStyle w:val="1-Char"/>
          <w:rFonts w:hint="cs"/>
          <w:rtl/>
          <w:lang w:bidi="fa-IR"/>
        </w:rPr>
        <w:t>ت که کلیب بن شهاب تابعی می‌باشد</w:t>
      </w:r>
      <w:r w:rsidRPr="00C62DB2">
        <w:rPr>
          <w:rStyle w:val="1-Char"/>
          <w:vertAlign w:val="superscript"/>
          <w:rtl/>
          <w:lang w:bidi="fa-IR"/>
        </w:rPr>
        <w:footnoteReference w:id="62"/>
      </w:r>
      <w:r>
        <w:rPr>
          <w:rStyle w:val="1-Char"/>
          <w:rFonts w:hint="cs"/>
          <w:rtl/>
          <w:lang w:bidi="fa-IR"/>
        </w:rPr>
        <w:t xml:space="preserve"> و همچنین شقیق ابو لیث مجهول می‌باشد و لذا این حدیث مرسل و ضعیف ضعیف می‌باشد. </w:t>
      </w:r>
    </w:p>
    <w:p w:rsidR="00C62DB2" w:rsidRDefault="00C62DB2" w:rsidP="008625E6">
      <w:pPr>
        <w:pStyle w:val="1-"/>
        <w:spacing w:line="235" w:lineRule="auto"/>
        <w:rPr>
          <w:rStyle w:val="1-Char"/>
          <w:rtl/>
          <w:lang w:bidi="fa-IR"/>
        </w:rPr>
      </w:pPr>
      <w:r>
        <w:rPr>
          <w:rStyle w:val="1-Char"/>
          <w:rFonts w:hint="cs"/>
          <w:rtl/>
          <w:lang w:bidi="fa-IR"/>
        </w:rPr>
        <w:t>دلیل دوم) امام ابو داود</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می‌کند: </w:t>
      </w:r>
    </w:p>
    <w:p w:rsidR="00C62DB2" w:rsidRDefault="00C62DB2" w:rsidP="008625E6">
      <w:pPr>
        <w:pStyle w:val="1-"/>
        <w:spacing w:line="235" w:lineRule="auto"/>
        <w:rPr>
          <w:rStyle w:val="1-Char"/>
          <w:rtl/>
          <w:lang w:bidi="fa-IR"/>
        </w:rPr>
      </w:pPr>
      <w:r w:rsidRPr="00884D24">
        <w:rPr>
          <w:rStyle w:val="6-Char"/>
          <w:rFonts w:hint="cs"/>
          <w:rtl/>
        </w:rPr>
        <w:t>«</w:t>
      </w:r>
      <w:r w:rsidR="00884D24" w:rsidRPr="00884D24">
        <w:rPr>
          <w:rStyle w:val="6-Char"/>
          <w:rtl/>
        </w:rPr>
        <w:t xml:space="preserve">حَدَّثَنَا مُحَمَّدُ بْنُ مَعْمَرٍ، حَدَّثَنَا حَجَّاجُ بْنُ مِنْهَالٍ، حَدَّثَنَا هَمَّامٌ، حَدَّثَنَا مُحَمَّدُ بْنُ جُحَادَةَ، عَنْ عَبْدِ الْجَبَّارِ بْنِ وَائِلٍ، عَنْ أَبِيهِ، </w:t>
      </w:r>
      <w:r w:rsidR="00884D24">
        <w:rPr>
          <w:rStyle w:val="6-Char"/>
          <w:rFonts w:hint="cs"/>
          <w:rtl/>
        </w:rPr>
        <w:t>أنَّ</w:t>
      </w:r>
      <w:r w:rsidR="00884D24" w:rsidRPr="00884D24">
        <w:rPr>
          <w:rStyle w:val="6-Char"/>
          <w:rtl/>
        </w:rPr>
        <w:t xml:space="preserve"> النَّبِيِّ صَلَّى اللهُ عَلَيْهِ وَسَلَّمَ</w:t>
      </w:r>
      <w:r w:rsidR="00884D24">
        <w:rPr>
          <w:rStyle w:val="6-Char"/>
          <w:rFonts w:hint="cs"/>
          <w:rtl/>
        </w:rPr>
        <w:t xml:space="preserve"> فَذَكَرَ حَدِيْثَ الصَّلَاةِ قَال</w:t>
      </w:r>
      <w:r w:rsidR="00884D24" w:rsidRPr="00884D24">
        <w:rPr>
          <w:rStyle w:val="6-Char"/>
          <w:rFonts w:hint="cs"/>
          <w:rtl/>
        </w:rPr>
        <w:t xml:space="preserve">َ: </w:t>
      </w:r>
      <w:r w:rsidR="00884D24" w:rsidRPr="00884D24">
        <w:rPr>
          <w:rStyle w:val="6-Char"/>
          <w:rtl/>
        </w:rPr>
        <w:t>فَلَمَّا سَجَدَ وَقَعَتَا رُكْبَتَاهُ إِلَى الْأَرْضِ قَبْلَ أَنْ تَقَعَ كَفَّاهُ</w:t>
      </w:r>
      <w:r w:rsidR="00FF65DC">
        <w:rPr>
          <w:rStyle w:val="6-Char"/>
          <w:rFonts w:hint="cs"/>
          <w:rtl/>
        </w:rPr>
        <w:t>».</w:t>
      </w:r>
      <w:r w:rsidR="00FF65DC" w:rsidRPr="00884D24">
        <w:rPr>
          <w:vertAlign w:val="superscript"/>
          <w:rtl/>
        </w:rPr>
        <w:footnoteReference w:id="63"/>
      </w:r>
    </w:p>
    <w:p w:rsidR="00C62DB2" w:rsidRDefault="00C62DB2" w:rsidP="007330FA">
      <w:pPr>
        <w:pStyle w:val="1-"/>
        <w:rPr>
          <w:rStyle w:val="1-Char"/>
          <w:rtl/>
          <w:lang w:bidi="fa-IR"/>
        </w:rPr>
      </w:pPr>
      <w:r>
        <w:rPr>
          <w:rStyle w:val="1-Char"/>
          <w:rFonts w:hint="cs"/>
          <w:rtl/>
          <w:lang w:bidi="fa-IR"/>
        </w:rPr>
        <w:t>وائل بن حجر</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را دیدم که هرگاه به سجده می‌رفت زانوهایش را قبل از دست‌هایش بر زمین قرار می‌داد. </w:t>
      </w:r>
      <w:r w:rsidR="00FF65DC">
        <w:rPr>
          <w:rStyle w:val="1-Char"/>
          <w:rFonts w:hint="cs"/>
          <w:rtl/>
          <w:lang w:bidi="fa-IR"/>
        </w:rPr>
        <w:t xml:space="preserve"> </w:t>
      </w:r>
    </w:p>
    <w:p w:rsidR="00C62DB2" w:rsidRDefault="00C62DB2" w:rsidP="007330FA">
      <w:pPr>
        <w:pStyle w:val="1-"/>
        <w:rPr>
          <w:rStyle w:val="1-Char"/>
          <w:rtl/>
          <w:lang w:bidi="fa-IR"/>
        </w:rPr>
      </w:pPr>
      <w:r>
        <w:rPr>
          <w:rStyle w:val="1-Char"/>
          <w:rFonts w:hint="cs"/>
          <w:rtl/>
          <w:lang w:bidi="fa-IR"/>
        </w:rPr>
        <w:t>رجال این روایت همگی «ثقة» می‌باشند</w:t>
      </w:r>
      <w:r w:rsidR="00324CF5">
        <w:rPr>
          <w:rStyle w:val="1-Char"/>
          <w:rFonts w:hint="cs"/>
          <w:rtl/>
          <w:lang w:bidi="fa-IR"/>
        </w:rPr>
        <w:t>،</w:t>
      </w:r>
      <w:r>
        <w:rPr>
          <w:rStyle w:val="1-Char"/>
          <w:rFonts w:hint="cs"/>
          <w:rtl/>
          <w:lang w:bidi="fa-IR"/>
        </w:rPr>
        <w:t xml:space="preserve"> اما علتی که دارد این می‌باشد که عبدالجبار بن وائل از پدرش وائل بن حجر</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چیزی نشنیده است</w:t>
      </w:r>
      <w:r w:rsidR="00C57F07">
        <w:rPr>
          <w:rStyle w:val="1-Char"/>
          <w:rFonts w:hint="cs"/>
          <w:rtl/>
          <w:lang w:bidi="fa-IR"/>
        </w:rPr>
        <w:t>؛</w:t>
      </w:r>
      <w:r>
        <w:rPr>
          <w:rStyle w:val="1-Char"/>
          <w:rFonts w:hint="cs"/>
          <w:rtl/>
          <w:lang w:bidi="fa-IR"/>
        </w:rPr>
        <w:t xml:space="preserve"> چرا که پدرش در زمان کودکی وی فوت کرده است و خودش می‌گوید که من حتی نماز خواندن پدرم را هم به یاد ندارم. </w:t>
      </w:r>
    </w:p>
    <w:p w:rsidR="00884D24" w:rsidRDefault="00884D24" w:rsidP="007330FA">
      <w:pPr>
        <w:pStyle w:val="1-"/>
        <w:rPr>
          <w:rStyle w:val="1-Char"/>
          <w:rtl/>
          <w:lang w:bidi="fa-IR"/>
        </w:rPr>
      </w:pPr>
      <w:r>
        <w:rPr>
          <w:rStyle w:val="1-Char"/>
          <w:rFonts w:hint="cs"/>
          <w:rtl/>
          <w:lang w:bidi="fa-IR"/>
        </w:rPr>
        <w:t>امام ابو داود با سند صحیح روایت می‌کند:</w:t>
      </w:r>
    </w:p>
    <w:p w:rsidR="00C62DB2" w:rsidRDefault="00BA7027" w:rsidP="00C57F07">
      <w:pPr>
        <w:pStyle w:val="1-"/>
        <w:rPr>
          <w:rStyle w:val="1-Char"/>
          <w:rtl/>
          <w:lang w:bidi="fa-IR"/>
        </w:rPr>
      </w:pPr>
      <w:r w:rsidRPr="00F0281A">
        <w:rPr>
          <w:rStyle w:val="6-Char"/>
          <w:rFonts w:hint="cs"/>
          <w:rtl/>
        </w:rPr>
        <w:t>«</w:t>
      </w:r>
      <w:r w:rsidR="00F0281A">
        <w:rPr>
          <w:rStyle w:val="6-Char"/>
          <w:rtl/>
        </w:rPr>
        <w:t>حَدَّثَنَا</w:t>
      </w:r>
      <w:r w:rsidR="00F0281A">
        <w:rPr>
          <w:rStyle w:val="6-Char"/>
          <w:rFonts w:hint="cs"/>
          <w:rtl/>
        </w:rPr>
        <w:t xml:space="preserve"> </w:t>
      </w:r>
      <w:r w:rsidR="00F0281A" w:rsidRPr="00F0281A">
        <w:rPr>
          <w:rStyle w:val="6-Char"/>
          <w:rtl/>
        </w:rPr>
        <w:t>عُبَيْدُ اللَّهِ بْنُ عُمَرَ بْنِ مَيْسَرَةَ الْجُشَمِيُّ، حَدَّثَنَا عَبْدُ الْوَارِثِ بْنُ سَعِيدٍ، قَالَ: حَدَّثَنَا مُحَمَّدُ بْنُ جُحَادَةَ، حَدَّثَنِي عَبْدُ الْجَبَّارِ بْنُ وَائِلِ بْنِ حُجْرٍ، قَالَ: كُنْتُ غُلَامًا لَا أَعْقِلُ صَلَاةَ أَبِي قَالَ: فَحَدَّثَنِي وَائِلُ بْنُ عَلْقَمَةَ، عَنْ أَبِي وَائِلِ بْنِ حُجْرٍ، قَالَ: صَلَّيْتُ مَعَ رَسُولِ اللَّهِ صَلَّى اللهُ عَلَيْهِ وَسَلَّمَ فَكَانَ</w:t>
      </w:r>
      <w:r w:rsidR="00F0281A">
        <w:rPr>
          <w:rStyle w:val="6-Char"/>
          <w:rFonts w:hint="cs"/>
          <w:rtl/>
        </w:rPr>
        <w:t>...</w:t>
      </w:r>
      <w:r w:rsidRPr="00F0281A">
        <w:rPr>
          <w:rStyle w:val="6-Char"/>
          <w:rFonts w:hint="cs"/>
          <w:rtl/>
        </w:rPr>
        <w:t>»</w:t>
      </w:r>
      <w:r w:rsidRPr="00884D24">
        <w:rPr>
          <w:rStyle w:val="1-Char"/>
          <w:rFonts w:hint="cs"/>
          <w:rtl/>
          <w:lang w:bidi="fa-IR"/>
        </w:rPr>
        <w:t>.</w:t>
      </w:r>
      <w:r w:rsidR="00C57F07" w:rsidRPr="00C57F07">
        <w:rPr>
          <w:vertAlign w:val="superscript"/>
          <w:rtl/>
        </w:rPr>
        <w:t xml:space="preserve"> </w:t>
      </w:r>
      <w:r w:rsidR="00C57F07" w:rsidRPr="00F0281A">
        <w:rPr>
          <w:vertAlign w:val="superscript"/>
          <w:rtl/>
        </w:rPr>
        <w:footnoteReference w:id="64"/>
      </w:r>
    </w:p>
    <w:p w:rsidR="00BA7027" w:rsidRDefault="00BA7027" w:rsidP="007330FA">
      <w:pPr>
        <w:pStyle w:val="1-"/>
        <w:rPr>
          <w:rStyle w:val="1-Char"/>
          <w:rtl/>
          <w:lang w:bidi="fa-IR"/>
        </w:rPr>
      </w:pPr>
      <w:r>
        <w:rPr>
          <w:rStyle w:val="1-Char"/>
          <w:rFonts w:hint="cs"/>
          <w:rtl/>
          <w:lang w:bidi="fa-IR"/>
        </w:rPr>
        <w:t xml:space="preserve">عبدالجبار بن وائل می‌گوید: «من بچه بودم و نماز خواندن پدرم را به یاد ندارم و لذا برادرم علقمة بن وائل از پدرم وائل برایم </w:t>
      </w:r>
      <w:r w:rsidR="00C57F07">
        <w:rPr>
          <w:rStyle w:val="1-Char"/>
          <w:rFonts w:hint="cs"/>
          <w:rtl/>
          <w:lang w:bidi="fa-IR"/>
        </w:rPr>
        <w:t xml:space="preserve">روایت </w:t>
      </w:r>
      <w:r>
        <w:rPr>
          <w:rStyle w:val="1-Char"/>
          <w:rFonts w:hint="cs"/>
          <w:rtl/>
          <w:lang w:bidi="fa-IR"/>
        </w:rPr>
        <w:t>کرد که من با رسول الله</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نماز خواندم...».</w:t>
      </w:r>
      <w:r w:rsidR="00C57F07">
        <w:rPr>
          <w:rStyle w:val="1-Char"/>
          <w:rFonts w:hint="cs"/>
          <w:rtl/>
          <w:lang w:bidi="fa-IR"/>
        </w:rPr>
        <w:t xml:space="preserve"> </w:t>
      </w:r>
    </w:p>
    <w:p w:rsidR="00BA7027" w:rsidRDefault="00BA7027" w:rsidP="007330FA">
      <w:pPr>
        <w:pStyle w:val="1-"/>
        <w:rPr>
          <w:rStyle w:val="1-Char"/>
          <w:rtl/>
          <w:lang w:bidi="fa-IR"/>
        </w:rPr>
      </w:pPr>
      <w:r>
        <w:rPr>
          <w:rStyle w:val="1-Char"/>
          <w:rFonts w:hint="cs"/>
          <w:rtl/>
          <w:lang w:bidi="fa-IR"/>
        </w:rPr>
        <w:t>دلیل سوم) همچنین امام داود</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می‌کند: </w:t>
      </w:r>
    </w:p>
    <w:p w:rsidR="00E82AD6" w:rsidRDefault="00E82AD6" w:rsidP="00C57F07">
      <w:pPr>
        <w:pStyle w:val="1-"/>
        <w:rPr>
          <w:rStyle w:val="1-Char"/>
          <w:rtl/>
          <w:lang w:bidi="fa-IR"/>
        </w:rPr>
      </w:pPr>
      <w:r w:rsidRPr="00C730B0">
        <w:rPr>
          <w:rStyle w:val="6-Char"/>
          <w:rFonts w:hint="cs"/>
          <w:rtl/>
        </w:rPr>
        <w:t>«</w:t>
      </w:r>
      <w:r w:rsidRPr="00C730B0">
        <w:rPr>
          <w:rStyle w:val="6-Char"/>
          <w:rtl/>
        </w:rPr>
        <w:t>حَدَّثَنَا مُحَمَّدُ بْنُ مَعْمَرٍ، حَدَّثَنَا حَجَّاجُ بْنُ مِنْهَالٍ،</w:t>
      </w:r>
      <w:r w:rsidRPr="00C730B0">
        <w:rPr>
          <w:rStyle w:val="6-Char"/>
          <w:rFonts w:hint="cs"/>
          <w:rtl/>
        </w:rPr>
        <w:t xml:space="preserve"> </w:t>
      </w:r>
      <w:r w:rsidRPr="00C730B0">
        <w:rPr>
          <w:rStyle w:val="6-Char"/>
          <w:rtl/>
        </w:rPr>
        <w:t>وَقَالَ هَمَّامٌ: وحَدَّثَنَا شَقِيقٌ، حَدَّثَنِي عَاصِمُ بْنُ كُلَيْبٍ، عَنْ أَبِيهِ، عَنِ النَّبِيِّ صَلَّى اللهُ عَلَيْهِ وَسَلَّم</w:t>
      </w:r>
      <w:r w:rsidRPr="00C730B0">
        <w:rPr>
          <w:rStyle w:val="6-Char"/>
          <w:rFonts w:hint="cs"/>
          <w:rtl/>
        </w:rPr>
        <w:t xml:space="preserve"> </w:t>
      </w:r>
      <w:r w:rsidRPr="00C730B0">
        <w:rPr>
          <w:rStyle w:val="6-Char"/>
          <w:rtl/>
        </w:rPr>
        <w:t>فَلَمَّا سَجَدَ وَقَعَتَا رُكْبَتَاهُ إِلَى الْأَرْضِ قَبْلَ أَنْ تَقَعَ كَفَّاهُ</w:t>
      </w:r>
      <w:r w:rsidRPr="00C730B0">
        <w:rPr>
          <w:rStyle w:val="6-Char"/>
          <w:rFonts w:hint="cs"/>
          <w:rtl/>
        </w:rPr>
        <w:t>»</w:t>
      </w:r>
      <w:r w:rsidRPr="00C730B0">
        <w:rPr>
          <w:rStyle w:val="1-Char"/>
          <w:rFonts w:hint="cs"/>
          <w:rtl/>
          <w:lang w:bidi="fa-IR"/>
        </w:rPr>
        <w:t>.</w:t>
      </w:r>
      <w:r w:rsidR="00C57F07" w:rsidRPr="00884D24">
        <w:rPr>
          <w:vertAlign w:val="superscript"/>
          <w:rtl/>
        </w:rPr>
        <w:footnoteReference w:id="65"/>
      </w:r>
    </w:p>
    <w:p w:rsidR="00BA7027" w:rsidRDefault="00BA7027" w:rsidP="007330FA">
      <w:pPr>
        <w:pStyle w:val="1-"/>
        <w:rPr>
          <w:rStyle w:val="1-Char"/>
          <w:rtl/>
          <w:lang w:bidi="fa-IR"/>
        </w:rPr>
      </w:pPr>
      <w:r>
        <w:rPr>
          <w:rStyle w:val="1-Char"/>
          <w:rFonts w:hint="cs"/>
          <w:rtl/>
          <w:lang w:bidi="fa-IR"/>
        </w:rPr>
        <w:t>کلیب از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نقل می‌کند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هرگاه که سجده می‌کرد زانوهایش قبل از</w:t>
      </w:r>
      <w:r w:rsidR="000A57CB">
        <w:rPr>
          <w:rStyle w:val="1-Char"/>
          <w:rFonts w:hint="cs"/>
          <w:rtl/>
          <w:lang w:bidi="fa-IR"/>
        </w:rPr>
        <w:t xml:space="preserve"> دست‌هایش بر زمین قرار می‌گرفت.</w:t>
      </w:r>
    </w:p>
    <w:p w:rsidR="00BA7027" w:rsidRDefault="00BA7027" w:rsidP="007330FA">
      <w:pPr>
        <w:pStyle w:val="1-"/>
        <w:rPr>
          <w:rStyle w:val="1-Char"/>
          <w:rtl/>
          <w:lang w:bidi="fa-IR"/>
        </w:rPr>
      </w:pPr>
      <w:r>
        <w:rPr>
          <w:rStyle w:val="1-Char"/>
          <w:rFonts w:hint="cs"/>
          <w:rtl/>
          <w:lang w:bidi="fa-IR"/>
        </w:rPr>
        <w:t>علتی که این حدیث دارد این اس</w:t>
      </w:r>
      <w:r w:rsidR="00E82AD6">
        <w:rPr>
          <w:rStyle w:val="1-Char"/>
          <w:rFonts w:hint="cs"/>
          <w:rtl/>
          <w:lang w:bidi="fa-IR"/>
        </w:rPr>
        <w:t>ت که کلیب بن شهاب تابعی می‌باشد</w:t>
      </w:r>
      <w:r w:rsidRPr="00BA7027">
        <w:rPr>
          <w:rStyle w:val="1-Char"/>
          <w:vertAlign w:val="superscript"/>
          <w:rtl/>
          <w:lang w:bidi="fa-IR"/>
        </w:rPr>
        <w:footnoteReference w:id="66"/>
      </w:r>
      <w:r>
        <w:rPr>
          <w:rStyle w:val="1-Char"/>
          <w:rFonts w:hint="cs"/>
          <w:rtl/>
          <w:lang w:bidi="fa-IR"/>
        </w:rPr>
        <w:t xml:space="preserve"> و </w:t>
      </w:r>
      <w:r w:rsidRPr="008625E6">
        <w:rPr>
          <w:rStyle w:val="1-Char"/>
          <w:rFonts w:hint="cs"/>
          <w:spacing w:val="-4"/>
          <w:rtl/>
          <w:lang w:bidi="fa-IR"/>
        </w:rPr>
        <w:t>شقیق ابو لیث هم مجهول می‌باشد و لذا این حدیث مرسل و ضعیف می‌باشد.</w:t>
      </w:r>
      <w:r>
        <w:rPr>
          <w:rStyle w:val="1-Char"/>
          <w:rFonts w:hint="cs"/>
          <w:rtl/>
          <w:lang w:bidi="fa-IR"/>
        </w:rPr>
        <w:t xml:space="preserve"> </w:t>
      </w:r>
    </w:p>
    <w:p w:rsidR="00BA7027" w:rsidRDefault="00BA7027" w:rsidP="007330FA">
      <w:pPr>
        <w:pStyle w:val="1-"/>
        <w:rPr>
          <w:rStyle w:val="1-Char"/>
          <w:rtl/>
          <w:lang w:bidi="fa-IR"/>
        </w:rPr>
      </w:pPr>
      <w:r>
        <w:rPr>
          <w:rStyle w:val="1-Char"/>
          <w:rFonts w:hint="cs"/>
          <w:rtl/>
          <w:lang w:bidi="fa-IR"/>
        </w:rPr>
        <w:t>دلیل چهارم) امام بیهقی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می‌کند: </w:t>
      </w:r>
    </w:p>
    <w:p w:rsidR="00BA7027" w:rsidRDefault="00BA7027" w:rsidP="00C57F07">
      <w:pPr>
        <w:pStyle w:val="1-"/>
        <w:rPr>
          <w:rStyle w:val="1-Char"/>
          <w:rtl/>
          <w:lang w:bidi="fa-IR"/>
        </w:rPr>
      </w:pPr>
      <w:r w:rsidRPr="00E82AD6">
        <w:rPr>
          <w:rStyle w:val="6-Char"/>
          <w:rFonts w:hint="cs"/>
          <w:rtl/>
        </w:rPr>
        <w:t>«</w:t>
      </w:r>
      <w:r w:rsidR="00E82AD6" w:rsidRPr="00E82AD6">
        <w:rPr>
          <w:rStyle w:val="6-Char"/>
          <w:rtl/>
        </w:rPr>
        <w:t xml:space="preserve">وَأَخْبَرَنَا أَبُو بَكْرِ بْنُ الْحَارِثِ الْفَقِيهُ، أنبأ أَبُو مُحَمَّدِ بْنُ حَيَّانَ، </w:t>
      </w:r>
      <w:r w:rsidR="00E82AD6">
        <w:rPr>
          <w:rStyle w:val="6-Char"/>
          <w:rFonts w:hint="cs"/>
          <w:rtl/>
        </w:rPr>
        <w:t>حد</w:t>
      </w:r>
      <w:r w:rsidR="00E82AD6" w:rsidRPr="00E82AD6">
        <w:rPr>
          <w:rStyle w:val="6-Char"/>
          <w:rtl/>
        </w:rPr>
        <w:t xml:space="preserve">ثنا مُحَمَّدُ بْنُ يَحْيَى، </w:t>
      </w:r>
      <w:r w:rsidR="00E82AD6">
        <w:rPr>
          <w:rStyle w:val="6-Char"/>
          <w:rFonts w:hint="cs"/>
          <w:rtl/>
        </w:rPr>
        <w:t>حد</w:t>
      </w:r>
      <w:r w:rsidR="00E82AD6" w:rsidRPr="00E82AD6">
        <w:rPr>
          <w:rStyle w:val="6-Char"/>
          <w:rtl/>
        </w:rPr>
        <w:t xml:space="preserve">ثنا أَبُو كُرَيْبٍ، </w:t>
      </w:r>
      <w:r w:rsidR="00E82AD6">
        <w:rPr>
          <w:rStyle w:val="6-Char"/>
          <w:rFonts w:hint="cs"/>
          <w:rtl/>
        </w:rPr>
        <w:t>حد</w:t>
      </w:r>
      <w:r w:rsidR="00E82AD6" w:rsidRPr="00E82AD6">
        <w:rPr>
          <w:rStyle w:val="6-Char"/>
          <w:rtl/>
        </w:rPr>
        <w:t xml:space="preserve">ثنا مُحَمَّدُ بْنُ حُجْرٍ، </w:t>
      </w:r>
      <w:r w:rsidR="00E82AD6">
        <w:rPr>
          <w:rStyle w:val="6-Char"/>
          <w:rFonts w:hint="cs"/>
          <w:rtl/>
        </w:rPr>
        <w:t>حد</w:t>
      </w:r>
      <w:r w:rsidR="00E82AD6" w:rsidRPr="00E82AD6">
        <w:rPr>
          <w:rStyle w:val="6-Char"/>
          <w:rtl/>
        </w:rPr>
        <w:t>ثنا سَعِيدُ بْنُ عَبْدِ الْجَبَّارِ، عَنْ عَبْدِ الْجَبَّارِ بْنِ وَائِلٍ، عَنْ أُمِّهِ، عَنْ وَائِلِ بْنِ حُجْرٍ قَالَ: "صَلَّيْتُ خَلْفَ رَسُولِ اللهِ صَلَّى اللهُ عَلَيْهِ وَسَلَّمَ، ثُمَّ سَجَدَ وَكَانَ أَوَّلَ مَا وَصَ</w:t>
      </w:r>
      <w:r w:rsidR="00DB74DA">
        <w:rPr>
          <w:rStyle w:val="6-Char"/>
          <w:rtl/>
        </w:rPr>
        <w:t>لَ إِلَى الْأَرْضِ رُكْبَتَاهُ</w:t>
      </w:r>
      <w:r w:rsidR="00E82AD6" w:rsidRPr="00E82AD6">
        <w:rPr>
          <w:rStyle w:val="6-Char"/>
          <w:rtl/>
        </w:rPr>
        <w:t>"</w:t>
      </w:r>
      <w:r w:rsidRPr="00E82AD6">
        <w:rPr>
          <w:rStyle w:val="6-Char"/>
          <w:rFonts w:hint="cs"/>
          <w:rtl/>
        </w:rPr>
        <w:t>»</w:t>
      </w:r>
      <w:r w:rsidRPr="00E82AD6">
        <w:rPr>
          <w:rStyle w:val="1-Char"/>
          <w:rFonts w:hint="cs"/>
          <w:rtl/>
          <w:lang w:bidi="fa-IR"/>
        </w:rPr>
        <w:t>.</w:t>
      </w:r>
      <w:r w:rsidR="00C57F07" w:rsidRPr="00E82AD6">
        <w:rPr>
          <w:vertAlign w:val="superscript"/>
          <w:rtl/>
        </w:rPr>
        <w:footnoteReference w:id="67"/>
      </w:r>
    </w:p>
    <w:p w:rsidR="00BA7027" w:rsidRDefault="00BA7027" w:rsidP="007330FA">
      <w:pPr>
        <w:pStyle w:val="1-"/>
        <w:rPr>
          <w:rStyle w:val="1-Char"/>
          <w:rtl/>
          <w:lang w:bidi="fa-IR"/>
        </w:rPr>
      </w:pPr>
      <w:r>
        <w:rPr>
          <w:rStyle w:val="1-Char"/>
          <w:rFonts w:hint="cs"/>
          <w:rtl/>
          <w:lang w:bidi="fa-IR"/>
        </w:rPr>
        <w:t>وائل بن حجر</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که پشت سر رسول الله</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نماز خواندم و ایشان به سجده رفتند و اول چیزی که از ایشان به زمین می‌رسید زانوهایش بود. </w:t>
      </w:r>
      <w:r w:rsidR="00C57F07">
        <w:rPr>
          <w:rStyle w:val="1-Char"/>
          <w:rFonts w:hint="cs"/>
          <w:rtl/>
          <w:lang w:bidi="fa-IR"/>
        </w:rPr>
        <w:t xml:space="preserve"> </w:t>
      </w:r>
    </w:p>
    <w:p w:rsidR="00BA7027" w:rsidRDefault="00635213" w:rsidP="007330FA">
      <w:pPr>
        <w:pStyle w:val="1-"/>
        <w:rPr>
          <w:rStyle w:val="1-Char"/>
          <w:rtl/>
          <w:lang w:bidi="fa-IR"/>
        </w:rPr>
      </w:pPr>
      <w:r>
        <w:rPr>
          <w:rStyle w:val="1-Char"/>
          <w:rFonts w:hint="cs"/>
          <w:rtl/>
          <w:lang w:bidi="fa-IR"/>
        </w:rPr>
        <w:t xml:space="preserve">اما این حدیث هم قابل استناد نمی‌باشد چرا که: </w:t>
      </w:r>
    </w:p>
    <w:p w:rsidR="00635213" w:rsidRDefault="00635213" w:rsidP="007330FA">
      <w:pPr>
        <w:pStyle w:val="1-"/>
        <w:rPr>
          <w:rStyle w:val="1-Char"/>
          <w:rtl/>
          <w:lang w:bidi="fa-IR"/>
        </w:rPr>
      </w:pPr>
      <w:r>
        <w:rPr>
          <w:rStyle w:val="1-Char"/>
          <w:rFonts w:hint="cs"/>
          <w:rtl/>
          <w:lang w:bidi="fa-IR"/>
        </w:rPr>
        <w:t xml:space="preserve">محمد بن حجر حضرمی: امام بخاری می‌گوید: </w:t>
      </w:r>
      <w:r w:rsidRPr="00551CC5">
        <w:rPr>
          <w:rStyle w:val="8-Char"/>
          <w:rFonts w:hint="cs"/>
          <w:rtl/>
        </w:rPr>
        <w:t>«فیه نظر»</w:t>
      </w:r>
      <w:r w:rsidR="00324CF5">
        <w:rPr>
          <w:rStyle w:val="8-Char"/>
          <w:rFonts w:hint="cs"/>
          <w:rtl/>
        </w:rPr>
        <w:t>،</w:t>
      </w:r>
      <w:r>
        <w:rPr>
          <w:rStyle w:val="1-Char"/>
          <w:rFonts w:hint="cs"/>
          <w:rtl/>
          <w:lang w:bidi="fa-IR"/>
        </w:rPr>
        <w:t xml:space="preserve"> امام ابن حبان می‌گوید</w:t>
      </w:r>
      <w:r w:rsidR="00324CF5">
        <w:rPr>
          <w:rStyle w:val="1-Char"/>
          <w:rFonts w:hint="cs"/>
          <w:rtl/>
          <w:lang w:bidi="fa-IR"/>
        </w:rPr>
        <w:t>:</w:t>
      </w:r>
      <w:r>
        <w:rPr>
          <w:rStyle w:val="1-Char"/>
          <w:rFonts w:hint="cs"/>
          <w:rtl/>
          <w:lang w:bidi="fa-IR"/>
        </w:rPr>
        <w:t xml:space="preserve"> </w:t>
      </w:r>
      <w:r w:rsidRPr="00551CC5">
        <w:rPr>
          <w:rStyle w:val="8-Char"/>
          <w:rFonts w:hint="cs"/>
          <w:rtl/>
        </w:rPr>
        <w:t>«یروی عن عمه سعید بن عبد</w:t>
      </w:r>
      <w:r w:rsidR="000F6786">
        <w:rPr>
          <w:rStyle w:val="8-Char"/>
          <w:rFonts w:hint="cs"/>
          <w:rtl/>
        </w:rPr>
        <w:t xml:space="preserve"> </w:t>
      </w:r>
      <w:r w:rsidRPr="00551CC5">
        <w:rPr>
          <w:rStyle w:val="8-Char"/>
          <w:rFonts w:hint="cs"/>
          <w:rtl/>
        </w:rPr>
        <w:t>الجبار بنسخة منکرة، لا یجوز الاحتجاج به»</w:t>
      </w:r>
      <w:r w:rsidR="00324CF5">
        <w:rPr>
          <w:rStyle w:val="8-Char"/>
          <w:rFonts w:hint="cs"/>
          <w:rtl/>
        </w:rPr>
        <w:t>،</w:t>
      </w:r>
      <w:r>
        <w:rPr>
          <w:rStyle w:val="1-Char"/>
          <w:rFonts w:hint="cs"/>
          <w:rtl/>
          <w:lang w:bidi="fa-IR"/>
        </w:rPr>
        <w:t xml:space="preserve"> امام ذهبی می‌گوید</w:t>
      </w:r>
      <w:r w:rsidR="00324CF5">
        <w:rPr>
          <w:rStyle w:val="1-Char"/>
          <w:rFonts w:hint="cs"/>
          <w:rtl/>
          <w:lang w:bidi="fa-IR"/>
        </w:rPr>
        <w:t>:</w:t>
      </w:r>
      <w:r>
        <w:rPr>
          <w:rStyle w:val="1-Char"/>
          <w:rFonts w:hint="cs"/>
          <w:rtl/>
          <w:lang w:bidi="fa-IR"/>
        </w:rPr>
        <w:t xml:space="preserve"> </w:t>
      </w:r>
      <w:r w:rsidRPr="00551CC5">
        <w:rPr>
          <w:rStyle w:val="8-Char"/>
          <w:rFonts w:hint="cs"/>
          <w:rtl/>
        </w:rPr>
        <w:t>«له مناک</w:t>
      </w:r>
      <w:r w:rsidR="00551CC5" w:rsidRPr="00551CC5">
        <w:rPr>
          <w:rStyle w:val="8-Char"/>
          <w:rFonts w:hint="cs"/>
          <w:rtl/>
        </w:rPr>
        <w:t>یر»</w:t>
      </w:r>
      <w:r w:rsidR="00324CF5">
        <w:rPr>
          <w:rStyle w:val="8-Char"/>
          <w:rFonts w:hint="cs"/>
          <w:rtl/>
        </w:rPr>
        <w:t>،</w:t>
      </w:r>
      <w:r w:rsidR="00551CC5">
        <w:rPr>
          <w:rStyle w:val="1-Char"/>
          <w:rFonts w:hint="cs"/>
          <w:rtl/>
          <w:lang w:bidi="fa-IR"/>
        </w:rPr>
        <w:t xml:space="preserve"> امام ابو حاتم می‌گوید</w:t>
      </w:r>
      <w:r w:rsidR="00324CF5">
        <w:rPr>
          <w:rStyle w:val="1-Char"/>
          <w:rFonts w:hint="cs"/>
          <w:rtl/>
          <w:lang w:bidi="fa-IR"/>
        </w:rPr>
        <w:t>:</w:t>
      </w:r>
      <w:r w:rsidR="00551CC5">
        <w:rPr>
          <w:rStyle w:val="1-Char"/>
          <w:rFonts w:hint="cs"/>
          <w:rtl/>
          <w:lang w:bidi="fa-IR"/>
        </w:rPr>
        <w:t xml:space="preserve"> «شیخ»</w:t>
      </w:r>
      <w:r w:rsidRPr="00635213">
        <w:rPr>
          <w:rStyle w:val="1-Char"/>
          <w:vertAlign w:val="superscript"/>
          <w:rtl/>
          <w:lang w:bidi="fa-IR"/>
        </w:rPr>
        <w:footnoteReference w:id="68"/>
      </w:r>
      <w:r>
        <w:rPr>
          <w:rStyle w:val="1-Char"/>
          <w:rFonts w:hint="cs"/>
          <w:rtl/>
          <w:lang w:bidi="fa-IR"/>
        </w:rPr>
        <w:t xml:space="preserve"> و نزد ما هم </w:t>
      </w:r>
      <w:r w:rsidRPr="00551CC5">
        <w:rPr>
          <w:rStyle w:val="8-Char"/>
          <w:rFonts w:hint="cs"/>
          <w:rtl/>
        </w:rPr>
        <w:t>«ضعیف»</w:t>
      </w:r>
      <w:r>
        <w:rPr>
          <w:rStyle w:val="1-Char"/>
          <w:rFonts w:hint="cs"/>
          <w:rtl/>
          <w:lang w:bidi="fa-IR"/>
        </w:rPr>
        <w:t xml:space="preserve"> می‌باشد. </w:t>
      </w:r>
    </w:p>
    <w:p w:rsidR="00635213" w:rsidRDefault="00443238" w:rsidP="007330FA">
      <w:pPr>
        <w:pStyle w:val="1-"/>
        <w:rPr>
          <w:rStyle w:val="1-Char"/>
          <w:rtl/>
          <w:lang w:bidi="fa-IR"/>
        </w:rPr>
      </w:pPr>
      <w:r>
        <w:rPr>
          <w:rStyle w:val="1-Char"/>
          <w:rFonts w:hint="cs"/>
          <w:rtl/>
          <w:lang w:bidi="fa-IR"/>
        </w:rPr>
        <w:t>سعید بن عبدالجبار بن وائل: امام نسایی می‌گوید</w:t>
      </w:r>
      <w:r w:rsidR="00324CF5">
        <w:rPr>
          <w:rStyle w:val="1-Char"/>
          <w:rFonts w:hint="cs"/>
          <w:rtl/>
          <w:lang w:bidi="fa-IR"/>
        </w:rPr>
        <w:t>:</w:t>
      </w:r>
      <w:r>
        <w:rPr>
          <w:rStyle w:val="1-Char"/>
          <w:rFonts w:hint="cs"/>
          <w:rtl/>
          <w:lang w:bidi="fa-IR"/>
        </w:rPr>
        <w:t xml:space="preserve"> </w:t>
      </w:r>
      <w:r w:rsidRPr="00551CC5">
        <w:rPr>
          <w:rStyle w:val="8-Char"/>
          <w:rFonts w:hint="cs"/>
          <w:rtl/>
        </w:rPr>
        <w:t>«لیس بالقوی»</w:t>
      </w:r>
      <w:r w:rsidR="00324CF5">
        <w:rPr>
          <w:rStyle w:val="8-Char"/>
          <w:rFonts w:hint="cs"/>
          <w:rtl/>
        </w:rPr>
        <w:t>،</w:t>
      </w:r>
      <w:r>
        <w:rPr>
          <w:rStyle w:val="1-Char"/>
          <w:rFonts w:hint="cs"/>
          <w:rtl/>
          <w:lang w:bidi="fa-IR"/>
        </w:rPr>
        <w:t xml:space="preserve"> امام ابن معین می‌گوید: </w:t>
      </w:r>
      <w:r w:rsidRPr="00551CC5">
        <w:rPr>
          <w:rStyle w:val="8-Char"/>
          <w:rFonts w:hint="cs"/>
          <w:rtl/>
        </w:rPr>
        <w:t>«لیس بثقة»</w:t>
      </w:r>
      <w:r w:rsidR="00324CF5">
        <w:rPr>
          <w:rStyle w:val="8-Char"/>
          <w:rFonts w:hint="cs"/>
          <w:rtl/>
        </w:rPr>
        <w:t>،</w:t>
      </w:r>
      <w:r>
        <w:rPr>
          <w:rStyle w:val="1-Char"/>
          <w:rFonts w:hint="cs"/>
          <w:rtl/>
          <w:lang w:bidi="fa-IR"/>
        </w:rPr>
        <w:t xml:space="preserve"> امام ابن عدی می‌گوید: </w:t>
      </w:r>
      <w:r w:rsidRPr="00551CC5">
        <w:rPr>
          <w:rStyle w:val="8-Char"/>
          <w:rFonts w:hint="cs"/>
          <w:rtl/>
        </w:rPr>
        <w:t>«لیس له کثیر حدیث انما له عن ابیه عبدالجبار عن وائل احادیث یسیرة نحو الخمسة او الستة»</w:t>
      </w:r>
      <w:r>
        <w:rPr>
          <w:rStyle w:val="1-Char"/>
          <w:rFonts w:hint="cs"/>
          <w:rtl/>
          <w:lang w:bidi="fa-IR"/>
        </w:rPr>
        <w:t xml:space="preserve"> و امام ابن حبان «او را در ثقات آورده است»</w:t>
      </w:r>
      <w:r w:rsidRPr="00443238">
        <w:rPr>
          <w:rStyle w:val="1-Char"/>
          <w:vertAlign w:val="superscript"/>
          <w:rtl/>
          <w:lang w:bidi="fa-IR"/>
        </w:rPr>
        <w:footnoteReference w:id="69"/>
      </w:r>
      <w:r>
        <w:rPr>
          <w:rStyle w:val="1-Char"/>
          <w:rFonts w:hint="cs"/>
          <w:rtl/>
          <w:lang w:bidi="fa-IR"/>
        </w:rPr>
        <w:t>.</w:t>
      </w:r>
    </w:p>
    <w:p w:rsidR="00443238" w:rsidRDefault="00443238" w:rsidP="007330FA">
      <w:pPr>
        <w:pStyle w:val="1-"/>
        <w:rPr>
          <w:rStyle w:val="1-Char"/>
          <w:rtl/>
          <w:lang w:bidi="fa-IR"/>
        </w:rPr>
      </w:pPr>
      <w:r>
        <w:rPr>
          <w:rStyle w:val="1-Char"/>
          <w:rFonts w:hint="cs"/>
          <w:rtl/>
          <w:lang w:bidi="fa-IR"/>
        </w:rPr>
        <w:t xml:space="preserve">أم عبدالجبار: در کتب جرح و تعدیل چیزی در </w:t>
      </w:r>
      <w:r w:rsidR="002531C1">
        <w:rPr>
          <w:rStyle w:val="1-Char"/>
          <w:rFonts w:hint="cs"/>
          <w:rtl/>
          <w:lang w:bidi="fa-IR"/>
        </w:rPr>
        <w:t>موردش نیافتم فقط در معجم الکبیر</w:t>
      </w:r>
      <w:r w:rsidRPr="00443238">
        <w:rPr>
          <w:rStyle w:val="1-Char"/>
          <w:vertAlign w:val="superscript"/>
          <w:rtl/>
          <w:lang w:bidi="fa-IR"/>
        </w:rPr>
        <w:footnoteReference w:id="70"/>
      </w:r>
      <w:r>
        <w:rPr>
          <w:rStyle w:val="1-Char"/>
          <w:rFonts w:hint="cs"/>
          <w:rtl/>
          <w:lang w:bidi="fa-IR"/>
        </w:rPr>
        <w:t xml:space="preserve"> با لفظ ام یحیی آمده است. </w:t>
      </w:r>
    </w:p>
    <w:p w:rsidR="00443238" w:rsidRDefault="00443238" w:rsidP="007330FA">
      <w:pPr>
        <w:pStyle w:val="1-"/>
        <w:rPr>
          <w:rStyle w:val="1-Char"/>
          <w:rtl/>
          <w:lang w:bidi="fa-IR"/>
        </w:rPr>
      </w:pPr>
      <w:r>
        <w:rPr>
          <w:rStyle w:val="1-Char"/>
          <w:rFonts w:hint="cs"/>
          <w:rtl/>
          <w:lang w:bidi="fa-IR"/>
        </w:rPr>
        <w:t>دلیل پنجم) امام ابن ابی خیثمه</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می‌کند: </w:t>
      </w:r>
    </w:p>
    <w:p w:rsidR="00443238" w:rsidRDefault="00443238" w:rsidP="00C57F07">
      <w:pPr>
        <w:pStyle w:val="1-"/>
        <w:rPr>
          <w:rStyle w:val="1-Char"/>
          <w:rtl/>
          <w:lang w:bidi="fa-IR"/>
        </w:rPr>
      </w:pPr>
      <w:r w:rsidRPr="004C1D64">
        <w:rPr>
          <w:rStyle w:val="6-Char"/>
          <w:rFonts w:hint="cs"/>
          <w:rtl/>
        </w:rPr>
        <w:t>«</w:t>
      </w:r>
      <w:r w:rsidR="004C1D64">
        <w:rPr>
          <w:rStyle w:val="6-Char"/>
          <w:rFonts w:hint="cs"/>
          <w:rtl/>
        </w:rPr>
        <w:t>حد</w:t>
      </w:r>
      <w:r w:rsidR="004C1D64" w:rsidRPr="004C1D64">
        <w:rPr>
          <w:rStyle w:val="6-Char"/>
          <w:rtl/>
        </w:rPr>
        <w:t>ثنا الْعَلَاءُ بْنُ إِسْمَاعِيلَ الْ</w:t>
      </w:r>
      <w:r w:rsidR="004C1D64">
        <w:rPr>
          <w:rStyle w:val="6-Char"/>
          <w:rFonts w:hint="cs"/>
          <w:rtl/>
        </w:rPr>
        <w:t>الکوفی أبو الحسن</w:t>
      </w:r>
      <w:r w:rsidR="004C1D64" w:rsidRPr="004C1D64">
        <w:rPr>
          <w:rStyle w:val="6-Char"/>
          <w:rtl/>
        </w:rPr>
        <w:t xml:space="preserve">، </w:t>
      </w:r>
      <w:r w:rsidR="004C1D64">
        <w:rPr>
          <w:rStyle w:val="6-Char"/>
          <w:rFonts w:hint="cs"/>
          <w:rtl/>
        </w:rPr>
        <w:t>ومنزله بفید، قال: حد</w:t>
      </w:r>
      <w:r w:rsidR="004C1D64" w:rsidRPr="004C1D64">
        <w:rPr>
          <w:rStyle w:val="6-Char"/>
          <w:rtl/>
        </w:rPr>
        <w:t>ثنا حَفْصُ بْنُ غِيَاثٍ، عَنْ عَاصِمٍ الْأَحْوَلِ، عَنْ أَنَسٍ قَالَ:</w:t>
      </w:r>
      <w:r w:rsidR="004C1D64">
        <w:rPr>
          <w:rStyle w:val="6-Char"/>
          <w:rtl/>
        </w:rPr>
        <w:t xml:space="preserve"> "</w:t>
      </w:r>
      <w:r w:rsidR="004C1D64" w:rsidRPr="004C1D64">
        <w:rPr>
          <w:rStyle w:val="6-Char"/>
          <w:rtl/>
        </w:rPr>
        <w:t>رَأَيْتُ رَسُولَ اللهِ صَلَّى اللهُ عَلَيْهِ وَسَلَّمَ كَبَّرَ فَحَاذَى بِإِبْهَامَيْهِ أُذُنَيْهِ، ثُمَّ رَكَعَ حَتَّى اسْتَقَرَّ كُلُّ مَفْصِلٍ مِنْهُ فِي مَوْضِعِهِ، وَرَفَعَ رَأْسَهُ حَتَّى اسْتَقَرَّ كُلُّ مَفْصِلٍ مِنْهُ فِي مَوْضِعِهِ، ثُمَّ انْحَطَّ بِالتَّكْبِيرِ حَتَّى سَبَقَتْ رُكْبَتَاهُ يَدَيْهِ</w:t>
      </w:r>
      <w:r w:rsidRPr="004C1D64">
        <w:rPr>
          <w:rStyle w:val="6-Char"/>
          <w:rFonts w:hint="cs"/>
          <w:rtl/>
        </w:rPr>
        <w:t>»</w:t>
      </w:r>
      <w:r w:rsidRPr="004C1D64">
        <w:rPr>
          <w:rStyle w:val="1-Char"/>
          <w:rFonts w:hint="cs"/>
          <w:rtl/>
          <w:lang w:bidi="fa-IR"/>
        </w:rPr>
        <w:t>.</w:t>
      </w:r>
      <w:r w:rsidR="00C57F07" w:rsidRPr="004C1D64">
        <w:rPr>
          <w:vertAlign w:val="superscript"/>
          <w:rtl/>
        </w:rPr>
        <w:footnoteReference w:id="71"/>
      </w:r>
      <w:r>
        <w:rPr>
          <w:rStyle w:val="1-Char"/>
          <w:rFonts w:hint="cs"/>
          <w:rtl/>
          <w:lang w:bidi="fa-IR"/>
        </w:rPr>
        <w:t xml:space="preserve"> </w:t>
      </w:r>
    </w:p>
    <w:p w:rsidR="00443238" w:rsidRDefault="00443238" w:rsidP="00443238">
      <w:pPr>
        <w:pStyle w:val="1-"/>
        <w:rPr>
          <w:rStyle w:val="1-Char"/>
          <w:rtl/>
          <w:lang w:bidi="fa-IR"/>
        </w:rPr>
      </w:pPr>
      <w:r>
        <w:rPr>
          <w:rStyle w:val="1-Char"/>
          <w:rFonts w:hint="cs"/>
          <w:rtl/>
          <w:lang w:bidi="fa-IR"/>
        </w:rPr>
        <w:t>انس</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را دیدم که تکبیر را گفتند و دست‌هایشان را تا موازات گوش‌هایشان بالا آوردند</w:t>
      </w:r>
      <w:r w:rsidR="00324CF5">
        <w:rPr>
          <w:rStyle w:val="1-Char"/>
          <w:rFonts w:hint="cs"/>
          <w:rtl/>
          <w:lang w:bidi="fa-IR"/>
        </w:rPr>
        <w:t>،</w:t>
      </w:r>
      <w:r>
        <w:rPr>
          <w:rStyle w:val="1-Char"/>
          <w:rFonts w:hint="cs"/>
          <w:rtl/>
          <w:lang w:bidi="fa-IR"/>
        </w:rPr>
        <w:t xml:space="preserve"> سپس به رکوع رفتند تا اینکه هر کدام از مفاصلشان آرام گرفت و سپس سرش را بلند نمودند تا اینکه همه مفاصل بدنشان سر جای خود قرار گرفت</w:t>
      </w:r>
      <w:r w:rsidR="00324CF5">
        <w:rPr>
          <w:rStyle w:val="1-Char"/>
          <w:rFonts w:hint="cs"/>
          <w:rtl/>
          <w:lang w:bidi="fa-IR"/>
        </w:rPr>
        <w:t>؛</w:t>
      </w:r>
      <w:r>
        <w:rPr>
          <w:rStyle w:val="1-Char"/>
          <w:rFonts w:hint="cs"/>
          <w:rtl/>
          <w:lang w:bidi="fa-IR"/>
        </w:rPr>
        <w:t xml:space="preserve"> سپس با گفتن تکبیر به سجده رفتند و زانوهایش جلوی دست‌هایشان افتاد.</w:t>
      </w:r>
    </w:p>
    <w:p w:rsidR="00443238" w:rsidRDefault="00443238" w:rsidP="00443238">
      <w:pPr>
        <w:pStyle w:val="1-"/>
        <w:rPr>
          <w:rStyle w:val="1-Char"/>
          <w:rtl/>
          <w:lang w:bidi="fa-IR"/>
        </w:rPr>
      </w:pPr>
      <w:r>
        <w:rPr>
          <w:rStyle w:val="1-Char"/>
          <w:rFonts w:hint="cs"/>
          <w:rtl/>
          <w:lang w:bidi="fa-IR"/>
        </w:rPr>
        <w:t>راویان این حدیث همگی «ثقة» می‌باشند</w:t>
      </w:r>
      <w:r w:rsidR="00324CF5">
        <w:rPr>
          <w:rStyle w:val="1-Char"/>
          <w:rFonts w:hint="cs"/>
          <w:rtl/>
          <w:lang w:bidi="fa-IR"/>
        </w:rPr>
        <w:t>،</w:t>
      </w:r>
      <w:r>
        <w:rPr>
          <w:rStyle w:val="1-Char"/>
          <w:rFonts w:hint="cs"/>
          <w:rtl/>
          <w:lang w:bidi="fa-IR"/>
        </w:rPr>
        <w:t xml:space="preserve"> جز علاء بن اسماعیل العطار که تعدیل نشده است و مجهول العدالة می‌باشد</w:t>
      </w:r>
      <w:r w:rsidR="00324CF5">
        <w:rPr>
          <w:rStyle w:val="1-Char"/>
          <w:rFonts w:hint="cs"/>
          <w:rtl/>
          <w:lang w:bidi="fa-IR"/>
        </w:rPr>
        <w:t>،</w:t>
      </w:r>
      <w:r>
        <w:rPr>
          <w:rStyle w:val="1-Char"/>
          <w:rFonts w:hint="cs"/>
          <w:rtl/>
          <w:lang w:bidi="fa-IR"/>
        </w:rPr>
        <w:t xml:space="preserve"> اما عینش معلوم می‌باشد و در نزد ما انسان مسلمان اگر عینش معلوم باشد و مجهول العین نباشد</w:t>
      </w:r>
      <w:r w:rsidR="00324CF5">
        <w:rPr>
          <w:rStyle w:val="1-Char"/>
          <w:rFonts w:hint="cs"/>
          <w:rtl/>
          <w:lang w:bidi="fa-IR"/>
        </w:rPr>
        <w:t>،</w:t>
      </w:r>
      <w:r>
        <w:rPr>
          <w:rStyle w:val="1-Char"/>
          <w:rFonts w:hint="cs"/>
          <w:rtl/>
          <w:lang w:bidi="fa-IR"/>
        </w:rPr>
        <w:t xml:space="preserve"> اصل بر «صدوق و حسن الحدیث» بودن می‌باشد و امام حاکم</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و امام ذهبی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وی</w:t>
      </w:r>
      <w:r w:rsidR="004C1D64">
        <w:rPr>
          <w:rStyle w:val="1-Char"/>
          <w:rFonts w:hint="cs"/>
          <w:rtl/>
          <w:lang w:bidi="fa-IR"/>
        </w:rPr>
        <w:t xml:space="preserve"> را بر شرط شیخین تصحیح کرده‌اند</w:t>
      </w:r>
      <w:r w:rsidRPr="00443238">
        <w:rPr>
          <w:rStyle w:val="1-Char"/>
          <w:vertAlign w:val="superscript"/>
          <w:rtl/>
          <w:lang w:bidi="fa-IR"/>
        </w:rPr>
        <w:footnoteReference w:id="72"/>
      </w:r>
      <w:r>
        <w:rPr>
          <w:rStyle w:val="1-Char"/>
          <w:rFonts w:hint="cs"/>
          <w:rtl/>
          <w:lang w:bidi="fa-IR"/>
        </w:rPr>
        <w:t xml:space="preserve"> که غلو می‌باشد و احادیثش در درجه حسن می‌باشد و نه صحیح؛ لذا سند این حدیث نزد ما حسن می‌باشد. </w:t>
      </w:r>
    </w:p>
    <w:p w:rsidR="00443238" w:rsidRDefault="00443238" w:rsidP="00443238">
      <w:pPr>
        <w:pStyle w:val="1-"/>
        <w:rPr>
          <w:rStyle w:val="1-Char"/>
          <w:rtl/>
          <w:lang w:bidi="fa-IR"/>
        </w:rPr>
      </w:pPr>
      <w:r>
        <w:rPr>
          <w:rStyle w:val="1-Char"/>
          <w:rFonts w:hint="cs"/>
          <w:rtl/>
          <w:lang w:bidi="fa-IR"/>
        </w:rPr>
        <w:t>خداوند</w:t>
      </w:r>
      <w:r w:rsidR="00090FA4">
        <w:rPr>
          <w:rStyle w:val="1-Char"/>
          <w:rFonts w:cs="CTraditional Arabic"/>
          <w:rtl/>
          <w:lang w:bidi="fa-IR"/>
        </w:rPr>
        <w:t> </w:t>
      </w:r>
      <w:r w:rsidR="00090FA4">
        <w:rPr>
          <w:rStyle w:val="1-Char"/>
          <w:rFonts w:cs="CTraditional Arabic" w:hint="cs"/>
          <w:rtl/>
          <w:lang w:bidi="fa-IR"/>
        </w:rPr>
        <w:t>أ</w:t>
      </w:r>
      <w:r>
        <w:rPr>
          <w:rStyle w:val="1-Char"/>
          <w:rFonts w:hint="cs"/>
          <w:rtl/>
          <w:lang w:bidi="fa-IR"/>
        </w:rPr>
        <w:t xml:space="preserve"> می‌فرماید: </w:t>
      </w:r>
    </w:p>
    <w:p w:rsidR="00443238" w:rsidRDefault="00443238" w:rsidP="00443238">
      <w:pPr>
        <w:pStyle w:val="1-"/>
        <w:rPr>
          <w:rStyle w:val="1-Char"/>
          <w:rtl/>
          <w:lang w:bidi="fa-IR"/>
        </w:rPr>
      </w:pPr>
      <w:r>
        <w:rPr>
          <w:rStyle w:val="1-Char"/>
          <w:rFonts w:cs="Traditional Arabic"/>
          <w:color w:val="000000"/>
          <w:shd w:val="clear" w:color="auto" w:fill="FFFFFF"/>
          <w:rtl/>
          <w:lang w:bidi="fa-IR"/>
        </w:rPr>
        <w:t>﴿</w:t>
      </w:r>
      <w:r w:rsidRPr="00443238">
        <w:rPr>
          <w:rStyle w:val="Char3"/>
          <w:rtl/>
        </w:rPr>
        <w:t xml:space="preserve">وَكَذَٰلِكَ جَعَلۡنَٰكُمۡ أُمَّةٗ وَسَطٗا لِّتَكُونُواْ شُهَدَآءَ عَلَى </w:t>
      </w:r>
      <w:r w:rsidRPr="00443238">
        <w:rPr>
          <w:rStyle w:val="Char3"/>
          <w:rFonts w:hint="cs"/>
          <w:rtl/>
        </w:rPr>
        <w:t>ٱلنَّاسِ</w:t>
      </w:r>
      <w:r w:rsidRPr="00443238">
        <w:rPr>
          <w:rStyle w:val="Char3"/>
          <w:rtl/>
        </w:rPr>
        <w:t xml:space="preserve"> وَيَكُونَ </w:t>
      </w:r>
      <w:r w:rsidRPr="00443238">
        <w:rPr>
          <w:rStyle w:val="Char3"/>
          <w:rFonts w:hint="cs"/>
          <w:rtl/>
        </w:rPr>
        <w:t>ٱلرَّسُولُ</w:t>
      </w:r>
      <w:r w:rsidRPr="00443238">
        <w:rPr>
          <w:rStyle w:val="Char3"/>
          <w:rtl/>
        </w:rPr>
        <w:t xml:space="preserve"> عَلَيۡكُمۡ شَهِيدٗاۗ</w:t>
      </w:r>
      <w:r>
        <w:rPr>
          <w:rStyle w:val="1-Char"/>
          <w:rFonts w:cs="Traditional Arabic"/>
          <w:color w:val="000000"/>
          <w:shd w:val="clear" w:color="auto" w:fill="FFFFFF"/>
          <w:rtl/>
          <w:lang w:bidi="fa-IR"/>
        </w:rPr>
        <w:t>﴾</w:t>
      </w:r>
      <w:r>
        <w:rPr>
          <w:rStyle w:val="1-Char"/>
          <w:rFonts w:cs="KFGQPC Uthmanic Script HAFS"/>
          <w:color w:val="000000"/>
          <w:shd w:val="clear" w:color="auto" w:fill="FFFFFF"/>
          <w:rtl/>
          <w:lang w:bidi="fa-IR"/>
        </w:rPr>
        <w:t xml:space="preserve"> </w:t>
      </w:r>
      <w:r w:rsidRPr="00443238">
        <w:rPr>
          <w:rStyle w:val="Char"/>
          <w:rtl/>
        </w:rPr>
        <w:t>[البقرة: 143]</w:t>
      </w:r>
      <w:r>
        <w:rPr>
          <w:rStyle w:val="1-Char"/>
          <w:rFonts w:hint="cs"/>
          <w:rtl/>
          <w:lang w:bidi="fa-IR"/>
        </w:rPr>
        <w:t>.</w:t>
      </w:r>
    </w:p>
    <w:p w:rsidR="00443238" w:rsidRDefault="004C1D64" w:rsidP="00443238">
      <w:pPr>
        <w:pStyle w:val="1-"/>
        <w:rPr>
          <w:rStyle w:val="1-Char"/>
          <w:rtl/>
          <w:lang w:bidi="fa-IR"/>
        </w:rPr>
      </w:pPr>
      <w:r w:rsidRPr="004C1D64">
        <w:rPr>
          <w:rStyle w:val="9-Char"/>
          <w:rFonts w:hint="cs"/>
          <w:rtl/>
        </w:rPr>
        <w:t>«</w:t>
      </w:r>
      <w:r w:rsidR="00C84EE6" w:rsidRPr="004C1D64">
        <w:rPr>
          <w:rStyle w:val="9-Char"/>
          <w:rFonts w:hint="cs"/>
          <w:rtl/>
        </w:rPr>
        <w:t>و بی</w:t>
      </w:r>
      <w:r w:rsidR="000F6786">
        <w:rPr>
          <w:rStyle w:val="9-Char"/>
          <w:rFonts w:hint="cs"/>
          <w:rtl/>
        </w:rPr>
        <w:t>‌</w:t>
      </w:r>
      <w:r w:rsidR="00C84EE6" w:rsidRPr="004C1D64">
        <w:rPr>
          <w:rStyle w:val="9-Char"/>
          <w:rFonts w:hint="cs"/>
          <w:rtl/>
        </w:rPr>
        <w:t>گمان شما را امت وسط قرار دادیم تا گواه مردمان باشید و رسول هم بر شما گواه باشد</w:t>
      </w:r>
      <w:r w:rsidRPr="004C1D64">
        <w:rPr>
          <w:rStyle w:val="9-Char"/>
          <w:rFonts w:hint="cs"/>
          <w:rtl/>
        </w:rPr>
        <w:t>»</w:t>
      </w:r>
      <w:r w:rsidR="00C84EE6">
        <w:rPr>
          <w:rStyle w:val="1-Char"/>
          <w:rFonts w:hint="cs"/>
          <w:rtl/>
          <w:lang w:bidi="fa-IR"/>
        </w:rPr>
        <w:t xml:space="preserve">. </w:t>
      </w:r>
    </w:p>
    <w:p w:rsidR="00C84EE6" w:rsidRDefault="00C84EE6" w:rsidP="00443238">
      <w:pPr>
        <w:pStyle w:val="1-"/>
        <w:rPr>
          <w:rStyle w:val="1-Char"/>
          <w:rtl/>
          <w:lang w:bidi="fa-IR"/>
        </w:rPr>
      </w:pPr>
      <w:r>
        <w:rPr>
          <w:rStyle w:val="1-Char"/>
          <w:rFonts w:hint="cs"/>
          <w:rtl/>
          <w:lang w:bidi="fa-IR"/>
        </w:rPr>
        <w:t>و امام بخاری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در صحیح خود روایت می‌کند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در تفسیر این آیه فرمودند که وسط همان عدل می‌باشد «الوسط العدل»</w:t>
      </w:r>
      <w:r w:rsidRPr="00C84EE6">
        <w:rPr>
          <w:rStyle w:val="1-Char"/>
          <w:vertAlign w:val="superscript"/>
          <w:rtl/>
          <w:lang w:bidi="fa-IR"/>
        </w:rPr>
        <w:footnoteReference w:id="73"/>
      </w:r>
      <w:r w:rsidR="00837FC5">
        <w:rPr>
          <w:rStyle w:val="1-Char"/>
          <w:rFonts w:hint="cs"/>
          <w:rtl/>
          <w:lang w:bidi="fa-IR"/>
        </w:rPr>
        <w:t>؛</w:t>
      </w:r>
      <w:r>
        <w:rPr>
          <w:rStyle w:val="1-Char"/>
          <w:rFonts w:hint="cs"/>
          <w:rtl/>
          <w:lang w:bidi="fa-IR"/>
        </w:rPr>
        <w:t xml:space="preserve"> لذا اصل در انسان مسلمان بر عدالت می‌باشد. </w:t>
      </w:r>
    </w:p>
    <w:p w:rsidR="00C84EE6" w:rsidRDefault="00C84EE6" w:rsidP="00443238">
      <w:pPr>
        <w:pStyle w:val="1-"/>
        <w:rPr>
          <w:rStyle w:val="1-Char"/>
          <w:rtl/>
          <w:lang w:bidi="fa-IR"/>
        </w:rPr>
      </w:pPr>
      <w:r>
        <w:rPr>
          <w:rStyle w:val="1-Char"/>
          <w:rFonts w:hint="cs"/>
          <w:rtl/>
          <w:lang w:bidi="fa-IR"/>
        </w:rPr>
        <w:t>و إن شاءالله اگر خداوند توفیق دهد قصد داریم که در مورد جهالت عدالت راوی تألیفی بنوسیم و کاملا</w:t>
      </w:r>
      <w:r w:rsidR="00C57F07">
        <w:rPr>
          <w:rStyle w:val="1-Char"/>
          <w:rFonts w:hint="cs"/>
          <w:rtl/>
          <w:lang w:bidi="fa-IR"/>
        </w:rPr>
        <w:t>ً</w:t>
      </w:r>
      <w:r>
        <w:rPr>
          <w:rStyle w:val="1-Char"/>
          <w:rFonts w:hint="cs"/>
          <w:rtl/>
          <w:lang w:bidi="fa-IR"/>
        </w:rPr>
        <w:t xml:space="preserve"> در آنجا به بررسی این مطلب بپردازیم. </w:t>
      </w:r>
    </w:p>
    <w:p w:rsidR="00C84EE6" w:rsidRDefault="008E38BC" w:rsidP="00443238">
      <w:pPr>
        <w:pStyle w:val="1-"/>
        <w:rPr>
          <w:rStyle w:val="1-Char"/>
          <w:rtl/>
          <w:lang w:bidi="fa-IR"/>
        </w:rPr>
      </w:pPr>
      <w:r>
        <w:rPr>
          <w:rStyle w:val="1-Char"/>
          <w:rFonts w:hint="cs"/>
          <w:rtl/>
          <w:lang w:bidi="fa-IR"/>
        </w:rPr>
        <w:t>دلیل ششم) امام ابو یعلی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می‌کند: </w:t>
      </w:r>
      <w:r w:rsidR="00C57F07">
        <w:rPr>
          <w:rStyle w:val="1-Char"/>
          <w:rFonts w:hint="cs"/>
          <w:rtl/>
          <w:lang w:bidi="fa-IR"/>
        </w:rPr>
        <w:t xml:space="preserve"> </w:t>
      </w:r>
    </w:p>
    <w:p w:rsidR="008E38BC" w:rsidRDefault="00CA28E9" w:rsidP="00C57F07">
      <w:pPr>
        <w:pStyle w:val="1-"/>
        <w:rPr>
          <w:rStyle w:val="1-Char"/>
          <w:rtl/>
          <w:lang w:bidi="fa-IR"/>
        </w:rPr>
      </w:pPr>
      <w:r w:rsidRPr="008E7A67">
        <w:rPr>
          <w:rStyle w:val="6-Char"/>
          <w:rFonts w:hint="cs"/>
          <w:rtl/>
        </w:rPr>
        <w:t>«</w:t>
      </w:r>
      <w:r w:rsidR="008E7A67">
        <w:rPr>
          <w:rStyle w:val="6-Char"/>
          <w:rFonts w:hint="cs"/>
          <w:rtl/>
        </w:rPr>
        <w:t xml:space="preserve">حدثنا </w:t>
      </w:r>
      <w:r w:rsidR="008E7A67" w:rsidRPr="008E7A67">
        <w:rPr>
          <w:rStyle w:val="6-Char"/>
          <w:rFonts w:hint="cs"/>
          <w:rtl/>
        </w:rPr>
        <w:t xml:space="preserve">أبو بكر حدثنا ابن فضيل </w:t>
      </w:r>
      <w:r w:rsidR="008E7A67" w:rsidRPr="008E7A67">
        <w:rPr>
          <w:rStyle w:val="6-Char"/>
          <w:rtl/>
        </w:rPr>
        <w:t xml:space="preserve">عن عبد الله بن سعيد عن جده، عن أبي هريرة: </w:t>
      </w:r>
      <w:r w:rsidR="008E7A67" w:rsidRPr="008E7A67">
        <w:rPr>
          <w:rStyle w:val="6-Char"/>
          <w:rFonts w:hint="cs"/>
          <w:rtl/>
        </w:rPr>
        <w:t xml:space="preserve">عن النبي صلى الله عليه وسلم </w:t>
      </w:r>
      <w:r w:rsidR="008E7A67" w:rsidRPr="008E7A67">
        <w:rPr>
          <w:rStyle w:val="6-Char"/>
          <w:rtl/>
        </w:rPr>
        <w:t>"إذا سجد أحدكم، فليبدأ بركبتيه قبل يديه، ولا يبرك بروك الجمل</w:t>
      </w:r>
      <w:r w:rsidRPr="008E7A67">
        <w:rPr>
          <w:rStyle w:val="6-Char"/>
          <w:rFonts w:hint="cs"/>
          <w:rtl/>
        </w:rPr>
        <w:t>»</w:t>
      </w:r>
      <w:r w:rsidRPr="004C1D64">
        <w:rPr>
          <w:rStyle w:val="1-Char"/>
          <w:rFonts w:hint="cs"/>
          <w:rtl/>
          <w:lang w:bidi="fa-IR"/>
        </w:rPr>
        <w:t>.</w:t>
      </w:r>
      <w:r w:rsidR="00C57F07" w:rsidRPr="008E7A67">
        <w:rPr>
          <w:vertAlign w:val="superscript"/>
          <w:rtl/>
        </w:rPr>
        <w:footnoteReference w:id="74"/>
      </w:r>
    </w:p>
    <w:p w:rsidR="00CA28E9" w:rsidRDefault="00CA28E9" w:rsidP="00443238">
      <w:pPr>
        <w:pStyle w:val="1-"/>
        <w:rPr>
          <w:rStyle w:val="1-Char"/>
          <w:rtl/>
          <w:lang w:bidi="fa-IR"/>
        </w:rPr>
      </w:pPr>
      <w:r>
        <w:rPr>
          <w:rStyle w:val="1-Char"/>
          <w:rFonts w:hint="cs"/>
          <w:rtl/>
          <w:lang w:bidi="fa-IR"/>
        </w:rPr>
        <w:t>ابو هریره</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هرگاه که یکی از شما به سجده رفت زانوهایش را قبل از دست‌هایش به زمین بگذارد و مانند شتر زانو نزند. </w:t>
      </w:r>
    </w:p>
    <w:p w:rsidR="00CA28E9" w:rsidRDefault="00CA28E9" w:rsidP="00443238">
      <w:pPr>
        <w:pStyle w:val="1-"/>
        <w:rPr>
          <w:rStyle w:val="1-Char"/>
          <w:rtl/>
          <w:lang w:bidi="fa-IR"/>
        </w:rPr>
      </w:pPr>
      <w:r>
        <w:rPr>
          <w:rStyle w:val="1-Char"/>
          <w:rFonts w:hint="cs"/>
          <w:rtl/>
          <w:lang w:bidi="fa-IR"/>
        </w:rPr>
        <w:t>اما سند این روایت واهی می‌باشد</w:t>
      </w:r>
      <w:r w:rsidR="00837FC5">
        <w:rPr>
          <w:rStyle w:val="1-Char"/>
          <w:rFonts w:hint="cs"/>
          <w:rtl/>
          <w:lang w:bidi="fa-IR"/>
        </w:rPr>
        <w:t>،</w:t>
      </w:r>
      <w:r>
        <w:rPr>
          <w:rStyle w:val="1-Char"/>
          <w:rFonts w:hint="cs"/>
          <w:rtl/>
          <w:lang w:bidi="fa-IR"/>
        </w:rPr>
        <w:t xml:space="preserve"> چرا که راوی آن عبدالله بن سعید بن ابی سعید مقبری است که متروک الحدیث می‌باشد.</w:t>
      </w:r>
      <w:r w:rsidRPr="00CA28E9">
        <w:rPr>
          <w:rStyle w:val="1-Char"/>
          <w:vertAlign w:val="superscript"/>
          <w:rtl/>
          <w:lang w:bidi="fa-IR"/>
        </w:rPr>
        <w:footnoteReference w:id="75"/>
      </w:r>
      <w:r w:rsidR="00C57F07">
        <w:rPr>
          <w:rStyle w:val="1-Char"/>
          <w:rFonts w:hint="cs"/>
          <w:rtl/>
          <w:lang w:bidi="fa-IR"/>
        </w:rPr>
        <w:t xml:space="preserve"> </w:t>
      </w:r>
    </w:p>
    <w:p w:rsidR="00CA28E9" w:rsidRPr="002531C1" w:rsidRDefault="00CA28E9" w:rsidP="00F40757">
      <w:pPr>
        <w:pStyle w:val="a1"/>
        <w:rPr>
          <w:rStyle w:val="1-Char"/>
          <w:rFonts w:ascii="IRZar" w:hAnsi="IRZar" w:cs="IRZar"/>
          <w:sz w:val="24"/>
          <w:szCs w:val="24"/>
          <w:rtl/>
        </w:rPr>
      </w:pPr>
      <w:bookmarkStart w:id="13" w:name="_Toc468813303"/>
      <w:r w:rsidRPr="002531C1">
        <w:rPr>
          <w:rStyle w:val="1-Char"/>
          <w:rFonts w:ascii="IRZar" w:hAnsi="IRZar" w:cs="IRZar" w:hint="cs"/>
          <w:sz w:val="24"/>
          <w:szCs w:val="24"/>
          <w:rtl/>
        </w:rPr>
        <w:t>دلایل فقهایی که در سجده رفتن</w:t>
      </w:r>
      <w:r w:rsidR="00C57F07">
        <w:rPr>
          <w:rStyle w:val="1-Char"/>
          <w:rFonts w:ascii="IRZar" w:hAnsi="IRZar" w:cs="IRZar" w:hint="cs"/>
          <w:sz w:val="24"/>
          <w:szCs w:val="24"/>
          <w:rtl/>
        </w:rPr>
        <w:t>،</w:t>
      </w:r>
      <w:r w:rsidRPr="002531C1">
        <w:rPr>
          <w:rStyle w:val="1-Char"/>
          <w:rFonts w:ascii="IRZar" w:hAnsi="IRZar" w:cs="IRZar" w:hint="cs"/>
          <w:sz w:val="24"/>
          <w:szCs w:val="24"/>
          <w:rtl/>
        </w:rPr>
        <w:t xml:space="preserve"> گذاشتن دست‌ها را منسوخ می‌دانند</w:t>
      </w:r>
      <w:bookmarkEnd w:id="13"/>
      <w:r w:rsidRPr="002531C1">
        <w:rPr>
          <w:rStyle w:val="1-Char"/>
          <w:rFonts w:ascii="IRZar" w:hAnsi="IRZar" w:cs="IRZar" w:hint="cs"/>
          <w:sz w:val="24"/>
          <w:szCs w:val="24"/>
          <w:rtl/>
        </w:rPr>
        <w:t xml:space="preserve"> </w:t>
      </w:r>
    </w:p>
    <w:p w:rsidR="00CA28E9" w:rsidRDefault="00CA28E9" w:rsidP="00443238">
      <w:pPr>
        <w:pStyle w:val="1-"/>
        <w:rPr>
          <w:rStyle w:val="1-Char"/>
          <w:rtl/>
          <w:lang w:bidi="fa-IR"/>
        </w:rPr>
      </w:pPr>
      <w:r>
        <w:rPr>
          <w:rStyle w:val="1-Char"/>
          <w:rFonts w:hint="cs"/>
          <w:rtl/>
          <w:lang w:bidi="fa-IR"/>
        </w:rPr>
        <w:t>امام بیهقی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می‌کند: </w:t>
      </w:r>
    </w:p>
    <w:p w:rsidR="00CA28E9" w:rsidRDefault="00CA28E9" w:rsidP="00C57F07">
      <w:pPr>
        <w:pStyle w:val="1-"/>
        <w:rPr>
          <w:rStyle w:val="1-Char"/>
          <w:rtl/>
          <w:lang w:bidi="fa-IR"/>
        </w:rPr>
      </w:pPr>
      <w:r w:rsidRPr="00A046F9">
        <w:rPr>
          <w:rStyle w:val="6-Char"/>
          <w:rFonts w:hint="cs"/>
          <w:rtl/>
        </w:rPr>
        <w:t>«</w:t>
      </w:r>
      <w:r w:rsidR="00A046F9">
        <w:rPr>
          <w:rStyle w:val="6-Char"/>
          <w:rtl/>
        </w:rPr>
        <w:t>أَخْبَرَنَا</w:t>
      </w:r>
      <w:r w:rsidR="00A046F9">
        <w:rPr>
          <w:rStyle w:val="6-Char"/>
          <w:rFonts w:hint="cs"/>
          <w:rtl/>
        </w:rPr>
        <w:t xml:space="preserve"> </w:t>
      </w:r>
      <w:r w:rsidR="00A046F9" w:rsidRPr="00A046F9">
        <w:rPr>
          <w:rStyle w:val="6-Char"/>
          <w:rtl/>
        </w:rPr>
        <w:t xml:space="preserve">أَبُو بَكْرٍ أَحْمَدُ بْنُ مُحَمَّدِ بْنِ الْحَارِثِ الْأَصْبَهَانِيُّ الْفَقِيهُ، أنبأ أَبُو مُحَمَّدِ بْنُ حَيَّانَ، ثنا ابْنُ الظَّهْرَانِيِّ (ح) وَأَخْبَرَنَا مُحَمَّدُ بْنُ أَحْمَدَ بْنِ زَكَرِيَّا، أنبأ مُحَمَّدُ بْنُ الْفَضْلِ بْنِ إِسْحَاقَ بْنِ خُزَيْمَةَ، أنبأ جَدِّي قَالَا: </w:t>
      </w:r>
      <w:r w:rsidR="00A046F9">
        <w:rPr>
          <w:rStyle w:val="6-Char"/>
          <w:rFonts w:hint="cs"/>
          <w:rtl/>
        </w:rPr>
        <w:t>حد</w:t>
      </w:r>
      <w:r w:rsidR="00A046F9" w:rsidRPr="00A046F9">
        <w:rPr>
          <w:rStyle w:val="6-Char"/>
          <w:rtl/>
        </w:rPr>
        <w:t xml:space="preserve">ثنا إِبْرَاهِيمُ بْنُ إِسْمَاعِيلَ بْنِ يَحْيَى بْنِ أَبِي سَلَمَةَ بْنِ كُهَيْلٍ، </w:t>
      </w:r>
      <w:r w:rsidR="00A046F9">
        <w:rPr>
          <w:rStyle w:val="6-Char"/>
          <w:rFonts w:hint="cs"/>
          <w:rtl/>
        </w:rPr>
        <w:t>حد</w:t>
      </w:r>
      <w:r w:rsidR="00A046F9" w:rsidRPr="00A046F9">
        <w:rPr>
          <w:rStyle w:val="6-Char"/>
          <w:rtl/>
        </w:rPr>
        <w:t>ثنا أَبِي، عَنْ أَبِيهِ، عَنْ سَلَمَةَ بْنِ كُهَيْلٍ، عَنْ مُصْعَبِ بْنِ سَعْدٍ، عَنْ سَعْدٍ قَالَ: " كُنَّا نَضَعُ الْيَدَيْنِ قَبْلَ الرُّكْبَتَيْنِ، فَأُمِرْنَا بِالرُّكْبَتَيْنِ قَبْلَ الْيَدَيْنِ</w:t>
      </w:r>
      <w:r w:rsidRPr="00A046F9">
        <w:rPr>
          <w:rStyle w:val="6-Char"/>
          <w:rFonts w:hint="cs"/>
          <w:rtl/>
        </w:rPr>
        <w:t>»</w:t>
      </w:r>
      <w:r w:rsidRPr="00A046F9">
        <w:rPr>
          <w:rStyle w:val="1-Char"/>
          <w:rFonts w:hint="cs"/>
          <w:rtl/>
          <w:lang w:bidi="fa-IR"/>
        </w:rPr>
        <w:t>.</w:t>
      </w:r>
      <w:r w:rsidR="00C57F07" w:rsidRPr="00A046F9">
        <w:rPr>
          <w:vertAlign w:val="superscript"/>
          <w:rtl/>
        </w:rPr>
        <w:footnoteReference w:id="76"/>
      </w:r>
    </w:p>
    <w:p w:rsidR="00CA28E9" w:rsidRDefault="00CA28E9" w:rsidP="008625E6">
      <w:pPr>
        <w:pStyle w:val="1-"/>
        <w:keepNext/>
        <w:rPr>
          <w:rStyle w:val="1-Char"/>
          <w:rtl/>
          <w:lang w:bidi="fa-IR"/>
        </w:rPr>
      </w:pPr>
      <w:r>
        <w:rPr>
          <w:rStyle w:val="1-Char"/>
          <w:rFonts w:hint="cs"/>
          <w:rtl/>
          <w:lang w:bidi="fa-IR"/>
        </w:rPr>
        <w:t xml:space="preserve">اما اسناد این حدیث واهی می‌باشد چرا که راویان آن: </w:t>
      </w:r>
    </w:p>
    <w:p w:rsidR="00CA28E9" w:rsidRDefault="00CA28E9" w:rsidP="00443238">
      <w:pPr>
        <w:pStyle w:val="1-"/>
        <w:rPr>
          <w:rStyle w:val="1-Char"/>
          <w:rtl/>
          <w:lang w:bidi="fa-IR"/>
        </w:rPr>
      </w:pPr>
      <w:r>
        <w:rPr>
          <w:rStyle w:val="1-Char"/>
          <w:rFonts w:hint="cs"/>
          <w:rtl/>
          <w:lang w:bidi="fa-IR"/>
        </w:rPr>
        <w:t>إبراهیم ب</w:t>
      </w:r>
      <w:r w:rsidR="00837FC5">
        <w:rPr>
          <w:rStyle w:val="1-Char"/>
          <w:rFonts w:hint="cs"/>
          <w:rtl/>
          <w:lang w:bidi="fa-IR"/>
        </w:rPr>
        <w:t>ن اسماعیل بن یحیی: ضعیف می‌باشد.</w:t>
      </w:r>
      <w:r>
        <w:rPr>
          <w:rStyle w:val="1-Char"/>
          <w:rFonts w:hint="cs"/>
          <w:rtl/>
          <w:lang w:bidi="fa-IR"/>
        </w:rPr>
        <w:t xml:space="preserve"> </w:t>
      </w:r>
      <w:r w:rsidRPr="00CA28E9">
        <w:rPr>
          <w:rStyle w:val="1-Char"/>
          <w:vertAlign w:val="superscript"/>
          <w:rtl/>
          <w:lang w:bidi="fa-IR"/>
        </w:rPr>
        <w:footnoteReference w:id="77"/>
      </w:r>
    </w:p>
    <w:p w:rsidR="00CA28E9" w:rsidRDefault="00CA28E9" w:rsidP="00443238">
      <w:pPr>
        <w:pStyle w:val="1-"/>
        <w:rPr>
          <w:rStyle w:val="1-Char"/>
          <w:rtl/>
          <w:lang w:bidi="fa-IR"/>
        </w:rPr>
      </w:pPr>
      <w:r>
        <w:rPr>
          <w:rStyle w:val="1-Char"/>
          <w:rFonts w:hint="cs"/>
          <w:rtl/>
          <w:lang w:bidi="fa-IR"/>
        </w:rPr>
        <w:t>اسماعیل بن یحیی بن سلمة: متروک می‌باشد.</w:t>
      </w:r>
      <w:r w:rsidRPr="00CA28E9">
        <w:rPr>
          <w:rStyle w:val="1-Char"/>
          <w:vertAlign w:val="superscript"/>
          <w:rtl/>
          <w:lang w:bidi="fa-IR"/>
        </w:rPr>
        <w:footnoteReference w:id="78"/>
      </w:r>
    </w:p>
    <w:p w:rsidR="00CA28E9" w:rsidRDefault="00CA28E9" w:rsidP="00443238">
      <w:pPr>
        <w:pStyle w:val="1-"/>
        <w:rPr>
          <w:rStyle w:val="1-Char"/>
          <w:rtl/>
          <w:lang w:bidi="fa-IR"/>
        </w:rPr>
      </w:pPr>
      <w:r>
        <w:rPr>
          <w:rStyle w:val="1-Char"/>
          <w:rFonts w:hint="cs"/>
          <w:rtl/>
          <w:lang w:bidi="fa-IR"/>
        </w:rPr>
        <w:t>یحیی بن سلمة بن کهیل: متروک می‌باشد.</w:t>
      </w:r>
      <w:r w:rsidRPr="00CA28E9">
        <w:rPr>
          <w:rStyle w:val="1-Char"/>
          <w:vertAlign w:val="superscript"/>
          <w:rtl/>
          <w:lang w:bidi="fa-IR"/>
        </w:rPr>
        <w:footnoteReference w:id="79"/>
      </w:r>
      <w:r w:rsidR="00C57F07">
        <w:rPr>
          <w:rStyle w:val="1-Char"/>
          <w:rFonts w:hint="cs"/>
          <w:rtl/>
          <w:lang w:bidi="fa-IR"/>
        </w:rPr>
        <w:t xml:space="preserve"> </w:t>
      </w:r>
    </w:p>
    <w:p w:rsidR="00CA28E9" w:rsidRPr="002531C1" w:rsidRDefault="00CA28E9" w:rsidP="00F40757">
      <w:pPr>
        <w:pStyle w:val="a1"/>
        <w:rPr>
          <w:rStyle w:val="1-Char"/>
          <w:rFonts w:ascii="IRZar" w:hAnsi="IRZar" w:cs="IRZar"/>
          <w:sz w:val="24"/>
          <w:szCs w:val="24"/>
          <w:rtl/>
        </w:rPr>
      </w:pPr>
      <w:bookmarkStart w:id="14" w:name="_Toc468813304"/>
      <w:r w:rsidRPr="002531C1">
        <w:rPr>
          <w:rStyle w:val="1-Char"/>
          <w:rFonts w:ascii="IRZar" w:hAnsi="IRZar" w:cs="IRZar" w:hint="cs"/>
          <w:sz w:val="24"/>
          <w:szCs w:val="24"/>
          <w:rtl/>
        </w:rPr>
        <w:t>دلایل فقهایی که در سجده رفتن</w:t>
      </w:r>
      <w:r w:rsidR="00C57F07">
        <w:rPr>
          <w:rStyle w:val="1-Char"/>
          <w:rFonts w:ascii="IRZar" w:hAnsi="IRZar" w:cs="IRZar" w:hint="cs"/>
          <w:sz w:val="24"/>
          <w:szCs w:val="24"/>
          <w:rtl/>
        </w:rPr>
        <w:t>،</w:t>
      </w:r>
      <w:r w:rsidRPr="002531C1">
        <w:rPr>
          <w:rStyle w:val="1-Char"/>
          <w:rFonts w:ascii="IRZar" w:hAnsi="IRZar" w:cs="IRZar" w:hint="cs"/>
          <w:sz w:val="24"/>
          <w:szCs w:val="24"/>
          <w:rtl/>
        </w:rPr>
        <w:t xml:space="preserve"> فرد را مخیر می‌دانند</w:t>
      </w:r>
      <w:bookmarkEnd w:id="14"/>
      <w:r w:rsidRPr="002531C1">
        <w:rPr>
          <w:rStyle w:val="1-Char"/>
          <w:rFonts w:ascii="IRZar" w:hAnsi="IRZar" w:cs="IRZar" w:hint="cs"/>
          <w:sz w:val="24"/>
          <w:szCs w:val="24"/>
          <w:rtl/>
        </w:rPr>
        <w:t xml:space="preserve"> </w:t>
      </w:r>
    </w:p>
    <w:p w:rsidR="00CA28E9" w:rsidRDefault="00CA28E9" w:rsidP="00443238">
      <w:pPr>
        <w:pStyle w:val="1-"/>
        <w:rPr>
          <w:rStyle w:val="1-Char"/>
          <w:rtl/>
          <w:lang w:bidi="fa-IR"/>
        </w:rPr>
      </w:pPr>
      <w:r>
        <w:rPr>
          <w:rStyle w:val="1-Char"/>
          <w:rFonts w:hint="cs"/>
          <w:rtl/>
          <w:lang w:bidi="fa-IR"/>
        </w:rPr>
        <w:t>اما این دسته از علما که می‌گویند فرد مخیر می‌باشد که هنگام سجده رفتن چگونه به سجده برود، عدم ترجیح بین دو روایات می‌باشد</w:t>
      </w:r>
      <w:r w:rsidR="00C57F07">
        <w:rPr>
          <w:rStyle w:val="1-Char"/>
          <w:rFonts w:hint="cs"/>
          <w:rtl/>
          <w:lang w:bidi="fa-IR"/>
        </w:rPr>
        <w:t>.</w:t>
      </w:r>
      <w:r>
        <w:rPr>
          <w:rStyle w:val="1-Char"/>
          <w:rFonts w:hint="cs"/>
          <w:rtl/>
          <w:lang w:bidi="fa-IR"/>
        </w:rPr>
        <w:t xml:space="preserve"> همچنانکه از امام نووی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نقل گردیده که گفته است از نظر سنت هیچکدام بر دیگری ترجیح ندارد و هر دو یکسان می‌باشند. </w:t>
      </w:r>
      <w:r w:rsidRPr="00CA28E9">
        <w:rPr>
          <w:rStyle w:val="1-Char"/>
          <w:vertAlign w:val="superscript"/>
          <w:rtl/>
          <w:lang w:bidi="fa-IR"/>
        </w:rPr>
        <w:footnoteReference w:id="80"/>
      </w:r>
      <w:r>
        <w:rPr>
          <w:rStyle w:val="1-Char"/>
          <w:rFonts w:hint="cs"/>
          <w:rtl/>
          <w:lang w:bidi="fa-IR"/>
        </w:rPr>
        <w:t xml:space="preserve"> و یا به علت نبود حدیث صحیح در این باره این قول را پذیرفته‌اند. </w:t>
      </w:r>
    </w:p>
    <w:p w:rsidR="00CA28E9" w:rsidRPr="002531C1" w:rsidRDefault="00CA28E9" w:rsidP="00F40757">
      <w:pPr>
        <w:pStyle w:val="a1"/>
        <w:rPr>
          <w:rStyle w:val="1-Char"/>
          <w:rFonts w:ascii="IRZar" w:hAnsi="IRZar" w:cs="IRZar"/>
          <w:sz w:val="24"/>
          <w:szCs w:val="24"/>
          <w:rtl/>
        </w:rPr>
      </w:pPr>
      <w:bookmarkStart w:id="15" w:name="_Toc468813305"/>
      <w:r w:rsidRPr="002531C1">
        <w:rPr>
          <w:rStyle w:val="1-Char"/>
          <w:rFonts w:ascii="IRZar" w:hAnsi="IRZar" w:cs="IRZar" w:hint="cs"/>
          <w:sz w:val="24"/>
          <w:szCs w:val="24"/>
          <w:rtl/>
        </w:rPr>
        <w:t>ترجیح بین آرا</w:t>
      </w:r>
      <w:bookmarkEnd w:id="15"/>
      <w:r w:rsidRPr="002531C1">
        <w:rPr>
          <w:rStyle w:val="1-Char"/>
          <w:rFonts w:ascii="IRZar" w:hAnsi="IRZar" w:cs="IRZar" w:hint="cs"/>
          <w:sz w:val="24"/>
          <w:szCs w:val="24"/>
          <w:rtl/>
        </w:rPr>
        <w:t xml:space="preserve"> </w:t>
      </w:r>
    </w:p>
    <w:p w:rsidR="001B03CD" w:rsidRDefault="00CA28E9" w:rsidP="001B03CD">
      <w:pPr>
        <w:pStyle w:val="1-"/>
        <w:rPr>
          <w:rStyle w:val="1-Char"/>
          <w:rtl/>
          <w:lang w:bidi="fa-IR"/>
        </w:rPr>
      </w:pPr>
      <w:r>
        <w:rPr>
          <w:rStyle w:val="1-Char"/>
          <w:rFonts w:hint="cs"/>
          <w:rtl/>
          <w:lang w:bidi="fa-IR"/>
        </w:rPr>
        <w:t xml:space="preserve">همچنانکه در این </w:t>
      </w:r>
      <w:r w:rsidR="001B03CD">
        <w:rPr>
          <w:rStyle w:val="1-Char"/>
          <w:rFonts w:hint="cs"/>
          <w:rtl/>
          <w:lang w:bidi="fa-IR"/>
        </w:rPr>
        <w:t>بحث‌ها مشاهده کردیم</w:t>
      </w:r>
      <w:r w:rsidR="00C57F07">
        <w:rPr>
          <w:rStyle w:val="1-Char"/>
          <w:rFonts w:hint="cs"/>
          <w:rtl/>
          <w:lang w:bidi="fa-IR"/>
        </w:rPr>
        <w:t>،</w:t>
      </w:r>
      <w:r w:rsidR="001B03CD">
        <w:rPr>
          <w:rStyle w:val="1-Char"/>
          <w:rFonts w:hint="cs"/>
          <w:rtl/>
          <w:lang w:bidi="fa-IR"/>
        </w:rPr>
        <w:t xml:space="preserve"> اصح در مورد چگونگی به سجده رفتن، گذاشتن زانوها قبل از دست‌ها می‌باشد؛ و همانطور که دیدیم در مورد جلو افتادن دست‌ها قبل از زانوها، حدیث صحیحی از رسول الله</w:t>
      </w:r>
      <w:r w:rsidR="00090FA4">
        <w:rPr>
          <w:rStyle w:val="1-Char"/>
          <w:rFonts w:cs="CTraditional Arabic"/>
          <w:rtl/>
          <w:lang w:bidi="fa-IR"/>
        </w:rPr>
        <w:t> </w:t>
      </w:r>
      <w:r w:rsidR="00090FA4">
        <w:rPr>
          <w:rStyle w:val="1-Char"/>
          <w:rFonts w:cs="CTraditional Arabic" w:hint="cs"/>
          <w:rtl/>
          <w:lang w:bidi="fa-IR"/>
        </w:rPr>
        <w:t>ج</w:t>
      </w:r>
      <w:r w:rsidR="001B03CD">
        <w:rPr>
          <w:rStyle w:val="1-Char"/>
          <w:rFonts w:hint="cs"/>
          <w:rtl/>
          <w:lang w:bidi="fa-IR"/>
        </w:rPr>
        <w:t xml:space="preserve"> و هیچیک از صحابه نداریم. </w:t>
      </w:r>
      <w:r w:rsidR="00C57F07">
        <w:rPr>
          <w:rStyle w:val="1-Char"/>
          <w:rFonts w:hint="cs"/>
          <w:rtl/>
          <w:lang w:bidi="fa-IR"/>
        </w:rPr>
        <w:t xml:space="preserve"> </w:t>
      </w:r>
    </w:p>
    <w:p w:rsidR="001B03CD" w:rsidRDefault="001B03CD" w:rsidP="001B03CD">
      <w:pPr>
        <w:pStyle w:val="1-"/>
        <w:rPr>
          <w:rStyle w:val="1-Char"/>
          <w:rtl/>
          <w:lang w:bidi="fa-IR"/>
        </w:rPr>
      </w:pPr>
      <w:r>
        <w:rPr>
          <w:rStyle w:val="1-Char"/>
          <w:rFonts w:hint="cs"/>
          <w:rtl/>
          <w:lang w:bidi="fa-IR"/>
        </w:rPr>
        <w:t>همچنین اینکه عده‌ای گفته‌اند منسوخ می‌باشد</w:t>
      </w:r>
      <w:r w:rsidR="00837FC5">
        <w:rPr>
          <w:rStyle w:val="1-Char"/>
          <w:rFonts w:hint="cs"/>
          <w:rtl/>
          <w:lang w:bidi="fa-IR"/>
        </w:rPr>
        <w:t>،</w:t>
      </w:r>
      <w:r>
        <w:rPr>
          <w:rStyle w:val="1-Char"/>
          <w:rFonts w:hint="cs"/>
          <w:rtl/>
          <w:lang w:bidi="fa-IR"/>
        </w:rPr>
        <w:t xml:space="preserve"> آن‌ها هم دلیلی برای این گفته خود ندارند. </w:t>
      </w:r>
    </w:p>
    <w:p w:rsidR="001B03CD" w:rsidRDefault="00264221" w:rsidP="001B03CD">
      <w:pPr>
        <w:pStyle w:val="1-"/>
        <w:rPr>
          <w:rStyle w:val="1-Char"/>
          <w:rtl/>
          <w:lang w:bidi="fa-IR"/>
        </w:rPr>
      </w:pPr>
      <w:r>
        <w:rPr>
          <w:rStyle w:val="1-Char"/>
          <w:rFonts w:hint="cs"/>
          <w:rtl/>
          <w:lang w:bidi="fa-IR"/>
        </w:rPr>
        <w:t>و آن‌هایی که قائل به تخییر و برابری هر دو حالت می‌باشند، دلیل این‌ها هم چندان قوی نمی‌باشد</w:t>
      </w:r>
      <w:r w:rsidR="00C57F07">
        <w:rPr>
          <w:rStyle w:val="1-Char"/>
          <w:rFonts w:hint="cs"/>
          <w:rtl/>
          <w:lang w:bidi="fa-IR"/>
        </w:rPr>
        <w:t>،</w:t>
      </w:r>
      <w:r>
        <w:rPr>
          <w:rStyle w:val="1-Char"/>
          <w:rFonts w:hint="cs"/>
          <w:rtl/>
          <w:lang w:bidi="fa-IR"/>
        </w:rPr>
        <w:t xml:space="preserve"> چرا که تخییر موقعی درست است که راجحیت دو طرف برابر و مساوی باشد</w:t>
      </w:r>
      <w:r w:rsidR="00C57F07">
        <w:rPr>
          <w:rStyle w:val="1-Char"/>
          <w:rFonts w:hint="cs"/>
          <w:rtl/>
          <w:lang w:bidi="fa-IR"/>
        </w:rPr>
        <w:t>؛</w:t>
      </w:r>
      <w:r>
        <w:rPr>
          <w:rStyle w:val="1-Char"/>
          <w:rFonts w:hint="cs"/>
          <w:rtl/>
          <w:lang w:bidi="fa-IR"/>
        </w:rPr>
        <w:t xml:space="preserve"> اما همچنانکه خواهیم دید این برابری و تساوی موجود نمی‌باشد. </w:t>
      </w:r>
    </w:p>
    <w:p w:rsidR="00264221" w:rsidRDefault="00264221" w:rsidP="001B03CD">
      <w:pPr>
        <w:pStyle w:val="1-"/>
        <w:rPr>
          <w:rStyle w:val="1-Char"/>
          <w:rtl/>
          <w:lang w:bidi="fa-IR"/>
        </w:rPr>
      </w:pPr>
      <w:r>
        <w:rPr>
          <w:rStyle w:val="1-Char"/>
          <w:rFonts w:hint="cs"/>
          <w:rtl/>
          <w:lang w:bidi="fa-IR"/>
        </w:rPr>
        <w:t xml:space="preserve">اما در نزد ما قول راجح این می‌باشد که نماز گذار به هنگام سجده رفتن، اول زانوهایش را به زمین بگذارد و سپس دست‌هایش را؛ و علت این ترجیح ما چند دلیل می‌باشد که عبارتند از: </w:t>
      </w:r>
    </w:p>
    <w:p w:rsidR="00264221" w:rsidRDefault="00264221" w:rsidP="000F6786">
      <w:pPr>
        <w:pStyle w:val="1-"/>
        <w:rPr>
          <w:rStyle w:val="1-Char"/>
          <w:rtl/>
          <w:lang w:bidi="fa-IR"/>
        </w:rPr>
      </w:pPr>
      <w:r>
        <w:rPr>
          <w:rStyle w:val="1-Char"/>
          <w:rFonts w:hint="cs"/>
          <w:rtl/>
          <w:lang w:bidi="fa-IR"/>
        </w:rPr>
        <w:t>دلیل اول) همچنانکه دیدیم از صحابه</w:t>
      </w:r>
      <w:r w:rsidR="00090FA4">
        <w:rPr>
          <w:rStyle w:val="1-Char"/>
          <w:rFonts w:cs="CTraditional Arabic"/>
          <w:rtl/>
          <w:lang w:bidi="fa-IR"/>
        </w:rPr>
        <w:t> </w:t>
      </w:r>
      <w:r w:rsidR="00090FA4">
        <w:rPr>
          <w:rStyle w:val="1-Char"/>
          <w:rFonts w:cs="CTraditional Arabic" w:hint="cs"/>
          <w:rtl/>
          <w:lang w:bidi="fa-IR"/>
        </w:rPr>
        <w:t>ش</w:t>
      </w:r>
      <w:r>
        <w:rPr>
          <w:rStyle w:val="1-Char"/>
          <w:rFonts w:hint="cs"/>
          <w:rtl/>
          <w:lang w:bidi="fa-IR"/>
        </w:rPr>
        <w:t xml:space="preserve"> هیچ روایتی با سند مقبول در مورد گذاشتن دست‌ها قبل از زانوها وجود ندارد؛ اما از عمر</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با اسناد درستی روایت شده که هنگام سجده رفتن اول زانوهایش را قرار می‌داده است</w:t>
      </w:r>
      <w:r w:rsidR="001F2378">
        <w:rPr>
          <w:rStyle w:val="1-Char"/>
          <w:rFonts w:hint="cs"/>
          <w:rtl/>
          <w:lang w:bidi="fa-IR"/>
        </w:rPr>
        <w:t>؛</w:t>
      </w:r>
      <w:r>
        <w:rPr>
          <w:rStyle w:val="1-Char"/>
          <w:rFonts w:hint="cs"/>
          <w:rtl/>
          <w:lang w:bidi="fa-IR"/>
        </w:rPr>
        <w:t xml:space="preserve"> البته از ابن مسعود و ابن عمر</w:t>
      </w:r>
      <w:r w:rsidR="00090FA4">
        <w:rPr>
          <w:rStyle w:val="1-Char"/>
          <w:rFonts w:cs="CTraditional Arabic"/>
          <w:rtl/>
          <w:lang w:bidi="fa-IR"/>
        </w:rPr>
        <w:t> </w:t>
      </w:r>
      <w:r w:rsidR="00090FA4">
        <w:rPr>
          <w:rStyle w:val="1-Char"/>
          <w:rFonts w:cs="CTraditional Arabic" w:hint="cs"/>
          <w:rtl/>
          <w:lang w:bidi="fa-IR"/>
        </w:rPr>
        <w:t>ب</w:t>
      </w:r>
      <w:r>
        <w:rPr>
          <w:rStyle w:val="1-Char"/>
          <w:rFonts w:hint="cs"/>
          <w:rtl/>
          <w:lang w:bidi="fa-IR"/>
        </w:rPr>
        <w:t xml:space="preserve"> روایتی هم آمده است که ضعیف می‌باشند؛ </w:t>
      </w:r>
    </w:p>
    <w:p w:rsidR="00264221" w:rsidRDefault="00264221" w:rsidP="001B03CD">
      <w:pPr>
        <w:pStyle w:val="1-"/>
        <w:rPr>
          <w:rStyle w:val="1-Char"/>
          <w:rtl/>
          <w:lang w:bidi="fa-IR"/>
        </w:rPr>
      </w:pPr>
      <w:r>
        <w:rPr>
          <w:rStyle w:val="1-Char"/>
          <w:rFonts w:hint="cs"/>
          <w:rtl/>
          <w:lang w:bidi="fa-IR"/>
        </w:rPr>
        <w:t>امام طحاوی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از ابن مسعود</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روایت می‌کند: </w:t>
      </w:r>
    </w:p>
    <w:p w:rsidR="00264221" w:rsidRDefault="00264221" w:rsidP="001F2378">
      <w:pPr>
        <w:pStyle w:val="1-"/>
        <w:rPr>
          <w:rStyle w:val="1-Char"/>
          <w:rtl/>
          <w:lang w:bidi="fa-IR"/>
        </w:rPr>
      </w:pPr>
      <w:r w:rsidRPr="00AE7A03">
        <w:rPr>
          <w:rStyle w:val="6-Char"/>
          <w:rFonts w:hint="cs"/>
          <w:rtl/>
        </w:rPr>
        <w:t>«</w:t>
      </w:r>
      <w:r w:rsidR="00AE7A03" w:rsidRPr="00AE7A03">
        <w:rPr>
          <w:rStyle w:val="6-Char"/>
          <w:rFonts w:hint="cs"/>
          <w:rtl/>
        </w:rPr>
        <w:t>حدثنا أبو بكرة قال: حدثنا أبو عمر الضرير قال: أنا حماد بن سلمة أن الحجاج بن أرطاة أخبرهم قال: قال إبراهيم النخعي حفظ عن عبد</w:t>
      </w:r>
      <w:r w:rsidR="00DB74DA">
        <w:rPr>
          <w:rStyle w:val="6-Char"/>
          <w:rFonts w:hint="cs"/>
          <w:rtl/>
        </w:rPr>
        <w:t xml:space="preserve"> </w:t>
      </w:r>
      <w:r w:rsidR="00AE7A03" w:rsidRPr="00AE7A03">
        <w:rPr>
          <w:rStyle w:val="6-Char"/>
          <w:rFonts w:hint="cs"/>
          <w:rtl/>
        </w:rPr>
        <w:t>الله بن مسعود</w:t>
      </w:r>
      <w:r w:rsidR="00090FA4">
        <w:rPr>
          <w:rStyle w:val="6-Char"/>
          <w:rFonts w:cs="CTraditional Arabic"/>
          <w:rtl/>
        </w:rPr>
        <w:t> </w:t>
      </w:r>
      <w:r w:rsidR="00090FA4">
        <w:rPr>
          <w:rStyle w:val="6-Char"/>
          <w:rFonts w:cs="CTraditional Arabic" w:hint="cs"/>
          <w:rtl/>
        </w:rPr>
        <w:t>س</w:t>
      </w:r>
      <w:r w:rsidR="00AE7A03" w:rsidRPr="00AE7A03">
        <w:rPr>
          <w:rStyle w:val="6-Char"/>
          <w:rFonts w:hint="cs"/>
          <w:rtl/>
        </w:rPr>
        <w:t>: "أن ركبتيه كانتا تقعان إلى الأرض قبل يديه"</w:t>
      </w:r>
      <w:r w:rsidRPr="00AE7A03">
        <w:rPr>
          <w:rStyle w:val="6-Char"/>
          <w:rFonts w:hint="cs"/>
          <w:rtl/>
        </w:rPr>
        <w:t>»</w:t>
      </w:r>
      <w:r w:rsidRPr="00AE7A03">
        <w:rPr>
          <w:rStyle w:val="1-Char"/>
          <w:rFonts w:hint="cs"/>
          <w:rtl/>
          <w:lang w:bidi="fa-IR"/>
        </w:rPr>
        <w:t>.</w:t>
      </w:r>
      <w:r w:rsidR="001F2378" w:rsidRPr="00AE7A03">
        <w:rPr>
          <w:vertAlign w:val="superscript"/>
          <w:rtl/>
        </w:rPr>
        <w:footnoteReference w:id="81"/>
      </w:r>
    </w:p>
    <w:p w:rsidR="00621C8B" w:rsidRDefault="00264221" w:rsidP="000F6786">
      <w:pPr>
        <w:pStyle w:val="1-"/>
        <w:spacing w:line="216" w:lineRule="auto"/>
        <w:rPr>
          <w:rStyle w:val="1-Char"/>
          <w:rtl/>
          <w:lang w:bidi="fa-IR"/>
        </w:rPr>
      </w:pPr>
      <w:r>
        <w:rPr>
          <w:rStyle w:val="1-Char"/>
          <w:rFonts w:hint="cs"/>
          <w:rtl/>
          <w:lang w:bidi="fa-IR"/>
        </w:rPr>
        <w:t xml:space="preserve">حجاج بن </w:t>
      </w:r>
      <w:r w:rsidR="00621C8B">
        <w:rPr>
          <w:rStyle w:val="1-Char"/>
          <w:rFonts w:hint="cs"/>
          <w:rtl/>
          <w:lang w:bidi="fa-IR"/>
        </w:rPr>
        <w:t>ارطأه: امامان ابو حاتم و ابن خزیمة و عجلی و ا</w:t>
      </w:r>
      <w:r w:rsidR="000A57CB">
        <w:rPr>
          <w:rStyle w:val="1-Char"/>
          <w:rFonts w:hint="cs"/>
          <w:rtl/>
          <w:lang w:bidi="fa-IR"/>
        </w:rPr>
        <w:t xml:space="preserve">بو زرعه و ابن المبارک و بزار و </w:t>
      </w:r>
      <w:r w:rsidR="00621C8B" w:rsidRPr="000A57CB">
        <w:rPr>
          <w:rStyle w:val="1-Char"/>
          <w:rFonts w:hint="cs"/>
          <w:highlight w:val="yellow"/>
          <w:rtl/>
          <w:lang w:bidi="fa-IR"/>
        </w:rPr>
        <w:t>ابن</w:t>
      </w:r>
      <w:r w:rsidR="00621C8B">
        <w:rPr>
          <w:rStyle w:val="1-Char"/>
          <w:rFonts w:hint="cs"/>
          <w:rtl/>
          <w:lang w:bidi="fa-IR"/>
        </w:rPr>
        <w:t xml:space="preserve"> الخراش می‌گویند</w:t>
      </w:r>
      <w:r w:rsidR="00837FC5">
        <w:rPr>
          <w:rStyle w:val="1-Char"/>
          <w:rFonts w:hint="cs"/>
          <w:rtl/>
          <w:lang w:bidi="fa-IR"/>
        </w:rPr>
        <w:t>:</w:t>
      </w:r>
      <w:r w:rsidR="00621C8B">
        <w:rPr>
          <w:rStyle w:val="1-Char"/>
          <w:rFonts w:hint="cs"/>
          <w:rtl/>
          <w:lang w:bidi="fa-IR"/>
        </w:rPr>
        <w:t xml:space="preserve"> </w:t>
      </w:r>
      <w:r w:rsidR="00621C8B" w:rsidRPr="00AE7A03">
        <w:rPr>
          <w:rStyle w:val="8-Char"/>
          <w:rFonts w:hint="cs"/>
          <w:rtl/>
        </w:rPr>
        <w:t>«صدوق مدلس»</w:t>
      </w:r>
      <w:r w:rsidR="00837FC5">
        <w:rPr>
          <w:rStyle w:val="8-Char"/>
          <w:rFonts w:hint="cs"/>
          <w:rtl/>
        </w:rPr>
        <w:t>،</w:t>
      </w:r>
      <w:r w:rsidR="00621C8B">
        <w:rPr>
          <w:rStyle w:val="1-Char"/>
          <w:rFonts w:hint="cs"/>
          <w:rtl/>
          <w:lang w:bidi="fa-IR"/>
        </w:rPr>
        <w:t xml:space="preserve"> امام احمد می‌گوید</w:t>
      </w:r>
      <w:r w:rsidR="00837FC5">
        <w:rPr>
          <w:rStyle w:val="1-Char"/>
          <w:rFonts w:hint="cs"/>
          <w:rtl/>
          <w:lang w:bidi="fa-IR"/>
        </w:rPr>
        <w:t>:</w:t>
      </w:r>
      <w:r w:rsidR="00621C8B">
        <w:rPr>
          <w:rStyle w:val="1-Char"/>
          <w:rFonts w:hint="cs"/>
          <w:rtl/>
          <w:lang w:bidi="fa-IR"/>
        </w:rPr>
        <w:t xml:space="preserve"> </w:t>
      </w:r>
      <w:r w:rsidR="00621C8B" w:rsidRPr="00AE7A03">
        <w:rPr>
          <w:rStyle w:val="8-Char"/>
          <w:rFonts w:hint="cs"/>
          <w:rtl/>
        </w:rPr>
        <w:t>«من حفاظ الحدیث»</w:t>
      </w:r>
      <w:r w:rsidR="00837FC5">
        <w:rPr>
          <w:rStyle w:val="8-Char"/>
          <w:rFonts w:hint="cs"/>
          <w:rtl/>
        </w:rPr>
        <w:t>،</w:t>
      </w:r>
      <w:r w:rsidR="00621C8B">
        <w:rPr>
          <w:rStyle w:val="1-Char"/>
          <w:rFonts w:hint="cs"/>
          <w:rtl/>
          <w:lang w:bidi="fa-IR"/>
        </w:rPr>
        <w:t xml:space="preserve"> امام یحیی بن معین می‌گوید</w:t>
      </w:r>
      <w:r w:rsidR="00837FC5">
        <w:rPr>
          <w:rStyle w:val="1-Char"/>
          <w:rFonts w:hint="cs"/>
          <w:rtl/>
          <w:lang w:bidi="fa-IR"/>
        </w:rPr>
        <w:t>:</w:t>
      </w:r>
      <w:r w:rsidR="00621C8B">
        <w:rPr>
          <w:rStyle w:val="1-Char"/>
          <w:rFonts w:hint="cs"/>
          <w:rtl/>
          <w:lang w:bidi="fa-IR"/>
        </w:rPr>
        <w:t xml:space="preserve"> </w:t>
      </w:r>
      <w:r w:rsidR="00621C8B" w:rsidRPr="00AE7A03">
        <w:rPr>
          <w:rStyle w:val="8-Char"/>
          <w:rFonts w:hint="cs"/>
          <w:rtl/>
        </w:rPr>
        <w:t>«صدوق و لیس بالقوی و مدلس»</w:t>
      </w:r>
      <w:r w:rsidR="00837FC5">
        <w:rPr>
          <w:rStyle w:val="8-Char"/>
          <w:rFonts w:hint="cs"/>
          <w:rtl/>
        </w:rPr>
        <w:t>،</w:t>
      </w:r>
      <w:r w:rsidR="00621C8B">
        <w:rPr>
          <w:rStyle w:val="1-Char"/>
          <w:rFonts w:hint="cs"/>
          <w:rtl/>
          <w:lang w:bidi="fa-IR"/>
        </w:rPr>
        <w:t xml:space="preserve"> امام شعبة می‌گوید</w:t>
      </w:r>
      <w:r w:rsidR="00837FC5">
        <w:rPr>
          <w:rStyle w:val="1-Char"/>
          <w:rFonts w:hint="cs"/>
          <w:rtl/>
          <w:lang w:bidi="fa-IR"/>
        </w:rPr>
        <w:t>:</w:t>
      </w:r>
      <w:r w:rsidR="00621C8B">
        <w:rPr>
          <w:rStyle w:val="1-Char"/>
          <w:rFonts w:hint="cs"/>
          <w:rtl/>
          <w:lang w:bidi="fa-IR"/>
        </w:rPr>
        <w:t xml:space="preserve"> </w:t>
      </w:r>
      <w:r w:rsidR="00621C8B" w:rsidRPr="00AE7A03">
        <w:rPr>
          <w:rStyle w:val="8-Char"/>
          <w:rFonts w:hint="cs"/>
          <w:rtl/>
        </w:rPr>
        <w:t>«حافظ و یثنی علیه»</w:t>
      </w:r>
      <w:r w:rsidR="00837FC5">
        <w:rPr>
          <w:rStyle w:val="8-Char"/>
          <w:rFonts w:hint="cs"/>
          <w:rtl/>
        </w:rPr>
        <w:t>،</w:t>
      </w:r>
      <w:r w:rsidR="00621C8B">
        <w:rPr>
          <w:rStyle w:val="1-Char"/>
          <w:rFonts w:hint="cs"/>
          <w:rtl/>
          <w:lang w:bidi="fa-IR"/>
        </w:rPr>
        <w:t xml:space="preserve"> امام ذهبی می‌گوید</w:t>
      </w:r>
      <w:r w:rsidR="00837FC5">
        <w:rPr>
          <w:rStyle w:val="1-Char"/>
          <w:rFonts w:hint="cs"/>
          <w:rtl/>
          <w:lang w:bidi="fa-IR"/>
        </w:rPr>
        <w:t>:</w:t>
      </w:r>
      <w:r w:rsidR="00621C8B">
        <w:rPr>
          <w:rStyle w:val="1-Char"/>
          <w:rFonts w:hint="cs"/>
          <w:rtl/>
          <w:lang w:bidi="fa-IR"/>
        </w:rPr>
        <w:t xml:space="preserve"> </w:t>
      </w:r>
      <w:r w:rsidR="00621C8B" w:rsidRPr="00AE7A03">
        <w:rPr>
          <w:rStyle w:val="8-Char"/>
          <w:rFonts w:hint="cs"/>
          <w:rtl/>
        </w:rPr>
        <w:t>«احد الاعلام علی لین فیه»</w:t>
      </w:r>
      <w:r w:rsidR="00621C8B">
        <w:rPr>
          <w:rStyle w:val="1-Char"/>
          <w:rFonts w:hint="cs"/>
          <w:rtl/>
          <w:lang w:bidi="fa-IR"/>
        </w:rPr>
        <w:t xml:space="preserve"> امام ابن حجر می‌گوید: </w:t>
      </w:r>
      <w:r w:rsidR="00621C8B" w:rsidRPr="00AE7A03">
        <w:rPr>
          <w:rStyle w:val="8-Char"/>
          <w:rFonts w:hint="cs"/>
          <w:rtl/>
        </w:rPr>
        <w:t>«صدوق کثیر الخطأ و التدلیس»</w:t>
      </w:r>
      <w:r w:rsidR="000A57CB">
        <w:rPr>
          <w:rStyle w:val="8-Char"/>
          <w:rFonts w:hint="cs"/>
          <w:rtl/>
        </w:rPr>
        <w:t>،</w:t>
      </w:r>
      <w:r w:rsidR="00621C8B">
        <w:rPr>
          <w:rStyle w:val="1-Char"/>
          <w:rFonts w:hint="cs"/>
          <w:rtl/>
          <w:lang w:bidi="fa-IR"/>
        </w:rPr>
        <w:t xml:space="preserve"> امام ساجی می‌گوید</w:t>
      </w:r>
      <w:r w:rsidR="00837FC5">
        <w:rPr>
          <w:rStyle w:val="1-Char"/>
          <w:rFonts w:hint="cs"/>
          <w:rtl/>
          <w:lang w:bidi="fa-IR"/>
        </w:rPr>
        <w:t>:</w:t>
      </w:r>
      <w:r w:rsidR="00621C8B">
        <w:rPr>
          <w:rStyle w:val="1-Char"/>
          <w:rFonts w:hint="cs"/>
          <w:rtl/>
          <w:lang w:bidi="fa-IR"/>
        </w:rPr>
        <w:t xml:space="preserve"> </w:t>
      </w:r>
      <w:r w:rsidR="00621C8B" w:rsidRPr="00AE7A03">
        <w:rPr>
          <w:rStyle w:val="8-Char"/>
          <w:rFonts w:hint="cs"/>
          <w:rtl/>
        </w:rPr>
        <w:t>«صدوق سیء الحفظ و مدلس»</w:t>
      </w:r>
      <w:r w:rsidR="00837FC5">
        <w:rPr>
          <w:rStyle w:val="8-Char"/>
          <w:rFonts w:hint="cs"/>
          <w:rtl/>
        </w:rPr>
        <w:t>،</w:t>
      </w:r>
      <w:r w:rsidR="00621C8B">
        <w:rPr>
          <w:rStyle w:val="1-Char"/>
          <w:rFonts w:hint="cs"/>
          <w:rtl/>
          <w:lang w:bidi="fa-IR"/>
        </w:rPr>
        <w:t xml:space="preserve"> امام نسایی می‌گوید</w:t>
      </w:r>
      <w:r w:rsidR="00837FC5">
        <w:rPr>
          <w:rStyle w:val="1-Char"/>
          <w:rFonts w:hint="cs"/>
          <w:rtl/>
          <w:lang w:bidi="fa-IR"/>
        </w:rPr>
        <w:t>:</w:t>
      </w:r>
      <w:r w:rsidR="00621C8B">
        <w:rPr>
          <w:rStyle w:val="1-Char"/>
          <w:rFonts w:hint="cs"/>
          <w:rtl/>
          <w:lang w:bidi="fa-IR"/>
        </w:rPr>
        <w:t xml:space="preserve"> </w:t>
      </w:r>
      <w:r w:rsidR="00621C8B" w:rsidRPr="00AE7A03">
        <w:rPr>
          <w:rStyle w:val="8-Char"/>
          <w:rFonts w:hint="cs"/>
          <w:rtl/>
        </w:rPr>
        <w:t>«لیس بالقو</w:t>
      </w:r>
      <w:r w:rsidR="00AE7A03">
        <w:rPr>
          <w:rStyle w:val="8-Char"/>
          <w:rFonts w:hint="cs"/>
          <w:rtl/>
        </w:rPr>
        <w:t>ي</w:t>
      </w:r>
      <w:r w:rsidR="00621C8B" w:rsidRPr="00AE7A03">
        <w:rPr>
          <w:rStyle w:val="8-Char"/>
          <w:rFonts w:hint="cs"/>
          <w:rtl/>
        </w:rPr>
        <w:t>»</w:t>
      </w:r>
      <w:r w:rsidR="00621C8B" w:rsidRPr="00621C8B">
        <w:rPr>
          <w:rStyle w:val="1-Char"/>
          <w:vertAlign w:val="superscript"/>
          <w:rtl/>
          <w:lang w:bidi="fa-IR"/>
        </w:rPr>
        <w:footnoteReference w:id="82"/>
      </w:r>
      <w:r w:rsidR="00621C8B">
        <w:rPr>
          <w:rStyle w:val="1-Char"/>
          <w:rFonts w:hint="cs"/>
          <w:rtl/>
          <w:lang w:bidi="fa-IR"/>
        </w:rPr>
        <w:t xml:space="preserve"> امام دار قطنی می‌گوید</w:t>
      </w:r>
      <w:r w:rsidR="00837FC5">
        <w:rPr>
          <w:rStyle w:val="1-Char"/>
          <w:rFonts w:hint="cs"/>
          <w:rtl/>
          <w:lang w:bidi="fa-IR"/>
        </w:rPr>
        <w:t>:</w:t>
      </w:r>
      <w:r w:rsidR="00621C8B">
        <w:rPr>
          <w:rStyle w:val="1-Char"/>
          <w:rFonts w:hint="cs"/>
          <w:rtl/>
          <w:lang w:bidi="fa-IR"/>
        </w:rPr>
        <w:t xml:space="preserve"> </w:t>
      </w:r>
      <w:r w:rsidR="00621C8B" w:rsidRPr="00AE7A03">
        <w:rPr>
          <w:rStyle w:val="8-Char"/>
          <w:rFonts w:hint="cs"/>
          <w:rtl/>
        </w:rPr>
        <w:t>«لا یحتج به»</w:t>
      </w:r>
      <w:r w:rsidR="00837FC5">
        <w:rPr>
          <w:rStyle w:val="8-Char"/>
          <w:rFonts w:hint="cs"/>
          <w:rtl/>
        </w:rPr>
        <w:t>،</w:t>
      </w:r>
      <w:r w:rsidR="00621C8B">
        <w:rPr>
          <w:rStyle w:val="1-Char"/>
          <w:rFonts w:hint="cs"/>
          <w:rtl/>
          <w:lang w:bidi="fa-IR"/>
        </w:rPr>
        <w:t xml:space="preserve"> و درجه‌اش نزد ما </w:t>
      </w:r>
      <w:r w:rsidR="00621C8B" w:rsidRPr="00AE7A03">
        <w:rPr>
          <w:rStyle w:val="8-Char"/>
          <w:rFonts w:hint="cs"/>
          <w:rtl/>
        </w:rPr>
        <w:t>«ثقة یغلط و کثیر التدلیس»</w:t>
      </w:r>
      <w:r w:rsidR="00621C8B">
        <w:rPr>
          <w:rStyle w:val="1-Char"/>
          <w:rFonts w:hint="cs"/>
          <w:rtl/>
          <w:lang w:bidi="fa-IR"/>
        </w:rPr>
        <w:t xml:space="preserve"> می‌باشد و در اینجا گفته که </w:t>
      </w:r>
      <w:r w:rsidR="00621C8B" w:rsidRPr="00AE7A03">
        <w:rPr>
          <w:rStyle w:val="8-Char"/>
          <w:rFonts w:hint="cs"/>
          <w:rtl/>
        </w:rPr>
        <w:t>«قال»</w:t>
      </w:r>
      <w:r w:rsidR="00837FC5">
        <w:rPr>
          <w:rStyle w:val="8-Char"/>
          <w:rFonts w:hint="cs"/>
          <w:rtl/>
        </w:rPr>
        <w:t>؛</w:t>
      </w:r>
      <w:r w:rsidR="00621C8B">
        <w:rPr>
          <w:rStyle w:val="1-Char"/>
          <w:rFonts w:hint="cs"/>
          <w:rtl/>
          <w:lang w:bidi="fa-IR"/>
        </w:rPr>
        <w:t xml:space="preserve"> لذا تهمت تدلیس وی بر طرف نشده است. </w:t>
      </w:r>
    </w:p>
    <w:p w:rsidR="00621C8B" w:rsidRDefault="00621C8B" w:rsidP="00621C8B">
      <w:pPr>
        <w:pStyle w:val="1-"/>
        <w:rPr>
          <w:rStyle w:val="1-Char"/>
          <w:rtl/>
          <w:lang w:bidi="fa-IR"/>
        </w:rPr>
      </w:pPr>
      <w:r>
        <w:rPr>
          <w:rStyle w:val="1-Char"/>
          <w:rFonts w:hint="cs"/>
          <w:rtl/>
          <w:lang w:bidi="fa-IR"/>
        </w:rPr>
        <w:t xml:space="preserve">لذا سند این روایت به علت تدلیس حجاج ضعیف می‌باشد. </w:t>
      </w:r>
    </w:p>
    <w:p w:rsidR="00621C8B" w:rsidRDefault="00621C8B" w:rsidP="00621C8B">
      <w:pPr>
        <w:pStyle w:val="1-"/>
        <w:rPr>
          <w:rStyle w:val="1-Char"/>
          <w:rtl/>
          <w:lang w:bidi="fa-IR"/>
        </w:rPr>
      </w:pPr>
      <w:r>
        <w:rPr>
          <w:rStyle w:val="1-Char"/>
          <w:rFonts w:hint="cs"/>
          <w:rtl/>
          <w:lang w:bidi="fa-IR"/>
        </w:rPr>
        <w:t>و امام ابن ابی شبیه</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هم روایت می‌کند: </w:t>
      </w:r>
    </w:p>
    <w:p w:rsidR="00621C8B" w:rsidRDefault="00621C8B" w:rsidP="001F2378">
      <w:pPr>
        <w:pStyle w:val="1-"/>
        <w:rPr>
          <w:rStyle w:val="1-Char"/>
          <w:rtl/>
          <w:lang w:bidi="fa-IR"/>
        </w:rPr>
      </w:pPr>
      <w:r w:rsidRPr="007A584E">
        <w:rPr>
          <w:rStyle w:val="6-Char"/>
          <w:rFonts w:hint="cs"/>
          <w:rtl/>
        </w:rPr>
        <w:t>«</w:t>
      </w:r>
      <w:r w:rsidR="007A584E">
        <w:rPr>
          <w:rStyle w:val="6-Char"/>
          <w:rFonts w:hint="cs"/>
          <w:rtl/>
        </w:rPr>
        <w:t xml:space="preserve">حدثنا </w:t>
      </w:r>
      <w:r w:rsidR="007A584E" w:rsidRPr="007A584E">
        <w:rPr>
          <w:rStyle w:val="6-Char"/>
          <w:rFonts w:hint="cs"/>
          <w:rtl/>
        </w:rPr>
        <w:t>يعقوب ابن إبراهيم عن ابن أبي ليلى عن نافع عن ابن عمر "</w:t>
      </w:r>
      <w:r w:rsidR="007A584E" w:rsidRPr="007A584E">
        <w:rPr>
          <w:rStyle w:val="6-Char"/>
          <w:rtl/>
        </w:rPr>
        <w:t>أنه كان يضع ركبتيه إذا سجد قبل يديه ويرفع يديه إذا رفع قبل ركبتيه</w:t>
      </w:r>
      <w:r w:rsidR="007A584E" w:rsidRPr="007A584E">
        <w:rPr>
          <w:rStyle w:val="6-Char"/>
          <w:rFonts w:hint="cs"/>
          <w:rtl/>
        </w:rPr>
        <w:t>"</w:t>
      </w:r>
      <w:r w:rsidRPr="007A584E">
        <w:rPr>
          <w:rStyle w:val="6-Char"/>
          <w:rFonts w:hint="cs"/>
          <w:rtl/>
        </w:rPr>
        <w:t>»</w:t>
      </w:r>
      <w:r w:rsidRPr="00AE7A03">
        <w:rPr>
          <w:rStyle w:val="1-Char"/>
          <w:rFonts w:hint="cs"/>
          <w:rtl/>
          <w:lang w:bidi="fa-IR"/>
        </w:rPr>
        <w:t>.</w:t>
      </w:r>
      <w:r w:rsidR="001F2378" w:rsidRPr="007A584E">
        <w:rPr>
          <w:vertAlign w:val="superscript"/>
          <w:rtl/>
        </w:rPr>
        <w:footnoteReference w:id="83"/>
      </w:r>
    </w:p>
    <w:p w:rsidR="00621C8B" w:rsidRDefault="00621C8B" w:rsidP="00621C8B">
      <w:pPr>
        <w:pStyle w:val="1-"/>
        <w:rPr>
          <w:rStyle w:val="1-Char"/>
          <w:rtl/>
          <w:lang w:bidi="fa-IR"/>
        </w:rPr>
      </w:pPr>
      <w:r>
        <w:rPr>
          <w:rStyle w:val="1-Char"/>
          <w:rFonts w:hint="cs"/>
          <w:rtl/>
          <w:lang w:bidi="fa-IR"/>
        </w:rPr>
        <w:t>و محمد بن عبدالرحمن بن أبی لیلی بیشتر به ضعف بودن نزدیک می‌باشد.</w:t>
      </w:r>
      <w:r w:rsidRPr="00621C8B">
        <w:rPr>
          <w:rStyle w:val="1-Char"/>
          <w:vertAlign w:val="superscript"/>
          <w:rtl/>
          <w:lang w:bidi="fa-IR"/>
        </w:rPr>
        <w:footnoteReference w:id="84"/>
      </w:r>
    </w:p>
    <w:p w:rsidR="00621C8B" w:rsidRDefault="00621C8B" w:rsidP="00621C8B">
      <w:pPr>
        <w:pStyle w:val="1-"/>
        <w:rPr>
          <w:rStyle w:val="1-Char"/>
          <w:rtl/>
          <w:lang w:bidi="fa-IR"/>
        </w:rPr>
      </w:pPr>
      <w:r>
        <w:rPr>
          <w:rStyle w:val="1-Char"/>
          <w:rFonts w:hint="cs"/>
          <w:rtl/>
          <w:lang w:bidi="fa-IR"/>
        </w:rPr>
        <w:t>و امام ابن شبیه</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با سند صحیح روایت می‌کند: </w:t>
      </w:r>
    </w:p>
    <w:p w:rsidR="00621C8B" w:rsidRDefault="00621C8B" w:rsidP="001F2378">
      <w:pPr>
        <w:pStyle w:val="1-"/>
        <w:rPr>
          <w:rStyle w:val="1-Char"/>
          <w:rtl/>
          <w:lang w:bidi="fa-IR"/>
        </w:rPr>
      </w:pPr>
      <w:r w:rsidRPr="00E8549E">
        <w:rPr>
          <w:rStyle w:val="6-Char"/>
          <w:rFonts w:hint="cs"/>
          <w:rtl/>
        </w:rPr>
        <w:t>«</w:t>
      </w:r>
      <w:r w:rsidR="00E8549E" w:rsidRPr="00E8549E">
        <w:rPr>
          <w:rStyle w:val="6-Char"/>
          <w:rFonts w:hint="cs"/>
          <w:rtl/>
        </w:rPr>
        <w:t>حدثنا يعلى عن الاعمش عن إبراهيم عن الأسود "أن عمر كان يقع على ركبتيه"</w:t>
      </w:r>
      <w:r w:rsidRPr="00E8549E">
        <w:rPr>
          <w:rStyle w:val="6-Char"/>
          <w:rFonts w:hint="cs"/>
          <w:rtl/>
        </w:rPr>
        <w:t>»</w:t>
      </w:r>
      <w:r w:rsidRPr="000E2857">
        <w:rPr>
          <w:rStyle w:val="1-Char"/>
          <w:rFonts w:hint="cs"/>
          <w:rtl/>
          <w:lang w:bidi="fa-IR"/>
        </w:rPr>
        <w:t>.</w:t>
      </w:r>
      <w:r w:rsidR="001F2378" w:rsidRPr="00E8549E">
        <w:rPr>
          <w:vertAlign w:val="superscript"/>
          <w:rtl/>
        </w:rPr>
        <w:footnoteReference w:id="85"/>
      </w:r>
    </w:p>
    <w:p w:rsidR="00621C8B" w:rsidRDefault="00621C8B" w:rsidP="00621C8B">
      <w:pPr>
        <w:pStyle w:val="1-"/>
        <w:rPr>
          <w:rStyle w:val="1-Char"/>
          <w:rtl/>
          <w:lang w:bidi="fa-IR"/>
        </w:rPr>
      </w:pPr>
      <w:r>
        <w:rPr>
          <w:rStyle w:val="1-Char"/>
          <w:rFonts w:hint="cs"/>
          <w:rtl/>
          <w:lang w:bidi="fa-IR"/>
        </w:rPr>
        <w:t>حال که از یکی از کبار صحابه اینگونه نقل شده</w:t>
      </w:r>
      <w:r w:rsidR="001F2378">
        <w:rPr>
          <w:rStyle w:val="1-Char"/>
          <w:rFonts w:hint="cs"/>
          <w:rtl/>
          <w:lang w:bidi="fa-IR"/>
        </w:rPr>
        <w:t>،</w:t>
      </w:r>
      <w:r>
        <w:rPr>
          <w:rStyle w:val="1-Char"/>
          <w:rFonts w:hint="cs"/>
          <w:rtl/>
          <w:lang w:bidi="fa-IR"/>
        </w:rPr>
        <w:t xml:space="preserve"> در حالی که این بزرگوار روزی پنج بار پشت سر رسول الله</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در حضر و سفر نماز خوانده و سخن مخالفی از سایر صحابه هم روایت نگردیده است، آیا منطقی است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را ندیده باشد و یا دیده باشد اما مخالف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عمل کند؟ </w:t>
      </w:r>
    </w:p>
    <w:p w:rsidR="00621C8B" w:rsidRDefault="007808B0" w:rsidP="00621C8B">
      <w:pPr>
        <w:pStyle w:val="1-"/>
        <w:rPr>
          <w:rStyle w:val="1-Char"/>
          <w:rtl/>
          <w:lang w:bidi="fa-IR"/>
        </w:rPr>
      </w:pPr>
      <w:r>
        <w:rPr>
          <w:rStyle w:val="1-Char"/>
          <w:rFonts w:hint="cs"/>
          <w:rtl/>
          <w:lang w:bidi="fa-IR"/>
        </w:rPr>
        <w:t xml:space="preserve">اگر سخنی مخالف ایشان از صحابه بود می‌گفتیم پس حجیت ندارد و اجتهاد کرده‌اند یا اگر حدیث صحیحی بود می‌گفتیم حدیث به آنان نرسیده است اما حالا چه؟ </w:t>
      </w:r>
      <w:r w:rsidR="001F2378">
        <w:rPr>
          <w:rStyle w:val="1-Char"/>
          <w:rFonts w:hint="cs"/>
          <w:rtl/>
          <w:lang w:bidi="fa-IR"/>
        </w:rPr>
        <w:t xml:space="preserve"> </w:t>
      </w:r>
    </w:p>
    <w:p w:rsidR="007808B0" w:rsidRDefault="007808B0" w:rsidP="00621C8B">
      <w:pPr>
        <w:pStyle w:val="1-"/>
        <w:rPr>
          <w:rStyle w:val="1-Char"/>
          <w:rtl/>
          <w:lang w:bidi="fa-IR"/>
        </w:rPr>
      </w:pPr>
      <w:r>
        <w:rPr>
          <w:rStyle w:val="1-Char"/>
          <w:rFonts w:hint="cs"/>
          <w:rtl/>
          <w:lang w:bidi="fa-IR"/>
        </w:rPr>
        <w:t xml:space="preserve">دلیل دوم) در صفحات قبل این دلیل را گفته‌ام برای تذکر و یاد آوری نقل آن سودمند می‌باشد؛ </w:t>
      </w:r>
    </w:p>
    <w:p w:rsidR="007808B0" w:rsidRDefault="007808B0" w:rsidP="00621C8B">
      <w:pPr>
        <w:pStyle w:val="1-"/>
        <w:rPr>
          <w:rStyle w:val="1-Char"/>
          <w:rtl/>
          <w:lang w:bidi="fa-IR"/>
        </w:rPr>
      </w:pPr>
      <w:r>
        <w:rPr>
          <w:rStyle w:val="1-Char"/>
          <w:rFonts w:hint="cs"/>
          <w:rtl/>
          <w:lang w:bidi="fa-IR"/>
        </w:rPr>
        <w:t>امام ابو داود</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می‌کند: </w:t>
      </w:r>
    </w:p>
    <w:p w:rsidR="007808B0" w:rsidRDefault="007808B0" w:rsidP="001F2378">
      <w:pPr>
        <w:pStyle w:val="1-"/>
        <w:rPr>
          <w:rStyle w:val="1-Char"/>
          <w:rtl/>
          <w:lang w:bidi="fa-IR"/>
        </w:rPr>
      </w:pPr>
      <w:r w:rsidRPr="004F0949">
        <w:rPr>
          <w:rStyle w:val="6-Char"/>
          <w:rFonts w:hint="cs"/>
          <w:rtl/>
        </w:rPr>
        <w:t>«</w:t>
      </w:r>
      <w:r w:rsidR="004F0949" w:rsidRPr="004F0949">
        <w:rPr>
          <w:rStyle w:val="6-Char"/>
          <w:rtl/>
        </w:rPr>
        <w:t>حَدَّثَنَا قُتَيْبَةُ بْنُ سَعِيدٍ، حَدَّثَنَا عَبْدُ اللَّهِ بْنُ نَافِعٍ، عَنْ مُحَمَّدِ بْنِ عَبْدِ اللَّهِ بْنِ حَسَنٍ، عَنْ أَبِي الزِّنَادِ، عَنِ الْأَعْرَجِ، عَنْ أَبِي هُرَيْرَةَ، قَالَ: قَالَ رَسُولُ اللَّهِ صَلَّى اللهُ عَلَيْهِ وَسَلَّمَ: «يَعْمِدُ أَحَدُكُمْ فِي صَلَاتِهِ، فَيَبْرُكُ كَمَا يَبْرُكُ الْجَمَلُ</w:t>
      </w:r>
      <w:r w:rsidRPr="004F0949">
        <w:rPr>
          <w:rStyle w:val="6-Char"/>
          <w:rFonts w:hint="cs"/>
          <w:rtl/>
        </w:rPr>
        <w:t>»</w:t>
      </w:r>
      <w:r w:rsidRPr="004F0949">
        <w:rPr>
          <w:rStyle w:val="1-Char"/>
          <w:rFonts w:hint="cs"/>
          <w:rtl/>
          <w:lang w:bidi="fa-IR"/>
        </w:rPr>
        <w:t>.</w:t>
      </w:r>
      <w:r w:rsidR="001F2378" w:rsidRPr="004F0949">
        <w:rPr>
          <w:vertAlign w:val="superscript"/>
          <w:rtl/>
        </w:rPr>
        <w:footnoteReference w:id="86"/>
      </w:r>
      <w:r>
        <w:rPr>
          <w:rStyle w:val="1-Char"/>
          <w:rFonts w:hint="cs"/>
          <w:rtl/>
          <w:lang w:bidi="fa-IR"/>
        </w:rPr>
        <w:t xml:space="preserve"> </w:t>
      </w:r>
    </w:p>
    <w:p w:rsidR="007808B0" w:rsidRDefault="007808B0" w:rsidP="007808B0">
      <w:pPr>
        <w:pStyle w:val="1-"/>
        <w:rPr>
          <w:rStyle w:val="1-Char"/>
          <w:rtl/>
          <w:lang w:bidi="fa-IR"/>
        </w:rPr>
      </w:pPr>
      <w:r>
        <w:rPr>
          <w:rStyle w:val="1-Char"/>
          <w:rFonts w:hint="cs"/>
          <w:rtl/>
          <w:lang w:bidi="fa-IR"/>
        </w:rPr>
        <w:t>ابو هریره</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فرمودند: می‌بینم که بعضی از شما در نماز مانند شتر زانو می‌زند. </w:t>
      </w:r>
    </w:p>
    <w:p w:rsidR="00B958CD" w:rsidRDefault="007808B0" w:rsidP="00D31EFF">
      <w:pPr>
        <w:pStyle w:val="1-"/>
        <w:rPr>
          <w:rStyle w:val="1-Char"/>
          <w:rtl/>
          <w:lang w:bidi="fa-IR"/>
        </w:rPr>
      </w:pPr>
      <w:r>
        <w:rPr>
          <w:rStyle w:val="1-Char"/>
          <w:rFonts w:hint="cs"/>
          <w:rtl/>
          <w:lang w:bidi="fa-IR"/>
        </w:rPr>
        <w:t>در این حدیث رسول الله</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از تشابه به شتر در هنگام پایین رفتن نهی کرده‌اند و سیاق لفظ و کلام همچنانکه معلوم می‌باشد</w:t>
      </w:r>
      <w:r w:rsidR="007C5423">
        <w:rPr>
          <w:rStyle w:val="1-Char"/>
          <w:rFonts w:hint="cs"/>
          <w:rtl/>
          <w:lang w:bidi="fa-IR"/>
        </w:rPr>
        <w:t>:</w:t>
      </w:r>
      <w:r>
        <w:rPr>
          <w:rStyle w:val="1-Char"/>
          <w:rFonts w:hint="cs"/>
          <w:rtl/>
          <w:lang w:bidi="fa-IR"/>
        </w:rPr>
        <w:t xml:space="preserve"> </w:t>
      </w:r>
      <w:r w:rsidR="005306DA" w:rsidRPr="004F0949">
        <w:rPr>
          <w:rStyle w:val="6-Char"/>
          <w:rtl/>
        </w:rPr>
        <w:t>«يَعْمِدُ أَحَدُكُمْ فِي صَلَاتِهِ، فَيَبْرُكُ كَمَا يَبْرُكُ الْجَمَلُ</w:t>
      </w:r>
      <w:r w:rsidR="005306DA" w:rsidRPr="004F0949">
        <w:rPr>
          <w:rStyle w:val="6-Char"/>
          <w:rFonts w:hint="cs"/>
          <w:rtl/>
        </w:rPr>
        <w:t>»</w:t>
      </w:r>
      <w:r w:rsidR="007C5423">
        <w:rPr>
          <w:rStyle w:val="6-Char"/>
          <w:rFonts w:hint="cs"/>
          <w:rtl/>
        </w:rPr>
        <w:t>.</w:t>
      </w:r>
      <w:r w:rsidR="00B958CD">
        <w:rPr>
          <w:rStyle w:val="1-Char"/>
          <w:rFonts w:hint="cs"/>
          <w:rtl/>
          <w:lang w:bidi="fa-IR"/>
        </w:rPr>
        <w:t xml:space="preserve"> پیامبر</w:t>
      </w:r>
      <w:r w:rsidR="00090FA4">
        <w:rPr>
          <w:rStyle w:val="1-Char"/>
          <w:rFonts w:cs="CTraditional Arabic"/>
          <w:rtl/>
          <w:lang w:bidi="fa-IR"/>
        </w:rPr>
        <w:t> </w:t>
      </w:r>
      <w:r w:rsidR="00090FA4">
        <w:rPr>
          <w:rStyle w:val="1-Char"/>
          <w:rFonts w:cs="CTraditional Arabic" w:hint="cs"/>
          <w:rtl/>
          <w:lang w:bidi="fa-IR"/>
        </w:rPr>
        <w:t>ج</w:t>
      </w:r>
      <w:r w:rsidR="00B958CD">
        <w:rPr>
          <w:rStyle w:val="1-Char"/>
          <w:rFonts w:hint="cs"/>
          <w:rtl/>
          <w:lang w:bidi="fa-IR"/>
        </w:rPr>
        <w:t xml:space="preserve"> از تشابه ظاهری نهی کرده‌اند که مانند شتر به پایین نرویم</w:t>
      </w:r>
      <w:r w:rsidR="007C5423">
        <w:rPr>
          <w:rStyle w:val="1-Char"/>
          <w:rFonts w:hint="cs"/>
          <w:rtl/>
          <w:lang w:bidi="fa-IR"/>
        </w:rPr>
        <w:t>.</w:t>
      </w:r>
      <w:r w:rsidR="00B958CD">
        <w:rPr>
          <w:rStyle w:val="1-Char"/>
          <w:rFonts w:hint="cs"/>
          <w:rtl/>
          <w:lang w:bidi="fa-IR"/>
        </w:rPr>
        <w:t xml:space="preserve"> حال اگر ما به شتری در هنگام پایین رفتن دقت کنیم و سپس به دو نماز گذار که یکی اول دست‌هایش را زمین می‌گذارد و دیگری اول زانوهایش را قرار می‌دهد نگاه کنیم؛ کدام یک شبیه پایین رفتن شتر می‌باشد؟ </w:t>
      </w:r>
    </w:p>
    <w:p w:rsidR="00B958CD" w:rsidRDefault="00B958CD" w:rsidP="00B958CD">
      <w:pPr>
        <w:pStyle w:val="1-"/>
        <w:rPr>
          <w:rStyle w:val="1-Char"/>
          <w:rtl/>
          <w:lang w:bidi="fa-IR"/>
        </w:rPr>
      </w:pPr>
      <w:r>
        <w:rPr>
          <w:rStyle w:val="1-Char"/>
          <w:rFonts w:hint="cs"/>
          <w:rtl/>
          <w:lang w:bidi="fa-IR"/>
        </w:rPr>
        <w:t xml:space="preserve">آنچه بدیهی است و هر فردی چه عالم یا جاهل و چه کودک و بزرگ در این نگاه کردن می‌فهمد، تشابه آن با فردی است که اول دست‌هایش را به زمین می‌گذارد. </w:t>
      </w:r>
    </w:p>
    <w:p w:rsidR="00B958CD" w:rsidRPr="00DB74DA" w:rsidRDefault="00C815AE" w:rsidP="00B958CD">
      <w:pPr>
        <w:pStyle w:val="1-"/>
        <w:rPr>
          <w:rStyle w:val="1-Char"/>
          <w:rtl/>
          <w:lang w:bidi="fa-IR"/>
        </w:rPr>
      </w:pPr>
      <w:r>
        <w:rPr>
          <w:rStyle w:val="1-Char"/>
          <w:rFonts w:hint="cs"/>
          <w:rtl/>
          <w:lang w:bidi="fa-IR"/>
        </w:rPr>
        <w:t>و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در اینجا از تشابه ظاهری نهی کرده‌اند و متأسفانه وقتی به کتب بعضی فقها نگاه کردم</w:t>
      </w:r>
      <w:r w:rsidR="007C5423">
        <w:rPr>
          <w:rStyle w:val="1-Char"/>
          <w:rFonts w:hint="cs"/>
          <w:rtl/>
          <w:lang w:bidi="fa-IR"/>
        </w:rPr>
        <w:t>،</w:t>
      </w:r>
      <w:r>
        <w:rPr>
          <w:rStyle w:val="1-Char"/>
          <w:rFonts w:hint="cs"/>
          <w:rtl/>
          <w:lang w:bidi="fa-IR"/>
        </w:rPr>
        <w:t xml:space="preserve"> بعضی سعی کرده‌اند که بفهمانند که زانوی شتر در پاهایش می‌باشد و عده‌ای دیگر هم گفته‌اند که زانوی شتر در دست‌هایش می‌باشد و هر کدام برای این حرف خود به لغت عرب استناد کرده‌اند</w:t>
      </w:r>
      <w:r w:rsidR="007C5423">
        <w:rPr>
          <w:rStyle w:val="1-Char"/>
          <w:rFonts w:hint="cs"/>
          <w:rtl/>
          <w:lang w:bidi="fa-IR"/>
        </w:rPr>
        <w:t>.</w:t>
      </w:r>
      <w:r>
        <w:rPr>
          <w:rStyle w:val="1-Char"/>
          <w:rFonts w:hint="cs"/>
          <w:rtl/>
          <w:lang w:bidi="fa-IR"/>
        </w:rPr>
        <w:t xml:space="preserve"> مثلا برای اثبات اینکه زانوی شتر در دست‌هایش </w:t>
      </w:r>
      <w:r w:rsidR="005306DA">
        <w:rPr>
          <w:rStyle w:val="1-Char"/>
          <w:rFonts w:hint="cs"/>
          <w:rtl/>
          <w:lang w:bidi="fa-IR"/>
        </w:rPr>
        <w:t>می‌باشد گفته‌اند: در لسان العرب</w:t>
      </w:r>
      <w:r w:rsidRPr="00C815AE">
        <w:rPr>
          <w:rStyle w:val="1-Char"/>
          <w:vertAlign w:val="superscript"/>
          <w:rtl/>
          <w:lang w:bidi="fa-IR"/>
        </w:rPr>
        <w:footnoteReference w:id="87"/>
      </w:r>
      <w:r w:rsidR="005306DA">
        <w:rPr>
          <w:rStyle w:val="1-Char"/>
          <w:rFonts w:hint="cs"/>
          <w:rtl/>
          <w:lang w:bidi="fa-IR"/>
        </w:rPr>
        <w:t xml:space="preserve"> و تهذیب </w:t>
      </w:r>
      <w:r w:rsidR="005306DA" w:rsidRPr="00DB74DA">
        <w:rPr>
          <w:rStyle w:val="1-Char"/>
          <w:rFonts w:hint="cs"/>
          <w:rtl/>
          <w:lang w:bidi="fa-IR"/>
        </w:rPr>
        <w:t>اللغة</w:t>
      </w:r>
      <w:r w:rsidRPr="00DB74DA">
        <w:rPr>
          <w:rStyle w:val="1-Char"/>
          <w:vertAlign w:val="superscript"/>
          <w:rtl/>
          <w:lang w:bidi="fa-IR"/>
        </w:rPr>
        <w:footnoteReference w:id="88"/>
      </w:r>
      <w:r w:rsidRPr="00DB74DA">
        <w:rPr>
          <w:rStyle w:val="1-Char"/>
          <w:rFonts w:hint="cs"/>
          <w:rtl/>
          <w:lang w:bidi="fa-IR"/>
        </w:rPr>
        <w:t xml:space="preserve"> آمده است که </w:t>
      </w:r>
      <w:r w:rsidR="000A57CB" w:rsidRPr="00DB74DA">
        <w:rPr>
          <w:rStyle w:val="1-Char"/>
          <w:rFonts w:hint="cs"/>
          <w:rtl/>
          <w:lang w:bidi="fa-IR"/>
        </w:rPr>
        <w:t>زانوی شتر در دست‌هایش قرار دارد.</w:t>
      </w:r>
      <w:r w:rsidRPr="00DB74DA">
        <w:rPr>
          <w:rStyle w:val="1-Char"/>
          <w:rFonts w:hint="cs"/>
          <w:rtl/>
          <w:lang w:bidi="fa-IR"/>
        </w:rPr>
        <w:t xml:space="preserve"> </w:t>
      </w:r>
    </w:p>
    <w:p w:rsidR="00C815AE" w:rsidRDefault="00C815AE" w:rsidP="00B958CD">
      <w:pPr>
        <w:pStyle w:val="1-"/>
        <w:rPr>
          <w:rStyle w:val="1-Char"/>
          <w:rtl/>
          <w:lang w:bidi="fa-IR"/>
        </w:rPr>
      </w:pPr>
      <w:r w:rsidRPr="00DB74DA">
        <w:rPr>
          <w:rStyle w:val="1-Char"/>
          <w:rFonts w:hint="cs"/>
          <w:rtl/>
          <w:lang w:bidi="fa-IR"/>
        </w:rPr>
        <w:t>عده</w:t>
      </w:r>
      <w:r w:rsidR="007C5423" w:rsidRPr="00DB74DA">
        <w:rPr>
          <w:rStyle w:val="1-Char"/>
          <w:rFonts w:hint="cs"/>
          <w:rtl/>
          <w:lang w:bidi="fa-IR"/>
        </w:rPr>
        <w:t>‌ای</w:t>
      </w:r>
      <w:r w:rsidRPr="00DB74DA">
        <w:rPr>
          <w:rStyle w:val="1-Char"/>
          <w:rFonts w:hint="cs"/>
          <w:rtl/>
          <w:lang w:bidi="fa-IR"/>
        </w:rPr>
        <w:t xml:space="preserve"> هم مانند امام ابن القیم</w:t>
      </w:r>
      <w:r w:rsidR="00090FA4">
        <w:rPr>
          <w:rStyle w:val="1-Char"/>
          <w:rFonts w:cs="CTraditional Arabic"/>
          <w:rtl/>
          <w:lang w:bidi="fa-IR"/>
        </w:rPr>
        <w:t> </w:t>
      </w:r>
      <w:r w:rsidR="00090FA4" w:rsidRPr="00DB74DA">
        <w:rPr>
          <w:rStyle w:val="1-Char"/>
          <w:rFonts w:cs="CTraditional Arabic" w:hint="cs"/>
          <w:rtl/>
          <w:lang w:bidi="fa-IR"/>
        </w:rPr>
        <w:t>/</w:t>
      </w:r>
      <w:r w:rsidRPr="00DB74DA">
        <w:rPr>
          <w:rStyle w:val="1-Char"/>
          <w:rFonts w:hint="cs"/>
          <w:rtl/>
          <w:lang w:bidi="fa-IR"/>
        </w:rPr>
        <w:t xml:space="preserve"> برای اینکه ثابت کنند زانوی شتر در پاهایش می‌باشد گفته‌اند:</w:t>
      </w:r>
      <w:r>
        <w:rPr>
          <w:rStyle w:val="1-Char"/>
          <w:rFonts w:hint="cs"/>
          <w:rtl/>
          <w:lang w:bidi="fa-IR"/>
        </w:rPr>
        <w:t xml:space="preserve"> </w:t>
      </w:r>
    </w:p>
    <w:p w:rsidR="00C815AE" w:rsidRPr="008625E6" w:rsidRDefault="00E00B61" w:rsidP="00D31EFF">
      <w:pPr>
        <w:pStyle w:val="1-"/>
        <w:rPr>
          <w:rStyle w:val="1-Char"/>
          <w:spacing w:val="-4"/>
          <w:rtl/>
          <w:lang w:bidi="fa-IR"/>
        </w:rPr>
      </w:pPr>
      <w:r w:rsidRPr="008625E6">
        <w:rPr>
          <w:rStyle w:val="1-Char"/>
          <w:rFonts w:hint="cs"/>
          <w:spacing w:val="-4"/>
          <w:rtl/>
          <w:lang w:bidi="fa-IR"/>
        </w:rPr>
        <w:t>اهل لغت همچنین معنایی را از زانو نمی</w:t>
      </w:r>
      <w:r w:rsidR="00D31EFF" w:rsidRPr="008625E6">
        <w:rPr>
          <w:rStyle w:val="1-Char"/>
          <w:rFonts w:hint="cs"/>
          <w:spacing w:val="-4"/>
          <w:rtl/>
          <w:lang w:bidi="fa-IR"/>
        </w:rPr>
        <w:t>‌</w:t>
      </w:r>
      <w:r w:rsidRPr="008625E6">
        <w:rPr>
          <w:rStyle w:val="1-Char"/>
          <w:rFonts w:hint="cs"/>
          <w:spacing w:val="-4"/>
          <w:rtl/>
          <w:lang w:bidi="fa-IR"/>
        </w:rPr>
        <w:t>داند و این قول نادرست می‌باشد.</w:t>
      </w:r>
      <w:r w:rsidRPr="008625E6">
        <w:rPr>
          <w:rStyle w:val="1-Char"/>
          <w:spacing w:val="-4"/>
          <w:vertAlign w:val="superscript"/>
          <w:rtl/>
          <w:lang w:bidi="fa-IR"/>
        </w:rPr>
        <w:footnoteReference w:id="89"/>
      </w:r>
    </w:p>
    <w:p w:rsidR="00E00B61" w:rsidRDefault="00E00B61" w:rsidP="00B958CD">
      <w:pPr>
        <w:pStyle w:val="1-"/>
        <w:rPr>
          <w:rStyle w:val="1-Char"/>
          <w:rtl/>
          <w:lang w:bidi="fa-IR"/>
        </w:rPr>
      </w:pPr>
      <w:r>
        <w:rPr>
          <w:rStyle w:val="1-Char"/>
          <w:rFonts w:hint="cs"/>
          <w:rtl/>
          <w:lang w:bidi="fa-IR"/>
        </w:rPr>
        <w:t>و یا امام طحاوی با سند صحیح از امام ابراهیم نخعی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می‌کند: </w:t>
      </w:r>
    </w:p>
    <w:p w:rsidR="00E00B61" w:rsidRDefault="00354FFA" w:rsidP="001F2378">
      <w:pPr>
        <w:pStyle w:val="1-"/>
        <w:rPr>
          <w:rStyle w:val="1-Char"/>
          <w:rtl/>
          <w:lang w:bidi="fa-IR"/>
        </w:rPr>
      </w:pPr>
      <w:r w:rsidRPr="005306DA">
        <w:rPr>
          <w:rStyle w:val="6-Char"/>
          <w:rFonts w:hint="cs"/>
          <w:rtl/>
        </w:rPr>
        <w:t>«</w:t>
      </w:r>
      <w:r w:rsidR="005306DA">
        <w:rPr>
          <w:rStyle w:val="6-Char"/>
          <w:rFonts w:hint="cs"/>
          <w:rtl/>
        </w:rPr>
        <w:t xml:space="preserve">حدثنا </w:t>
      </w:r>
      <w:r w:rsidR="005306DA" w:rsidRPr="005306DA">
        <w:rPr>
          <w:rStyle w:val="6-Char"/>
          <w:rFonts w:hint="cs"/>
          <w:rtl/>
        </w:rPr>
        <w:t>إبراهيم بن مرزوق بن دينار قال، حدثنا وهب بن جرير عن شعبة عن مغيرة قال: "</w:t>
      </w:r>
      <w:r w:rsidR="005306DA" w:rsidRPr="005306DA">
        <w:rPr>
          <w:rStyle w:val="6-Char"/>
          <w:rtl/>
        </w:rPr>
        <w:t>سألت إبراهيم عن الرجل يبدأ بيديه قبل ركبتيه إذا سجد فقال أو يضع ذلك إلا أحمق أو مجنون</w:t>
      </w:r>
      <w:r w:rsidR="005306DA" w:rsidRPr="005306DA">
        <w:rPr>
          <w:rStyle w:val="6-Char"/>
          <w:rFonts w:hint="cs"/>
          <w:rtl/>
        </w:rPr>
        <w:t>"</w:t>
      </w:r>
      <w:r w:rsidRPr="005306DA">
        <w:rPr>
          <w:rStyle w:val="6-Char"/>
          <w:rFonts w:hint="cs"/>
          <w:rtl/>
        </w:rPr>
        <w:t>»</w:t>
      </w:r>
      <w:r w:rsidRPr="005306DA">
        <w:rPr>
          <w:rStyle w:val="1-Char"/>
          <w:rFonts w:hint="cs"/>
          <w:rtl/>
          <w:lang w:bidi="fa-IR"/>
        </w:rPr>
        <w:t>.</w:t>
      </w:r>
      <w:r w:rsidR="001F2378" w:rsidRPr="005306DA">
        <w:rPr>
          <w:vertAlign w:val="superscript"/>
          <w:rtl/>
        </w:rPr>
        <w:footnoteReference w:id="90"/>
      </w:r>
    </w:p>
    <w:p w:rsidR="00354FFA" w:rsidRDefault="00354FFA" w:rsidP="00B958CD">
      <w:pPr>
        <w:pStyle w:val="1-"/>
        <w:rPr>
          <w:rStyle w:val="1-Char"/>
          <w:rtl/>
          <w:lang w:bidi="fa-IR"/>
        </w:rPr>
      </w:pPr>
      <w:r>
        <w:rPr>
          <w:rStyle w:val="1-Char"/>
          <w:rFonts w:hint="cs"/>
          <w:rtl/>
          <w:lang w:bidi="fa-IR"/>
        </w:rPr>
        <w:t>مغیرة بن مقسم می‌گوید از ابراهیم نخعی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در مورد اینکه فردی هنگام سجده رفتن اول دست‌ها را بر زمین می‌گذارد پرسیدم؛ و ایشان گفتند: مگر جز انسان احمق یا دیوانه کسی این کار را انجام می‌دهد!</w:t>
      </w:r>
    </w:p>
    <w:p w:rsidR="00354FFA" w:rsidRDefault="00354FFA" w:rsidP="00DB74DA">
      <w:pPr>
        <w:pStyle w:val="1-"/>
        <w:rPr>
          <w:rStyle w:val="1-Char"/>
          <w:rtl/>
          <w:lang w:bidi="fa-IR"/>
        </w:rPr>
      </w:pPr>
      <w:r>
        <w:rPr>
          <w:rStyle w:val="1-Char"/>
          <w:rFonts w:hint="cs"/>
          <w:rtl/>
          <w:lang w:bidi="fa-IR"/>
        </w:rPr>
        <w:t>اما انصاف بر این است که: عده</w:t>
      </w:r>
      <w:r w:rsidR="00DB74DA">
        <w:rPr>
          <w:rStyle w:val="1-Char"/>
          <w:rFonts w:hint="eastAsia"/>
          <w:rtl/>
          <w:lang w:bidi="fa-IR"/>
        </w:rPr>
        <w:t>‌</w:t>
      </w:r>
      <w:r>
        <w:rPr>
          <w:rStyle w:val="1-Char"/>
          <w:rFonts w:hint="cs"/>
          <w:rtl/>
          <w:lang w:bidi="fa-IR"/>
        </w:rPr>
        <w:t>ای از تابعین زانوی شتر را در دست‌هایش می‌دانند و عده ای دیگر هم زانوی شتر را در پاهایش می‌دانند و علمای لغت هم در این مورد مختلفند؛ لیکن اینان گویی فراموش کرده‌اند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از تشابه ظاهری به شتر نهی کرده‌اند و دانستن اینکه زانوی شتر </w:t>
      </w:r>
      <w:r w:rsidR="004227DF">
        <w:rPr>
          <w:rStyle w:val="1-Char"/>
          <w:rFonts w:hint="cs"/>
          <w:rtl/>
          <w:lang w:bidi="fa-IR"/>
        </w:rPr>
        <w:t>در کجا قرار دارد</w:t>
      </w:r>
      <w:r w:rsidR="007C5423">
        <w:rPr>
          <w:rStyle w:val="1-Char"/>
          <w:rFonts w:hint="cs"/>
          <w:rtl/>
          <w:lang w:bidi="fa-IR"/>
        </w:rPr>
        <w:t>،</w:t>
      </w:r>
      <w:r w:rsidR="004227DF">
        <w:rPr>
          <w:rStyle w:val="1-Char"/>
          <w:rFonts w:hint="cs"/>
          <w:rtl/>
          <w:lang w:bidi="fa-IR"/>
        </w:rPr>
        <w:t xml:space="preserve"> نباید مانع عدم تشابه به شتر گردد و اصلا</w:t>
      </w:r>
      <w:r w:rsidR="001F2378">
        <w:rPr>
          <w:rStyle w:val="1-Char"/>
          <w:rFonts w:hint="cs"/>
          <w:rtl/>
          <w:lang w:bidi="fa-IR"/>
        </w:rPr>
        <w:t>ً</w:t>
      </w:r>
      <w:r w:rsidR="004227DF">
        <w:rPr>
          <w:rStyle w:val="1-Char"/>
          <w:rFonts w:hint="cs"/>
          <w:rtl/>
          <w:lang w:bidi="fa-IR"/>
        </w:rPr>
        <w:t xml:space="preserve"> حدیث ربطی به اینکه زانوی شتر کجا قرار دارد ندارد و باید مانند شتر به پایین نرویم. و پیامبر</w:t>
      </w:r>
      <w:r w:rsidR="00090FA4">
        <w:rPr>
          <w:rStyle w:val="1-Char"/>
          <w:rFonts w:cs="CTraditional Arabic"/>
          <w:rtl/>
          <w:lang w:bidi="fa-IR"/>
        </w:rPr>
        <w:t> </w:t>
      </w:r>
      <w:r w:rsidR="00090FA4">
        <w:rPr>
          <w:rStyle w:val="1-Char"/>
          <w:rFonts w:cs="CTraditional Arabic" w:hint="cs"/>
          <w:rtl/>
          <w:lang w:bidi="fa-IR"/>
        </w:rPr>
        <w:t>ج</w:t>
      </w:r>
      <w:r w:rsidR="004227DF">
        <w:rPr>
          <w:rStyle w:val="1-Char"/>
          <w:rFonts w:hint="cs"/>
          <w:rtl/>
          <w:lang w:bidi="fa-IR"/>
        </w:rPr>
        <w:t xml:space="preserve"> در بعضی از قسمت‌های دیگر نماز از تشابه ظاهری به سایر حیوانات نهی کرده‌اند</w:t>
      </w:r>
      <w:r w:rsidR="001F2378">
        <w:rPr>
          <w:rStyle w:val="1-Char"/>
          <w:rFonts w:hint="cs"/>
          <w:rtl/>
          <w:lang w:bidi="fa-IR"/>
        </w:rPr>
        <w:t>،</w:t>
      </w:r>
      <w:r w:rsidR="004227DF">
        <w:rPr>
          <w:rStyle w:val="1-Char"/>
          <w:rFonts w:hint="cs"/>
          <w:rtl/>
          <w:lang w:bidi="fa-IR"/>
        </w:rPr>
        <w:t xml:space="preserve"> مثلا</w:t>
      </w:r>
      <w:r w:rsidR="001F2378">
        <w:rPr>
          <w:rStyle w:val="1-Char"/>
          <w:rFonts w:hint="cs"/>
          <w:rtl/>
          <w:lang w:bidi="fa-IR"/>
        </w:rPr>
        <w:t>ً</w:t>
      </w:r>
      <w:r w:rsidR="004227DF">
        <w:rPr>
          <w:rStyle w:val="1-Char"/>
          <w:rFonts w:hint="cs"/>
          <w:rtl/>
          <w:lang w:bidi="fa-IR"/>
        </w:rPr>
        <w:t xml:space="preserve"> امام مسلم</w:t>
      </w:r>
      <w:r w:rsidR="00090FA4">
        <w:rPr>
          <w:rStyle w:val="1-Char"/>
          <w:rFonts w:cs="CTraditional Arabic"/>
          <w:rtl/>
          <w:lang w:bidi="fa-IR"/>
        </w:rPr>
        <w:t> </w:t>
      </w:r>
      <w:r w:rsidR="00090FA4">
        <w:rPr>
          <w:rStyle w:val="1-Char"/>
          <w:rFonts w:cs="CTraditional Arabic" w:hint="cs"/>
          <w:rtl/>
          <w:lang w:bidi="fa-IR"/>
        </w:rPr>
        <w:t>/</w:t>
      </w:r>
      <w:r w:rsidR="004227DF">
        <w:rPr>
          <w:rStyle w:val="1-Char"/>
          <w:rFonts w:hint="cs"/>
          <w:rtl/>
          <w:lang w:bidi="fa-IR"/>
        </w:rPr>
        <w:t xml:space="preserve"> روایت می‌کند: </w:t>
      </w:r>
    </w:p>
    <w:p w:rsidR="004227DF" w:rsidRDefault="004227DF" w:rsidP="001F2378">
      <w:pPr>
        <w:pStyle w:val="1-"/>
        <w:rPr>
          <w:rStyle w:val="1-Char"/>
          <w:rtl/>
          <w:lang w:bidi="fa-IR"/>
        </w:rPr>
      </w:pPr>
      <w:r w:rsidRPr="00E33302">
        <w:rPr>
          <w:rStyle w:val="6-Char"/>
          <w:rFonts w:hint="cs"/>
          <w:rtl/>
        </w:rPr>
        <w:t>«</w:t>
      </w:r>
      <w:r w:rsidR="00E33302" w:rsidRPr="00E33302">
        <w:rPr>
          <w:rStyle w:val="6-Char"/>
          <w:rtl/>
        </w:rPr>
        <w:t>حَدَّثَنَا مُحَمَّدُ بْنُ عَبْدِ اللهِ بْنِ نُمَيْرٍ، حَدَّثَنَا أَبُو خَالِدٍ يَعْنِي الْأَحْمَرَ، عَنْ حُسَيْنٍ الْمُعَلِّمِ، ح قَالَ: وَحَدَّثَنَا إِسْحَاقُ بْنُ إِبْرَاهِيمَ - وَاللَّفْظُ لَهُ - قَالَ: أَخْبَرَنَا عِيسَى بْنُ يُونُسَ، حَدَّثَنَا حُسَيْنٌ الْمُعَلِّمُ، عَنْ بُدَيْلِ بْنِ مَيْسَرَةَ، عَنْ أَبِي الْجَوْزَاءِ، عَنْ عَائِشَةَ، قَالَتْ: كَانَ رَسُولُ اللهِ صَلَّى اللهُ عَلَيْهِ وَسَلَّمَ</w:t>
      </w:r>
      <w:r w:rsidR="00E33302" w:rsidRPr="00E33302">
        <w:rPr>
          <w:rStyle w:val="6-Char"/>
          <w:rFonts w:hint="cs"/>
          <w:rtl/>
        </w:rPr>
        <w:t xml:space="preserve"> </w:t>
      </w:r>
      <w:r w:rsidR="00E33302" w:rsidRPr="00E33302">
        <w:rPr>
          <w:rStyle w:val="6-Char"/>
          <w:rtl/>
        </w:rPr>
        <w:t>َيَنْهَى أَنْ يَفْتَرِشَ الرَّجُلُ ذِرَاعَيْهِ افْتِرَاشَ السَّبُع</w:t>
      </w:r>
      <w:r w:rsidRPr="00E33302">
        <w:rPr>
          <w:rStyle w:val="6-Char"/>
          <w:rFonts w:hint="cs"/>
          <w:rtl/>
        </w:rPr>
        <w:t>»</w:t>
      </w:r>
      <w:r w:rsidRPr="00E33302">
        <w:rPr>
          <w:rStyle w:val="1-Char"/>
          <w:rFonts w:hint="cs"/>
          <w:rtl/>
          <w:lang w:bidi="fa-IR"/>
        </w:rPr>
        <w:t>.</w:t>
      </w:r>
      <w:r w:rsidR="001F2378" w:rsidRPr="00E33302">
        <w:rPr>
          <w:vertAlign w:val="superscript"/>
          <w:rtl/>
        </w:rPr>
        <w:footnoteReference w:id="91"/>
      </w:r>
    </w:p>
    <w:p w:rsidR="004227DF" w:rsidRDefault="005C05A1" w:rsidP="00B958CD">
      <w:pPr>
        <w:pStyle w:val="1-"/>
        <w:rPr>
          <w:rStyle w:val="1-Char"/>
          <w:rtl/>
          <w:lang w:bidi="fa-IR"/>
        </w:rPr>
      </w:pPr>
      <w:r>
        <w:rPr>
          <w:rStyle w:val="1-Char"/>
          <w:rFonts w:hint="cs"/>
          <w:rtl/>
          <w:lang w:bidi="fa-IR"/>
        </w:rPr>
        <w:t>عائشه</w:t>
      </w:r>
      <w:r w:rsidR="00090FA4">
        <w:rPr>
          <w:rStyle w:val="1-Char"/>
          <w:rFonts w:cs="CTraditional Arabic"/>
          <w:rtl/>
          <w:lang w:bidi="fa-IR"/>
        </w:rPr>
        <w:t> </w:t>
      </w:r>
      <w:r w:rsidR="00090FA4">
        <w:rPr>
          <w:rStyle w:val="1-Char"/>
          <w:rFonts w:cs="CTraditional Arabic" w:hint="cs"/>
          <w:rtl/>
          <w:lang w:bidi="fa-IR"/>
        </w:rPr>
        <w:t>ل</w:t>
      </w:r>
      <w:r>
        <w:rPr>
          <w:rStyle w:val="1-Char"/>
          <w:rFonts w:hint="cs"/>
          <w:rtl/>
          <w:lang w:bidi="fa-IR"/>
        </w:rPr>
        <w:t xml:space="preserve"> می‌گوید: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نهی کردند که در سجده نماز مانند درندگان دست‌ها را پهن نماییم. </w:t>
      </w:r>
      <w:r w:rsidR="001F2378">
        <w:rPr>
          <w:rStyle w:val="1-Char"/>
          <w:rFonts w:hint="cs"/>
          <w:rtl/>
          <w:lang w:bidi="fa-IR"/>
        </w:rPr>
        <w:t xml:space="preserve"> </w:t>
      </w:r>
    </w:p>
    <w:p w:rsidR="005C05A1" w:rsidRDefault="005C05A1" w:rsidP="00B958CD">
      <w:pPr>
        <w:pStyle w:val="1-"/>
        <w:rPr>
          <w:rStyle w:val="1-Char"/>
          <w:rtl/>
          <w:lang w:bidi="fa-IR"/>
        </w:rPr>
      </w:pPr>
      <w:r>
        <w:rPr>
          <w:rStyle w:val="1-Char"/>
          <w:rFonts w:hint="cs"/>
          <w:rtl/>
          <w:lang w:bidi="fa-IR"/>
        </w:rPr>
        <w:t>و در اینجا می‌بینیم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از تشبه ظاهری به پهن کردن دست‌ها هنگام نماز مانند درندگان نهی کرده‌اند. </w:t>
      </w:r>
    </w:p>
    <w:p w:rsidR="005C05A1" w:rsidRDefault="005C05A1" w:rsidP="008625E6">
      <w:pPr>
        <w:pStyle w:val="1-"/>
        <w:keepNext/>
        <w:rPr>
          <w:rStyle w:val="1-Char"/>
          <w:rtl/>
          <w:lang w:bidi="fa-IR"/>
        </w:rPr>
      </w:pPr>
      <w:r>
        <w:rPr>
          <w:rStyle w:val="1-Char"/>
          <w:rFonts w:hint="cs"/>
          <w:rtl/>
          <w:lang w:bidi="fa-IR"/>
        </w:rPr>
        <w:t>و امام ابو یعلی</w:t>
      </w:r>
      <w:r w:rsidR="00090FA4">
        <w:rPr>
          <w:rStyle w:val="1-Char"/>
          <w:rFonts w:cs="CTraditional Arabic"/>
          <w:rtl/>
          <w:lang w:bidi="fa-IR"/>
        </w:rPr>
        <w:t> </w:t>
      </w:r>
      <w:r w:rsidR="00090FA4">
        <w:rPr>
          <w:rStyle w:val="1-Char"/>
          <w:rFonts w:cs="CTraditional Arabic" w:hint="cs"/>
          <w:rtl/>
          <w:lang w:bidi="fa-IR"/>
        </w:rPr>
        <w:t>/</w:t>
      </w:r>
      <w:r w:rsidR="005367D8">
        <w:rPr>
          <w:rStyle w:val="1-Char"/>
          <w:rFonts w:hint="cs"/>
          <w:rtl/>
          <w:lang w:bidi="fa-IR"/>
        </w:rPr>
        <w:t xml:space="preserve"> با اسناد صحیح روایت می‌کند: </w:t>
      </w:r>
    </w:p>
    <w:p w:rsidR="005367D8" w:rsidRDefault="005367D8" w:rsidP="00DB74DA">
      <w:pPr>
        <w:pStyle w:val="1-"/>
        <w:rPr>
          <w:rStyle w:val="1-Char"/>
          <w:rtl/>
          <w:lang w:bidi="fa-IR"/>
        </w:rPr>
      </w:pPr>
      <w:r w:rsidRPr="004449B2">
        <w:rPr>
          <w:rStyle w:val="6-Char"/>
          <w:rFonts w:hint="cs"/>
          <w:rtl/>
        </w:rPr>
        <w:t>«</w:t>
      </w:r>
      <w:r w:rsidR="004449B2">
        <w:rPr>
          <w:rStyle w:val="6-Char"/>
          <w:rFonts w:hint="cs"/>
          <w:rtl/>
        </w:rPr>
        <w:t xml:space="preserve">أخبرنا </w:t>
      </w:r>
      <w:r w:rsidR="004449B2" w:rsidRPr="004449B2">
        <w:rPr>
          <w:rStyle w:val="6-Char"/>
          <w:rFonts w:hint="cs"/>
          <w:rtl/>
        </w:rPr>
        <w:t>هاشم بن القاسم وسعيد بن الربيع قالا: حدثنا شعبة عن قتادة قال: سمعت أنس بن مالك يقول قال: رسول الله</w:t>
      </w:r>
      <w:r w:rsidR="00090FA4">
        <w:rPr>
          <w:rStyle w:val="6-Char"/>
          <w:rFonts w:cs="CTraditional Arabic"/>
          <w:rtl/>
        </w:rPr>
        <w:t> </w:t>
      </w:r>
      <w:r w:rsidR="00090FA4">
        <w:rPr>
          <w:rStyle w:val="6-Char"/>
          <w:rFonts w:cs="CTraditional Arabic" w:hint="cs"/>
          <w:rtl/>
        </w:rPr>
        <w:t>ج</w:t>
      </w:r>
      <w:r w:rsidR="004449B2" w:rsidRPr="004449B2">
        <w:rPr>
          <w:rStyle w:val="6-Char"/>
          <w:rFonts w:hint="cs"/>
          <w:rtl/>
        </w:rPr>
        <w:t>: "</w:t>
      </w:r>
      <w:r w:rsidR="004449B2" w:rsidRPr="004449B2">
        <w:rPr>
          <w:rStyle w:val="6-Char"/>
          <w:rtl/>
        </w:rPr>
        <w:t>اعتدلوا في الركوع ولا يبسط أحدكم ذراعيه بساط الكلب</w:t>
      </w:r>
      <w:r w:rsidR="004449B2" w:rsidRPr="004449B2">
        <w:rPr>
          <w:rStyle w:val="6-Char"/>
          <w:rFonts w:hint="cs"/>
          <w:rtl/>
        </w:rPr>
        <w:t>"</w:t>
      </w:r>
      <w:r w:rsidRPr="004449B2">
        <w:rPr>
          <w:rStyle w:val="6-Char"/>
          <w:rFonts w:hint="cs"/>
          <w:rtl/>
        </w:rPr>
        <w:t>»</w:t>
      </w:r>
      <w:r w:rsidRPr="004449B2">
        <w:rPr>
          <w:rStyle w:val="1-Char"/>
          <w:rFonts w:hint="cs"/>
          <w:rtl/>
          <w:lang w:bidi="fa-IR"/>
        </w:rPr>
        <w:t>.</w:t>
      </w:r>
      <w:r w:rsidR="001F2378" w:rsidRPr="004449B2">
        <w:rPr>
          <w:vertAlign w:val="superscript"/>
          <w:rtl/>
        </w:rPr>
        <w:footnoteReference w:id="92"/>
      </w:r>
    </w:p>
    <w:p w:rsidR="005367D8" w:rsidRDefault="005367D8" w:rsidP="00B958CD">
      <w:pPr>
        <w:pStyle w:val="1-"/>
        <w:rPr>
          <w:rStyle w:val="1-Char"/>
          <w:rtl/>
          <w:lang w:bidi="fa-IR"/>
        </w:rPr>
      </w:pPr>
      <w:r>
        <w:rPr>
          <w:rStyle w:val="1-Char"/>
          <w:rFonts w:hint="cs"/>
          <w:rtl/>
          <w:lang w:bidi="fa-IR"/>
        </w:rPr>
        <w:t>انس بن مالک</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فرمودند که در رکوع آرام بگیرید و (در سجده) ساعدهایتان را مانند ساعدهای سگ‌ها پهن نکنید. </w:t>
      </w:r>
    </w:p>
    <w:p w:rsidR="005367D8" w:rsidRDefault="005367D8" w:rsidP="00B958CD">
      <w:pPr>
        <w:pStyle w:val="1-"/>
        <w:rPr>
          <w:rStyle w:val="1-Char"/>
          <w:rtl/>
          <w:lang w:bidi="fa-IR"/>
        </w:rPr>
      </w:pPr>
      <w:r>
        <w:rPr>
          <w:rStyle w:val="1-Char"/>
          <w:rFonts w:hint="cs"/>
          <w:rtl/>
          <w:lang w:bidi="fa-IR"/>
        </w:rPr>
        <w:t xml:space="preserve">و در اینجا از تشابه به سگ‌ها نهی کرده‌اند. </w:t>
      </w:r>
    </w:p>
    <w:p w:rsidR="005367D8" w:rsidRDefault="005367D8" w:rsidP="00B958CD">
      <w:pPr>
        <w:pStyle w:val="1-"/>
        <w:rPr>
          <w:rStyle w:val="1-Char"/>
          <w:rtl/>
          <w:lang w:bidi="fa-IR"/>
        </w:rPr>
      </w:pPr>
      <w:r>
        <w:rPr>
          <w:rStyle w:val="1-Char"/>
          <w:rFonts w:hint="cs"/>
          <w:rtl/>
          <w:lang w:bidi="fa-IR"/>
        </w:rPr>
        <w:t>و امام احمد</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می‌کند: </w:t>
      </w:r>
    </w:p>
    <w:p w:rsidR="005367D8" w:rsidRDefault="005367D8" w:rsidP="001F2378">
      <w:pPr>
        <w:pStyle w:val="1-"/>
        <w:rPr>
          <w:rStyle w:val="1-Char"/>
          <w:rtl/>
          <w:lang w:bidi="fa-IR"/>
        </w:rPr>
      </w:pPr>
      <w:r w:rsidRPr="008D566F">
        <w:rPr>
          <w:rStyle w:val="6-Char"/>
          <w:rFonts w:hint="cs"/>
          <w:rtl/>
        </w:rPr>
        <w:t>«</w:t>
      </w:r>
      <w:r w:rsidR="008D566F" w:rsidRPr="008D566F">
        <w:rPr>
          <w:rStyle w:val="6-Char"/>
          <w:rtl/>
        </w:rPr>
        <w:t>حَدَّثَنَا يَحْيَى بْنُ آدَمَ، حَدَّثَنَا شَرِيكٌ، عَنْ يَزِيدَ بْنِ أَبِي زِيَادٍ، عَنْ مُجَاهِدٍ، عَنْ أَبِي هُرَيْرَةَ، قَالَ:</w:t>
      </w:r>
      <w:r w:rsidR="008D566F">
        <w:rPr>
          <w:rStyle w:val="6-Char"/>
          <w:rFonts w:hint="cs"/>
          <w:rtl/>
        </w:rPr>
        <w:t>"...</w:t>
      </w:r>
      <w:r w:rsidR="008D566F" w:rsidRPr="008D566F">
        <w:rPr>
          <w:rStyle w:val="6-Char"/>
          <w:rtl/>
        </w:rPr>
        <w:t>نَهَانِي عَنْ نَقْرَةٍ كَنَقْرَةِ الدِّيكِ، وَإِقْعَاءٍ كَإِقْعَاءِ الْكَلْبِ، وَالْتِفَاتٍ كَالْتِفَاتِ الثَّعْلَبِ</w:t>
      </w:r>
      <w:r w:rsidR="008D566F">
        <w:rPr>
          <w:rStyle w:val="6-Char"/>
          <w:rFonts w:hint="cs"/>
          <w:rtl/>
        </w:rPr>
        <w:t>"</w:t>
      </w:r>
      <w:r w:rsidRPr="008D566F">
        <w:rPr>
          <w:rStyle w:val="6-Char"/>
          <w:rFonts w:hint="cs"/>
          <w:rtl/>
        </w:rPr>
        <w:t>»</w:t>
      </w:r>
      <w:r w:rsidRPr="008D566F">
        <w:rPr>
          <w:rStyle w:val="1-Char"/>
          <w:rFonts w:hint="cs"/>
          <w:rtl/>
          <w:lang w:bidi="fa-IR"/>
        </w:rPr>
        <w:t>.</w:t>
      </w:r>
      <w:r w:rsidR="001F2378" w:rsidRPr="008D566F">
        <w:rPr>
          <w:vertAlign w:val="superscript"/>
          <w:rtl/>
        </w:rPr>
        <w:footnoteReference w:id="93"/>
      </w:r>
      <w:r>
        <w:rPr>
          <w:rStyle w:val="1-Char"/>
          <w:rFonts w:hint="cs"/>
          <w:rtl/>
          <w:lang w:bidi="fa-IR"/>
        </w:rPr>
        <w:t xml:space="preserve"> </w:t>
      </w:r>
    </w:p>
    <w:p w:rsidR="005367D8" w:rsidRDefault="005367D8" w:rsidP="00B958CD">
      <w:pPr>
        <w:pStyle w:val="1-"/>
        <w:rPr>
          <w:rStyle w:val="1-Char"/>
          <w:rtl/>
          <w:lang w:bidi="fa-IR"/>
        </w:rPr>
      </w:pPr>
      <w:r>
        <w:rPr>
          <w:rStyle w:val="1-Char"/>
          <w:rFonts w:hint="cs"/>
          <w:rtl/>
          <w:lang w:bidi="fa-IR"/>
        </w:rPr>
        <w:t>ابو هریره</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مرا نهی کردند که در نماز مانند خروس نوک بزنم (کنابه از تند نماز خواندن می‌باشد) و مانند سگ بشینم (یعنی مقعد فرد بر زمین باشد و کف دو پایش را به زمین بگذارد و ساق‌هایش را راست کند) و مانند روباه نگاه کنم (کنابه از گناه کردن به اطراف می‌باشد).</w:t>
      </w:r>
    </w:p>
    <w:p w:rsidR="005367D8" w:rsidRDefault="005367D8" w:rsidP="00B958CD">
      <w:pPr>
        <w:pStyle w:val="1-"/>
        <w:rPr>
          <w:rStyle w:val="1-Char"/>
          <w:rtl/>
          <w:lang w:bidi="fa-IR"/>
        </w:rPr>
      </w:pPr>
      <w:r>
        <w:rPr>
          <w:rStyle w:val="1-Char"/>
          <w:rFonts w:hint="cs"/>
          <w:rtl/>
          <w:lang w:bidi="fa-IR"/>
        </w:rPr>
        <w:t>راویان این حدیث «ثقة» می‌باشند جز شریک بن عبدالله نخعی که «حسن الحدیث»</w:t>
      </w:r>
      <w:r w:rsidRPr="005367D8">
        <w:rPr>
          <w:rStyle w:val="1-Char"/>
          <w:vertAlign w:val="superscript"/>
          <w:rtl/>
          <w:lang w:bidi="fa-IR"/>
        </w:rPr>
        <w:footnoteReference w:id="94"/>
      </w:r>
      <w:r>
        <w:rPr>
          <w:rStyle w:val="1-Char"/>
          <w:rFonts w:hint="cs"/>
          <w:rtl/>
          <w:lang w:bidi="fa-IR"/>
        </w:rPr>
        <w:t xml:space="preserve"> و یزید بن ابی زیاد که «ضعیف»</w:t>
      </w:r>
      <w:r w:rsidRPr="005367D8">
        <w:rPr>
          <w:rStyle w:val="1-Char"/>
          <w:vertAlign w:val="superscript"/>
          <w:rtl/>
          <w:lang w:bidi="fa-IR"/>
        </w:rPr>
        <w:footnoteReference w:id="95"/>
      </w:r>
      <w:r>
        <w:rPr>
          <w:rStyle w:val="1-Char"/>
          <w:rFonts w:hint="cs"/>
          <w:rtl/>
          <w:lang w:bidi="fa-IR"/>
        </w:rPr>
        <w:t xml:space="preserve"> می‌باشد</w:t>
      </w:r>
      <w:r w:rsidR="007C5423">
        <w:rPr>
          <w:rStyle w:val="1-Char"/>
          <w:rFonts w:hint="cs"/>
          <w:rtl/>
          <w:lang w:bidi="fa-IR"/>
        </w:rPr>
        <w:t>؛</w:t>
      </w:r>
      <w:r>
        <w:rPr>
          <w:rStyle w:val="1-Char"/>
          <w:rFonts w:hint="cs"/>
          <w:rtl/>
          <w:lang w:bidi="fa-IR"/>
        </w:rPr>
        <w:t xml:space="preserve"> اما برای یزید بن ابی زیاد متابعه‌ای در سنن کبری امام بیهقی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آمده است</w:t>
      </w:r>
      <w:r w:rsidR="007C5423">
        <w:rPr>
          <w:rStyle w:val="1-Char"/>
          <w:rFonts w:hint="cs"/>
          <w:rtl/>
          <w:lang w:bidi="fa-IR"/>
        </w:rPr>
        <w:t>؛</w:t>
      </w:r>
      <w:r>
        <w:rPr>
          <w:rStyle w:val="1-Char"/>
          <w:rFonts w:hint="cs"/>
          <w:rtl/>
          <w:lang w:bidi="fa-IR"/>
        </w:rPr>
        <w:t xml:space="preserve"> لذا اسناد این حدیث حسن می‌گردد: </w:t>
      </w:r>
    </w:p>
    <w:p w:rsidR="00D5471A" w:rsidRDefault="00D5471A" w:rsidP="001F2378">
      <w:pPr>
        <w:pStyle w:val="1-"/>
        <w:rPr>
          <w:rStyle w:val="1-Char"/>
          <w:rtl/>
          <w:lang w:bidi="fa-IR"/>
        </w:rPr>
      </w:pPr>
      <w:r w:rsidRPr="00B3074E">
        <w:rPr>
          <w:rStyle w:val="6-Char"/>
          <w:rFonts w:hint="cs"/>
          <w:rtl/>
        </w:rPr>
        <w:t>«أ</w:t>
      </w:r>
      <w:r w:rsidRPr="00B3074E">
        <w:rPr>
          <w:rStyle w:val="6-Char"/>
          <w:rtl/>
          <w:lang w:bidi="fa-IR"/>
        </w:rPr>
        <w:t>خ</w:t>
      </w:r>
      <w:r w:rsidRPr="00B3074E">
        <w:rPr>
          <w:rStyle w:val="6-Char"/>
          <w:rFonts w:hint="cs"/>
          <w:rtl/>
        </w:rPr>
        <w:t>ْ</w:t>
      </w:r>
      <w:r w:rsidRPr="00B3074E">
        <w:rPr>
          <w:rStyle w:val="6-Char"/>
          <w:rtl/>
          <w:lang w:bidi="fa-IR"/>
        </w:rPr>
        <w:t>ب</w:t>
      </w:r>
      <w:r w:rsidRPr="00B3074E">
        <w:rPr>
          <w:rStyle w:val="6-Char"/>
          <w:rFonts w:hint="cs"/>
          <w:rtl/>
        </w:rPr>
        <w:t>َ</w:t>
      </w:r>
      <w:r w:rsidRPr="00B3074E">
        <w:rPr>
          <w:rStyle w:val="6-Char"/>
          <w:rtl/>
          <w:lang w:bidi="fa-IR"/>
        </w:rPr>
        <w:t>ر</w:t>
      </w:r>
      <w:r w:rsidRPr="00B3074E">
        <w:rPr>
          <w:rStyle w:val="6-Char"/>
          <w:rFonts w:hint="cs"/>
          <w:rtl/>
        </w:rPr>
        <w:t>َ</w:t>
      </w:r>
      <w:r w:rsidRPr="00B3074E">
        <w:rPr>
          <w:rStyle w:val="6-Char"/>
          <w:rtl/>
          <w:lang w:bidi="fa-IR"/>
        </w:rPr>
        <w:t>ن</w:t>
      </w:r>
      <w:r w:rsidRPr="00B3074E">
        <w:rPr>
          <w:rStyle w:val="6-Char"/>
          <w:rFonts w:hint="cs"/>
          <w:rtl/>
        </w:rPr>
        <w:t>َ</w:t>
      </w:r>
      <w:r w:rsidRPr="00B3074E">
        <w:rPr>
          <w:rStyle w:val="6-Char"/>
          <w:rtl/>
          <w:lang w:bidi="fa-IR"/>
        </w:rPr>
        <w:t xml:space="preserve">ا </w:t>
      </w:r>
      <w:r w:rsidRPr="00B3074E">
        <w:rPr>
          <w:rStyle w:val="6-Char"/>
          <w:rFonts w:hint="cs"/>
          <w:rtl/>
        </w:rPr>
        <w:t>أ</w:t>
      </w:r>
      <w:r w:rsidRPr="00B3074E">
        <w:rPr>
          <w:rStyle w:val="6-Char"/>
          <w:rtl/>
          <w:lang w:bidi="fa-IR"/>
        </w:rPr>
        <w:t>ب</w:t>
      </w:r>
      <w:r w:rsidRPr="00B3074E">
        <w:rPr>
          <w:rStyle w:val="6-Char"/>
          <w:rFonts w:hint="cs"/>
          <w:rtl/>
        </w:rPr>
        <w:t>ُ</w:t>
      </w:r>
      <w:r w:rsidRPr="00B3074E">
        <w:rPr>
          <w:rStyle w:val="6-Char"/>
          <w:rtl/>
          <w:lang w:bidi="fa-IR"/>
        </w:rPr>
        <w:t>و ط</w:t>
      </w:r>
      <w:r w:rsidRPr="00B3074E">
        <w:rPr>
          <w:rStyle w:val="6-Char"/>
          <w:rFonts w:hint="cs"/>
          <w:rtl/>
        </w:rPr>
        <w:t>َ</w:t>
      </w:r>
      <w:r w:rsidRPr="00B3074E">
        <w:rPr>
          <w:rStyle w:val="6-Char"/>
          <w:rtl/>
          <w:lang w:bidi="fa-IR"/>
        </w:rPr>
        <w:t>اه</w:t>
      </w:r>
      <w:r w:rsidRPr="00B3074E">
        <w:rPr>
          <w:rStyle w:val="6-Char"/>
          <w:rFonts w:hint="cs"/>
          <w:rtl/>
        </w:rPr>
        <w:t>ِ</w:t>
      </w:r>
      <w:r w:rsidRPr="00B3074E">
        <w:rPr>
          <w:rStyle w:val="6-Char"/>
          <w:rtl/>
          <w:lang w:bidi="fa-IR"/>
        </w:rPr>
        <w:t>ر</w:t>
      </w:r>
      <w:r w:rsidRPr="00B3074E">
        <w:rPr>
          <w:rStyle w:val="6-Char"/>
          <w:rFonts w:hint="cs"/>
          <w:rtl/>
        </w:rPr>
        <w:t>ٍ</w:t>
      </w:r>
      <w:r w:rsidRPr="00B3074E">
        <w:rPr>
          <w:rStyle w:val="6-Char"/>
          <w:rtl/>
          <w:lang w:bidi="fa-IR"/>
        </w:rPr>
        <w:t xml:space="preserve"> ال</w:t>
      </w:r>
      <w:r w:rsidRPr="00B3074E">
        <w:rPr>
          <w:rStyle w:val="6-Char"/>
          <w:rFonts w:hint="cs"/>
          <w:rtl/>
        </w:rPr>
        <w:t>ْ</w:t>
      </w:r>
      <w:r w:rsidRPr="00B3074E">
        <w:rPr>
          <w:rStyle w:val="6-Char"/>
          <w:rtl/>
          <w:lang w:bidi="fa-IR"/>
        </w:rPr>
        <w:t>ق</w:t>
      </w:r>
      <w:r w:rsidRPr="00B3074E">
        <w:rPr>
          <w:rStyle w:val="6-Char"/>
          <w:rFonts w:hint="cs"/>
          <w:rtl/>
        </w:rPr>
        <w:t>َ</w:t>
      </w:r>
      <w:r w:rsidRPr="00B3074E">
        <w:rPr>
          <w:rStyle w:val="6-Char"/>
          <w:rtl/>
          <w:lang w:bidi="fa-IR"/>
        </w:rPr>
        <w:t>ق</w:t>
      </w:r>
      <w:r w:rsidRPr="00B3074E">
        <w:rPr>
          <w:rStyle w:val="6-Char"/>
          <w:rFonts w:hint="cs"/>
          <w:rtl/>
        </w:rPr>
        <w:t>ِ</w:t>
      </w:r>
      <w:r w:rsidRPr="00B3074E">
        <w:rPr>
          <w:rStyle w:val="6-Char"/>
          <w:rtl/>
          <w:lang w:bidi="fa-IR"/>
        </w:rPr>
        <w:t>يه</w:t>
      </w:r>
      <w:r w:rsidRPr="00B3074E">
        <w:rPr>
          <w:rStyle w:val="6-Char"/>
          <w:rFonts w:hint="cs"/>
          <w:rtl/>
        </w:rPr>
        <w:t>ُ</w:t>
      </w:r>
      <w:r w:rsidRPr="00B3074E">
        <w:rPr>
          <w:rStyle w:val="6-Char"/>
          <w:rtl/>
          <w:lang w:bidi="fa-IR"/>
        </w:rPr>
        <w:t xml:space="preserve"> ح</w:t>
      </w:r>
      <w:r w:rsidRPr="00B3074E">
        <w:rPr>
          <w:rStyle w:val="6-Char"/>
          <w:rFonts w:hint="cs"/>
          <w:rtl/>
        </w:rPr>
        <w:t>َ</w:t>
      </w:r>
      <w:r w:rsidRPr="00B3074E">
        <w:rPr>
          <w:rStyle w:val="6-Char"/>
          <w:rtl/>
          <w:lang w:bidi="fa-IR"/>
        </w:rPr>
        <w:t>د</w:t>
      </w:r>
      <w:r w:rsidRPr="00B3074E">
        <w:rPr>
          <w:rStyle w:val="6-Char"/>
          <w:rFonts w:hint="cs"/>
          <w:rtl/>
        </w:rPr>
        <w:t>َّ</w:t>
      </w:r>
      <w:r w:rsidRPr="00B3074E">
        <w:rPr>
          <w:rStyle w:val="6-Char"/>
          <w:rtl/>
          <w:lang w:bidi="fa-IR"/>
        </w:rPr>
        <w:t>ث</w:t>
      </w:r>
      <w:r w:rsidRPr="00B3074E">
        <w:rPr>
          <w:rStyle w:val="6-Char"/>
          <w:rFonts w:hint="cs"/>
          <w:rtl/>
        </w:rPr>
        <w:t>َ</w:t>
      </w:r>
      <w:r w:rsidRPr="00B3074E">
        <w:rPr>
          <w:rStyle w:val="6-Char"/>
          <w:rtl/>
          <w:lang w:bidi="fa-IR"/>
        </w:rPr>
        <w:t>ن</w:t>
      </w:r>
      <w:r w:rsidRPr="00B3074E">
        <w:rPr>
          <w:rStyle w:val="6-Char"/>
          <w:rFonts w:hint="cs"/>
          <w:rtl/>
        </w:rPr>
        <w:t>َ</w:t>
      </w:r>
      <w:r w:rsidRPr="00B3074E">
        <w:rPr>
          <w:rStyle w:val="6-Char"/>
          <w:rtl/>
          <w:lang w:bidi="fa-IR"/>
        </w:rPr>
        <w:t xml:space="preserve">ا </w:t>
      </w:r>
      <w:r w:rsidRPr="00B3074E">
        <w:rPr>
          <w:rStyle w:val="6-Char"/>
          <w:rFonts w:hint="cs"/>
          <w:rtl/>
        </w:rPr>
        <w:t>أ</w:t>
      </w:r>
      <w:r w:rsidRPr="00B3074E">
        <w:rPr>
          <w:rStyle w:val="6-Char"/>
          <w:rtl/>
          <w:lang w:bidi="fa-IR"/>
        </w:rPr>
        <w:t>ب</w:t>
      </w:r>
      <w:r w:rsidRPr="00B3074E">
        <w:rPr>
          <w:rStyle w:val="6-Char"/>
          <w:rFonts w:hint="cs"/>
          <w:rtl/>
        </w:rPr>
        <w:t>ُ</w:t>
      </w:r>
      <w:r w:rsidRPr="00B3074E">
        <w:rPr>
          <w:rStyle w:val="6-Char"/>
          <w:rtl/>
          <w:lang w:bidi="fa-IR"/>
        </w:rPr>
        <w:t>و ال</w:t>
      </w:r>
      <w:r w:rsidRPr="00B3074E">
        <w:rPr>
          <w:rStyle w:val="6-Char"/>
          <w:rFonts w:hint="cs"/>
          <w:rtl/>
        </w:rPr>
        <w:t>ْ</w:t>
      </w:r>
      <w:r w:rsidRPr="00B3074E">
        <w:rPr>
          <w:rStyle w:val="6-Char"/>
          <w:rtl/>
          <w:lang w:bidi="fa-IR"/>
        </w:rPr>
        <w:t>ح</w:t>
      </w:r>
      <w:r w:rsidRPr="00B3074E">
        <w:rPr>
          <w:rStyle w:val="6-Char"/>
          <w:rFonts w:hint="cs"/>
          <w:rtl/>
        </w:rPr>
        <w:t>َ</w:t>
      </w:r>
      <w:r w:rsidRPr="00B3074E">
        <w:rPr>
          <w:rStyle w:val="6-Char"/>
          <w:rtl/>
          <w:lang w:bidi="fa-IR"/>
        </w:rPr>
        <w:t>س</w:t>
      </w:r>
      <w:r w:rsidRPr="00B3074E">
        <w:rPr>
          <w:rStyle w:val="6-Char"/>
          <w:rFonts w:hint="cs"/>
          <w:rtl/>
        </w:rPr>
        <w:t>َ</w:t>
      </w:r>
      <w:r w:rsidRPr="00B3074E">
        <w:rPr>
          <w:rStyle w:val="6-Char"/>
          <w:rtl/>
          <w:lang w:bidi="fa-IR"/>
        </w:rPr>
        <w:t>ن</w:t>
      </w:r>
      <w:r w:rsidRPr="00B3074E">
        <w:rPr>
          <w:rStyle w:val="6-Char"/>
          <w:rFonts w:hint="cs"/>
          <w:rtl/>
        </w:rPr>
        <w:t>ْ</w:t>
      </w:r>
      <w:r w:rsidRPr="00B3074E">
        <w:rPr>
          <w:rStyle w:val="6-Char"/>
          <w:rtl/>
          <w:lang w:bidi="fa-IR"/>
        </w:rPr>
        <w:t xml:space="preserve"> ع</w:t>
      </w:r>
      <w:r w:rsidRPr="00B3074E">
        <w:rPr>
          <w:rStyle w:val="6-Char"/>
          <w:rFonts w:hint="cs"/>
          <w:rtl/>
        </w:rPr>
        <w:t>َ</w:t>
      </w:r>
      <w:r w:rsidRPr="00B3074E">
        <w:rPr>
          <w:rStyle w:val="6-Char"/>
          <w:rtl/>
          <w:lang w:bidi="fa-IR"/>
        </w:rPr>
        <w:t>ل</w:t>
      </w:r>
      <w:r w:rsidRPr="00B3074E">
        <w:rPr>
          <w:rStyle w:val="6-Char"/>
          <w:rFonts w:hint="cs"/>
          <w:rtl/>
        </w:rPr>
        <w:t>ِ</w:t>
      </w:r>
      <w:r w:rsidRPr="00B3074E">
        <w:rPr>
          <w:rStyle w:val="6-Char"/>
          <w:rtl/>
          <w:lang w:bidi="fa-IR"/>
        </w:rPr>
        <w:t>ي</w:t>
      </w:r>
      <w:r w:rsidRPr="00B3074E">
        <w:rPr>
          <w:rStyle w:val="6-Char"/>
          <w:rFonts w:hint="cs"/>
          <w:rtl/>
        </w:rPr>
        <w:t>ُّ</w:t>
      </w:r>
      <w:r w:rsidRPr="00B3074E">
        <w:rPr>
          <w:rStyle w:val="6-Char"/>
          <w:rtl/>
          <w:lang w:bidi="fa-IR"/>
        </w:rPr>
        <w:t xml:space="preserve"> ب</w:t>
      </w:r>
      <w:r w:rsidRPr="00B3074E">
        <w:rPr>
          <w:rStyle w:val="6-Char"/>
          <w:rFonts w:hint="cs"/>
          <w:rtl/>
        </w:rPr>
        <w:t>ْ</w:t>
      </w:r>
      <w:r w:rsidRPr="00B3074E">
        <w:rPr>
          <w:rStyle w:val="6-Char"/>
          <w:rtl/>
          <w:lang w:bidi="fa-IR"/>
        </w:rPr>
        <w:t>ن</w:t>
      </w:r>
      <w:r w:rsidRPr="00B3074E">
        <w:rPr>
          <w:rStyle w:val="6-Char"/>
          <w:rFonts w:hint="cs"/>
          <w:rtl/>
        </w:rPr>
        <w:t>ُ</w:t>
      </w:r>
      <w:r w:rsidRPr="00B3074E">
        <w:rPr>
          <w:rStyle w:val="6-Char"/>
          <w:rtl/>
          <w:lang w:bidi="fa-IR"/>
        </w:rPr>
        <w:t xml:space="preserve"> </w:t>
      </w:r>
      <w:r w:rsidRPr="00B3074E">
        <w:rPr>
          <w:rStyle w:val="6-Char"/>
          <w:rFonts w:hint="cs"/>
          <w:rtl/>
        </w:rPr>
        <w:t>إ</w:t>
      </w:r>
      <w:r w:rsidRPr="00B3074E">
        <w:rPr>
          <w:rStyle w:val="6-Char"/>
          <w:rtl/>
          <w:lang w:bidi="fa-IR"/>
        </w:rPr>
        <w:t>ب</w:t>
      </w:r>
      <w:r w:rsidRPr="00B3074E">
        <w:rPr>
          <w:rStyle w:val="6-Char"/>
          <w:rFonts w:hint="cs"/>
          <w:rtl/>
        </w:rPr>
        <w:t>ْ</w:t>
      </w:r>
      <w:r w:rsidRPr="00B3074E">
        <w:rPr>
          <w:rStyle w:val="6-Char"/>
          <w:rtl/>
          <w:lang w:bidi="fa-IR"/>
        </w:rPr>
        <w:t>ر</w:t>
      </w:r>
      <w:r w:rsidRPr="00B3074E">
        <w:rPr>
          <w:rStyle w:val="6-Char"/>
          <w:rFonts w:hint="cs"/>
          <w:rtl/>
        </w:rPr>
        <w:t>َ</w:t>
      </w:r>
      <w:r w:rsidRPr="00B3074E">
        <w:rPr>
          <w:rStyle w:val="6-Char"/>
          <w:rtl/>
          <w:lang w:bidi="fa-IR"/>
        </w:rPr>
        <w:t>اه</w:t>
      </w:r>
      <w:r w:rsidRPr="00B3074E">
        <w:rPr>
          <w:rStyle w:val="6-Char"/>
          <w:rFonts w:hint="cs"/>
          <w:rtl/>
        </w:rPr>
        <w:t>ِ</w:t>
      </w:r>
      <w:r w:rsidRPr="00B3074E">
        <w:rPr>
          <w:rStyle w:val="6-Char"/>
          <w:rtl/>
          <w:lang w:bidi="fa-IR"/>
        </w:rPr>
        <w:t>ي</w:t>
      </w:r>
      <w:r w:rsidRPr="00B3074E">
        <w:rPr>
          <w:rStyle w:val="6-Char"/>
          <w:rFonts w:hint="cs"/>
          <w:rtl/>
        </w:rPr>
        <w:t>ْ</w:t>
      </w:r>
      <w:r w:rsidRPr="00B3074E">
        <w:rPr>
          <w:rStyle w:val="6-Char"/>
          <w:rtl/>
          <w:lang w:bidi="fa-IR"/>
        </w:rPr>
        <w:t>م</w:t>
      </w:r>
      <w:r w:rsidRPr="00B3074E">
        <w:rPr>
          <w:rStyle w:val="6-Char"/>
          <w:rFonts w:hint="cs"/>
          <w:rtl/>
        </w:rPr>
        <w:t>َ</w:t>
      </w:r>
      <w:r w:rsidRPr="00B3074E">
        <w:rPr>
          <w:rStyle w:val="6-Char"/>
          <w:rtl/>
          <w:lang w:bidi="fa-IR"/>
        </w:rPr>
        <w:t xml:space="preserve"> ب</w:t>
      </w:r>
      <w:r w:rsidRPr="00B3074E">
        <w:rPr>
          <w:rStyle w:val="6-Char"/>
          <w:rFonts w:hint="cs"/>
          <w:rtl/>
        </w:rPr>
        <w:t>ْ</w:t>
      </w:r>
      <w:r w:rsidRPr="00B3074E">
        <w:rPr>
          <w:rStyle w:val="6-Char"/>
          <w:rtl/>
          <w:lang w:bidi="fa-IR"/>
        </w:rPr>
        <w:t>ن</w:t>
      </w:r>
      <w:r w:rsidRPr="00B3074E">
        <w:rPr>
          <w:rStyle w:val="6-Char"/>
          <w:rFonts w:hint="cs"/>
          <w:rtl/>
        </w:rPr>
        <w:t>ِ</w:t>
      </w:r>
      <w:r w:rsidRPr="00B3074E">
        <w:rPr>
          <w:rStyle w:val="6-Char"/>
          <w:rtl/>
          <w:lang w:bidi="fa-IR"/>
        </w:rPr>
        <w:t xml:space="preserve"> م</w:t>
      </w:r>
      <w:r w:rsidRPr="00B3074E">
        <w:rPr>
          <w:rStyle w:val="6-Char"/>
          <w:rFonts w:hint="cs"/>
          <w:rtl/>
        </w:rPr>
        <w:t>ُ</w:t>
      </w:r>
      <w:r w:rsidRPr="00B3074E">
        <w:rPr>
          <w:rStyle w:val="6-Char"/>
          <w:rtl/>
          <w:lang w:bidi="fa-IR"/>
        </w:rPr>
        <w:t>ع</w:t>
      </w:r>
      <w:r w:rsidRPr="00B3074E">
        <w:rPr>
          <w:rStyle w:val="6-Char"/>
          <w:rFonts w:hint="cs"/>
          <w:rtl/>
        </w:rPr>
        <w:t>َ</w:t>
      </w:r>
      <w:r w:rsidRPr="00B3074E">
        <w:rPr>
          <w:rStyle w:val="6-Char"/>
          <w:rtl/>
          <w:lang w:bidi="fa-IR"/>
        </w:rPr>
        <w:t>او</w:t>
      </w:r>
      <w:r w:rsidRPr="00B3074E">
        <w:rPr>
          <w:rStyle w:val="6-Char"/>
          <w:rFonts w:hint="cs"/>
          <w:rtl/>
        </w:rPr>
        <w:t>ِ</w:t>
      </w:r>
      <w:r w:rsidRPr="00B3074E">
        <w:rPr>
          <w:rStyle w:val="6-Char"/>
          <w:rtl/>
          <w:lang w:bidi="fa-IR"/>
        </w:rPr>
        <w:t>ي</w:t>
      </w:r>
      <w:r w:rsidRPr="00B3074E">
        <w:rPr>
          <w:rStyle w:val="6-Char"/>
          <w:rFonts w:hint="cs"/>
          <w:rtl/>
        </w:rPr>
        <w:t>َ</w:t>
      </w:r>
      <w:r w:rsidRPr="00B3074E">
        <w:rPr>
          <w:rStyle w:val="6-Char"/>
          <w:rtl/>
          <w:lang w:bidi="fa-IR"/>
        </w:rPr>
        <w:t>ة</w:t>
      </w:r>
      <w:r w:rsidRPr="00B3074E">
        <w:rPr>
          <w:rStyle w:val="6-Char"/>
          <w:rFonts w:hint="cs"/>
          <w:rtl/>
        </w:rPr>
        <w:t>َ</w:t>
      </w:r>
      <w:r w:rsidRPr="00B3074E">
        <w:rPr>
          <w:rStyle w:val="6-Char"/>
          <w:rtl/>
          <w:lang w:bidi="fa-IR"/>
        </w:rPr>
        <w:t xml:space="preserve"> النيس</w:t>
      </w:r>
      <w:r w:rsidRPr="00B3074E">
        <w:rPr>
          <w:rStyle w:val="6-Char"/>
          <w:rFonts w:hint="cs"/>
          <w:rtl/>
        </w:rPr>
        <w:t>َ</w:t>
      </w:r>
      <w:r w:rsidRPr="00B3074E">
        <w:rPr>
          <w:rStyle w:val="6-Char"/>
          <w:rtl/>
          <w:lang w:bidi="fa-IR"/>
        </w:rPr>
        <w:t>اب</w:t>
      </w:r>
      <w:r w:rsidRPr="00B3074E">
        <w:rPr>
          <w:rStyle w:val="6-Char"/>
          <w:rFonts w:hint="cs"/>
          <w:rtl/>
        </w:rPr>
        <w:t>ُ</w:t>
      </w:r>
      <w:r w:rsidRPr="00B3074E">
        <w:rPr>
          <w:rStyle w:val="6-Char"/>
          <w:rtl/>
          <w:lang w:bidi="fa-IR"/>
        </w:rPr>
        <w:t>ور</w:t>
      </w:r>
      <w:r w:rsidRPr="00B3074E">
        <w:rPr>
          <w:rStyle w:val="6-Char"/>
          <w:rFonts w:hint="cs"/>
          <w:rtl/>
        </w:rPr>
        <w:t>ِ</w:t>
      </w:r>
      <w:r w:rsidRPr="00B3074E">
        <w:rPr>
          <w:rStyle w:val="6-Char"/>
          <w:rtl/>
          <w:lang w:bidi="fa-IR"/>
        </w:rPr>
        <w:t>ي</w:t>
      </w:r>
      <w:r w:rsidRPr="00B3074E">
        <w:rPr>
          <w:rStyle w:val="6-Char"/>
          <w:rFonts w:hint="cs"/>
          <w:rtl/>
        </w:rPr>
        <w:t>ُّ</w:t>
      </w:r>
      <w:r w:rsidRPr="00B3074E">
        <w:rPr>
          <w:rStyle w:val="6-Char"/>
          <w:rtl/>
          <w:lang w:bidi="fa-IR"/>
        </w:rPr>
        <w:t xml:space="preserve"> </w:t>
      </w:r>
      <w:r w:rsidRPr="00B3074E">
        <w:rPr>
          <w:rStyle w:val="6-Char"/>
          <w:rFonts w:hint="cs"/>
          <w:rtl/>
        </w:rPr>
        <w:t>أ</w:t>
      </w:r>
      <w:r w:rsidRPr="00B3074E">
        <w:rPr>
          <w:rStyle w:val="6-Char"/>
          <w:rtl/>
          <w:lang w:bidi="fa-IR"/>
        </w:rPr>
        <w:t>خ</w:t>
      </w:r>
      <w:r w:rsidRPr="00B3074E">
        <w:rPr>
          <w:rStyle w:val="6-Char"/>
          <w:rFonts w:hint="cs"/>
          <w:rtl/>
        </w:rPr>
        <w:t>ْ</w:t>
      </w:r>
      <w:r w:rsidRPr="00B3074E">
        <w:rPr>
          <w:rStyle w:val="6-Char"/>
          <w:rtl/>
          <w:lang w:bidi="fa-IR"/>
        </w:rPr>
        <w:t>ب</w:t>
      </w:r>
      <w:r w:rsidRPr="00B3074E">
        <w:rPr>
          <w:rStyle w:val="6-Char"/>
          <w:rFonts w:hint="cs"/>
          <w:rtl/>
        </w:rPr>
        <w:t>َ</w:t>
      </w:r>
      <w:r w:rsidRPr="00B3074E">
        <w:rPr>
          <w:rStyle w:val="6-Char"/>
          <w:rtl/>
          <w:lang w:bidi="fa-IR"/>
        </w:rPr>
        <w:t>ر</w:t>
      </w:r>
      <w:r w:rsidRPr="00B3074E">
        <w:rPr>
          <w:rStyle w:val="6-Char"/>
          <w:rFonts w:hint="cs"/>
          <w:rtl/>
        </w:rPr>
        <w:t>َ</w:t>
      </w:r>
      <w:r w:rsidRPr="00B3074E">
        <w:rPr>
          <w:rStyle w:val="6-Char"/>
          <w:rtl/>
          <w:lang w:bidi="fa-IR"/>
        </w:rPr>
        <w:t>ن</w:t>
      </w:r>
      <w:r w:rsidRPr="00B3074E">
        <w:rPr>
          <w:rStyle w:val="6-Char"/>
          <w:rFonts w:hint="cs"/>
          <w:rtl/>
        </w:rPr>
        <w:t>َ</w:t>
      </w:r>
      <w:r w:rsidRPr="00B3074E">
        <w:rPr>
          <w:rStyle w:val="6-Char"/>
          <w:rtl/>
          <w:lang w:bidi="fa-IR"/>
        </w:rPr>
        <w:t xml:space="preserve">ا </w:t>
      </w:r>
      <w:r w:rsidRPr="00B3074E">
        <w:rPr>
          <w:rStyle w:val="6-Char"/>
          <w:rFonts w:hint="cs"/>
          <w:rtl/>
        </w:rPr>
        <w:t>أ</w:t>
      </w:r>
      <w:r w:rsidRPr="00B3074E">
        <w:rPr>
          <w:rStyle w:val="6-Char"/>
          <w:rtl/>
          <w:lang w:bidi="fa-IR"/>
        </w:rPr>
        <w:t>ح</w:t>
      </w:r>
      <w:r w:rsidRPr="00B3074E">
        <w:rPr>
          <w:rStyle w:val="6-Char"/>
          <w:rFonts w:hint="cs"/>
          <w:rtl/>
        </w:rPr>
        <w:t>ْ</w:t>
      </w:r>
      <w:r w:rsidRPr="00B3074E">
        <w:rPr>
          <w:rStyle w:val="6-Char"/>
          <w:rtl/>
          <w:lang w:bidi="fa-IR"/>
        </w:rPr>
        <w:t>م</w:t>
      </w:r>
      <w:r w:rsidRPr="00B3074E">
        <w:rPr>
          <w:rStyle w:val="6-Char"/>
          <w:rFonts w:hint="cs"/>
          <w:rtl/>
        </w:rPr>
        <w:t>َ</w:t>
      </w:r>
      <w:r w:rsidRPr="00B3074E">
        <w:rPr>
          <w:rStyle w:val="6-Char"/>
          <w:rtl/>
          <w:lang w:bidi="fa-IR"/>
        </w:rPr>
        <w:t>د</w:t>
      </w:r>
      <w:r w:rsidRPr="00B3074E">
        <w:rPr>
          <w:rStyle w:val="6-Char"/>
          <w:rFonts w:hint="cs"/>
          <w:rtl/>
        </w:rPr>
        <w:t>ُ</w:t>
      </w:r>
      <w:r w:rsidRPr="00B3074E">
        <w:rPr>
          <w:rStyle w:val="6-Char"/>
          <w:rtl/>
          <w:lang w:bidi="fa-IR"/>
        </w:rPr>
        <w:t xml:space="preserve"> ب</w:t>
      </w:r>
      <w:r w:rsidRPr="00B3074E">
        <w:rPr>
          <w:rStyle w:val="6-Char"/>
          <w:rFonts w:hint="cs"/>
          <w:rtl/>
        </w:rPr>
        <w:t>ْ</w:t>
      </w:r>
      <w:r w:rsidRPr="00B3074E">
        <w:rPr>
          <w:rStyle w:val="6-Char"/>
          <w:rtl/>
          <w:lang w:bidi="fa-IR"/>
        </w:rPr>
        <w:t>ن</w:t>
      </w:r>
      <w:r w:rsidRPr="00B3074E">
        <w:rPr>
          <w:rStyle w:val="6-Char"/>
          <w:rFonts w:hint="cs"/>
          <w:rtl/>
        </w:rPr>
        <w:t>ُ</w:t>
      </w:r>
      <w:r w:rsidRPr="00B3074E">
        <w:rPr>
          <w:rStyle w:val="6-Char"/>
          <w:rtl/>
          <w:lang w:bidi="fa-IR"/>
        </w:rPr>
        <w:t xml:space="preserve"> ع</w:t>
      </w:r>
      <w:r w:rsidRPr="00B3074E">
        <w:rPr>
          <w:rStyle w:val="6-Char"/>
          <w:rFonts w:hint="cs"/>
          <w:rtl/>
        </w:rPr>
        <w:t>َ</w:t>
      </w:r>
      <w:r w:rsidRPr="00B3074E">
        <w:rPr>
          <w:rStyle w:val="6-Char"/>
          <w:rtl/>
          <w:lang w:bidi="fa-IR"/>
        </w:rPr>
        <w:t>ب</w:t>
      </w:r>
      <w:r w:rsidRPr="00B3074E">
        <w:rPr>
          <w:rStyle w:val="6-Char"/>
          <w:rFonts w:hint="cs"/>
          <w:rtl/>
        </w:rPr>
        <w:t>ْ</w:t>
      </w:r>
      <w:r w:rsidRPr="00B3074E">
        <w:rPr>
          <w:rStyle w:val="6-Char"/>
          <w:rtl/>
          <w:lang w:bidi="fa-IR"/>
        </w:rPr>
        <w:t>د</w:t>
      </w:r>
      <w:r w:rsidRPr="00B3074E">
        <w:rPr>
          <w:rStyle w:val="6-Char"/>
          <w:rFonts w:hint="cs"/>
          <w:rtl/>
        </w:rPr>
        <w:t>ِ</w:t>
      </w:r>
      <w:r w:rsidRPr="00B3074E">
        <w:rPr>
          <w:rStyle w:val="6-Char"/>
          <w:rtl/>
          <w:lang w:bidi="fa-IR"/>
        </w:rPr>
        <w:t xml:space="preserve"> ال</w:t>
      </w:r>
      <w:r w:rsidRPr="00B3074E">
        <w:rPr>
          <w:rStyle w:val="6-Char"/>
          <w:rFonts w:hint="cs"/>
          <w:rtl/>
        </w:rPr>
        <w:t>ْ</w:t>
      </w:r>
      <w:r w:rsidRPr="00B3074E">
        <w:rPr>
          <w:rStyle w:val="6-Char"/>
          <w:rtl/>
          <w:lang w:bidi="fa-IR"/>
        </w:rPr>
        <w:t>ج</w:t>
      </w:r>
      <w:r w:rsidRPr="00B3074E">
        <w:rPr>
          <w:rStyle w:val="6-Char"/>
          <w:rFonts w:hint="cs"/>
          <w:rtl/>
        </w:rPr>
        <w:t>َ</w:t>
      </w:r>
      <w:r w:rsidRPr="00B3074E">
        <w:rPr>
          <w:rStyle w:val="6-Char"/>
          <w:rtl/>
          <w:lang w:bidi="fa-IR"/>
        </w:rPr>
        <w:t>ب</w:t>
      </w:r>
      <w:r w:rsidRPr="00B3074E">
        <w:rPr>
          <w:rStyle w:val="6-Char"/>
          <w:rFonts w:hint="cs"/>
          <w:rtl/>
        </w:rPr>
        <w:t>َّ</w:t>
      </w:r>
      <w:r w:rsidRPr="00B3074E">
        <w:rPr>
          <w:rStyle w:val="6-Char"/>
          <w:rtl/>
          <w:lang w:bidi="fa-IR"/>
        </w:rPr>
        <w:t>ار</w:t>
      </w:r>
      <w:r w:rsidRPr="00B3074E">
        <w:rPr>
          <w:rStyle w:val="6-Char"/>
          <w:rFonts w:hint="cs"/>
          <w:rtl/>
        </w:rPr>
        <w:t>ِ</w:t>
      </w:r>
      <w:r w:rsidRPr="00B3074E">
        <w:rPr>
          <w:rStyle w:val="6-Char"/>
          <w:rtl/>
          <w:lang w:bidi="fa-IR"/>
        </w:rPr>
        <w:t xml:space="preserve"> ال</w:t>
      </w:r>
      <w:r w:rsidRPr="00B3074E">
        <w:rPr>
          <w:rStyle w:val="6-Char"/>
          <w:rFonts w:hint="cs"/>
          <w:rtl/>
        </w:rPr>
        <w:t>ْ</w:t>
      </w:r>
      <w:r w:rsidRPr="00B3074E">
        <w:rPr>
          <w:rStyle w:val="6-Char"/>
          <w:rtl/>
          <w:lang w:bidi="fa-IR"/>
        </w:rPr>
        <w:t>ع</w:t>
      </w:r>
      <w:r w:rsidRPr="00B3074E">
        <w:rPr>
          <w:rStyle w:val="6-Char"/>
          <w:rFonts w:hint="cs"/>
          <w:rtl/>
        </w:rPr>
        <w:t>ُ</w:t>
      </w:r>
      <w:r w:rsidRPr="00B3074E">
        <w:rPr>
          <w:rStyle w:val="6-Char"/>
          <w:rtl/>
          <w:lang w:bidi="fa-IR"/>
        </w:rPr>
        <w:t>ط</w:t>
      </w:r>
      <w:r w:rsidRPr="00B3074E">
        <w:rPr>
          <w:rStyle w:val="6-Char"/>
          <w:rFonts w:hint="cs"/>
          <w:rtl/>
        </w:rPr>
        <w:t>َ</w:t>
      </w:r>
      <w:r w:rsidRPr="00B3074E">
        <w:rPr>
          <w:rStyle w:val="6-Char"/>
          <w:rtl/>
          <w:lang w:bidi="fa-IR"/>
        </w:rPr>
        <w:t>ار</w:t>
      </w:r>
      <w:r w:rsidRPr="00B3074E">
        <w:rPr>
          <w:rStyle w:val="6-Char"/>
          <w:rFonts w:hint="cs"/>
          <w:rtl/>
        </w:rPr>
        <w:t>ِ</w:t>
      </w:r>
      <w:r w:rsidRPr="00B3074E">
        <w:rPr>
          <w:rStyle w:val="6-Char"/>
          <w:rtl/>
          <w:lang w:bidi="fa-IR"/>
        </w:rPr>
        <w:t>د</w:t>
      </w:r>
      <w:r w:rsidRPr="00B3074E">
        <w:rPr>
          <w:rStyle w:val="6-Char"/>
          <w:rFonts w:hint="cs"/>
          <w:rtl/>
        </w:rPr>
        <w:t>ِ</w:t>
      </w:r>
      <w:r w:rsidRPr="00B3074E">
        <w:rPr>
          <w:rStyle w:val="6-Char"/>
          <w:rtl/>
          <w:lang w:bidi="fa-IR"/>
        </w:rPr>
        <w:t>ي</w:t>
      </w:r>
      <w:r w:rsidRPr="00B3074E">
        <w:rPr>
          <w:rStyle w:val="6-Char"/>
          <w:rFonts w:hint="cs"/>
          <w:rtl/>
        </w:rPr>
        <w:t>ُّ</w:t>
      </w:r>
      <w:r w:rsidRPr="00B3074E">
        <w:rPr>
          <w:rStyle w:val="6-Char"/>
          <w:rtl/>
          <w:lang w:bidi="fa-IR"/>
        </w:rPr>
        <w:t xml:space="preserve"> ح</w:t>
      </w:r>
      <w:r w:rsidRPr="00B3074E">
        <w:rPr>
          <w:rStyle w:val="6-Char"/>
          <w:rFonts w:hint="cs"/>
          <w:rtl/>
        </w:rPr>
        <w:t>َ</w:t>
      </w:r>
      <w:r w:rsidRPr="00B3074E">
        <w:rPr>
          <w:rStyle w:val="6-Char"/>
          <w:rtl/>
          <w:lang w:bidi="fa-IR"/>
        </w:rPr>
        <w:t>د</w:t>
      </w:r>
      <w:r w:rsidRPr="00B3074E">
        <w:rPr>
          <w:rStyle w:val="6-Char"/>
          <w:rFonts w:hint="cs"/>
          <w:rtl/>
        </w:rPr>
        <w:t>َّ</w:t>
      </w:r>
      <w:r w:rsidRPr="00B3074E">
        <w:rPr>
          <w:rStyle w:val="6-Char"/>
          <w:rtl/>
          <w:lang w:bidi="fa-IR"/>
        </w:rPr>
        <w:t>ث</w:t>
      </w:r>
      <w:r w:rsidRPr="00B3074E">
        <w:rPr>
          <w:rStyle w:val="6-Char"/>
          <w:rFonts w:hint="cs"/>
          <w:rtl/>
        </w:rPr>
        <w:t>َ</w:t>
      </w:r>
      <w:r w:rsidRPr="00B3074E">
        <w:rPr>
          <w:rStyle w:val="6-Char"/>
          <w:rtl/>
          <w:lang w:bidi="fa-IR"/>
        </w:rPr>
        <w:t>ن</w:t>
      </w:r>
      <w:r w:rsidRPr="00B3074E">
        <w:rPr>
          <w:rStyle w:val="6-Char"/>
          <w:rFonts w:hint="cs"/>
          <w:rtl/>
        </w:rPr>
        <w:t>َ</w:t>
      </w:r>
      <w:r w:rsidRPr="00B3074E">
        <w:rPr>
          <w:rStyle w:val="6-Char"/>
          <w:rtl/>
          <w:lang w:bidi="fa-IR"/>
        </w:rPr>
        <w:t>ا ح</w:t>
      </w:r>
      <w:r w:rsidRPr="00B3074E">
        <w:rPr>
          <w:rStyle w:val="6-Char"/>
          <w:rFonts w:hint="cs"/>
          <w:rtl/>
        </w:rPr>
        <w:t>َ</w:t>
      </w:r>
      <w:r w:rsidRPr="00B3074E">
        <w:rPr>
          <w:rStyle w:val="6-Char"/>
          <w:rtl/>
          <w:lang w:bidi="fa-IR"/>
        </w:rPr>
        <w:t>ف</w:t>
      </w:r>
      <w:r w:rsidRPr="00B3074E">
        <w:rPr>
          <w:rStyle w:val="6-Char"/>
          <w:rFonts w:hint="cs"/>
          <w:rtl/>
        </w:rPr>
        <w:t>ْ</w:t>
      </w:r>
      <w:r w:rsidRPr="00B3074E">
        <w:rPr>
          <w:rStyle w:val="6-Char"/>
          <w:rtl/>
          <w:lang w:bidi="fa-IR"/>
        </w:rPr>
        <w:t>ص</w:t>
      </w:r>
      <w:r w:rsidRPr="00B3074E">
        <w:rPr>
          <w:rStyle w:val="6-Char"/>
          <w:rFonts w:hint="cs"/>
          <w:rtl/>
        </w:rPr>
        <w:t>ُ</w:t>
      </w:r>
      <w:r w:rsidRPr="00B3074E">
        <w:rPr>
          <w:rStyle w:val="6-Char"/>
          <w:rtl/>
          <w:lang w:bidi="fa-IR"/>
        </w:rPr>
        <w:t xml:space="preserve"> ب</w:t>
      </w:r>
      <w:r w:rsidRPr="00B3074E">
        <w:rPr>
          <w:rStyle w:val="6-Char"/>
          <w:rFonts w:hint="cs"/>
          <w:rtl/>
        </w:rPr>
        <w:t>ْ</w:t>
      </w:r>
      <w:r w:rsidRPr="00B3074E">
        <w:rPr>
          <w:rStyle w:val="6-Char"/>
          <w:rtl/>
          <w:lang w:bidi="fa-IR"/>
        </w:rPr>
        <w:t>ن</w:t>
      </w:r>
      <w:r w:rsidRPr="00B3074E">
        <w:rPr>
          <w:rStyle w:val="6-Char"/>
          <w:rFonts w:hint="cs"/>
          <w:rtl/>
        </w:rPr>
        <w:t>ُ</w:t>
      </w:r>
      <w:r w:rsidRPr="00B3074E">
        <w:rPr>
          <w:rStyle w:val="6-Char"/>
          <w:rtl/>
          <w:lang w:bidi="fa-IR"/>
        </w:rPr>
        <w:t xml:space="preserve"> غ</w:t>
      </w:r>
      <w:r w:rsidRPr="00B3074E">
        <w:rPr>
          <w:rStyle w:val="6-Char"/>
          <w:rFonts w:hint="cs"/>
          <w:rtl/>
        </w:rPr>
        <w:t>ِ</w:t>
      </w:r>
      <w:r w:rsidRPr="00B3074E">
        <w:rPr>
          <w:rStyle w:val="6-Char"/>
          <w:rtl/>
          <w:lang w:bidi="fa-IR"/>
        </w:rPr>
        <w:t>ي</w:t>
      </w:r>
      <w:r w:rsidRPr="00B3074E">
        <w:rPr>
          <w:rStyle w:val="6-Char"/>
          <w:rFonts w:hint="cs"/>
          <w:rtl/>
        </w:rPr>
        <w:t>َ</w:t>
      </w:r>
      <w:r w:rsidRPr="00B3074E">
        <w:rPr>
          <w:rStyle w:val="6-Char"/>
          <w:rtl/>
          <w:lang w:bidi="fa-IR"/>
        </w:rPr>
        <w:t>اث</w:t>
      </w:r>
      <w:r w:rsidRPr="00B3074E">
        <w:rPr>
          <w:rStyle w:val="6-Char"/>
          <w:rFonts w:hint="cs"/>
          <w:rtl/>
        </w:rPr>
        <w:t>ٍ</w:t>
      </w:r>
      <w:r w:rsidRPr="00B3074E">
        <w:rPr>
          <w:rStyle w:val="6-Char"/>
          <w:rtl/>
          <w:lang w:bidi="fa-IR"/>
        </w:rPr>
        <w:t xml:space="preserve"> ع</w:t>
      </w:r>
      <w:r w:rsidRPr="00B3074E">
        <w:rPr>
          <w:rStyle w:val="6-Char"/>
          <w:rFonts w:hint="cs"/>
          <w:rtl/>
        </w:rPr>
        <w:t>َ</w:t>
      </w:r>
      <w:r w:rsidRPr="00B3074E">
        <w:rPr>
          <w:rStyle w:val="6-Char"/>
          <w:rtl/>
          <w:lang w:bidi="fa-IR"/>
        </w:rPr>
        <w:t>ن</w:t>
      </w:r>
      <w:r w:rsidRPr="00B3074E">
        <w:rPr>
          <w:rStyle w:val="6-Char"/>
          <w:rFonts w:hint="cs"/>
          <w:rtl/>
        </w:rPr>
        <w:t>ْ</w:t>
      </w:r>
      <w:r w:rsidRPr="00B3074E">
        <w:rPr>
          <w:rStyle w:val="6-Char"/>
          <w:rtl/>
          <w:lang w:bidi="fa-IR"/>
        </w:rPr>
        <w:t xml:space="preserve"> ل</w:t>
      </w:r>
      <w:r w:rsidRPr="00B3074E">
        <w:rPr>
          <w:rStyle w:val="6-Char"/>
          <w:rFonts w:hint="cs"/>
          <w:rtl/>
        </w:rPr>
        <w:t>َ</w:t>
      </w:r>
      <w:r w:rsidRPr="00B3074E">
        <w:rPr>
          <w:rStyle w:val="6-Char"/>
          <w:rtl/>
          <w:lang w:bidi="fa-IR"/>
        </w:rPr>
        <w:t>ي</w:t>
      </w:r>
      <w:r w:rsidRPr="00B3074E">
        <w:rPr>
          <w:rStyle w:val="6-Char"/>
          <w:rFonts w:hint="cs"/>
          <w:rtl/>
        </w:rPr>
        <w:t>ْ</w:t>
      </w:r>
      <w:r w:rsidRPr="00B3074E">
        <w:rPr>
          <w:rStyle w:val="6-Char"/>
          <w:rtl/>
          <w:lang w:bidi="fa-IR"/>
        </w:rPr>
        <w:t>ث</w:t>
      </w:r>
      <w:r w:rsidRPr="00B3074E">
        <w:rPr>
          <w:rStyle w:val="6-Char"/>
          <w:rFonts w:hint="cs"/>
          <w:rtl/>
        </w:rPr>
        <w:t>ٍ</w:t>
      </w:r>
      <w:r w:rsidRPr="00B3074E">
        <w:rPr>
          <w:rStyle w:val="6-Char"/>
          <w:rtl/>
          <w:lang w:bidi="fa-IR"/>
        </w:rPr>
        <w:t xml:space="preserve"> ع</w:t>
      </w:r>
      <w:r w:rsidRPr="00B3074E">
        <w:rPr>
          <w:rStyle w:val="6-Char"/>
          <w:rFonts w:hint="cs"/>
          <w:rtl/>
        </w:rPr>
        <w:t>َ</w:t>
      </w:r>
      <w:r w:rsidRPr="00B3074E">
        <w:rPr>
          <w:rStyle w:val="6-Char"/>
          <w:rtl/>
          <w:lang w:bidi="fa-IR"/>
        </w:rPr>
        <w:t>ن</w:t>
      </w:r>
      <w:r w:rsidRPr="00B3074E">
        <w:rPr>
          <w:rStyle w:val="6-Char"/>
          <w:rFonts w:hint="cs"/>
          <w:rtl/>
        </w:rPr>
        <w:t>ْ</w:t>
      </w:r>
      <w:r w:rsidRPr="00B3074E">
        <w:rPr>
          <w:rStyle w:val="6-Char"/>
          <w:rtl/>
          <w:lang w:bidi="fa-IR"/>
        </w:rPr>
        <w:t xml:space="preserve"> م</w:t>
      </w:r>
      <w:r w:rsidRPr="00B3074E">
        <w:rPr>
          <w:rStyle w:val="6-Char"/>
          <w:rFonts w:hint="cs"/>
          <w:rtl/>
        </w:rPr>
        <w:t>ُ</w:t>
      </w:r>
      <w:r w:rsidRPr="00B3074E">
        <w:rPr>
          <w:rStyle w:val="6-Char"/>
          <w:rtl/>
          <w:lang w:bidi="fa-IR"/>
        </w:rPr>
        <w:t>ج</w:t>
      </w:r>
      <w:r w:rsidRPr="00B3074E">
        <w:rPr>
          <w:rStyle w:val="6-Char"/>
          <w:rFonts w:hint="cs"/>
          <w:rtl/>
        </w:rPr>
        <w:t>َ</w:t>
      </w:r>
      <w:r w:rsidRPr="00B3074E">
        <w:rPr>
          <w:rStyle w:val="6-Char"/>
          <w:rtl/>
          <w:lang w:bidi="fa-IR"/>
        </w:rPr>
        <w:t>اه</w:t>
      </w:r>
      <w:r w:rsidRPr="00B3074E">
        <w:rPr>
          <w:rStyle w:val="6-Char"/>
          <w:rFonts w:hint="cs"/>
          <w:rtl/>
        </w:rPr>
        <w:t>ِ</w:t>
      </w:r>
      <w:r w:rsidRPr="00B3074E">
        <w:rPr>
          <w:rStyle w:val="6-Char"/>
          <w:rtl/>
          <w:lang w:bidi="fa-IR"/>
        </w:rPr>
        <w:t>د</w:t>
      </w:r>
      <w:r w:rsidRPr="00B3074E">
        <w:rPr>
          <w:rStyle w:val="6-Char"/>
          <w:rFonts w:hint="cs"/>
          <w:rtl/>
        </w:rPr>
        <w:t>ٍ</w:t>
      </w:r>
      <w:r w:rsidRPr="00B3074E">
        <w:rPr>
          <w:rStyle w:val="6-Char"/>
          <w:rtl/>
          <w:lang w:bidi="fa-IR"/>
        </w:rPr>
        <w:t xml:space="preserve"> ع</w:t>
      </w:r>
      <w:r w:rsidRPr="00B3074E">
        <w:rPr>
          <w:rStyle w:val="6-Char"/>
          <w:rFonts w:hint="cs"/>
          <w:rtl/>
        </w:rPr>
        <w:t>َ</w:t>
      </w:r>
      <w:r w:rsidRPr="00B3074E">
        <w:rPr>
          <w:rStyle w:val="6-Char"/>
          <w:rtl/>
          <w:lang w:bidi="fa-IR"/>
        </w:rPr>
        <w:t>ن</w:t>
      </w:r>
      <w:r w:rsidRPr="00B3074E">
        <w:rPr>
          <w:rStyle w:val="6-Char"/>
          <w:rFonts w:hint="cs"/>
          <w:rtl/>
        </w:rPr>
        <w:t>ْ</w:t>
      </w:r>
      <w:r w:rsidRPr="00B3074E">
        <w:rPr>
          <w:rStyle w:val="6-Char"/>
          <w:rtl/>
          <w:lang w:bidi="fa-IR"/>
        </w:rPr>
        <w:t xml:space="preserve"> </w:t>
      </w:r>
      <w:r w:rsidRPr="00B3074E">
        <w:rPr>
          <w:rStyle w:val="6-Char"/>
          <w:rFonts w:hint="cs"/>
          <w:rtl/>
        </w:rPr>
        <w:t>أ</w:t>
      </w:r>
      <w:r w:rsidRPr="00B3074E">
        <w:rPr>
          <w:rStyle w:val="6-Char"/>
          <w:rtl/>
          <w:lang w:bidi="fa-IR"/>
        </w:rPr>
        <w:t>ب</w:t>
      </w:r>
      <w:r w:rsidRPr="00B3074E">
        <w:rPr>
          <w:rStyle w:val="6-Char"/>
          <w:rFonts w:hint="cs"/>
          <w:rtl/>
        </w:rPr>
        <w:t>ِ</w:t>
      </w:r>
      <w:r w:rsidRPr="00B3074E">
        <w:rPr>
          <w:rStyle w:val="6-Char"/>
          <w:rtl/>
          <w:lang w:bidi="fa-IR"/>
        </w:rPr>
        <w:t>ي ه</w:t>
      </w:r>
      <w:r w:rsidRPr="00B3074E">
        <w:rPr>
          <w:rStyle w:val="6-Char"/>
          <w:rFonts w:hint="cs"/>
          <w:rtl/>
        </w:rPr>
        <w:t>ُ</w:t>
      </w:r>
      <w:r w:rsidRPr="00B3074E">
        <w:rPr>
          <w:rStyle w:val="6-Char"/>
          <w:rtl/>
          <w:lang w:bidi="fa-IR"/>
        </w:rPr>
        <w:t>ر</w:t>
      </w:r>
      <w:r w:rsidRPr="00B3074E">
        <w:rPr>
          <w:rStyle w:val="6-Char"/>
          <w:rFonts w:hint="cs"/>
          <w:rtl/>
        </w:rPr>
        <w:t>َ</w:t>
      </w:r>
      <w:r w:rsidRPr="00B3074E">
        <w:rPr>
          <w:rStyle w:val="6-Char"/>
          <w:rtl/>
          <w:lang w:bidi="fa-IR"/>
        </w:rPr>
        <w:t>ي</w:t>
      </w:r>
      <w:r w:rsidRPr="00B3074E">
        <w:rPr>
          <w:rStyle w:val="6-Char"/>
          <w:rFonts w:hint="cs"/>
          <w:rtl/>
        </w:rPr>
        <w:t>ْ</w:t>
      </w:r>
      <w:r w:rsidRPr="00B3074E">
        <w:rPr>
          <w:rStyle w:val="6-Char"/>
          <w:rtl/>
          <w:lang w:bidi="fa-IR"/>
        </w:rPr>
        <w:t>ر</w:t>
      </w:r>
      <w:r w:rsidRPr="00B3074E">
        <w:rPr>
          <w:rStyle w:val="6-Char"/>
          <w:rFonts w:hint="cs"/>
          <w:rtl/>
        </w:rPr>
        <w:t>َ</w:t>
      </w:r>
      <w:r w:rsidRPr="00B3074E">
        <w:rPr>
          <w:rStyle w:val="6-Char"/>
          <w:rtl/>
          <w:lang w:bidi="fa-IR"/>
        </w:rPr>
        <w:t>ة</w:t>
      </w:r>
      <w:r w:rsidRPr="00B3074E">
        <w:rPr>
          <w:rStyle w:val="6-Char"/>
          <w:rFonts w:hint="cs"/>
          <w:rtl/>
        </w:rPr>
        <w:t>َ</w:t>
      </w:r>
      <w:r w:rsidRPr="00B3074E">
        <w:rPr>
          <w:rStyle w:val="6-Char"/>
          <w:rtl/>
          <w:lang w:bidi="fa-IR"/>
        </w:rPr>
        <w:t xml:space="preserve"> ر</w:t>
      </w:r>
      <w:r w:rsidRPr="00B3074E">
        <w:rPr>
          <w:rStyle w:val="6-Char"/>
          <w:rFonts w:hint="cs"/>
          <w:rtl/>
        </w:rPr>
        <w:t>َ</w:t>
      </w:r>
      <w:r w:rsidRPr="00B3074E">
        <w:rPr>
          <w:rStyle w:val="6-Char"/>
          <w:rtl/>
          <w:lang w:bidi="fa-IR"/>
        </w:rPr>
        <w:t>ض</w:t>
      </w:r>
      <w:r w:rsidRPr="00B3074E">
        <w:rPr>
          <w:rStyle w:val="6-Char"/>
          <w:rFonts w:hint="cs"/>
          <w:rtl/>
        </w:rPr>
        <w:t>ِ</w:t>
      </w:r>
      <w:r w:rsidRPr="00B3074E">
        <w:rPr>
          <w:rStyle w:val="6-Char"/>
          <w:rtl/>
          <w:lang w:bidi="fa-IR"/>
        </w:rPr>
        <w:t>ي</w:t>
      </w:r>
      <w:r w:rsidRPr="00B3074E">
        <w:rPr>
          <w:rStyle w:val="6-Char"/>
          <w:rFonts w:hint="cs"/>
          <w:rtl/>
        </w:rPr>
        <w:t>َ</w:t>
      </w:r>
      <w:r w:rsidRPr="00B3074E">
        <w:rPr>
          <w:rStyle w:val="6-Char"/>
          <w:rtl/>
          <w:lang w:bidi="fa-IR"/>
        </w:rPr>
        <w:t xml:space="preserve"> الله</w:t>
      </w:r>
      <w:r w:rsidRPr="00B3074E">
        <w:rPr>
          <w:rStyle w:val="6-Char"/>
          <w:rFonts w:hint="cs"/>
          <w:rtl/>
        </w:rPr>
        <w:t>ُ</w:t>
      </w:r>
      <w:r w:rsidRPr="00B3074E">
        <w:rPr>
          <w:rStyle w:val="6-Char"/>
          <w:rtl/>
          <w:lang w:bidi="fa-IR"/>
        </w:rPr>
        <w:t xml:space="preserve"> ع</w:t>
      </w:r>
      <w:r w:rsidRPr="00B3074E">
        <w:rPr>
          <w:rStyle w:val="6-Char"/>
          <w:rFonts w:hint="cs"/>
          <w:rtl/>
        </w:rPr>
        <w:t>َ</w:t>
      </w:r>
      <w:r w:rsidRPr="00B3074E">
        <w:rPr>
          <w:rStyle w:val="6-Char"/>
          <w:rtl/>
          <w:lang w:bidi="fa-IR"/>
        </w:rPr>
        <w:t>ن</w:t>
      </w:r>
      <w:r w:rsidRPr="00B3074E">
        <w:rPr>
          <w:rStyle w:val="6-Char"/>
          <w:rFonts w:hint="cs"/>
          <w:rtl/>
        </w:rPr>
        <w:t>ْ</w:t>
      </w:r>
      <w:r w:rsidRPr="00B3074E">
        <w:rPr>
          <w:rStyle w:val="6-Char"/>
          <w:rtl/>
          <w:lang w:bidi="fa-IR"/>
        </w:rPr>
        <w:t>ه</w:t>
      </w:r>
      <w:r w:rsidRPr="00B3074E">
        <w:rPr>
          <w:rStyle w:val="6-Char"/>
          <w:rFonts w:hint="cs"/>
          <w:rtl/>
        </w:rPr>
        <w:t>ُ</w:t>
      </w:r>
      <w:r w:rsidRPr="00B3074E">
        <w:rPr>
          <w:rStyle w:val="6-Char"/>
          <w:rtl/>
          <w:lang w:bidi="fa-IR"/>
        </w:rPr>
        <w:t xml:space="preserve"> ق</w:t>
      </w:r>
      <w:r w:rsidRPr="00B3074E">
        <w:rPr>
          <w:rStyle w:val="6-Char"/>
          <w:rFonts w:hint="cs"/>
          <w:rtl/>
        </w:rPr>
        <w:t>َ</w:t>
      </w:r>
      <w:r w:rsidRPr="00B3074E">
        <w:rPr>
          <w:rStyle w:val="6-Char"/>
          <w:rtl/>
          <w:lang w:bidi="fa-IR"/>
        </w:rPr>
        <w:t>ال</w:t>
      </w:r>
      <w:r w:rsidRPr="00B3074E">
        <w:rPr>
          <w:rStyle w:val="6-Char"/>
          <w:rFonts w:hint="cs"/>
          <w:rtl/>
        </w:rPr>
        <w:t>: ... وَنَهَانِي</w:t>
      </w:r>
      <w:r w:rsidR="00090FA4">
        <w:rPr>
          <w:rStyle w:val="6-Char"/>
          <w:rFonts w:cs="CTraditional Arabic"/>
          <w:rtl/>
        </w:rPr>
        <w:t> </w:t>
      </w:r>
      <w:r w:rsidR="00090FA4">
        <w:rPr>
          <w:rStyle w:val="6-Char"/>
          <w:rFonts w:cs="CTraditional Arabic" w:hint="cs"/>
          <w:rtl/>
        </w:rPr>
        <w:t>ج</w:t>
      </w:r>
      <w:r w:rsidRPr="00B3074E">
        <w:rPr>
          <w:rStyle w:val="6-Char"/>
          <w:rFonts w:hint="cs"/>
          <w:rtl/>
        </w:rPr>
        <w:t xml:space="preserve"> عَنْ </w:t>
      </w:r>
      <w:r w:rsidRPr="008625E6">
        <w:rPr>
          <w:rStyle w:val="6-Char"/>
          <w:rFonts w:hint="cs"/>
          <w:spacing w:val="-4"/>
          <w:rtl/>
        </w:rPr>
        <w:t>الالْتِفَافِ فِي صَلَاتِي الْتِفَاتِ الثَّعْلَبِ، أوْ أقْعِىَ إقْعَاءَ الْقِرْدِ، أوْ أنْقُرَ نَقْرَ الدِّيْكِ»</w:t>
      </w:r>
      <w:r w:rsidRPr="008625E6">
        <w:rPr>
          <w:rStyle w:val="1-Char"/>
          <w:rFonts w:hint="cs"/>
          <w:spacing w:val="-4"/>
          <w:rtl/>
          <w:lang w:bidi="fa-IR"/>
        </w:rPr>
        <w:t>.</w:t>
      </w:r>
      <w:r w:rsidR="001F2378" w:rsidRPr="008625E6">
        <w:rPr>
          <w:spacing w:val="-4"/>
          <w:vertAlign w:val="superscript"/>
          <w:rtl/>
          <w:lang w:bidi="fa-IR"/>
        </w:rPr>
        <w:footnoteReference w:id="96"/>
      </w:r>
      <w:r w:rsidR="001F2378">
        <w:rPr>
          <w:rStyle w:val="1-Char"/>
          <w:rFonts w:hint="cs"/>
          <w:rtl/>
          <w:lang w:bidi="fa-IR"/>
        </w:rPr>
        <w:t xml:space="preserve"> </w:t>
      </w:r>
    </w:p>
    <w:p w:rsidR="005367D8" w:rsidRDefault="005367D8" w:rsidP="000E637F">
      <w:pPr>
        <w:pStyle w:val="1-"/>
        <w:spacing w:line="216" w:lineRule="auto"/>
        <w:rPr>
          <w:rStyle w:val="1-Char"/>
          <w:rtl/>
          <w:lang w:bidi="fa-IR"/>
        </w:rPr>
      </w:pPr>
      <w:r>
        <w:rPr>
          <w:rStyle w:val="1-Char"/>
          <w:rFonts w:hint="cs"/>
          <w:rtl/>
          <w:lang w:bidi="fa-IR"/>
        </w:rPr>
        <w:t>و راویانش «ثقة» می‌باشند</w:t>
      </w:r>
      <w:r w:rsidR="007C5423">
        <w:rPr>
          <w:rStyle w:val="1-Char"/>
          <w:rFonts w:hint="cs"/>
          <w:rtl/>
          <w:lang w:bidi="fa-IR"/>
        </w:rPr>
        <w:t>،</w:t>
      </w:r>
      <w:r>
        <w:rPr>
          <w:rStyle w:val="1-Char"/>
          <w:rFonts w:hint="cs"/>
          <w:rtl/>
          <w:lang w:bidi="fa-IR"/>
        </w:rPr>
        <w:t xml:space="preserve"> جز لیث بن ابی سلیم که «ضعیف»</w:t>
      </w:r>
      <w:r w:rsidRPr="005367D8">
        <w:rPr>
          <w:rStyle w:val="1-Char"/>
          <w:vertAlign w:val="superscript"/>
          <w:rtl/>
          <w:lang w:bidi="fa-IR"/>
        </w:rPr>
        <w:footnoteReference w:id="97"/>
      </w:r>
      <w:r>
        <w:rPr>
          <w:rStyle w:val="1-Char"/>
          <w:rFonts w:hint="cs"/>
          <w:rtl/>
          <w:lang w:bidi="fa-IR"/>
        </w:rPr>
        <w:t xml:space="preserve"> می‌باشد</w:t>
      </w:r>
      <w:r w:rsidR="007C5423">
        <w:rPr>
          <w:rStyle w:val="1-Char"/>
          <w:rFonts w:hint="cs"/>
          <w:rtl/>
          <w:lang w:bidi="fa-IR"/>
        </w:rPr>
        <w:t>،</w:t>
      </w:r>
      <w:r>
        <w:rPr>
          <w:rStyle w:val="1-Char"/>
          <w:rFonts w:hint="cs"/>
          <w:rtl/>
          <w:lang w:bidi="fa-IR"/>
        </w:rPr>
        <w:t xml:space="preserve"> ولی برای متابعه یزید بن ابی زیاد کافی است حدیثش را حسن می‌کند و احمد بن عبدالجبار عطاردی: امام ابن حجر می‌گوید: </w:t>
      </w:r>
      <w:r w:rsidRPr="00D5471A">
        <w:rPr>
          <w:rStyle w:val="8-Char"/>
          <w:rFonts w:hint="cs"/>
          <w:rtl/>
        </w:rPr>
        <w:t>«ضعیف و سماعه لسیره صحیح»</w:t>
      </w:r>
      <w:r w:rsidR="007C5423">
        <w:rPr>
          <w:rStyle w:val="8-Char"/>
          <w:rFonts w:hint="cs"/>
          <w:rtl/>
        </w:rPr>
        <w:t>،</w:t>
      </w:r>
      <w:r>
        <w:rPr>
          <w:rStyle w:val="1-Char"/>
          <w:rFonts w:hint="cs"/>
          <w:rtl/>
          <w:lang w:bidi="fa-IR"/>
        </w:rPr>
        <w:t xml:space="preserve"> امام ذهبی می‌گوید</w:t>
      </w:r>
      <w:r w:rsidR="007C5423">
        <w:rPr>
          <w:rStyle w:val="1-Char"/>
          <w:rFonts w:hint="cs"/>
          <w:rtl/>
          <w:lang w:bidi="fa-IR"/>
        </w:rPr>
        <w:t>:</w:t>
      </w:r>
      <w:r>
        <w:rPr>
          <w:rStyle w:val="1-Char"/>
          <w:rFonts w:hint="cs"/>
          <w:rtl/>
          <w:lang w:bidi="fa-IR"/>
        </w:rPr>
        <w:t xml:space="preserve"> </w:t>
      </w:r>
      <w:r w:rsidRPr="00D5471A">
        <w:rPr>
          <w:rStyle w:val="8-Char"/>
          <w:rFonts w:hint="cs"/>
          <w:rtl/>
        </w:rPr>
        <w:t>«الشیخ المعمر المحدث»</w:t>
      </w:r>
      <w:r>
        <w:rPr>
          <w:rStyle w:val="1-Char"/>
          <w:rFonts w:hint="cs"/>
          <w:rtl/>
          <w:lang w:bidi="fa-IR"/>
        </w:rPr>
        <w:t xml:space="preserve"> و در جایی دیگر می‌گوید</w:t>
      </w:r>
      <w:r w:rsidR="007C5423">
        <w:rPr>
          <w:rStyle w:val="1-Char"/>
          <w:rFonts w:hint="cs"/>
          <w:rtl/>
          <w:lang w:bidi="fa-IR"/>
        </w:rPr>
        <w:t>:</w:t>
      </w:r>
      <w:r>
        <w:rPr>
          <w:rStyle w:val="1-Char"/>
          <w:rFonts w:hint="cs"/>
          <w:rtl/>
          <w:lang w:bidi="fa-IR"/>
        </w:rPr>
        <w:t xml:space="preserve"> </w:t>
      </w:r>
      <w:r w:rsidRPr="00D5471A">
        <w:rPr>
          <w:rStyle w:val="8-Char"/>
          <w:rFonts w:hint="cs"/>
          <w:rtl/>
        </w:rPr>
        <w:t>«صدوق فی روایته»</w:t>
      </w:r>
      <w:r w:rsidR="007C5423">
        <w:rPr>
          <w:rStyle w:val="8-Char"/>
          <w:rFonts w:hint="cs"/>
          <w:rtl/>
        </w:rPr>
        <w:t>،</w:t>
      </w:r>
      <w:r>
        <w:rPr>
          <w:rStyle w:val="1-Char"/>
          <w:rFonts w:hint="cs"/>
          <w:rtl/>
          <w:lang w:bidi="fa-IR"/>
        </w:rPr>
        <w:t xml:space="preserve"> امام حاکم می‌گوید</w:t>
      </w:r>
      <w:r w:rsidR="007C5423">
        <w:rPr>
          <w:rStyle w:val="1-Char"/>
          <w:rFonts w:hint="cs"/>
          <w:rtl/>
          <w:lang w:bidi="fa-IR"/>
        </w:rPr>
        <w:t>:</w:t>
      </w:r>
      <w:r>
        <w:rPr>
          <w:rStyle w:val="1-Char"/>
          <w:rFonts w:hint="cs"/>
          <w:rtl/>
          <w:lang w:bidi="fa-IR"/>
        </w:rPr>
        <w:t xml:space="preserve"> </w:t>
      </w:r>
      <w:r w:rsidRPr="00D5471A">
        <w:rPr>
          <w:rStyle w:val="8-Char"/>
          <w:rFonts w:hint="cs"/>
          <w:rtl/>
        </w:rPr>
        <w:t>«لیس بالقوی ترکه ابن عقده»</w:t>
      </w:r>
      <w:r w:rsidR="007C5423">
        <w:rPr>
          <w:rStyle w:val="8-Char"/>
          <w:rFonts w:hint="cs"/>
          <w:rtl/>
        </w:rPr>
        <w:t>،</w:t>
      </w:r>
      <w:r>
        <w:rPr>
          <w:rStyle w:val="1-Char"/>
          <w:rFonts w:hint="cs"/>
          <w:rtl/>
          <w:lang w:bidi="fa-IR"/>
        </w:rPr>
        <w:t xml:space="preserve"> امام ابو حاتم می‌گوید</w:t>
      </w:r>
      <w:r w:rsidR="007C5423">
        <w:rPr>
          <w:rStyle w:val="1-Char"/>
          <w:rFonts w:hint="cs"/>
          <w:rtl/>
          <w:lang w:bidi="fa-IR"/>
        </w:rPr>
        <w:t>:</w:t>
      </w:r>
      <w:r>
        <w:rPr>
          <w:rStyle w:val="1-Char"/>
          <w:rFonts w:hint="cs"/>
          <w:rtl/>
          <w:lang w:bidi="fa-IR"/>
        </w:rPr>
        <w:t xml:space="preserve"> </w:t>
      </w:r>
      <w:r w:rsidRPr="00D5471A">
        <w:rPr>
          <w:rStyle w:val="8-Char"/>
          <w:rFonts w:hint="cs"/>
          <w:rtl/>
        </w:rPr>
        <w:t>«لیس بالقوی»</w:t>
      </w:r>
      <w:r w:rsidR="007C5423">
        <w:rPr>
          <w:rStyle w:val="8-Char"/>
          <w:rFonts w:hint="cs"/>
          <w:rtl/>
        </w:rPr>
        <w:t>،</w:t>
      </w:r>
      <w:r>
        <w:rPr>
          <w:rStyle w:val="1-Char"/>
          <w:rFonts w:hint="cs"/>
          <w:rtl/>
          <w:lang w:bidi="fa-IR"/>
        </w:rPr>
        <w:t xml:space="preserve"> امام ابن عدی می‌گوید</w:t>
      </w:r>
      <w:r w:rsidR="007C5423">
        <w:rPr>
          <w:rStyle w:val="1-Char"/>
          <w:rFonts w:hint="cs"/>
          <w:rtl/>
          <w:lang w:bidi="fa-IR"/>
        </w:rPr>
        <w:t>:</w:t>
      </w:r>
      <w:r>
        <w:rPr>
          <w:rStyle w:val="1-Char"/>
          <w:rFonts w:hint="cs"/>
          <w:rtl/>
          <w:lang w:bidi="fa-IR"/>
        </w:rPr>
        <w:t xml:space="preserve"> </w:t>
      </w:r>
      <w:r w:rsidRPr="00D5471A">
        <w:rPr>
          <w:rStyle w:val="8-Char"/>
          <w:rFonts w:hint="cs"/>
          <w:rtl/>
        </w:rPr>
        <w:t>«لا یعرف له حدیث منکر وإنما ضعفوه أنه لم یلق من یحدث عنهم»</w:t>
      </w:r>
      <w:r w:rsidR="007C5423">
        <w:rPr>
          <w:rStyle w:val="8-Char"/>
          <w:rFonts w:hint="cs"/>
          <w:rtl/>
        </w:rPr>
        <w:t>،</w:t>
      </w:r>
      <w:r>
        <w:rPr>
          <w:rStyle w:val="1-Char"/>
          <w:rFonts w:hint="cs"/>
          <w:rtl/>
          <w:lang w:bidi="fa-IR"/>
        </w:rPr>
        <w:t xml:space="preserve"> امام سری بن یحیی می‌گوید</w:t>
      </w:r>
      <w:r w:rsidR="007C5423">
        <w:rPr>
          <w:rStyle w:val="1-Char"/>
          <w:rFonts w:hint="cs"/>
          <w:rtl/>
          <w:lang w:bidi="fa-IR"/>
        </w:rPr>
        <w:t>:</w:t>
      </w:r>
      <w:r>
        <w:rPr>
          <w:rStyle w:val="1-Char"/>
          <w:rFonts w:hint="cs"/>
          <w:rtl/>
          <w:lang w:bidi="fa-IR"/>
        </w:rPr>
        <w:t xml:space="preserve"> «ثقة»</w:t>
      </w:r>
      <w:r w:rsidR="007C5423">
        <w:rPr>
          <w:rStyle w:val="1-Char"/>
          <w:rFonts w:hint="cs"/>
          <w:rtl/>
          <w:lang w:bidi="fa-IR"/>
        </w:rPr>
        <w:t>،</w:t>
      </w:r>
      <w:r>
        <w:rPr>
          <w:rStyle w:val="1-Char"/>
          <w:rFonts w:hint="cs"/>
          <w:rtl/>
          <w:lang w:bidi="fa-IR"/>
        </w:rPr>
        <w:t xml:space="preserve"> امام دارقطنی می‌گوید</w:t>
      </w:r>
      <w:r w:rsidR="007C5423">
        <w:rPr>
          <w:rStyle w:val="1-Char"/>
          <w:rFonts w:hint="cs"/>
          <w:rtl/>
          <w:lang w:bidi="fa-IR"/>
        </w:rPr>
        <w:t>:</w:t>
      </w:r>
      <w:r>
        <w:rPr>
          <w:rStyle w:val="1-Char"/>
          <w:rFonts w:hint="cs"/>
          <w:rtl/>
          <w:lang w:bidi="fa-IR"/>
        </w:rPr>
        <w:t xml:space="preserve"> </w:t>
      </w:r>
      <w:r w:rsidRPr="00D5471A">
        <w:rPr>
          <w:rStyle w:val="8-Char"/>
          <w:rFonts w:hint="cs"/>
          <w:rtl/>
        </w:rPr>
        <w:t>«لا بأس به»</w:t>
      </w:r>
      <w:r w:rsidR="007C5423">
        <w:rPr>
          <w:rStyle w:val="8-Char"/>
          <w:rFonts w:hint="cs"/>
          <w:rtl/>
        </w:rPr>
        <w:t>،</w:t>
      </w:r>
      <w:r>
        <w:rPr>
          <w:rStyle w:val="1-Char"/>
          <w:rFonts w:hint="cs"/>
          <w:rtl/>
          <w:lang w:bidi="fa-IR"/>
        </w:rPr>
        <w:t xml:space="preserve"> امام خطیب بغدادی می‌گوید</w:t>
      </w:r>
      <w:r w:rsidR="000A57CB">
        <w:rPr>
          <w:rStyle w:val="1-Char"/>
          <w:rFonts w:hint="cs"/>
          <w:rtl/>
          <w:lang w:bidi="fa-IR"/>
        </w:rPr>
        <w:t>:</w:t>
      </w:r>
      <w:r>
        <w:rPr>
          <w:rStyle w:val="1-Char"/>
          <w:rFonts w:hint="cs"/>
          <w:rtl/>
          <w:lang w:bidi="fa-IR"/>
        </w:rPr>
        <w:t xml:space="preserve"> </w:t>
      </w:r>
      <w:r w:rsidRPr="00D5471A">
        <w:rPr>
          <w:rStyle w:val="8-Char"/>
          <w:rFonts w:hint="cs"/>
          <w:rtl/>
        </w:rPr>
        <w:t>«حسن حاله و تجوز روایته لأنه وثق وعدل»</w:t>
      </w:r>
      <w:r w:rsidR="007C5423">
        <w:rPr>
          <w:rStyle w:val="8-Char"/>
          <w:rFonts w:hint="cs"/>
          <w:rtl/>
        </w:rPr>
        <w:t>،</w:t>
      </w:r>
      <w:r>
        <w:rPr>
          <w:rStyle w:val="1-Char"/>
          <w:rFonts w:hint="cs"/>
          <w:rtl/>
          <w:lang w:bidi="fa-IR"/>
        </w:rPr>
        <w:t xml:space="preserve"> امام ابن حبان </w:t>
      </w:r>
      <w:r w:rsidR="00732766">
        <w:rPr>
          <w:rStyle w:val="1-Char"/>
          <w:rFonts w:hint="cs"/>
          <w:rtl/>
          <w:lang w:bidi="fa-IR"/>
        </w:rPr>
        <w:t>او را در ثقات آورده است و می‌گوید</w:t>
      </w:r>
      <w:r w:rsidR="007C5423">
        <w:rPr>
          <w:rStyle w:val="1-Char"/>
          <w:rFonts w:hint="cs"/>
          <w:rtl/>
          <w:lang w:bidi="fa-IR"/>
        </w:rPr>
        <w:t>:</w:t>
      </w:r>
      <w:r w:rsidR="00732766">
        <w:rPr>
          <w:rStyle w:val="1-Char"/>
          <w:rFonts w:hint="cs"/>
          <w:rtl/>
          <w:lang w:bidi="fa-IR"/>
        </w:rPr>
        <w:t xml:space="preserve"> </w:t>
      </w:r>
      <w:r w:rsidR="007C5423">
        <w:rPr>
          <w:rStyle w:val="1-Char"/>
          <w:rFonts w:hint="cs"/>
          <w:rtl/>
          <w:lang w:bidi="fa-IR"/>
        </w:rPr>
        <w:t>«</w:t>
      </w:r>
      <w:r w:rsidR="00732766">
        <w:rPr>
          <w:rStyle w:val="1-Char"/>
          <w:rFonts w:hint="cs"/>
          <w:rtl/>
          <w:lang w:bidi="fa-IR"/>
        </w:rPr>
        <w:t>گاهی مخالف ثقات روایت می‌کند»</w:t>
      </w:r>
      <w:r w:rsidR="007C5423">
        <w:rPr>
          <w:rStyle w:val="1-Char"/>
          <w:rFonts w:hint="cs"/>
          <w:rtl/>
          <w:lang w:bidi="fa-IR"/>
        </w:rPr>
        <w:t>،</w:t>
      </w:r>
      <w:r w:rsidR="00732766">
        <w:rPr>
          <w:rStyle w:val="1-Char"/>
          <w:rFonts w:hint="cs"/>
          <w:rtl/>
          <w:lang w:bidi="fa-IR"/>
        </w:rPr>
        <w:t xml:space="preserve"> امام خلیلی می‌گوید: </w:t>
      </w:r>
      <w:r w:rsidR="00732766" w:rsidRPr="00D5471A">
        <w:rPr>
          <w:rStyle w:val="8-Char"/>
          <w:rFonts w:hint="cs"/>
          <w:rtl/>
        </w:rPr>
        <w:t>«لیس ف</w:t>
      </w:r>
      <w:r w:rsidR="00D5471A">
        <w:rPr>
          <w:rStyle w:val="8-Char"/>
          <w:rFonts w:hint="cs"/>
          <w:rtl/>
        </w:rPr>
        <w:t>ي</w:t>
      </w:r>
      <w:r w:rsidR="00732766" w:rsidRPr="00D5471A">
        <w:rPr>
          <w:rStyle w:val="8-Char"/>
          <w:rFonts w:hint="cs"/>
          <w:rtl/>
        </w:rPr>
        <w:t xml:space="preserve"> حدیثه مناکیر، لکنه رو</w:t>
      </w:r>
      <w:r w:rsidR="00D5471A">
        <w:rPr>
          <w:rStyle w:val="8-Char"/>
          <w:rFonts w:hint="cs"/>
          <w:rtl/>
        </w:rPr>
        <w:t>ي</w:t>
      </w:r>
      <w:r w:rsidR="00732766" w:rsidRPr="00D5471A">
        <w:rPr>
          <w:rStyle w:val="8-Char"/>
          <w:rFonts w:hint="cs"/>
          <w:rtl/>
        </w:rPr>
        <w:t xml:space="preserve"> عن القدماء فاتهموه لذل</w:t>
      </w:r>
      <w:r w:rsidR="00D5471A">
        <w:rPr>
          <w:rStyle w:val="8-Char"/>
          <w:rFonts w:hint="cs"/>
          <w:rtl/>
        </w:rPr>
        <w:t>ك</w:t>
      </w:r>
      <w:r w:rsidR="00732766" w:rsidRPr="00D5471A">
        <w:rPr>
          <w:rStyle w:val="8-Char"/>
          <w:rFonts w:hint="cs"/>
          <w:rtl/>
        </w:rPr>
        <w:t>»</w:t>
      </w:r>
      <w:r w:rsidR="00732766" w:rsidRPr="00732766">
        <w:rPr>
          <w:rStyle w:val="1-Char"/>
          <w:vertAlign w:val="superscript"/>
          <w:rtl/>
          <w:lang w:bidi="fa-IR"/>
        </w:rPr>
        <w:footnoteReference w:id="98"/>
      </w:r>
      <w:r w:rsidR="00732766">
        <w:rPr>
          <w:rStyle w:val="1-Char"/>
          <w:rFonts w:hint="cs"/>
          <w:rtl/>
          <w:lang w:bidi="fa-IR"/>
        </w:rPr>
        <w:t xml:space="preserve"> و در نزد ما هم «حسن الحدیث</w:t>
      </w:r>
      <w:r w:rsidR="007C5423">
        <w:rPr>
          <w:rStyle w:val="1-Char"/>
          <w:rFonts w:hint="cs"/>
          <w:rtl/>
          <w:lang w:bidi="fa-IR"/>
        </w:rPr>
        <w:t>» می‌باشد</w:t>
      </w:r>
      <w:r w:rsidR="00732766">
        <w:rPr>
          <w:rStyle w:val="1-Char"/>
          <w:rFonts w:hint="cs"/>
          <w:rtl/>
          <w:lang w:bidi="fa-IR"/>
        </w:rPr>
        <w:t>.</w:t>
      </w:r>
    </w:p>
    <w:p w:rsidR="00732766" w:rsidRDefault="00732766" w:rsidP="00B958CD">
      <w:pPr>
        <w:pStyle w:val="1-"/>
        <w:rPr>
          <w:rStyle w:val="1-Char"/>
          <w:rtl/>
          <w:lang w:bidi="fa-IR"/>
        </w:rPr>
      </w:pPr>
      <w:r>
        <w:rPr>
          <w:rStyle w:val="1-Char"/>
          <w:rFonts w:hint="cs"/>
          <w:rtl/>
          <w:lang w:bidi="fa-IR"/>
        </w:rPr>
        <w:t xml:space="preserve">و امام نسایی با سند صحیح روایت می‌کند: </w:t>
      </w:r>
    </w:p>
    <w:p w:rsidR="0063508E" w:rsidRDefault="0063508E" w:rsidP="001F2378">
      <w:pPr>
        <w:pStyle w:val="1-"/>
        <w:rPr>
          <w:rStyle w:val="1-Char"/>
          <w:rtl/>
          <w:lang w:bidi="fa-IR"/>
        </w:rPr>
      </w:pPr>
      <w:r w:rsidRPr="001342D1">
        <w:rPr>
          <w:rStyle w:val="6-Char"/>
          <w:rFonts w:hint="cs"/>
          <w:rtl/>
        </w:rPr>
        <w:t>«أخْبَرَنَا عَمْرو بْنِ عَلِيٍّ قَال: حَدَّثَنَا</w:t>
      </w:r>
      <w:r w:rsidRPr="001342D1">
        <w:rPr>
          <w:rStyle w:val="6-Char"/>
          <w:rtl/>
        </w:rPr>
        <w:t xml:space="preserve"> أَبُو نُعَيْمٍ،</w:t>
      </w:r>
      <w:r w:rsidRPr="001342D1">
        <w:rPr>
          <w:rStyle w:val="6-Char"/>
          <w:rFonts w:hint="cs"/>
          <w:rtl/>
        </w:rPr>
        <w:t xml:space="preserve"> </w:t>
      </w:r>
      <w:r w:rsidRPr="001342D1">
        <w:rPr>
          <w:rStyle w:val="6-Char"/>
          <w:rtl/>
        </w:rPr>
        <w:t>عَنْ مِسْعَرٍ، عَنْ عُبَيْدِ اللهِ بْنِ الْقِبْطِيَّةِ، عَنْ جَابِرِ بْنِ سَمُرَةَ قَالَ: كُنَّا إِذَا صَلَّيْنَا خَلْفَ النَّبِيِّ صَلَّى اللهُ عَلَيْهِ وَسَلَّمَ، قُلْنَا: يَعْنِي الْإِشَارَةَ بِإِصْبَعِهِ السَّبَابَةِ، السَّلَامُ عَلَيْكُمْ، السَّلَامُ عَلَيْكُمْ، فَقَالَ لَنَا يَعْنِي النَّبِيَّ صَلَّى اللهُ عَلَيْهِ وَسَلَّمَ:</w:t>
      </w:r>
      <w:r>
        <w:rPr>
          <w:rStyle w:val="6-Char"/>
          <w:rtl/>
        </w:rPr>
        <w:t xml:space="preserve"> "</w:t>
      </w:r>
      <w:r w:rsidRPr="001342D1">
        <w:rPr>
          <w:rStyle w:val="6-Char"/>
          <w:rtl/>
        </w:rPr>
        <w:t>مَا بَالُ أَقْوَامٍ يَرْمُونَ بِأَيْدِيهِمْ فِي الصَّلَاةِ كَأَنَّهَا أَذْنَابُ الْخَيْلِ الشُّمْسِ، أَلَا يَكْفِي أَحَدَكُمْ أَوْ أَحَدَهُمْ أَنْ يَضَعَ يَدَهُ عَلَى فَخِذِهِ ثُمَّ يُسَلِّمَ عَلَى أَخِيهِ مِنْ عَنْ يَمِينِهِ، وَعَنْ شِمَالِهِ</w:t>
      </w:r>
      <w:r w:rsidRPr="001342D1">
        <w:rPr>
          <w:rStyle w:val="6-Char"/>
          <w:rFonts w:hint="cs"/>
          <w:rtl/>
        </w:rPr>
        <w:t>»</w:t>
      </w:r>
      <w:r w:rsidRPr="00090FF6">
        <w:rPr>
          <w:rStyle w:val="1-Char"/>
          <w:rFonts w:hint="cs"/>
          <w:rtl/>
          <w:lang w:bidi="fa-IR"/>
        </w:rPr>
        <w:t>.</w:t>
      </w:r>
      <w:r w:rsidR="001F2378" w:rsidRPr="001342D1">
        <w:rPr>
          <w:vertAlign w:val="superscript"/>
          <w:rtl/>
        </w:rPr>
        <w:footnoteReference w:id="99"/>
      </w:r>
    </w:p>
    <w:p w:rsidR="00732766" w:rsidRDefault="00732766" w:rsidP="00B958CD">
      <w:pPr>
        <w:pStyle w:val="1-"/>
        <w:rPr>
          <w:rStyle w:val="1-Char"/>
          <w:rtl/>
          <w:lang w:bidi="fa-IR"/>
        </w:rPr>
      </w:pPr>
      <w:r>
        <w:rPr>
          <w:rStyle w:val="1-Char"/>
          <w:rFonts w:hint="cs"/>
          <w:rtl/>
          <w:lang w:bidi="fa-IR"/>
        </w:rPr>
        <w:t>جابر بن سمره</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ما زمانیکه پشت سر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نماز می‌خواندیم</w:t>
      </w:r>
      <w:r w:rsidR="007C5423">
        <w:rPr>
          <w:rStyle w:val="1-Char"/>
          <w:rFonts w:hint="cs"/>
          <w:rtl/>
          <w:lang w:bidi="fa-IR"/>
        </w:rPr>
        <w:t>،</w:t>
      </w:r>
      <w:r>
        <w:rPr>
          <w:rStyle w:val="1-Char"/>
          <w:rFonts w:hint="cs"/>
          <w:rtl/>
          <w:lang w:bidi="fa-IR"/>
        </w:rPr>
        <w:t xml:space="preserve"> در </w:t>
      </w:r>
      <w:r w:rsidRPr="008625E6">
        <w:rPr>
          <w:rStyle w:val="1-Char"/>
          <w:rFonts w:hint="cs"/>
          <w:rtl/>
          <w:lang w:bidi="fa-IR"/>
        </w:rPr>
        <w:t>هنگام اتما</w:t>
      </w:r>
      <w:r w:rsidR="001F2378" w:rsidRPr="008625E6">
        <w:rPr>
          <w:rStyle w:val="1-Char"/>
          <w:rFonts w:hint="cs"/>
          <w:rtl/>
          <w:lang w:bidi="fa-IR"/>
        </w:rPr>
        <w:t>م</w:t>
      </w:r>
      <w:r w:rsidRPr="008625E6">
        <w:rPr>
          <w:rStyle w:val="1-Char"/>
          <w:rFonts w:hint="cs"/>
          <w:rtl/>
          <w:lang w:bidi="fa-IR"/>
        </w:rPr>
        <w:t xml:space="preserve"> نماز</w:t>
      </w:r>
      <w:r>
        <w:rPr>
          <w:rStyle w:val="1-Char"/>
          <w:rFonts w:hint="cs"/>
          <w:rtl/>
          <w:lang w:bidi="fa-IR"/>
        </w:rPr>
        <w:t xml:space="preserve"> همراه السلام علیکم دست‌هایمان را هم بالا می‌بردیم گویی که سلام می‌کنیم؛ پس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به ما گفت: چه شده که می‌بینم عده‌ای هنگام اتمام نماز دست‌هایشان را مانند دم اسب‌ها تکان می‌دهند؟ کافی است که دست‌هایتان روی زانوهایتان باشد و از طرف راست و چپ سلام دهید. </w:t>
      </w:r>
    </w:p>
    <w:p w:rsidR="00EC7A4A" w:rsidRDefault="00732766" w:rsidP="00EC7A4A">
      <w:pPr>
        <w:pStyle w:val="1-"/>
        <w:rPr>
          <w:rStyle w:val="1-Char"/>
          <w:rtl/>
          <w:lang w:bidi="fa-IR"/>
        </w:rPr>
      </w:pPr>
      <w:r>
        <w:rPr>
          <w:rStyle w:val="1-Char"/>
          <w:rFonts w:hint="cs"/>
          <w:rtl/>
          <w:lang w:bidi="fa-IR"/>
        </w:rPr>
        <w:t>حال وقتی ما خوب به این احادیث نگاه می‌کنیم</w:t>
      </w:r>
      <w:r w:rsidR="007C5423">
        <w:rPr>
          <w:rStyle w:val="1-Char"/>
          <w:rFonts w:hint="cs"/>
          <w:rtl/>
          <w:lang w:bidi="fa-IR"/>
        </w:rPr>
        <w:t>،</w:t>
      </w:r>
      <w:r>
        <w:rPr>
          <w:rStyle w:val="1-Char"/>
          <w:rFonts w:hint="cs"/>
          <w:rtl/>
          <w:lang w:bidi="fa-IR"/>
        </w:rPr>
        <w:t xml:space="preserve"> می‌بینیم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نهی کرده‌اند که در نماز حالاتی به خود بگیریم که به حیوانات شبیه </w:t>
      </w:r>
      <w:r w:rsidR="00EC7A4A">
        <w:rPr>
          <w:rStyle w:val="1-Char"/>
          <w:rFonts w:hint="cs"/>
          <w:rtl/>
          <w:lang w:bidi="fa-IR"/>
        </w:rPr>
        <w:t>باشد و لازم نیست که بفهمیم که نوک خروس، ذراع سگ، عقب درندگان، دم اسب، گردن روباه و زانوی شتر کجا می‌باشند؛ بلکه باید ببینیم که آن‌ه</w:t>
      </w:r>
      <w:r w:rsidR="007C5423">
        <w:rPr>
          <w:rStyle w:val="1-Char"/>
          <w:rFonts w:hint="cs"/>
          <w:rtl/>
          <w:lang w:bidi="fa-IR"/>
        </w:rPr>
        <w:t>ا این افعال را چطوری انجام می‌د</w:t>
      </w:r>
      <w:r w:rsidR="00EC7A4A">
        <w:rPr>
          <w:rStyle w:val="1-Char"/>
          <w:rFonts w:hint="cs"/>
          <w:rtl/>
          <w:lang w:bidi="fa-IR"/>
        </w:rPr>
        <w:t>هند و سپس مخالف آن‌ها عمل کنیم؛ و گرنه ما دم یا نوک نداریم که مخالف دم و نوک آن‌ها انجام دهیم</w:t>
      </w:r>
      <w:r w:rsidR="007C5423">
        <w:rPr>
          <w:rStyle w:val="1-Char"/>
          <w:rFonts w:hint="cs"/>
          <w:rtl/>
          <w:lang w:bidi="fa-IR"/>
        </w:rPr>
        <w:t>؛</w:t>
      </w:r>
      <w:r w:rsidR="00EC7A4A">
        <w:rPr>
          <w:rStyle w:val="1-Char"/>
          <w:rFonts w:hint="cs"/>
          <w:rtl/>
          <w:lang w:bidi="fa-IR"/>
        </w:rPr>
        <w:t xml:space="preserve"> بلکه هدف پیامبر</w:t>
      </w:r>
      <w:r w:rsidR="00090FA4">
        <w:rPr>
          <w:rStyle w:val="1-Char"/>
          <w:rFonts w:cs="CTraditional Arabic"/>
          <w:rtl/>
          <w:lang w:bidi="fa-IR"/>
        </w:rPr>
        <w:t> </w:t>
      </w:r>
      <w:r w:rsidR="00090FA4">
        <w:rPr>
          <w:rStyle w:val="1-Char"/>
          <w:rFonts w:cs="CTraditional Arabic" w:hint="cs"/>
          <w:rtl/>
          <w:lang w:bidi="fa-IR"/>
        </w:rPr>
        <w:t>ج</w:t>
      </w:r>
      <w:r w:rsidR="00EC7A4A">
        <w:rPr>
          <w:rStyle w:val="1-Char"/>
          <w:rFonts w:hint="cs"/>
          <w:rtl/>
          <w:lang w:bidi="fa-IR"/>
        </w:rPr>
        <w:t xml:space="preserve"> عدم تشبه ظاهری بوده است. </w:t>
      </w:r>
    </w:p>
    <w:p w:rsidR="00EC7A4A" w:rsidRDefault="00EC7A4A" w:rsidP="00EC7A4A">
      <w:pPr>
        <w:pStyle w:val="1-"/>
        <w:rPr>
          <w:rStyle w:val="1-Char"/>
          <w:rtl/>
          <w:lang w:bidi="fa-IR"/>
        </w:rPr>
      </w:pPr>
      <w:r>
        <w:rPr>
          <w:rStyle w:val="1-Char"/>
          <w:rFonts w:hint="cs"/>
          <w:rtl/>
          <w:lang w:bidi="fa-IR"/>
        </w:rPr>
        <w:t>البته در نزد من این خلط و اشتباه این علما ناشی از عدم علم به نقاط ضعف این دو روایت بوده و هدف آن‌ها این بوده که حتما یکی از دو روایت را تصحیح کنند و اگر ضعف این قسمت از روایت را با نهی از تشابه ظاهری کنار هم می‌گذاشتند</w:t>
      </w:r>
      <w:r w:rsidR="00467523">
        <w:rPr>
          <w:rStyle w:val="1-Char"/>
          <w:rFonts w:hint="cs"/>
          <w:rtl/>
          <w:lang w:bidi="fa-IR"/>
        </w:rPr>
        <w:t>،</w:t>
      </w:r>
      <w:r>
        <w:rPr>
          <w:rStyle w:val="1-Char"/>
          <w:rFonts w:hint="cs"/>
          <w:rtl/>
          <w:lang w:bidi="fa-IR"/>
        </w:rPr>
        <w:t xml:space="preserve"> به این نتیجه می‌رسیدند</w:t>
      </w:r>
      <w:r w:rsidR="00467523">
        <w:rPr>
          <w:rStyle w:val="1-Char"/>
          <w:rFonts w:hint="cs"/>
          <w:rtl/>
          <w:lang w:bidi="fa-IR"/>
        </w:rPr>
        <w:t>؛</w:t>
      </w:r>
      <w:r>
        <w:rPr>
          <w:rStyle w:val="1-Char"/>
          <w:rFonts w:hint="cs"/>
          <w:rtl/>
          <w:lang w:bidi="fa-IR"/>
        </w:rPr>
        <w:t xml:space="preserve"> اما آن‌ها فقط به این توجه کرده‌اند که زانوی شتر کجا قرار دارد تا مانند وی زانو نزنیم</w:t>
      </w:r>
      <w:r w:rsidR="00467523">
        <w:rPr>
          <w:rStyle w:val="1-Char"/>
          <w:rFonts w:hint="cs"/>
          <w:rtl/>
          <w:lang w:bidi="fa-IR"/>
        </w:rPr>
        <w:t>.</w:t>
      </w:r>
      <w:r>
        <w:rPr>
          <w:rStyle w:val="1-Char"/>
          <w:rFonts w:hint="cs"/>
          <w:rtl/>
          <w:lang w:bidi="fa-IR"/>
        </w:rPr>
        <w:t xml:space="preserve"> اما این نکته را فراموش کرده‌اند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از تشابه ظاهری پایین رفتن نهی کرده‌اند و نه تشابه قرار دادن زانو. </w:t>
      </w:r>
    </w:p>
    <w:p w:rsidR="00EC7A4A" w:rsidRDefault="00D6063D" w:rsidP="00EC7A4A">
      <w:pPr>
        <w:pStyle w:val="1-"/>
        <w:rPr>
          <w:rStyle w:val="1-Char"/>
          <w:rtl/>
          <w:lang w:bidi="fa-IR"/>
        </w:rPr>
      </w:pPr>
      <w:r>
        <w:rPr>
          <w:rStyle w:val="1-Char"/>
          <w:rFonts w:hint="cs"/>
          <w:rtl/>
          <w:lang w:bidi="fa-IR"/>
        </w:rPr>
        <w:t>دلیل سوم) امام ابن ابی خیثمه</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می‌کند: </w:t>
      </w:r>
    </w:p>
    <w:p w:rsidR="00AA4CAA" w:rsidRDefault="00AA4CAA" w:rsidP="001F2378">
      <w:pPr>
        <w:pStyle w:val="1-"/>
        <w:rPr>
          <w:rStyle w:val="1-Char"/>
          <w:rtl/>
          <w:lang w:bidi="fa-IR"/>
        </w:rPr>
      </w:pPr>
      <w:r w:rsidRPr="004C1D64">
        <w:rPr>
          <w:rStyle w:val="6-Char"/>
          <w:rFonts w:hint="cs"/>
          <w:rtl/>
        </w:rPr>
        <w:t>«</w:t>
      </w:r>
      <w:r>
        <w:rPr>
          <w:rStyle w:val="6-Char"/>
          <w:rFonts w:hint="cs"/>
          <w:rtl/>
        </w:rPr>
        <w:t>حد</w:t>
      </w:r>
      <w:r w:rsidRPr="004C1D64">
        <w:rPr>
          <w:rStyle w:val="6-Char"/>
          <w:rtl/>
        </w:rPr>
        <w:t>ثنا الْعَلَاءُ بْنُ إِسْمَاعِيلَ الْ</w:t>
      </w:r>
      <w:r>
        <w:rPr>
          <w:rStyle w:val="6-Char"/>
          <w:rFonts w:hint="cs"/>
          <w:rtl/>
        </w:rPr>
        <w:t>الکوفی أبو الحسن</w:t>
      </w:r>
      <w:r w:rsidRPr="004C1D64">
        <w:rPr>
          <w:rStyle w:val="6-Char"/>
          <w:rtl/>
        </w:rPr>
        <w:t xml:space="preserve">، </w:t>
      </w:r>
      <w:r>
        <w:rPr>
          <w:rStyle w:val="6-Char"/>
          <w:rFonts w:hint="cs"/>
          <w:rtl/>
        </w:rPr>
        <w:t>ومنزله بفید، قال: حد</w:t>
      </w:r>
      <w:r w:rsidRPr="004C1D64">
        <w:rPr>
          <w:rStyle w:val="6-Char"/>
          <w:rtl/>
        </w:rPr>
        <w:t>ثنا حَفْصُ بْنُ غِيَاثٍ، عَنْ عَاصِمٍ الْأَحْوَلِ، عَنْ أَنَسٍ قَالَ:</w:t>
      </w:r>
      <w:r>
        <w:rPr>
          <w:rStyle w:val="6-Char"/>
          <w:rtl/>
        </w:rPr>
        <w:t xml:space="preserve"> "</w:t>
      </w:r>
      <w:r w:rsidRPr="004C1D64">
        <w:rPr>
          <w:rStyle w:val="6-Char"/>
          <w:rtl/>
        </w:rPr>
        <w:t>رَأَيْتُ رَسُولَ اللهِ صَلَّى اللهُ عَلَيْهِ وَسَلَّمَ كَبَّرَ فَحَاذَى بِإِبْهَامَيْهِ أُذُنَيْهِ، ثُمَّ رَكَعَ حَتَّى اسْتَقَرَّ كُلُّ مَفْصِلٍ مِنْهُ فِي مَوْضِعِهِ، وَرَفَعَ رَأْسَهُ حَتَّى اسْتَقَرَّ كُلُّ مَفْصِلٍ مِنْهُ فِي مَوْضِعِهِ، ثُمَّ انْحَطَّ بِالتَّكْبِيرِ حَتَّى سَبَقَتْ رُكْبَتَاهُ يَدَيْهِ</w:t>
      </w:r>
      <w:r w:rsidRPr="004C1D64">
        <w:rPr>
          <w:rStyle w:val="6-Char"/>
          <w:rFonts w:hint="cs"/>
          <w:rtl/>
        </w:rPr>
        <w:t>»</w:t>
      </w:r>
      <w:r w:rsidRPr="004C1D64">
        <w:rPr>
          <w:rStyle w:val="1-Char"/>
          <w:rFonts w:hint="cs"/>
          <w:rtl/>
          <w:lang w:bidi="fa-IR"/>
        </w:rPr>
        <w:t>.</w:t>
      </w:r>
      <w:r w:rsidR="001F2378" w:rsidRPr="004C1D64">
        <w:rPr>
          <w:vertAlign w:val="superscript"/>
          <w:rtl/>
        </w:rPr>
        <w:footnoteReference w:id="100"/>
      </w:r>
      <w:r w:rsidR="001F2378">
        <w:rPr>
          <w:rStyle w:val="1-Char"/>
          <w:rFonts w:hint="cs"/>
          <w:rtl/>
          <w:lang w:bidi="fa-IR"/>
        </w:rPr>
        <w:t xml:space="preserve"> </w:t>
      </w:r>
      <w:r>
        <w:rPr>
          <w:rStyle w:val="1-Char"/>
          <w:rFonts w:hint="cs"/>
          <w:rtl/>
          <w:lang w:bidi="fa-IR"/>
        </w:rPr>
        <w:t xml:space="preserve"> </w:t>
      </w:r>
    </w:p>
    <w:p w:rsidR="00F76ADC" w:rsidRDefault="00F76ADC" w:rsidP="00F76ADC">
      <w:pPr>
        <w:pStyle w:val="1-"/>
        <w:rPr>
          <w:rStyle w:val="1-Char"/>
          <w:rtl/>
          <w:lang w:bidi="fa-IR"/>
        </w:rPr>
      </w:pPr>
      <w:r>
        <w:rPr>
          <w:rStyle w:val="1-Char"/>
          <w:rFonts w:hint="cs"/>
          <w:rtl/>
          <w:lang w:bidi="fa-IR"/>
        </w:rPr>
        <w:t>انس</w:t>
      </w:r>
      <w:r w:rsidR="00090FA4">
        <w:rPr>
          <w:rStyle w:val="1-Char"/>
          <w:rFonts w:cs="CTraditional Arabic"/>
          <w:rtl/>
          <w:lang w:bidi="fa-IR"/>
        </w:rPr>
        <w:t> </w:t>
      </w:r>
      <w:r w:rsidR="00090FA4">
        <w:rPr>
          <w:rStyle w:val="1-Char"/>
          <w:rFonts w:cs="CTraditional Arabic" w:hint="cs"/>
          <w:rtl/>
          <w:lang w:bidi="fa-IR"/>
        </w:rPr>
        <w:t>س</w:t>
      </w:r>
      <w:r>
        <w:rPr>
          <w:rStyle w:val="1-Char"/>
          <w:rFonts w:hint="cs"/>
          <w:rtl/>
          <w:lang w:bidi="fa-IR"/>
        </w:rPr>
        <w:t xml:space="preserve"> می‌گوید که پیامبر</w:t>
      </w:r>
      <w:r w:rsidR="00090FA4">
        <w:rPr>
          <w:rStyle w:val="1-Char"/>
          <w:rFonts w:cs="CTraditional Arabic"/>
          <w:rtl/>
          <w:lang w:bidi="fa-IR"/>
        </w:rPr>
        <w:t> </w:t>
      </w:r>
      <w:r w:rsidR="00090FA4">
        <w:rPr>
          <w:rStyle w:val="1-Char"/>
          <w:rFonts w:cs="CTraditional Arabic" w:hint="cs"/>
          <w:rtl/>
          <w:lang w:bidi="fa-IR"/>
        </w:rPr>
        <w:t>ج</w:t>
      </w:r>
      <w:r>
        <w:rPr>
          <w:rStyle w:val="1-Char"/>
          <w:rFonts w:hint="cs"/>
          <w:rtl/>
          <w:lang w:bidi="fa-IR"/>
        </w:rPr>
        <w:t xml:space="preserve"> را دیدم که تکبیر را گفتند و دست‌هایشان را تا موازات گوش‌هایشان بالا آورند</w:t>
      </w:r>
      <w:r w:rsidR="00467523">
        <w:rPr>
          <w:rStyle w:val="1-Char"/>
          <w:rFonts w:hint="cs"/>
          <w:rtl/>
          <w:lang w:bidi="fa-IR"/>
        </w:rPr>
        <w:t>،</w:t>
      </w:r>
      <w:r>
        <w:rPr>
          <w:rStyle w:val="1-Char"/>
          <w:rFonts w:hint="cs"/>
          <w:rtl/>
          <w:lang w:bidi="fa-IR"/>
        </w:rPr>
        <w:t xml:space="preserve"> سپس به رکوع رفتند تا اینکه هر کدام از مفاصلشان آرام گرفت و سپس سرش را بلند نمودند تا اینکه همه</w:t>
      </w:r>
      <w:r w:rsidR="00851B16">
        <w:rPr>
          <w:rStyle w:val="1-Char"/>
          <w:rFonts w:hint="cs"/>
          <w:rtl/>
          <w:lang w:bidi="fa-IR"/>
        </w:rPr>
        <w:t>‌ی</w:t>
      </w:r>
      <w:r>
        <w:rPr>
          <w:rStyle w:val="1-Char"/>
          <w:rFonts w:hint="cs"/>
          <w:rtl/>
          <w:lang w:bidi="fa-IR"/>
        </w:rPr>
        <w:t xml:space="preserve"> مفاصل بدنشان سر جای خود قرار گرفت</w:t>
      </w:r>
      <w:r w:rsidR="00467523">
        <w:rPr>
          <w:rStyle w:val="1-Char"/>
          <w:rFonts w:hint="cs"/>
          <w:rtl/>
          <w:lang w:bidi="fa-IR"/>
        </w:rPr>
        <w:t>،</w:t>
      </w:r>
      <w:r>
        <w:rPr>
          <w:rStyle w:val="1-Char"/>
          <w:rFonts w:hint="cs"/>
          <w:rtl/>
          <w:lang w:bidi="fa-IR"/>
        </w:rPr>
        <w:t xml:space="preserve"> سپس با گفتن تکبیر به سجده رفتند و زانوهایش جلوی دست‌هایشان افتاد. </w:t>
      </w:r>
    </w:p>
    <w:p w:rsidR="00F76ADC" w:rsidRDefault="002F2317" w:rsidP="00F76ADC">
      <w:pPr>
        <w:pStyle w:val="1-"/>
        <w:rPr>
          <w:rStyle w:val="1-Char"/>
          <w:rtl/>
          <w:lang w:bidi="fa-IR"/>
        </w:rPr>
      </w:pPr>
      <w:r>
        <w:rPr>
          <w:rStyle w:val="1-Char"/>
          <w:rFonts w:hint="cs"/>
          <w:rtl/>
          <w:lang w:bidi="fa-IR"/>
        </w:rPr>
        <w:t>راویان این حدیث همگی «ثق</w:t>
      </w:r>
      <w:r>
        <w:rPr>
          <w:rFonts w:hint="cs"/>
          <w:rtl/>
        </w:rPr>
        <w:t>ة</w:t>
      </w:r>
      <w:r>
        <w:rPr>
          <w:rStyle w:val="1-Char"/>
          <w:rFonts w:hint="cs"/>
          <w:rtl/>
          <w:lang w:bidi="fa-IR"/>
        </w:rPr>
        <w:t>» می‌باشند</w:t>
      </w:r>
      <w:r w:rsidR="00467523">
        <w:rPr>
          <w:rStyle w:val="1-Char"/>
          <w:rFonts w:hint="cs"/>
          <w:rtl/>
          <w:lang w:bidi="fa-IR"/>
        </w:rPr>
        <w:t>،</w:t>
      </w:r>
      <w:r>
        <w:rPr>
          <w:rStyle w:val="1-Char"/>
          <w:rFonts w:hint="cs"/>
          <w:rtl/>
          <w:lang w:bidi="fa-IR"/>
        </w:rPr>
        <w:t xml:space="preserve"> جز علاء بن اسماعیل العطار که تعدیل نشده است و مجهول العدالة می‌باشد</w:t>
      </w:r>
      <w:r w:rsidR="00467523">
        <w:rPr>
          <w:rStyle w:val="1-Char"/>
          <w:rFonts w:hint="cs"/>
          <w:rtl/>
          <w:lang w:bidi="fa-IR"/>
        </w:rPr>
        <w:t>؛</w:t>
      </w:r>
      <w:r>
        <w:rPr>
          <w:rStyle w:val="1-Char"/>
          <w:rFonts w:hint="cs"/>
          <w:rtl/>
          <w:lang w:bidi="fa-IR"/>
        </w:rPr>
        <w:t xml:space="preserve"> اما عینش معلوم می‌باشد و در نزد ما انسان مسلمان اگر عینش معلوم باشد و مجهول العین نباشد اصل بر «صدوق و حسن الحدیث» بودن می‌باشد و امام حاکم</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و امام ذهبی</w:t>
      </w:r>
      <w:r w:rsidR="00090FA4">
        <w:rPr>
          <w:rStyle w:val="1-Char"/>
          <w:rFonts w:cs="CTraditional Arabic"/>
          <w:rtl/>
          <w:lang w:bidi="fa-IR"/>
        </w:rPr>
        <w:t> </w:t>
      </w:r>
      <w:r w:rsidR="00090FA4">
        <w:rPr>
          <w:rStyle w:val="1-Char"/>
          <w:rFonts w:cs="CTraditional Arabic" w:hint="cs"/>
          <w:rtl/>
          <w:lang w:bidi="fa-IR"/>
        </w:rPr>
        <w:t>/</w:t>
      </w:r>
      <w:r>
        <w:rPr>
          <w:rStyle w:val="1-Char"/>
          <w:rFonts w:hint="cs"/>
          <w:rtl/>
          <w:lang w:bidi="fa-IR"/>
        </w:rPr>
        <w:t xml:space="preserve"> روایت وی را ب</w:t>
      </w:r>
      <w:r w:rsidR="00532747">
        <w:rPr>
          <w:rStyle w:val="1-Char"/>
          <w:rFonts w:hint="cs"/>
          <w:rtl/>
          <w:lang w:bidi="fa-IR"/>
        </w:rPr>
        <w:t>ر شرط شیخین تصحیح کرده‌اند</w:t>
      </w:r>
      <w:r w:rsidRPr="002F2317">
        <w:rPr>
          <w:rStyle w:val="1-Char"/>
          <w:vertAlign w:val="superscript"/>
          <w:rtl/>
          <w:lang w:bidi="fa-IR"/>
        </w:rPr>
        <w:footnoteReference w:id="101"/>
      </w:r>
      <w:r>
        <w:rPr>
          <w:rStyle w:val="1-Char"/>
          <w:rFonts w:hint="cs"/>
          <w:rtl/>
          <w:lang w:bidi="fa-IR"/>
        </w:rPr>
        <w:t xml:space="preserve"> که غلو می‌باشد و احادیثش در درجه حسن می‌باشد و نه صحیح؛ لذا سند این حدیث نزد ما حسن می‌باشد. </w:t>
      </w:r>
    </w:p>
    <w:p w:rsidR="002F2317" w:rsidRDefault="002F2317" w:rsidP="00F76ADC">
      <w:pPr>
        <w:pStyle w:val="1-"/>
        <w:rPr>
          <w:rStyle w:val="1-Char"/>
          <w:rtl/>
          <w:lang w:bidi="fa-IR"/>
        </w:rPr>
      </w:pPr>
      <w:r>
        <w:rPr>
          <w:rStyle w:val="1-Char"/>
          <w:rFonts w:hint="cs"/>
          <w:rtl/>
          <w:lang w:bidi="fa-IR"/>
        </w:rPr>
        <w:t>البته هرچند این روایت صریح بر دلیل ما نمی‌باشد</w:t>
      </w:r>
      <w:r w:rsidR="00467523">
        <w:rPr>
          <w:rStyle w:val="1-Char"/>
          <w:rFonts w:hint="cs"/>
          <w:rtl/>
          <w:lang w:bidi="fa-IR"/>
        </w:rPr>
        <w:t>؛</w:t>
      </w:r>
      <w:r>
        <w:rPr>
          <w:rStyle w:val="1-Char"/>
          <w:rFonts w:hint="cs"/>
          <w:rtl/>
          <w:lang w:bidi="fa-IR"/>
        </w:rPr>
        <w:t xml:space="preserve"> اما موجب تقویت ادل</w:t>
      </w:r>
      <w:r w:rsidR="00467523">
        <w:rPr>
          <w:rStyle w:val="1-Char"/>
          <w:rFonts w:hint="cs"/>
          <w:rtl/>
          <w:lang w:bidi="fa-IR"/>
        </w:rPr>
        <w:t>ّ</w:t>
      </w:r>
      <w:r>
        <w:rPr>
          <w:rStyle w:val="1-Char"/>
          <w:rFonts w:hint="cs"/>
          <w:rtl/>
          <w:lang w:bidi="fa-IR"/>
        </w:rPr>
        <w:t xml:space="preserve">ه مورد ترجیح ما می‌شود و چون مخالفان ما دلیل صحیحی برای قول خود ندارند، لذا آنان به هیچ وجه نمی‌توانند به این روایت استناد کنند. </w:t>
      </w:r>
    </w:p>
    <w:p w:rsidR="002F2317" w:rsidRDefault="00BD60EA" w:rsidP="00F76ADC">
      <w:pPr>
        <w:pStyle w:val="1-"/>
        <w:rPr>
          <w:rStyle w:val="1-Char"/>
          <w:rtl/>
          <w:lang w:bidi="fa-IR"/>
        </w:rPr>
      </w:pPr>
      <w:r>
        <w:rPr>
          <w:rStyle w:val="1-Char"/>
          <w:rFonts w:hint="cs"/>
          <w:rtl/>
          <w:lang w:bidi="fa-IR"/>
        </w:rPr>
        <w:t>در اینجا باید به نکته‌ای اشاره کنیم: بعضی از علماء، احادیث تقدیم دست را با توجه به اینکه دو روایت می‌باشند، تقویت کرده‌اند و گفته‌اند این دو روایت، متابعه قوی برای یکدیگر می‌باشند</w:t>
      </w:r>
      <w:r w:rsidR="00467523">
        <w:rPr>
          <w:rStyle w:val="1-Char"/>
          <w:rFonts w:hint="cs"/>
          <w:rtl/>
          <w:lang w:bidi="fa-IR"/>
        </w:rPr>
        <w:t>،</w:t>
      </w:r>
      <w:r>
        <w:rPr>
          <w:rStyle w:val="1-Char"/>
          <w:rFonts w:hint="cs"/>
          <w:rtl/>
          <w:lang w:bidi="fa-IR"/>
        </w:rPr>
        <w:t xml:space="preserve"> اما ما هم می‌گوییم که: اگر شما دو روایت برای متابعه آورده‌اید</w:t>
      </w:r>
      <w:r w:rsidR="00467523">
        <w:rPr>
          <w:rStyle w:val="1-Char"/>
          <w:rFonts w:hint="cs"/>
          <w:rtl/>
          <w:lang w:bidi="fa-IR"/>
        </w:rPr>
        <w:t>،</w:t>
      </w:r>
      <w:r>
        <w:rPr>
          <w:rStyle w:val="1-Char"/>
          <w:rFonts w:hint="cs"/>
          <w:rtl/>
          <w:lang w:bidi="fa-IR"/>
        </w:rPr>
        <w:t xml:space="preserve"> ما هم چندین روایت را در آن قسمت آورده‌ایم و اگر کسی آن‌ها را ملاحظه کند می‌بیند که احادیثی که برای تقدیم زانوها آمده‌اند برای متابعه بیشتر قوی هستند. </w:t>
      </w:r>
    </w:p>
    <w:p w:rsidR="00BD60EA" w:rsidRDefault="00BD60EA" w:rsidP="008625E6">
      <w:pPr>
        <w:pStyle w:val="1-"/>
        <w:rPr>
          <w:rStyle w:val="1-Char"/>
          <w:rtl/>
          <w:lang w:bidi="fa-IR"/>
        </w:rPr>
      </w:pPr>
      <w:r>
        <w:rPr>
          <w:rStyle w:val="1-Char"/>
          <w:rFonts w:hint="cs"/>
          <w:rtl/>
          <w:lang w:bidi="fa-IR"/>
        </w:rPr>
        <w:t>لیکن ما مطلقا متابعات اینگونه را نمی‌</w:t>
      </w:r>
      <w:r w:rsidR="00DA5C67">
        <w:rPr>
          <w:rStyle w:val="1-Char"/>
          <w:rFonts w:hint="cs"/>
          <w:rtl/>
          <w:lang w:bidi="fa-IR"/>
        </w:rPr>
        <w:t>پذیریم و اگر متابعات در یک قسمت از سند باشند آن را مقبول می‌دانیم که إن شاءالله در مورد آن تألیفی جداگانه بنویسم تا میزان صحت قول ما معلوم گردد. و اگر در اینجا بحث متابعات پیش بیاید، به علت تعدد روایات باز هم قول ما را در مورد تقدیم زانوها تأیید می‌کند</w:t>
      </w:r>
      <w:r w:rsidR="001F2378">
        <w:rPr>
          <w:rStyle w:val="1-Char"/>
          <w:rFonts w:hint="cs"/>
          <w:rtl/>
          <w:lang w:bidi="fa-IR"/>
        </w:rPr>
        <w:t>.</w:t>
      </w:r>
      <w:r w:rsidR="00DA5C67">
        <w:rPr>
          <w:rStyle w:val="1-Char"/>
          <w:rFonts w:hint="cs"/>
          <w:rtl/>
          <w:lang w:bidi="fa-IR"/>
        </w:rPr>
        <w:t xml:space="preserve"> اما چون اینگونه متابعات را از نظر علمی و حدیثی نمی‌پذیریم</w:t>
      </w:r>
      <w:r w:rsidR="001F2378">
        <w:rPr>
          <w:rStyle w:val="1-Char"/>
          <w:rFonts w:hint="cs"/>
          <w:rtl/>
          <w:lang w:bidi="fa-IR"/>
        </w:rPr>
        <w:t>،</w:t>
      </w:r>
      <w:r w:rsidR="00DA5C67">
        <w:rPr>
          <w:rStyle w:val="1-Char"/>
          <w:rFonts w:hint="cs"/>
          <w:rtl/>
          <w:lang w:bidi="fa-IR"/>
        </w:rPr>
        <w:t xml:space="preserve"> لذا بحثی از متابعات در موردش به میان نمی‌آوریم و إن</w:t>
      </w:r>
      <w:r w:rsidR="008625E6">
        <w:rPr>
          <w:rStyle w:val="1-Char"/>
          <w:rFonts w:hint="cs"/>
          <w:rtl/>
          <w:lang w:bidi="fa-IR"/>
        </w:rPr>
        <w:t>‌</w:t>
      </w:r>
      <w:r w:rsidR="00DA5C67">
        <w:rPr>
          <w:rStyle w:val="1-Char"/>
          <w:rFonts w:hint="cs"/>
          <w:rtl/>
          <w:lang w:bidi="fa-IR"/>
        </w:rPr>
        <w:t>شاء</w:t>
      </w:r>
      <w:r w:rsidR="00851B16">
        <w:rPr>
          <w:rStyle w:val="1-Char"/>
          <w:rFonts w:hint="cs"/>
          <w:rtl/>
          <w:lang w:bidi="fa-IR"/>
        </w:rPr>
        <w:t xml:space="preserve"> </w:t>
      </w:r>
      <w:r w:rsidR="00DA5C67">
        <w:rPr>
          <w:rStyle w:val="1-Char"/>
          <w:rFonts w:hint="cs"/>
          <w:rtl/>
          <w:lang w:bidi="fa-IR"/>
        </w:rPr>
        <w:t>الله اگر خداوند توفیق دهد</w:t>
      </w:r>
      <w:r w:rsidR="00851B16">
        <w:rPr>
          <w:rStyle w:val="1-Char"/>
          <w:rFonts w:hint="cs"/>
          <w:rtl/>
          <w:lang w:bidi="fa-IR"/>
        </w:rPr>
        <w:t>،</w:t>
      </w:r>
      <w:r w:rsidR="00DA5C67">
        <w:rPr>
          <w:rStyle w:val="1-Char"/>
          <w:rFonts w:hint="cs"/>
          <w:rtl/>
          <w:lang w:bidi="fa-IR"/>
        </w:rPr>
        <w:t xml:space="preserve"> در بحثی دیگر به متابعات می‌پردازیم. </w:t>
      </w:r>
    </w:p>
    <w:p w:rsidR="00DA5C67" w:rsidRPr="003F49DF" w:rsidRDefault="003F49DF" w:rsidP="000E637F">
      <w:pPr>
        <w:pStyle w:val="8-"/>
        <w:spacing w:before="120"/>
        <w:jc w:val="right"/>
        <w:rPr>
          <w:rStyle w:val="1-Char"/>
          <w:rFonts w:ascii="mylotus" w:hAnsi="mylotus" w:cs="mylotus"/>
          <w:sz w:val="27"/>
          <w:szCs w:val="27"/>
          <w:rtl/>
        </w:rPr>
      </w:pPr>
      <w:r w:rsidRPr="003F49DF">
        <w:rPr>
          <w:rStyle w:val="1-Char"/>
          <w:rFonts w:ascii="mylotus" w:hAnsi="mylotus" w:cs="mylotus" w:hint="cs"/>
          <w:sz w:val="27"/>
          <w:szCs w:val="27"/>
          <w:rtl/>
        </w:rPr>
        <w:t xml:space="preserve">وآخر دعوانا أن الحمد لله رب العالمین. </w:t>
      </w:r>
    </w:p>
    <w:p w:rsidR="003F49DF" w:rsidRDefault="003F49DF" w:rsidP="00F76ADC">
      <w:pPr>
        <w:pStyle w:val="1-"/>
        <w:rPr>
          <w:rStyle w:val="1-Char"/>
          <w:rtl/>
          <w:lang w:bidi="fa-IR"/>
        </w:rPr>
        <w:sectPr w:rsidR="003F49DF" w:rsidSect="00BD5D0A">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3F49DF" w:rsidRPr="003F49DF" w:rsidRDefault="003F49DF" w:rsidP="003F49DF">
      <w:pPr>
        <w:pStyle w:val="a0"/>
        <w:rPr>
          <w:rStyle w:val="1-Char"/>
          <w:rFonts w:ascii="IRYakout" w:hAnsi="IRYakout" w:cs="IRYakout"/>
          <w:sz w:val="32"/>
          <w:szCs w:val="32"/>
          <w:rtl/>
        </w:rPr>
      </w:pPr>
      <w:bookmarkStart w:id="16" w:name="_Toc468813306"/>
      <w:r w:rsidRPr="003F49DF">
        <w:rPr>
          <w:rStyle w:val="1-Char"/>
          <w:rFonts w:ascii="IRYakout" w:hAnsi="IRYakout" w:cs="IRYakout" w:hint="cs"/>
          <w:sz w:val="32"/>
          <w:szCs w:val="32"/>
          <w:rtl/>
        </w:rPr>
        <w:t>منابع و مآخذ</w:t>
      </w:r>
      <w:bookmarkEnd w:id="16"/>
    </w:p>
    <w:p w:rsidR="003F49DF" w:rsidRPr="00D045DB" w:rsidRDefault="003F49DF" w:rsidP="00DB74DA">
      <w:pPr>
        <w:pStyle w:val="1-"/>
        <w:numPr>
          <w:ilvl w:val="0"/>
          <w:numId w:val="13"/>
        </w:numPr>
        <w:ind w:left="641" w:hanging="357"/>
        <w:rPr>
          <w:rStyle w:val="1-Char"/>
          <w:rtl/>
        </w:rPr>
      </w:pPr>
      <w:r w:rsidRPr="00D045DB">
        <w:rPr>
          <w:rStyle w:val="1-Char"/>
          <w:rtl/>
        </w:rPr>
        <w:t xml:space="preserve">ابن ابی </w:t>
      </w:r>
      <w:r w:rsidR="007E7FC3" w:rsidRPr="00D045DB">
        <w:rPr>
          <w:rStyle w:val="1-Char"/>
          <w:rtl/>
        </w:rPr>
        <w:t>حاتم، عبدالرحمن بن ابو حاتم محمد بن ادریس ر</w:t>
      </w:r>
      <w:r w:rsidR="00DB74DA" w:rsidRPr="00D045DB">
        <w:rPr>
          <w:rStyle w:val="1-Char"/>
          <w:rtl/>
        </w:rPr>
        <w:t>ازی، الجرح والتعدیل، دارإ</w:t>
      </w:r>
      <w:r w:rsidR="007E7FC3" w:rsidRPr="00D045DB">
        <w:rPr>
          <w:rStyle w:val="1-Char"/>
          <w:rtl/>
        </w:rPr>
        <w:t>حیاء التراث العرب</w:t>
      </w:r>
      <w:r w:rsidR="00DB74DA" w:rsidRPr="00D045DB">
        <w:rPr>
          <w:rStyle w:val="1-Char"/>
          <w:rtl/>
        </w:rPr>
        <w:t>ي</w:t>
      </w:r>
      <w:r w:rsidR="007E7FC3" w:rsidRPr="00D045DB">
        <w:rPr>
          <w:rStyle w:val="1-Char"/>
          <w:rtl/>
        </w:rPr>
        <w:t xml:space="preserve">، الطبعة </w:t>
      </w:r>
      <w:r w:rsidR="00DB74DA" w:rsidRPr="00D045DB">
        <w:rPr>
          <w:rStyle w:val="1-Char"/>
          <w:rtl/>
        </w:rPr>
        <w:t>الأولى</w:t>
      </w:r>
      <w:r w:rsidR="007E7FC3" w:rsidRPr="00D045DB">
        <w:rPr>
          <w:rStyle w:val="1-Char"/>
          <w:rtl/>
        </w:rPr>
        <w:t>، 1371 هـ</w:t>
      </w:r>
    </w:p>
    <w:p w:rsidR="00DB74DA" w:rsidRPr="00D045DB" w:rsidRDefault="007E7FC3" w:rsidP="00D31EFF">
      <w:pPr>
        <w:pStyle w:val="1-"/>
        <w:numPr>
          <w:ilvl w:val="0"/>
          <w:numId w:val="13"/>
        </w:numPr>
        <w:ind w:left="641" w:hanging="357"/>
        <w:rPr>
          <w:rStyle w:val="1-Char"/>
        </w:rPr>
      </w:pPr>
      <w:r w:rsidRPr="00D045DB">
        <w:rPr>
          <w:rStyle w:val="1-Char"/>
          <w:rtl/>
        </w:rPr>
        <w:t>ابن أبی خیثمة، أبو بکر احمد بن ابی خیثمة زهیر بن حرب، التاریخ الکبیر، دار الفاروق، بی تا</w:t>
      </w:r>
      <w:r w:rsidR="00DB74DA" w:rsidRPr="00D045DB">
        <w:rPr>
          <w:rStyle w:val="1-Char"/>
          <w:rtl/>
        </w:rPr>
        <w:t>.</w:t>
      </w:r>
      <w:r w:rsidRPr="00D045DB">
        <w:rPr>
          <w:rStyle w:val="1-Char"/>
          <w:rtl/>
        </w:rPr>
        <w:t xml:space="preserve"> </w:t>
      </w:r>
    </w:p>
    <w:p w:rsidR="007E7FC3" w:rsidRPr="00D045DB" w:rsidRDefault="007E7FC3" w:rsidP="00D31EFF">
      <w:pPr>
        <w:pStyle w:val="1-"/>
        <w:numPr>
          <w:ilvl w:val="0"/>
          <w:numId w:val="13"/>
        </w:numPr>
        <w:ind w:left="641" w:hanging="357"/>
        <w:rPr>
          <w:rStyle w:val="1-Char"/>
          <w:rtl/>
        </w:rPr>
      </w:pPr>
      <w:r w:rsidRPr="00D045DB">
        <w:rPr>
          <w:rStyle w:val="1-Char"/>
          <w:rtl/>
        </w:rPr>
        <w:t xml:space="preserve">ابن ابی شیبه، عبدالله بن محمد بن ابی شیبه، المصنف، تعلیق: سیعد اللحام، بیروت، دارالفکر، 1409 هـ </w:t>
      </w:r>
    </w:p>
    <w:p w:rsidR="007E7FC3" w:rsidRPr="00D045DB" w:rsidRDefault="007E7FC3" w:rsidP="00DB74DA">
      <w:pPr>
        <w:pStyle w:val="1-"/>
        <w:numPr>
          <w:ilvl w:val="0"/>
          <w:numId w:val="13"/>
        </w:numPr>
        <w:ind w:left="641" w:hanging="357"/>
        <w:rPr>
          <w:rStyle w:val="1-Char"/>
          <w:rtl/>
        </w:rPr>
      </w:pPr>
      <w:r w:rsidRPr="00D045DB">
        <w:rPr>
          <w:rStyle w:val="1-Char"/>
          <w:rtl/>
        </w:rPr>
        <w:t>ابن جارود، عبدالله بن علی بن الجارود النیشابوری، المنتقی من السنن المسنده، تحقیق: عبدالله عمر البارودی، بیروت، مؤسسة الکتاب الثقافی</w:t>
      </w:r>
      <w:r w:rsidR="00DB74DA" w:rsidRPr="00D045DB">
        <w:rPr>
          <w:rStyle w:val="1-Char"/>
          <w:rtl/>
        </w:rPr>
        <w:t>ة</w:t>
      </w:r>
      <w:r w:rsidRPr="00D045DB">
        <w:rPr>
          <w:rStyle w:val="1-Char"/>
          <w:rtl/>
        </w:rPr>
        <w:t xml:space="preserve">، الطبعة </w:t>
      </w:r>
      <w:r w:rsidR="00DB74DA" w:rsidRPr="00D045DB">
        <w:rPr>
          <w:rStyle w:val="1-Char"/>
          <w:rtl/>
        </w:rPr>
        <w:t>الأولى</w:t>
      </w:r>
      <w:r w:rsidRPr="00D045DB">
        <w:rPr>
          <w:rStyle w:val="1-Char"/>
          <w:rtl/>
        </w:rPr>
        <w:t xml:space="preserve">، 1386 هـ </w:t>
      </w:r>
    </w:p>
    <w:p w:rsidR="007E7FC3" w:rsidRPr="00D045DB" w:rsidRDefault="007E7FC3" w:rsidP="00D31EFF">
      <w:pPr>
        <w:pStyle w:val="1-"/>
        <w:numPr>
          <w:ilvl w:val="0"/>
          <w:numId w:val="13"/>
        </w:numPr>
        <w:ind w:left="641" w:hanging="357"/>
        <w:rPr>
          <w:rStyle w:val="1-Char"/>
          <w:rtl/>
        </w:rPr>
      </w:pPr>
      <w:r w:rsidRPr="00D045DB">
        <w:rPr>
          <w:rStyle w:val="1-Char"/>
          <w:rtl/>
        </w:rPr>
        <w:t>ابن حبان، محمد بن حبان بن احمد البستی، صحیح ابن حبان</w:t>
      </w:r>
      <w:r w:rsidR="00DB74DA" w:rsidRPr="00D045DB">
        <w:rPr>
          <w:rStyle w:val="1-Char"/>
          <w:rtl/>
        </w:rPr>
        <w:t xml:space="preserve"> بترتیب ابن بلبان، تحقیق: شعیب أ</w:t>
      </w:r>
      <w:r w:rsidRPr="00D045DB">
        <w:rPr>
          <w:rStyle w:val="1-Char"/>
          <w:rtl/>
        </w:rPr>
        <w:t xml:space="preserve">رنؤوط، بیروت، مؤسسة الرسالة، الطبعة الثانیة، 1414 هـ </w:t>
      </w:r>
    </w:p>
    <w:p w:rsidR="007E7FC3" w:rsidRPr="00D045DB" w:rsidRDefault="007E7FC3" w:rsidP="00D31EFF">
      <w:pPr>
        <w:pStyle w:val="1-"/>
        <w:numPr>
          <w:ilvl w:val="0"/>
          <w:numId w:val="13"/>
        </w:numPr>
        <w:ind w:left="641" w:hanging="357"/>
        <w:rPr>
          <w:rtl/>
        </w:rPr>
      </w:pPr>
      <w:r w:rsidRPr="00D045DB">
        <w:rPr>
          <w:rStyle w:val="1-Char"/>
          <w:rtl/>
        </w:rPr>
        <w:t>ابن حبان، محمد بن حبان بن احمد البستی، الثقات، تحقیق: سید شرف الدین احمد، دارالفکر، الطبع</w:t>
      </w:r>
      <w:r w:rsidRPr="00D045DB">
        <w:rPr>
          <w:rtl/>
        </w:rPr>
        <w:t xml:space="preserve">ة </w:t>
      </w:r>
      <w:r w:rsidR="00DB74DA" w:rsidRPr="00D045DB">
        <w:rPr>
          <w:rtl/>
        </w:rPr>
        <w:t>الأولى</w:t>
      </w:r>
      <w:r w:rsidRPr="00D045DB">
        <w:rPr>
          <w:rtl/>
        </w:rPr>
        <w:t xml:space="preserve">، 1395 هـ </w:t>
      </w:r>
    </w:p>
    <w:p w:rsidR="007E7FC3" w:rsidRPr="00D045DB" w:rsidRDefault="00DB74DA" w:rsidP="00D31EFF">
      <w:pPr>
        <w:pStyle w:val="1-"/>
        <w:numPr>
          <w:ilvl w:val="0"/>
          <w:numId w:val="13"/>
        </w:numPr>
        <w:ind w:left="641" w:hanging="357"/>
        <w:rPr>
          <w:rtl/>
        </w:rPr>
      </w:pPr>
      <w:r w:rsidRPr="00D045DB">
        <w:rPr>
          <w:rtl/>
        </w:rPr>
        <w:t>ابن حبان، محمد بن حبان بن أ</w:t>
      </w:r>
      <w:r w:rsidR="007E7FC3" w:rsidRPr="00D045DB">
        <w:rPr>
          <w:rtl/>
        </w:rPr>
        <w:t>حمد البستی، المجروحین، تحقیق: محمود ابرا</w:t>
      </w:r>
      <w:r w:rsidRPr="00D045DB">
        <w:rPr>
          <w:rtl/>
        </w:rPr>
        <w:t>هیم زاید، حلب، دار الوعی، بی تا.</w:t>
      </w:r>
    </w:p>
    <w:p w:rsidR="007E7FC3" w:rsidRPr="00D045DB" w:rsidRDefault="007E7FC3" w:rsidP="00D31EFF">
      <w:pPr>
        <w:pStyle w:val="1-"/>
        <w:numPr>
          <w:ilvl w:val="0"/>
          <w:numId w:val="13"/>
        </w:numPr>
        <w:ind w:left="641" w:hanging="357"/>
        <w:rPr>
          <w:rtl/>
        </w:rPr>
      </w:pPr>
      <w:r w:rsidRPr="00D045DB">
        <w:rPr>
          <w:rtl/>
        </w:rPr>
        <w:t xml:space="preserve">ابن حجر، احمد بن علی بن محمد ابن حجر العسقلانی، تقریب التهذیب، حلب، طبعة دار الرشید، الطبعة </w:t>
      </w:r>
      <w:r w:rsidR="00DB74DA" w:rsidRPr="00D045DB">
        <w:rPr>
          <w:rtl/>
        </w:rPr>
        <w:t>الأولى</w:t>
      </w:r>
      <w:r w:rsidRPr="00D045DB">
        <w:rPr>
          <w:rtl/>
        </w:rPr>
        <w:t xml:space="preserve">، 1406 هـ </w:t>
      </w:r>
    </w:p>
    <w:p w:rsidR="007E7FC3" w:rsidRPr="00D045DB" w:rsidRDefault="00D41358" w:rsidP="00DB74DA">
      <w:pPr>
        <w:pStyle w:val="1-"/>
        <w:numPr>
          <w:ilvl w:val="0"/>
          <w:numId w:val="13"/>
        </w:numPr>
        <w:ind w:left="641" w:hanging="357"/>
        <w:rPr>
          <w:rtl/>
        </w:rPr>
      </w:pPr>
      <w:r w:rsidRPr="00D045DB">
        <w:rPr>
          <w:rtl/>
        </w:rPr>
        <w:t>ابن حجر، احمد بن علی بن محمد بن حجر العسقلانی، تهذیب التهذیب، هند، دائر</w:t>
      </w:r>
      <w:r w:rsidR="00DB74DA" w:rsidRPr="00D045DB">
        <w:rPr>
          <w:rtl/>
        </w:rPr>
        <w:t>ة</w:t>
      </w:r>
      <w:r w:rsidRPr="00D045DB">
        <w:rPr>
          <w:rtl/>
        </w:rPr>
        <w:t xml:space="preserve"> المعارف النظامیه، الطبعة </w:t>
      </w:r>
      <w:r w:rsidR="00DB74DA" w:rsidRPr="00D045DB">
        <w:rPr>
          <w:rtl/>
        </w:rPr>
        <w:t>الأولى</w:t>
      </w:r>
      <w:r w:rsidRPr="00D045DB">
        <w:rPr>
          <w:rtl/>
        </w:rPr>
        <w:t xml:space="preserve">، 1326 هـ </w:t>
      </w:r>
      <w:r w:rsidR="00DB74DA" w:rsidRPr="00D045DB">
        <w:rPr>
          <w:rtl/>
        </w:rPr>
        <w:t>.</w:t>
      </w:r>
    </w:p>
    <w:p w:rsidR="00D41358" w:rsidRPr="00D045DB" w:rsidRDefault="00D41358" w:rsidP="00D31EFF">
      <w:pPr>
        <w:pStyle w:val="1-"/>
        <w:numPr>
          <w:ilvl w:val="0"/>
          <w:numId w:val="13"/>
        </w:numPr>
        <w:ind w:left="641" w:hanging="357"/>
        <w:rPr>
          <w:rtl/>
        </w:rPr>
      </w:pPr>
      <w:r w:rsidRPr="00D045DB">
        <w:rPr>
          <w:rtl/>
        </w:rPr>
        <w:t xml:space="preserve">ابن حجر، احمد بن علی بن محمد بن حجر العسقلانی، فتح الباری، تحقیق: عبدالعزیز بن عبدالله بن باز و محب الدین الخطیب، دار الفکر </w:t>
      </w:r>
      <w:r w:rsidR="00DB74DA" w:rsidRPr="00D045DB">
        <w:rPr>
          <w:rtl/>
        </w:rPr>
        <w:t>(مصور عن الطبعة السلفیة)، بی تا.</w:t>
      </w:r>
    </w:p>
    <w:p w:rsidR="00D41358" w:rsidRPr="00D045DB" w:rsidRDefault="00D41358" w:rsidP="00D31EFF">
      <w:pPr>
        <w:pStyle w:val="1-"/>
        <w:numPr>
          <w:ilvl w:val="0"/>
          <w:numId w:val="13"/>
        </w:numPr>
        <w:ind w:left="641" w:hanging="357"/>
        <w:rPr>
          <w:rtl/>
        </w:rPr>
      </w:pPr>
      <w:r w:rsidRPr="00D045DB">
        <w:rPr>
          <w:rtl/>
        </w:rPr>
        <w:t xml:space="preserve">ابن خزیمه، محمد بن اسحاق، صحیح، تحقیق: محمد مصطفی اعظمی، بیروت، المکتب الإسلامی، 1390 هـ </w:t>
      </w:r>
      <w:r w:rsidR="00DB74DA" w:rsidRPr="00D045DB">
        <w:rPr>
          <w:rtl/>
        </w:rPr>
        <w:t>.</w:t>
      </w:r>
    </w:p>
    <w:p w:rsidR="00D41358" w:rsidRPr="00D045DB" w:rsidRDefault="00D41358" w:rsidP="00D31EFF">
      <w:pPr>
        <w:pStyle w:val="1-"/>
        <w:numPr>
          <w:ilvl w:val="0"/>
          <w:numId w:val="13"/>
        </w:numPr>
        <w:ind w:left="641" w:hanging="357"/>
        <w:rPr>
          <w:rtl/>
        </w:rPr>
      </w:pPr>
      <w:r w:rsidRPr="00D045DB">
        <w:rPr>
          <w:rtl/>
        </w:rPr>
        <w:t xml:space="preserve">ابن عدی، عبدالله بن عدی بن عبدالله بن محمد الجرجانی، الکامل فی ضعفاء الرجال، تحقیق: یحیی مختار غزاوی، بیروت، دار الفکر، الطبعة الثانیة، 1409 هـ </w:t>
      </w:r>
    </w:p>
    <w:p w:rsidR="00D41358" w:rsidRPr="00D045DB" w:rsidRDefault="00D41358" w:rsidP="00DB74DA">
      <w:pPr>
        <w:pStyle w:val="1-"/>
        <w:numPr>
          <w:ilvl w:val="0"/>
          <w:numId w:val="13"/>
        </w:numPr>
        <w:ind w:left="641" w:hanging="357"/>
        <w:rPr>
          <w:rtl/>
        </w:rPr>
      </w:pPr>
      <w:r w:rsidRPr="00D045DB">
        <w:rPr>
          <w:rtl/>
        </w:rPr>
        <w:t>ابن قیم، شمس الدین محمد بن ابی بکر دمشقی، زاد المعاد فی هدی خیر العباد، تحقیق: عبدالرزاق مهدی، بیروت، دارالکتاب العرب</w:t>
      </w:r>
      <w:r w:rsidR="00DB74DA" w:rsidRPr="00D045DB">
        <w:rPr>
          <w:rtl/>
        </w:rPr>
        <w:t>ي</w:t>
      </w:r>
      <w:r w:rsidRPr="00D045DB">
        <w:rPr>
          <w:rtl/>
        </w:rPr>
        <w:t xml:space="preserve">، 1427 هـ </w:t>
      </w:r>
    </w:p>
    <w:p w:rsidR="00D41358" w:rsidRPr="00D045DB" w:rsidRDefault="00D41358" w:rsidP="00D31EFF">
      <w:pPr>
        <w:pStyle w:val="1-"/>
        <w:numPr>
          <w:ilvl w:val="0"/>
          <w:numId w:val="13"/>
        </w:numPr>
        <w:ind w:left="641" w:hanging="357"/>
        <w:rPr>
          <w:rtl/>
        </w:rPr>
      </w:pPr>
      <w:r w:rsidRPr="00D045DB">
        <w:rPr>
          <w:rtl/>
        </w:rPr>
        <w:t xml:space="preserve">ابن معین، یحیی بن معین، معرفة الرجال، تحقیق الجزء الأول: محمد کامل القصار، دمشق، مجمع اللغة العربیة، الطبعة </w:t>
      </w:r>
      <w:r w:rsidR="00DB74DA" w:rsidRPr="00D045DB">
        <w:rPr>
          <w:rtl/>
        </w:rPr>
        <w:t>الأولى</w:t>
      </w:r>
      <w:r w:rsidRPr="00D045DB">
        <w:rPr>
          <w:rtl/>
        </w:rPr>
        <w:t xml:space="preserve">، 1405 هـ </w:t>
      </w:r>
      <w:r w:rsidR="00DB74DA" w:rsidRPr="00D045DB">
        <w:rPr>
          <w:rtl/>
        </w:rPr>
        <w:t>.</w:t>
      </w:r>
    </w:p>
    <w:p w:rsidR="00D41358" w:rsidRPr="00D045DB" w:rsidRDefault="00D41358" w:rsidP="00D31EFF">
      <w:pPr>
        <w:pStyle w:val="1-"/>
        <w:numPr>
          <w:ilvl w:val="0"/>
          <w:numId w:val="13"/>
        </w:numPr>
        <w:ind w:left="641" w:hanging="357"/>
        <w:rPr>
          <w:rtl/>
        </w:rPr>
      </w:pPr>
      <w:r w:rsidRPr="00D045DB">
        <w:rPr>
          <w:rtl/>
        </w:rPr>
        <w:t>ابن منظور، محمد بن مکرم الافریقی المصری، لسان العرب، بیرو</w:t>
      </w:r>
      <w:r w:rsidR="00DB74DA" w:rsidRPr="00D045DB">
        <w:rPr>
          <w:rtl/>
        </w:rPr>
        <w:t>ت، دارصادر، الطبعة الاول، بی تا.</w:t>
      </w:r>
    </w:p>
    <w:p w:rsidR="00D41358" w:rsidRPr="00D045DB" w:rsidRDefault="00D41358" w:rsidP="00D31EFF">
      <w:pPr>
        <w:pStyle w:val="1-"/>
        <w:numPr>
          <w:ilvl w:val="0"/>
          <w:numId w:val="13"/>
        </w:numPr>
        <w:ind w:left="641" w:hanging="357"/>
        <w:rPr>
          <w:rtl/>
        </w:rPr>
      </w:pPr>
      <w:r w:rsidRPr="00D045DB">
        <w:rPr>
          <w:rtl/>
        </w:rPr>
        <w:t xml:space="preserve">ابو نعیم، احمد بن عبدالله بن احمد بن اسحاق بن موسی بن مهران الهرانی الأصبهانی، المسند المستخرج علی صحیح الامام مسلم، تحقیق: محمد حسن اسماعیل الشافعی، بیروت، دار الکتب العلمیة، الطبعة </w:t>
      </w:r>
      <w:r w:rsidR="00DB74DA" w:rsidRPr="00D045DB">
        <w:rPr>
          <w:rtl/>
        </w:rPr>
        <w:t>الأولى</w:t>
      </w:r>
      <w:r w:rsidRPr="00D045DB">
        <w:rPr>
          <w:rtl/>
        </w:rPr>
        <w:t xml:space="preserve">، 1417 هـ </w:t>
      </w:r>
    </w:p>
    <w:p w:rsidR="00D41358" w:rsidRPr="00D045DB" w:rsidRDefault="00D41358" w:rsidP="00D31EFF">
      <w:pPr>
        <w:pStyle w:val="1-"/>
        <w:numPr>
          <w:ilvl w:val="0"/>
          <w:numId w:val="13"/>
        </w:numPr>
        <w:ind w:left="641" w:hanging="357"/>
        <w:rPr>
          <w:rtl/>
        </w:rPr>
      </w:pPr>
      <w:r w:rsidRPr="00D045DB">
        <w:rPr>
          <w:rtl/>
        </w:rPr>
        <w:t xml:space="preserve">ابو یعلی، احمد بن علی بن المثنی الموصلی، تحقیق: حسین سلیم اسد، دمشق، دارالمأمون للتراث، الطبعة </w:t>
      </w:r>
      <w:r w:rsidR="00DB74DA" w:rsidRPr="00D045DB">
        <w:rPr>
          <w:rtl/>
        </w:rPr>
        <w:t>الأولى</w:t>
      </w:r>
      <w:r w:rsidRPr="00D045DB">
        <w:rPr>
          <w:rtl/>
        </w:rPr>
        <w:t xml:space="preserve">، 1404 </w:t>
      </w:r>
    </w:p>
    <w:p w:rsidR="00D41358" w:rsidRPr="00D045DB" w:rsidRDefault="00D41358" w:rsidP="00D31EFF">
      <w:pPr>
        <w:pStyle w:val="1-"/>
        <w:numPr>
          <w:ilvl w:val="0"/>
          <w:numId w:val="13"/>
        </w:numPr>
        <w:ind w:left="641" w:hanging="357"/>
        <w:rPr>
          <w:rtl/>
        </w:rPr>
      </w:pPr>
      <w:r w:rsidRPr="00D045DB">
        <w:rPr>
          <w:rtl/>
        </w:rPr>
        <w:t xml:space="preserve">احمد حنبل، احمد بن محمد بن حنبل بن هلال الشیبانی، سؤالات ابی داود للإمام احمد بن حنبل فی جرح الرواة وتعدیلهم، تحقیق: زیاد محمد منصور، المدینة المنورة، مکتبة العلوم والحکم، بی تا </w:t>
      </w:r>
    </w:p>
    <w:p w:rsidR="00D41358" w:rsidRPr="00D045DB" w:rsidRDefault="00D41358" w:rsidP="00D31EFF">
      <w:pPr>
        <w:pStyle w:val="1-"/>
        <w:numPr>
          <w:ilvl w:val="0"/>
          <w:numId w:val="13"/>
        </w:numPr>
        <w:ind w:left="641" w:hanging="357"/>
        <w:rPr>
          <w:rtl/>
        </w:rPr>
      </w:pPr>
      <w:r w:rsidRPr="00D045DB">
        <w:rPr>
          <w:rtl/>
        </w:rPr>
        <w:t>احمد حنبل، احمد بن محمد بن حنبل بن هلال الشیبانی، المسند، تحقیق: شعیب ارنؤوط و آخرون، مؤسسة الرسالة، الطبعة الثانیة</w:t>
      </w:r>
      <w:r w:rsidR="00595CF7" w:rsidRPr="00D045DB">
        <w:rPr>
          <w:rtl/>
        </w:rPr>
        <w:t xml:space="preserve">، 1420 هـ </w:t>
      </w:r>
    </w:p>
    <w:p w:rsidR="00595CF7" w:rsidRPr="00D045DB" w:rsidRDefault="00595CF7" w:rsidP="00D31EFF">
      <w:pPr>
        <w:pStyle w:val="1-"/>
        <w:numPr>
          <w:ilvl w:val="0"/>
          <w:numId w:val="13"/>
        </w:numPr>
        <w:ind w:left="641" w:hanging="357"/>
        <w:rPr>
          <w:rtl/>
        </w:rPr>
      </w:pPr>
      <w:r w:rsidRPr="00D045DB">
        <w:rPr>
          <w:rtl/>
        </w:rPr>
        <w:t xml:space="preserve">ازهری، محمد بن احمد، تهذیب اللغة، تحقیق: محمد عوض مرعب، دار أحیاء التراث العربی، الطبعة </w:t>
      </w:r>
      <w:r w:rsidR="00DB74DA" w:rsidRPr="00D045DB">
        <w:rPr>
          <w:rtl/>
        </w:rPr>
        <w:t>الأولى</w:t>
      </w:r>
      <w:r w:rsidRPr="00D045DB">
        <w:rPr>
          <w:rtl/>
        </w:rPr>
        <w:t xml:space="preserve">، 2001 م </w:t>
      </w:r>
    </w:p>
    <w:p w:rsidR="00595CF7" w:rsidRPr="00D045DB" w:rsidRDefault="00595CF7" w:rsidP="00D31EFF">
      <w:pPr>
        <w:pStyle w:val="1-"/>
        <w:numPr>
          <w:ilvl w:val="0"/>
          <w:numId w:val="13"/>
        </w:numPr>
        <w:ind w:left="641" w:hanging="357"/>
        <w:rPr>
          <w:rtl/>
        </w:rPr>
      </w:pPr>
      <w:r w:rsidRPr="00D045DB">
        <w:rPr>
          <w:rtl/>
        </w:rPr>
        <w:t xml:space="preserve">بخاری، محمد بن اسماعیل، التاریخ الصغیر، تحقیق: محمود ابراهیم زاید، دار الوعی، مکتبة دار التراث – حلب، القاهره، الطبعة </w:t>
      </w:r>
      <w:r w:rsidR="00DB74DA" w:rsidRPr="00D045DB">
        <w:rPr>
          <w:rtl/>
        </w:rPr>
        <w:t>الأولى</w:t>
      </w:r>
      <w:r w:rsidRPr="00D045DB">
        <w:rPr>
          <w:rtl/>
        </w:rPr>
        <w:t xml:space="preserve">، 1397 هـ </w:t>
      </w:r>
    </w:p>
    <w:p w:rsidR="00595CF7" w:rsidRPr="00D045DB" w:rsidRDefault="00AE0FAB" w:rsidP="00D31EFF">
      <w:pPr>
        <w:pStyle w:val="1-"/>
        <w:numPr>
          <w:ilvl w:val="0"/>
          <w:numId w:val="13"/>
        </w:numPr>
        <w:ind w:left="641" w:hanging="357"/>
        <w:rPr>
          <w:rtl/>
        </w:rPr>
      </w:pPr>
      <w:r w:rsidRPr="00D045DB">
        <w:rPr>
          <w:rtl/>
        </w:rPr>
        <w:t xml:space="preserve">بخاری، محمد بن اسماعیل، التاریخ الکبیر، تحقیق: سید هاشم ندوی، دارالفکری، بی تا </w:t>
      </w:r>
    </w:p>
    <w:p w:rsidR="00AE0FAB" w:rsidRPr="00D045DB" w:rsidRDefault="00AE0FAB" w:rsidP="008625E6">
      <w:pPr>
        <w:pStyle w:val="1-"/>
        <w:numPr>
          <w:ilvl w:val="0"/>
          <w:numId w:val="13"/>
        </w:numPr>
        <w:ind w:left="641" w:hanging="357"/>
        <w:rPr>
          <w:rtl/>
        </w:rPr>
      </w:pPr>
      <w:r w:rsidRPr="00D045DB">
        <w:rPr>
          <w:rtl/>
        </w:rPr>
        <w:t>بخاری، محمد بن اسماعیل، الجامع المسند الصحیح، تحقیق:</w:t>
      </w:r>
      <w:r w:rsidR="008625E6">
        <w:rPr>
          <w:rFonts w:hint="cs"/>
          <w:rtl/>
        </w:rPr>
        <w:t xml:space="preserve"> </w:t>
      </w:r>
      <w:r w:rsidR="008625E6">
        <w:rPr>
          <w:rFonts w:hint="cs"/>
          <w:rtl/>
        </w:rPr>
        <w:br/>
      </w:r>
      <w:r w:rsidRPr="008625E6">
        <w:rPr>
          <w:spacing w:val="-3"/>
          <w:rtl/>
        </w:rPr>
        <w:t xml:space="preserve">محمد زهیر بن ناصر الناصر، دار </w:t>
      </w:r>
      <w:r w:rsidR="00D31EFF" w:rsidRPr="008625E6">
        <w:rPr>
          <w:spacing w:val="-3"/>
          <w:rtl/>
        </w:rPr>
        <w:t xml:space="preserve">طوق النجاه، الطبعة </w:t>
      </w:r>
      <w:r w:rsidR="00DB74DA" w:rsidRPr="008625E6">
        <w:rPr>
          <w:spacing w:val="-3"/>
          <w:rtl/>
        </w:rPr>
        <w:t>الأولى</w:t>
      </w:r>
      <w:r w:rsidR="00D31EFF" w:rsidRPr="008625E6">
        <w:rPr>
          <w:spacing w:val="-3"/>
          <w:rtl/>
        </w:rPr>
        <w:t>، 1422</w:t>
      </w:r>
      <w:r w:rsidRPr="008625E6">
        <w:rPr>
          <w:spacing w:val="-3"/>
          <w:rtl/>
        </w:rPr>
        <w:t>هـ</w:t>
      </w:r>
    </w:p>
    <w:p w:rsidR="00AE0FAB" w:rsidRPr="00D045DB" w:rsidRDefault="00AE0FAB" w:rsidP="00D31EFF">
      <w:pPr>
        <w:pStyle w:val="1-"/>
        <w:numPr>
          <w:ilvl w:val="0"/>
          <w:numId w:val="13"/>
        </w:numPr>
        <w:ind w:left="641" w:hanging="357"/>
        <w:rPr>
          <w:rtl/>
        </w:rPr>
      </w:pPr>
      <w:r w:rsidRPr="00D045DB">
        <w:rPr>
          <w:rtl/>
        </w:rPr>
        <w:t xml:space="preserve">بیهقی، ابو بکر احمد بن الحسین، السنن الکبری و فی ذیله الجوهر النقی، حیدر آباد هند، مجلس دائره المعارف النظامیه الکائنه، الطبعة </w:t>
      </w:r>
      <w:r w:rsidR="00DB74DA" w:rsidRPr="00D045DB">
        <w:rPr>
          <w:rtl/>
        </w:rPr>
        <w:t>الأولى</w:t>
      </w:r>
      <w:r w:rsidRPr="00D045DB">
        <w:rPr>
          <w:rtl/>
        </w:rPr>
        <w:t xml:space="preserve">، 1344 هـ </w:t>
      </w:r>
    </w:p>
    <w:p w:rsidR="00AE0FAB" w:rsidRPr="00D045DB" w:rsidRDefault="00AE0FAB" w:rsidP="00D31EFF">
      <w:pPr>
        <w:pStyle w:val="1-"/>
        <w:numPr>
          <w:ilvl w:val="0"/>
          <w:numId w:val="13"/>
        </w:numPr>
        <w:ind w:left="641" w:hanging="357"/>
        <w:rPr>
          <w:rtl/>
        </w:rPr>
      </w:pPr>
      <w:r w:rsidRPr="00D045DB">
        <w:rPr>
          <w:rtl/>
        </w:rPr>
        <w:t xml:space="preserve">ترمذی، محمد بن عیسی الترمذی، الجامع الصحیح السنن، تحقیق: احمد محمد شاکر و آخرون، بیروت، دار احیاء التراث العربی، بی تا </w:t>
      </w:r>
    </w:p>
    <w:p w:rsidR="00AE0FAB" w:rsidRPr="00D045DB" w:rsidRDefault="00AE0FAB" w:rsidP="00D31EFF">
      <w:pPr>
        <w:pStyle w:val="1-"/>
        <w:numPr>
          <w:ilvl w:val="0"/>
          <w:numId w:val="13"/>
        </w:numPr>
        <w:ind w:left="641" w:hanging="357"/>
        <w:rPr>
          <w:rtl/>
        </w:rPr>
      </w:pPr>
      <w:r w:rsidRPr="00D045DB">
        <w:rPr>
          <w:rtl/>
        </w:rPr>
        <w:t xml:space="preserve">تهانوی، ظفر احمد، إعلاء السنن، کراتشی، ادارة القرآن والعلوم الاسلامیة، الطبعة الثالثة، 1415 هـ </w:t>
      </w:r>
    </w:p>
    <w:p w:rsidR="00AE0FAB" w:rsidRPr="00D045DB" w:rsidRDefault="00AE0FAB" w:rsidP="00D31EFF">
      <w:pPr>
        <w:pStyle w:val="1-"/>
        <w:numPr>
          <w:ilvl w:val="0"/>
          <w:numId w:val="13"/>
        </w:numPr>
        <w:ind w:left="641" w:hanging="357"/>
        <w:rPr>
          <w:rtl/>
        </w:rPr>
      </w:pPr>
      <w:r w:rsidRPr="00D045DB">
        <w:rPr>
          <w:rtl/>
        </w:rPr>
        <w:t xml:space="preserve">حاکم النیشابوری، محمد بن عبدالله، المستدرک علی الصحیحین، تحقیق: مصطفی عبدالقادر عطا، بیروت، دار الکتب العلمیة، الطبعة </w:t>
      </w:r>
      <w:r w:rsidR="00DB74DA" w:rsidRPr="00D045DB">
        <w:rPr>
          <w:rtl/>
        </w:rPr>
        <w:t>الأولى</w:t>
      </w:r>
      <w:r w:rsidRPr="00D045DB">
        <w:rPr>
          <w:rtl/>
        </w:rPr>
        <w:t xml:space="preserve">، 1411 هـ </w:t>
      </w:r>
    </w:p>
    <w:p w:rsidR="003775E0" w:rsidRPr="00D045DB" w:rsidRDefault="00F62AEE" w:rsidP="00D31EFF">
      <w:pPr>
        <w:pStyle w:val="1-"/>
        <w:numPr>
          <w:ilvl w:val="0"/>
          <w:numId w:val="13"/>
        </w:numPr>
        <w:ind w:left="641" w:hanging="357"/>
        <w:rPr>
          <w:rtl/>
        </w:rPr>
      </w:pPr>
      <w:r w:rsidRPr="00D045DB">
        <w:rPr>
          <w:rtl/>
        </w:rPr>
        <w:t>خرمدل، مصطفی، تفسیر نور، تهران، نشر</w:t>
      </w:r>
      <w:r w:rsidR="004D3FE3" w:rsidRPr="00D045DB">
        <w:rPr>
          <w:rtl/>
        </w:rPr>
        <w:t xml:space="preserve"> </w:t>
      </w:r>
      <w:r w:rsidRPr="00D045DB">
        <w:rPr>
          <w:rtl/>
        </w:rPr>
        <w:t xml:space="preserve">احسان، چاپ ششم، 1378 هـ </w:t>
      </w:r>
    </w:p>
    <w:p w:rsidR="00F62AEE" w:rsidRPr="00D045DB" w:rsidRDefault="00E92154" w:rsidP="00DB74DA">
      <w:pPr>
        <w:pStyle w:val="1-"/>
        <w:numPr>
          <w:ilvl w:val="0"/>
          <w:numId w:val="13"/>
        </w:numPr>
        <w:ind w:left="641" w:hanging="357"/>
        <w:rPr>
          <w:rtl/>
        </w:rPr>
      </w:pPr>
      <w:r w:rsidRPr="00D045DB">
        <w:rPr>
          <w:rtl/>
        </w:rPr>
        <w:t>دار قطنی، علی بن عمر البغدادی، السنن، تحقیق: سید عبدالله هاشم یمان، بیروت، دارالمعرفه، 1386 هـ دار قطنی، علی بن عمر البغدادی، العلل الواردة ف</w:t>
      </w:r>
      <w:r w:rsidR="00DB74DA" w:rsidRPr="00D045DB">
        <w:rPr>
          <w:rtl/>
        </w:rPr>
        <w:t>ي</w:t>
      </w:r>
      <w:r w:rsidRPr="00D045DB">
        <w:rPr>
          <w:rtl/>
        </w:rPr>
        <w:t xml:space="preserve"> الأحادیث النبویة، تحقیق: محفوظ الرحمن زین الله السلفی، الریاض</w:t>
      </w:r>
      <w:r w:rsidR="00D31EFF" w:rsidRPr="00D045DB">
        <w:rPr>
          <w:rtl/>
        </w:rPr>
        <w:t xml:space="preserve">، دار طیبة، الطبعة </w:t>
      </w:r>
      <w:r w:rsidR="00DB74DA" w:rsidRPr="00D045DB">
        <w:rPr>
          <w:rtl/>
        </w:rPr>
        <w:t>الأولى</w:t>
      </w:r>
      <w:r w:rsidR="00D31EFF" w:rsidRPr="00D045DB">
        <w:rPr>
          <w:rtl/>
        </w:rPr>
        <w:t>، 1405</w:t>
      </w:r>
      <w:r w:rsidRPr="00D045DB">
        <w:rPr>
          <w:rtl/>
        </w:rPr>
        <w:t xml:space="preserve">هـ </w:t>
      </w:r>
    </w:p>
    <w:p w:rsidR="00E92154" w:rsidRPr="00D045DB" w:rsidRDefault="00E92154" w:rsidP="00D31EFF">
      <w:pPr>
        <w:pStyle w:val="1-"/>
        <w:numPr>
          <w:ilvl w:val="0"/>
          <w:numId w:val="13"/>
        </w:numPr>
        <w:ind w:left="641" w:hanging="357"/>
        <w:rPr>
          <w:rtl/>
        </w:rPr>
      </w:pPr>
      <w:r w:rsidRPr="00D045DB">
        <w:rPr>
          <w:rtl/>
        </w:rPr>
        <w:t xml:space="preserve">دارمی، عبدالله بن عبدالرحمن، سنن، تحقیق: فواز احمد زمرلی و </w:t>
      </w:r>
      <w:r w:rsidRPr="008625E6">
        <w:rPr>
          <w:spacing w:val="-4"/>
          <w:rtl/>
        </w:rPr>
        <w:t>خالد السبع العلمی، بیروت، دارالک</w:t>
      </w:r>
      <w:r w:rsidR="00D31EFF" w:rsidRPr="008625E6">
        <w:rPr>
          <w:spacing w:val="-4"/>
          <w:rtl/>
        </w:rPr>
        <w:t xml:space="preserve">تاب العربی، الطبعة </w:t>
      </w:r>
      <w:r w:rsidR="00DB74DA" w:rsidRPr="008625E6">
        <w:rPr>
          <w:spacing w:val="-4"/>
          <w:rtl/>
        </w:rPr>
        <w:t>الأولى</w:t>
      </w:r>
      <w:r w:rsidR="00D31EFF" w:rsidRPr="008625E6">
        <w:rPr>
          <w:spacing w:val="-4"/>
          <w:rtl/>
        </w:rPr>
        <w:t>، 1407</w:t>
      </w:r>
      <w:r w:rsidRPr="008625E6">
        <w:rPr>
          <w:spacing w:val="-4"/>
          <w:rtl/>
        </w:rPr>
        <w:t>هـ</w:t>
      </w:r>
      <w:r w:rsidRPr="00D045DB">
        <w:rPr>
          <w:rtl/>
        </w:rPr>
        <w:t xml:space="preserve"> </w:t>
      </w:r>
    </w:p>
    <w:p w:rsidR="00E92154" w:rsidRPr="00D045DB" w:rsidRDefault="00E92154" w:rsidP="00D31EFF">
      <w:pPr>
        <w:pStyle w:val="1-"/>
        <w:numPr>
          <w:ilvl w:val="0"/>
          <w:numId w:val="13"/>
        </w:numPr>
        <w:ind w:left="641" w:hanging="357"/>
        <w:rPr>
          <w:rtl/>
        </w:rPr>
      </w:pPr>
      <w:r w:rsidRPr="00D045DB">
        <w:rPr>
          <w:rtl/>
        </w:rPr>
        <w:t xml:space="preserve">ذهبی، شمس الدین محمد بن احمد، سیر اعلام النبلاء، تحقیق: مجموعه محققین بإشراف شعیب الإرناؤوط، مؤسسة الرسالة، بی تا </w:t>
      </w:r>
    </w:p>
    <w:p w:rsidR="00E92154" w:rsidRPr="00D045DB" w:rsidRDefault="00C06AF0" w:rsidP="00D31EFF">
      <w:pPr>
        <w:pStyle w:val="1-"/>
        <w:numPr>
          <w:ilvl w:val="0"/>
          <w:numId w:val="13"/>
        </w:numPr>
        <w:ind w:left="641" w:hanging="357"/>
        <w:rPr>
          <w:rtl/>
        </w:rPr>
      </w:pPr>
      <w:r w:rsidRPr="00D045DB">
        <w:rPr>
          <w:rtl/>
        </w:rPr>
        <w:t xml:space="preserve">ذهبی، شمس الدین محمد بن احمد، العبر فی خبر من غبر، تحقیق: صلاح الدین المنجد، </w:t>
      </w:r>
      <w:r w:rsidR="00D31EFF" w:rsidRPr="00D045DB">
        <w:rPr>
          <w:rtl/>
        </w:rPr>
        <w:t>الناشر مطبعة حکومة الکویت، 1984</w:t>
      </w:r>
      <w:r w:rsidRPr="00D045DB">
        <w:rPr>
          <w:rtl/>
        </w:rPr>
        <w:t xml:space="preserve">هـ </w:t>
      </w:r>
    </w:p>
    <w:p w:rsidR="00C06AF0" w:rsidRPr="00D045DB" w:rsidRDefault="00C06AF0" w:rsidP="00D31EFF">
      <w:pPr>
        <w:pStyle w:val="1-"/>
        <w:numPr>
          <w:ilvl w:val="0"/>
          <w:numId w:val="13"/>
        </w:numPr>
        <w:ind w:left="641" w:hanging="357"/>
        <w:rPr>
          <w:rtl/>
        </w:rPr>
      </w:pPr>
      <w:r w:rsidRPr="00D045DB">
        <w:rPr>
          <w:rtl/>
        </w:rPr>
        <w:t xml:space="preserve">ذهبی، شمس الدین محمد بن احمد، من له روایة فی الکتب الستة، تحقیق: محمد عوامة احمد محمد نمر الخطیب، جدة، دار القبلة للثقافة الاسلامیة مؤسسة علوم القرآن، الطبعة </w:t>
      </w:r>
      <w:r w:rsidR="00DB74DA" w:rsidRPr="00D045DB">
        <w:rPr>
          <w:rtl/>
        </w:rPr>
        <w:t>الأولى</w:t>
      </w:r>
      <w:r w:rsidRPr="00D045DB">
        <w:rPr>
          <w:rtl/>
        </w:rPr>
        <w:t xml:space="preserve">، 1413 هـ </w:t>
      </w:r>
    </w:p>
    <w:p w:rsidR="00C06AF0" w:rsidRPr="00D045DB" w:rsidRDefault="00C06AF0" w:rsidP="00DB74DA">
      <w:pPr>
        <w:pStyle w:val="1-"/>
        <w:numPr>
          <w:ilvl w:val="0"/>
          <w:numId w:val="13"/>
        </w:numPr>
        <w:ind w:left="641" w:hanging="357"/>
        <w:rPr>
          <w:rtl/>
        </w:rPr>
      </w:pPr>
      <w:r w:rsidRPr="00D045DB">
        <w:rPr>
          <w:rtl/>
        </w:rPr>
        <w:t>ذهبی، شمس الدین محمد بن احمد، میزان الاعتدال ف</w:t>
      </w:r>
      <w:r w:rsidR="00DB74DA" w:rsidRPr="00D045DB">
        <w:rPr>
          <w:rtl/>
        </w:rPr>
        <w:t>ي</w:t>
      </w:r>
      <w:r w:rsidRPr="00D045DB">
        <w:rPr>
          <w:rtl/>
        </w:rPr>
        <w:t xml:space="preserve"> نقد الرجال، تحقیق علی محمد البجاوی المجلد الاول، بیروت، دار المعرفة، بی تا </w:t>
      </w:r>
    </w:p>
    <w:p w:rsidR="00C06AF0" w:rsidRPr="00D045DB" w:rsidRDefault="00C06AF0" w:rsidP="00DB74DA">
      <w:pPr>
        <w:pStyle w:val="1-"/>
        <w:numPr>
          <w:ilvl w:val="0"/>
          <w:numId w:val="13"/>
        </w:numPr>
        <w:ind w:left="641" w:hanging="357"/>
        <w:rPr>
          <w:rtl/>
        </w:rPr>
      </w:pPr>
      <w:r w:rsidRPr="00D045DB">
        <w:rPr>
          <w:rtl/>
        </w:rPr>
        <w:t xml:space="preserve">شوکانی، محمد </w:t>
      </w:r>
      <w:r w:rsidR="00DB74DA" w:rsidRPr="00D045DB">
        <w:rPr>
          <w:rtl/>
        </w:rPr>
        <w:t>بن علی بن محمد، نیل الأوطار من أ</w:t>
      </w:r>
      <w:r w:rsidRPr="00D045DB">
        <w:rPr>
          <w:rtl/>
        </w:rPr>
        <w:t>سرار منتقی</w:t>
      </w:r>
      <w:r w:rsidR="00DB74DA" w:rsidRPr="00D045DB">
        <w:rPr>
          <w:rtl/>
        </w:rPr>
        <w:t xml:space="preserve"> الأخبار، إداره الطباعة المنیرية</w:t>
      </w:r>
      <w:r w:rsidRPr="00D045DB">
        <w:rPr>
          <w:rtl/>
        </w:rPr>
        <w:t xml:space="preserve">، بی تا </w:t>
      </w:r>
    </w:p>
    <w:p w:rsidR="00C06AF0" w:rsidRPr="00D045DB" w:rsidRDefault="00C06AF0" w:rsidP="00D31EFF">
      <w:pPr>
        <w:pStyle w:val="1-"/>
        <w:numPr>
          <w:ilvl w:val="0"/>
          <w:numId w:val="13"/>
        </w:numPr>
        <w:ind w:left="641" w:hanging="357"/>
        <w:rPr>
          <w:rtl/>
        </w:rPr>
      </w:pPr>
      <w:r w:rsidRPr="00D045DB">
        <w:rPr>
          <w:rtl/>
        </w:rPr>
        <w:t>ضیاء المقدسی، محمد بن عبدالواحد بن احمد، ا</w:t>
      </w:r>
      <w:r w:rsidR="00DB74DA" w:rsidRPr="00D045DB">
        <w:rPr>
          <w:rtl/>
        </w:rPr>
        <w:t>لأحادیث المختارة، تحقیق: عبدالمالك</w:t>
      </w:r>
      <w:r w:rsidRPr="00D045DB">
        <w:rPr>
          <w:rtl/>
        </w:rPr>
        <w:t xml:space="preserve"> بن عبدالله بن </w:t>
      </w:r>
      <w:r w:rsidR="000C32D3" w:rsidRPr="00D045DB">
        <w:rPr>
          <w:rtl/>
        </w:rPr>
        <w:t xml:space="preserve">دهیش، بیروت، دار خضر، الطبعة الثانیة، 1420 هـ </w:t>
      </w:r>
    </w:p>
    <w:p w:rsidR="000C32D3" w:rsidRPr="00D045DB" w:rsidRDefault="000C32D3" w:rsidP="00DB74DA">
      <w:pPr>
        <w:pStyle w:val="1-"/>
        <w:numPr>
          <w:ilvl w:val="0"/>
          <w:numId w:val="13"/>
        </w:numPr>
        <w:ind w:left="641" w:hanging="357"/>
        <w:rPr>
          <w:rtl/>
        </w:rPr>
      </w:pPr>
      <w:r w:rsidRPr="00D045DB">
        <w:rPr>
          <w:rtl/>
        </w:rPr>
        <w:t xml:space="preserve">طبرانی، سلیمان بن </w:t>
      </w:r>
      <w:r w:rsidR="00DB74DA" w:rsidRPr="00D045DB">
        <w:rPr>
          <w:rtl/>
        </w:rPr>
        <w:t>أ</w:t>
      </w:r>
      <w:r w:rsidRPr="00D045DB">
        <w:rPr>
          <w:rtl/>
        </w:rPr>
        <w:t>حمد، المعجم الکبیر، تحقیق: حمدی بن عبدالمجید السلف</w:t>
      </w:r>
      <w:r w:rsidR="00DB74DA" w:rsidRPr="00D045DB">
        <w:rPr>
          <w:rtl/>
        </w:rPr>
        <w:t>ي</w:t>
      </w:r>
      <w:r w:rsidRPr="00D045DB">
        <w:rPr>
          <w:rtl/>
        </w:rPr>
        <w:t>، الموصل، مکتب</w:t>
      </w:r>
      <w:r w:rsidR="00DB74DA" w:rsidRPr="00D045DB">
        <w:rPr>
          <w:rtl/>
        </w:rPr>
        <w:t>ة</w:t>
      </w:r>
      <w:r w:rsidRPr="00D045DB">
        <w:rPr>
          <w:rtl/>
        </w:rPr>
        <w:t xml:space="preserve"> العلوم والحکم، الطبعة الثانیة، 1404 هـ</w:t>
      </w:r>
    </w:p>
    <w:p w:rsidR="000C32D3" w:rsidRPr="00D045DB" w:rsidRDefault="000C32D3" w:rsidP="00D31EFF">
      <w:pPr>
        <w:pStyle w:val="1-"/>
        <w:numPr>
          <w:ilvl w:val="0"/>
          <w:numId w:val="13"/>
        </w:numPr>
        <w:ind w:left="641" w:hanging="357"/>
        <w:rPr>
          <w:rtl/>
        </w:rPr>
      </w:pPr>
      <w:r w:rsidRPr="00D045DB">
        <w:rPr>
          <w:rtl/>
        </w:rPr>
        <w:t>طحاوی، احمد بن محمد بن سلامه بن عبدالملک بن سلمه</w:t>
      </w:r>
      <w:r w:rsidR="00DB74DA" w:rsidRPr="00D045DB">
        <w:rPr>
          <w:rtl/>
        </w:rPr>
        <w:t>، شرح مشکل الآثار، تحقیق: شعیب أ</w:t>
      </w:r>
      <w:r w:rsidRPr="00D045DB">
        <w:rPr>
          <w:rtl/>
        </w:rPr>
        <w:t xml:space="preserve">رنووط، دار نشر، بی تا </w:t>
      </w:r>
    </w:p>
    <w:p w:rsidR="000C32D3" w:rsidRPr="00D045DB" w:rsidRDefault="000C32D3" w:rsidP="00D31EFF">
      <w:pPr>
        <w:pStyle w:val="1-"/>
        <w:numPr>
          <w:ilvl w:val="0"/>
          <w:numId w:val="13"/>
        </w:numPr>
        <w:ind w:left="641" w:hanging="357"/>
        <w:rPr>
          <w:rtl/>
        </w:rPr>
      </w:pPr>
      <w:r w:rsidRPr="00D045DB">
        <w:rPr>
          <w:rtl/>
        </w:rPr>
        <w:t xml:space="preserve">طحاوی، احمد بن محمد بن سلامه بن عبدالملک بن سلمه، شرح معانی الآثار، تحقیق: محمد زهری النجار، بیروت، دارالکتب العلمیة، الطبعة </w:t>
      </w:r>
      <w:r w:rsidR="00DB74DA" w:rsidRPr="00D045DB">
        <w:rPr>
          <w:rtl/>
        </w:rPr>
        <w:t>الأولى</w:t>
      </w:r>
      <w:r w:rsidRPr="00D045DB">
        <w:rPr>
          <w:rtl/>
        </w:rPr>
        <w:t xml:space="preserve">، 1399 هـ </w:t>
      </w:r>
    </w:p>
    <w:p w:rsidR="000C32D3" w:rsidRPr="00D045DB" w:rsidRDefault="000C32D3" w:rsidP="00D31EFF">
      <w:pPr>
        <w:pStyle w:val="1-"/>
        <w:numPr>
          <w:ilvl w:val="0"/>
          <w:numId w:val="13"/>
        </w:numPr>
        <w:ind w:left="641" w:hanging="357"/>
        <w:rPr>
          <w:rtl/>
        </w:rPr>
      </w:pPr>
      <w:r w:rsidRPr="00D045DB">
        <w:rPr>
          <w:rtl/>
        </w:rPr>
        <w:t xml:space="preserve">طیالیسی، سلیمان بن داود بن الجارود، المسند، تحقیق: محمد بن عبدالمحسن ترکی، دار هجر، الطبعة </w:t>
      </w:r>
      <w:r w:rsidR="00DB74DA" w:rsidRPr="00D045DB">
        <w:rPr>
          <w:rtl/>
        </w:rPr>
        <w:t>الأولى</w:t>
      </w:r>
      <w:r w:rsidRPr="00D045DB">
        <w:rPr>
          <w:rtl/>
        </w:rPr>
        <w:t xml:space="preserve">، 1419 هـ </w:t>
      </w:r>
    </w:p>
    <w:p w:rsidR="000C32D3" w:rsidRPr="00D045DB" w:rsidRDefault="000C32D3" w:rsidP="00D31EFF">
      <w:pPr>
        <w:pStyle w:val="1-"/>
        <w:numPr>
          <w:ilvl w:val="0"/>
          <w:numId w:val="13"/>
        </w:numPr>
        <w:ind w:left="641" w:hanging="357"/>
        <w:rPr>
          <w:rtl/>
        </w:rPr>
      </w:pPr>
      <w:r w:rsidRPr="00D045DB">
        <w:rPr>
          <w:rtl/>
        </w:rPr>
        <w:t xml:space="preserve">عبدالرزاق، ابو بکر بن عبدالرزاق بن همام الصنعانی، مصنف، تحقیق: حبیب الرحمن الأعظمی، بیروت، المکتب الإسلامی، الطبعة الثانیة، 1403 هـ </w:t>
      </w:r>
    </w:p>
    <w:p w:rsidR="000C32D3" w:rsidRPr="00D045DB" w:rsidRDefault="000C32D3" w:rsidP="00D31EFF">
      <w:pPr>
        <w:pStyle w:val="1-"/>
        <w:numPr>
          <w:ilvl w:val="0"/>
          <w:numId w:val="13"/>
        </w:numPr>
        <w:ind w:left="641" w:hanging="357"/>
        <w:rPr>
          <w:rtl/>
        </w:rPr>
      </w:pPr>
      <w:r w:rsidRPr="00D045DB">
        <w:rPr>
          <w:rtl/>
        </w:rPr>
        <w:t xml:space="preserve">عجلی، احمد بن عبدالله بن صالح ابو الحسن العجلی الکوفی، معرفة الثقات، تحقیق: عبدالعلیم عبدالعظیم البستوی، المدینة المنورة، مکتبة الدار، الطبعة </w:t>
      </w:r>
      <w:r w:rsidR="00DB74DA" w:rsidRPr="00D045DB">
        <w:rPr>
          <w:rtl/>
        </w:rPr>
        <w:t>الأولى</w:t>
      </w:r>
      <w:r w:rsidRPr="00D045DB">
        <w:rPr>
          <w:rtl/>
        </w:rPr>
        <w:t xml:space="preserve">، 1405 هـ </w:t>
      </w:r>
    </w:p>
    <w:p w:rsidR="000C32D3" w:rsidRPr="00D045DB" w:rsidRDefault="000C32D3" w:rsidP="00DB74DA">
      <w:pPr>
        <w:pStyle w:val="1-"/>
        <w:widowControl w:val="0"/>
        <w:numPr>
          <w:ilvl w:val="0"/>
          <w:numId w:val="13"/>
        </w:numPr>
        <w:ind w:left="641" w:hanging="357"/>
        <w:rPr>
          <w:rtl/>
        </w:rPr>
      </w:pPr>
      <w:r w:rsidRPr="00D045DB">
        <w:rPr>
          <w:rtl/>
        </w:rPr>
        <w:t xml:space="preserve">عظیم آبادی، ابو الطیب محمد شمس الحق، عون المعبود فی شرح سنن ابو داود، بیروت، دارالکتب العلمیة، 1415 هـ </w:t>
      </w:r>
    </w:p>
    <w:p w:rsidR="000C32D3" w:rsidRPr="00D045DB" w:rsidRDefault="000C32D3" w:rsidP="00DB74DA">
      <w:pPr>
        <w:pStyle w:val="1-"/>
        <w:widowControl w:val="0"/>
        <w:numPr>
          <w:ilvl w:val="0"/>
          <w:numId w:val="13"/>
        </w:numPr>
        <w:ind w:left="641" w:hanging="357"/>
        <w:rPr>
          <w:rtl/>
        </w:rPr>
      </w:pPr>
      <w:r w:rsidRPr="00D045DB">
        <w:rPr>
          <w:rtl/>
        </w:rPr>
        <w:t xml:space="preserve">الفسوی، یعقوب بن سفیان، المعرفه والتاریخ، تحقیق: اکرم العمری، بیروت، مؤسسة الرسالة، الطبعة </w:t>
      </w:r>
      <w:r w:rsidR="00DB74DA" w:rsidRPr="00D045DB">
        <w:rPr>
          <w:rtl/>
        </w:rPr>
        <w:t>الأولى</w:t>
      </w:r>
      <w:r w:rsidRPr="00D045DB">
        <w:rPr>
          <w:rtl/>
        </w:rPr>
        <w:t xml:space="preserve">، 1981 م </w:t>
      </w:r>
    </w:p>
    <w:p w:rsidR="000C32D3" w:rsidRPr="00D045DB" w:rsidRDefault="000C32D3" w:rsidP="008625E6">
      <w:pPr>
        <w:pStyle w:val="1-"/>
        <w:numPr>
          <w:ilvl w:val="0"/>
          <w:numId w:val="13"/>
        </w:numPr>
        <w:ind w:left="641" w:hanging="357"/>
        <w:rPr>
          <w:rtl/>
        </w:rPr>
      </w:pPr>
      <w:r w:rsidRPr="00D045DB">
        <w:rPr>
          <w:rtl/>
        </w:rPr>
        <w:t xml:space="preserve">مبارکفوری، محمد عبدالرحمن بن عبدالرحیم المبارکفوری ابو العلا، </w:t>
      </w:r>
      <w:r w:rsidRPr="008625E6">
        <w:rPr>
          <w:spacing w:val="-5"/>
          <w:rtl/>
        </w:rPr>
        <w:t>تحفة الأحوذی بشرح جامع الترمذی، بیروت، دار الکتب العلمیة، بی</w:t>
      </w:r>
      <w:r w:rsidR="00D31EFF" w:rsidRPr="008625E6">
        <w:rPr>
          <w:spacing w:val="-5"/>
          <w:rtl/>
        </w:rPr>
        <w:t>‌</w:t>
      </w:r>
      <w:r w:rsidRPr="008625E6">
        <w:rPr>
          <w:spacing w:val="-5"/>
          <w:rtl/>
        </w:rPr>
        <w:t>تا</w:t>
      </w:r>
      <w:r w:rsidRPr="00D045DB">
        <w:rPr>
          <w:rtl/>
        </w:rPr>
        <w:t xml:space="preserve"> </w:t>
      </w:r>
    </w:p>
    <w:p w:rsidR="000C32D3" w:rsidRPr="00D045DB" w:rsidRDefault="000C32D3" w:rsidP="00D31EFF">
      <w:pPr>
        <w:pStyle w:val="1-"/>
        <w:numPr>
          <w:ilvl w:val="0"/>
          <w:numId w:val="13"/>
        </w:numPr>
        <w:ind w:left="641" w:hanging="357"/>
        <w:rPr>
          <w:rtl/>
        </w:rPr>
      </w:pPr>
      <w:r w:rsidRPr="00D045DB">
        <w:rPr>
          <w:rtl/>
        </w:rPr>
        <w:t xml:space="preserve">نسایی، احمد بن شعیب، الضعفاء والمتروکین، تحقیق: محمود ابراهیم زاید، حلب، دار الوعی، الطبعة </w:t>
      </w:r>
      <w:r w:rsidR="00DB74DA" w:rsidRPr="00D045DB">
        <w:rPr>
          <w:rtl/>
        </w:rPr>
        <w:t>الأولى</w:t>
      </w:r>
      <w:r w:rsidRPr="00D045DB">
        <w:rPr>
          <w:rtl/>
        </w:rPr>
        <w:t xml:space="preserve">، 1369 هـ </w:t>
      </w:r>
    </w:p>
    <w:p w:rsidR="000C32D3" w:rsidRPr="00D045DB" w:rsidRDefault="00CD1606" w:rsidP="00DB74DA">
      <w:pPr>
        <w:pStyle w:val="1-"/>
        <w:numPr>
          <w:ilvl w:val="0"/>
          <w:numId w:val="13"/>
        </w:numPr>
        <w:ind w:left="641" w:hanging="357"/>
        <w:rPr>
          <w:rtl/>
          <w:lang w:bidi="fa-IR"/>
        </w:rPr>
      </w:pPr>
      <w:r w:rsidRPr="00D045DB">
        <w:rPr>
          <w:rtl/>
        </w:rPr>
        <w:t>نسایی، احمد بن شعیب، المجتبی من السنن، تحقیق: عبدالفتاح ابوغدة، حلب، مکتب المطبوعات الإ</w:t>
      </w:r>
      <w:r w:rsidR="00DB74DA" w:rsidRPr="00D045DB">
        <w:rPr>
          <w:rtl/>
        </w:rPr>
        <w:t>سلامیة، الطبعة الثانیة، 1406</w:t>
      </w:r>
      <w:r w:rsidR="00D31EFF" w:rsidRPr="00D045DB">
        <w:rPr>
          <w:rtl/>
        </w:rPr>
        <w:t>هـ.</w:t>
      </w:r>
    </w:p>
    <w:sectPr w:rsidR="000C32D3" w:rsidRPr="00D045DB" w:rsidSect="00BD5D0A">
      <w:headerReference w:type="default" r:id="rId20"/>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6C" w:rsidRDefault="000A326C">
      <w:r>
        <w:separator/>
      </w:r>
    </w:p>
  </w:endnote>
  <w:endnote w:type="continuationSeparator" w:id="0">
    <w:p w:rsidR="000A326C" w:rsidRDefault="000A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 Badr">
    <w:panose1 w:val="000004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6C" w:rsidRDefault="000A326C" w:rsidP="00957580">
      <w:pPr>
        <w:ind w:firstLine="0"/>
      </w:pPr>
      <w:r>
        <w:separator/>
      </w:r>
    </w:p>
  </w:footnote>
  <w:footnote w:type="continuationSeparator" w:id="0">
    <w:p w:rsidR="000A326C" w:rsidRDefault="000A326C" w:rsidP="00957580">
      <w:pPr>
        <w:ind w:firstLine="0"/>
      </w:pPr>
      <w:r>
        <w:continuationSeparator/>
      </w:r>
    </w:p>
  </w:footnote>
  <w:footnote w:id="1">
    <w:p w:rsidR="00320F66" w:rsidRPr="00BD5D0A" w:rsidRDefault="00320F66" w:rsidP="00BD5D0A">
      <w:pPr>
        <w:pStyle w:val="a5"/>
        <w:rPr>
          <w:rStyle w:val="Char5"/>
          <w:rtl/>
        </w:rPr>
      </w:pPr>
      <w:r w:rsidRPr="00BD5D0A">
        <w:rPr>
          <w:rStyle w:val="FootnoteReference"/>
          <w:rFonts w:eastAsia="Calibri"/>
          <w:vertAlign w:val="baseline"/>
        </w:rPr>
        <w:footnoteRef/>
      </w:r>
      <w:r w:rsidRPr="00BD5D0A">
        <w:rPr>
          <w:rtl/>
        </w:rPr>
        <w:t xml:space="preserve">- </w:t>
      </w:r>
      <w:r>
        <w:rPr>
          <w:rFonts w:hint="cs"/>
          <w:rtl/>
        </w:rPr>
        <w:t>ابن حجر، فتح الباری (ج2 ص291) / مبارکفوری، تحفة الأحوذي (ج2 ص119) / عظیم آبادی، عون المعبود (ج3 ص50) / ابن القیم، زاد المعاد (ص89) / شوکانی، نيل الأوطار (ج2 ص281).</w:t>
      </w:r>
    </w:p>
  </w:footnote>
  <w:footnote w:id="2">
    <w:p w:rsidR="00320F66" w:rsidRPr="00BD5D0A" w:rsidRDefault="00320F66" w:rsidP="00BD5D0A">
      <w:pPr>
        <w:pStyle w:val="a5"/>
        <w:rPr>
          <w:rStyle w:val="Char5"/>
          <w:rtl/>
        </w:rPr>
      </w:pPr>
      <w:r w:rsidRPr="00BD5D0A">
        <w:rPr>
          <w:rStyle w:val="FootnoteReference"/>
          <w:rFonts w:eastAsia="Calibri"/>
          <w:vertAlign w:val="baseline"/>
        </w:rPr>
        <w:footnoteRef/>
      </w:r>
      <w:r w:rsidRPr="00BD5D0A">
        <w:rPr>
          <w:rtl/>
        </w:rPr>
        <w:t xml:space="preserve">- </w:t>
      </w:r>
      <w:r>
        <w:rPr>
          <w:rFonts w:hint="cs"/>
          <w:rtl/>
        </w:rPr>
        <w:t>بخاری (ج2 ص213).</w:t>
      </w:r>
    </w:p>
  </w:footnote>
  <w:footnote w:id="3">
    <w:p w:rsidR="00320F66" w:rsidRPr="00BD5D0A" w:rsidRDefault="00320F66" w:rsidP="00762013">
      <w:pPr>
        <w:pStyle w:val="a5"/>
        <w:rPr>
          <w:rStyle w:val="Char5"/>
          <w:rtl/>
        </w:rPr>
      </w:pPr>
      <w:r w:rsidRPr="00BD5D0A">
        <w:rPr>
          <w:rStyle w:val="FootnoteReference"/>
          <w:rFonts w:eastAsia="Calibri"/>
          <w:vertAlign w:val="baseline"/>
        </w:rPr>
        <w:footnoteRef/>
      </w:r>
      <w:r w:rsidRPr="00BD5D0A">
        <w:rPr>
          <w:rtl/>
        </w:rPr>
        <w:t xml:space="preserve">- </w:t>
      </w:r>
      <w:r>
        <w:rPr>
          <w:rFonts w:hint="cs"/>
          <w:rtl/>
        </w:rPr>
        <w:t>مبارکفوری، تحفة الأحوذي (ج1 ص119) / عظیم آبادی، عون المعبود (ج3 ص50) / ابن القیم، زاد المعاد (ص89) / شوکانی، نيل الأوطار (ج2 ص281).</w:t>
      </w:r>
    </w:p>
  </w:footnote>
  <w:footnote w:id="4">
    <w:p w:rsidR="00320F66" w:rsidRPr="00BD5D0A" w:rsidRDefault="00320F66" w:rsidP="00BD5D0A">
      <w:pPr>
        <w:pStyle w:val="a5"/>
        <w:rPr>
          <w:rStyle w:val="Char5"/>
          <w:rtl/>
        </w:rPr>
      </w:pPr>
      <w:r w:rsidRPr="00BD5D0A">
        <w:rPr>
          <w:rStyle w:val="FootnoteReference"/>
          <w:rFonts w:eastAsia="Calibri"/>
          <w:vertAlign w:val="baseline"/>
        </w:rPr>
        <w:footnoteRef/>
      </w:r>
      <w:r w:rsidRPr="00BD5D0A">
        <w:rPr>
          <w:rtl/>
        </w:rPr>
        <w:t xml:space="preserve">- </w:t>
      </w:r>
      <w:r>
        <w:rPr>
          <w:rFonts w:hint="cs"/>
          <w:rtl/>
        </w:rPr>
        <w:t>طحاوی، شرح مشكل الآثار (ج1 ص100).</w:t>
      </w:r>
    </w:p>
  </w:footnote>
  <w:footnote w:id="5">
    <w:p w:rsidR="00320F66" w:rsidRPr="00317D4E" w:rsidRDefault="00320F66" w:rsidP="00BD5D0A">
      <w:pPr>
        <w:pStyle w:val="a5"/>
        <w:rPr>
          <w:rStyle w:val="Char5"/>
          <w:rtl/>
        </w:rPr>
      </w:pPr>
      <w:r w:rsidRPr="00BD5D0A">
        <w:rPr>
          <w:rStyle w:val="FootnoteReference"/>
          <w:rFonts w:eastAsia="Calibri"/>
          <w:vertAlign w:val="baseline"/>
        </w:rPr>
        <w:footnoteRef/>
      </w:r>
      <w:r w:rsidRPr="00BD5D0A">
        <w:rPr>
          <w:rtl/>
        </w:rPr>
        <w:t xml:space="preserve">- </w:t>
      </w:r>
      <w:r>
        <w:rPr>
          <w:rFonts w:hint="cs"/>
          <w:rtl/>
        </w:rPr>
        <w:t>عظیم آبادی، عون المعبود (ج3 ص51) / تهانوی، إعلاء السنن (ج3 ص35) / شوکانی، نيل الأوطار (ج2 ص281).</w:t>
      </w:r>
    </w:p>
  </w:footnote>
  <w:footnote w:id="6">
    <w:p w:rsidR="00320F66" w:rsidRPr="00BD5D0A" w:rsidRDefault="00320F66" w:rsidP="00BD5D0A">
      <w:pPr>
        <w:pStyle w:val="a5"/>
        <w:rPr>
          <w:rStyle w:val="Char5"/>
          <w:rtl/>
        </w:rPr>
      </w:pPr>
      <w:r w:rsidRPr="00BD5D0A">
        <w:rPr>
          <w:rStyle w:val="FootnoteReference"/>
          <w:rFonts w:eastAsia="Calibri"/>
          <w:vertAlign w:val="baseline"/>
        </w:rPr>
        <w:footnoteRef/>
      </w:r>
      <w:r w:rsidRPr="00BD5D0A">
        <w:rPr>
          <w:rtl/>
        </w:rPr>
        <w:t xml:space="preserve">- </w:t>
      </w:r>
      <w:r>
        <w:rPr>
          <w:rFonts w:hint="cs"/>
          <w:rtl/>
        </w:rPr>
        <w:t>تهانوی، إعلاء السنن (ج3 ص35) / شوکانی، نيل الأوطار (ج2 ص281).</w:t>
      </w:r>
    </w:p>
  </w:footnote>
  <w:footnote w:id="7">
    <w:p w:rsidR="00320F66" w:rsidRPr="00317D4E" w:rsidRDefault="00320F66" w:rsidP="00BD5D0A">
      <w:pPr>
        <w:pStyle w:val="a5"/>
        <w:rPr>
          <w:rStyle w:val="Char5"/>
          <w:rtl/>
        </w:rPr>
      </w:pPr>
      <w:r w:rsidRPr="00BD5D0A">
        <w:rPr>
          <w:rStyle w:val="FootnoteReference"/>
          <w:rFonts w:eastAsia="Calibri"/>
          <w:vertAlign w:val="baseline"/>
        </w:rPr>
        <w:footnoteRef/>
      </w:r>
      <w:r w:rsidRPr="00BD5D0A">
        <w:rPr>
          <w:rtl/>
        </w:rPr>
        <w:t>-</w:t>
      </w:r>
      <w:r w:rsidRPr="00317D4E">
        <w:rPr>
          <w:rtl/>
        </w:rPr>
        <w:t xml:space="preserve"> </w:t>
      </w:r>
      <w:r>
        <w:rPr>
          <w:rFonts w:hint="cs"/>
          <w:rtl/>
        </w:rPr>
        <w:t>ابن ابی شیبه (ج1 ص295).</w:t>
      </w:r>
    </w:p>
  </w:footnote>
  <w:footnote w:id="8">
    <w:p w:rsidR="00320F66" w:rsidRPr="003E68DD" w:rsidRDefault="00320F66" w:rsidP="00AF5AA6">
      <w:pPr>
        <w:pStyle w:val="a5"/>
        <w:rPr>
          <w:rStyle w:val="Char5"/>
          <w:rtl/>
        </w:rPr>
      </w:pPr>
      <w:r w:rsidRPr="003E68DD">
        <w:rPr>
          <w:rStyle w:val="FootnoteReference"/>
          <w:rFonts w:eastAsia="Calibri"/>
          <w:vertAlign w:val="baseline"/>
        </w:rPr>
        <w:footnoteRef/>
      </w:r>
      <w:r w:rsidRPr="003E68DD">
        <w:rPr>
          <w:rtl/>
        </w:rPr>
        <w:t xml:space="preserve">- </w:t>
      </w:r>
      <w:r>
        <w:rPr>
          <w:rFonts w:hint="cs"/>
          <w:rtl/>
        </w:rPr>
        <w:t>تهانوی، إعلاء السنن (ج3 ص34).</w:t>
      </w:r>
    </w:p>
  </w:footnote>
  <w:footnote w:id="9">
    <w:p w:rsidR="00320F66" w:rsidRPr="003E68DD" w:rsidRDefault="00320F66" w:rsidP="00346184">
      <w:pPr>
        <w:pStyle w:val="a5"/>
        <w:rPr>
          <w:rStyle w:val="Char5"/>
          <w:rtl/>
        </w:rPr>
      </w:pPr>
      <w:r w:rsidRPr="003E68DD">
        <w:rPr>
          <w:rStyle w:val="FootnoteReference"/>
          <w:rFonts w:eastAsia="Calibri"/>
          <w:vertAlign w:val="baseline"/>
        </w:rPr>
        <w:footnoteRef/>
      </w:r>
      <w:r w:rsidRPr="003E68DD">
        <w:rPr>
          <w:rtl/>
        </w:rPr>
        <w:t xml:space="preserve">- </w:t>
      </w:r>
      <w:r>
        <w:rPr>
          <w:rFonts w:hint="cs"/>
          <w:rtl/>
        </w:rPr>
        <w:t>شوکانی، نيل الأوطار (ج2 ص281).</w:t>
      </w:r>
    </w:p>
  </w:footnote>
  <w:footnote w:id="10">
    <w:p w:rsidR="00320F66" w:rsidRPr="003E68DD" w:rsidRDefault="00320F66" w:rsidP="00AF5AA6">
      <w:pPr>
        <w:pStyle w:val="a5"/>
        <w:rPr>
          <w:rStyle w:val="Char5"/>
          <w:rtl/>
        </w:rPr>
      </w:pPr>
      <w:r w:rsidRPr="003E68DD">
        <w:rPr>
          <w:rStyle w:val="FootnoteReference"/>
          <w:rFonts w:eastAsia="Calibri"/>
          <w:vertAlign w:val="baseline"/>
        </w:rPr>
        <w:footnoteRef/>
      </w:r>
      <w:r w:rsidRPr="003E68DD">
        <w:rPr>
          <w:rtl/>
        </w:rPr>
        <w:t xml:space="preserve">- </w:t>
      </w:r>
      <w:r>
        <w:rPr>
          <w:rFonts w:hint="cs"/>
          <w:rtl/>
        </w:rPr>
        <w:t>ابن القیم، زاد المعاد (ص89).</w:t>
      </w:r>
    </w:p>
  </w:footnote>
  <w:footnote w:id="11">
    <w:p w:rsidR="00320F66" w:rsidRPr="003E68DD" w:rsidRDefault="00320F66" w:rsidP="00AF5AA6">
      <w:pPr>
        <w:pStyle w:val="a5"/>
        <w:rPr>
          <w:rStyle w:val="Char5"/>
          <w:rtl/>
        </w:rPr>
      </w:pPr>
      <w:r w:rsidRPr="003E68DD">
        <w:rPr>
          <w:rStyle w:val="FootnoteReference"/>
          <w:rFonts w:eastAsia="Calibri"/>
          <w:vertAlign w:val="baseline"/>
        </w:rPr>
        <w:footnoteRef/>
      </w:r>
      <w:r w:rsidRPr="003E68DD">
        <w:rPr>
          <w:rtl/>
        </w:rPr>
        <w:t xml:space="preserve">- </w:t>
      </w:r>
      <w:r>
        <w:rPr>
          <w:rFonts w:hint="cs"/>
          <w:rtl/>
        </w:rPr>
        <w:t>ابن القیم، زاد المعاد (ص89).</w:t>
      </w:r>
    </w:p>
  </w:footnote>
  <w:footnote w:id="12">
    <w:p w:rsidR="00320F66" w:rsidRPr="003E68DD" w:rsidRDefault="00320F66" w:rsidP="00AF5AA6">
      <w:pPr>
        <w:pStyle w:val="a5"/>
        <w:rPr>
          <w:rStyle w:val="Char5"/>
          <w:rtl/>
        </w:rPr>
      </w:pPr>
      <w:r w:rsidRPr="003E68DD">
        <w:rPr>
          <w:rStyle w:val="FootnoteReference"/>
          <w:rFonts w:eastAsia="Calibri"/>
          <w:vertAlign w:val="baseline"/>
        </w:rPr>
        <w:footnoteRef/>
      </w:r>
      <w:r w:rsidRPr="003E68DD">
        <w:rPr>
          <w:rtl/>
        </w:rPr>
        <w:t xml:space="preserve">- </w:t>
      </w:r>
      <w:r>
        <w:rPr>
          <w:rFonts w:hint="cs"/>
          <w:rtl/>
        </w:rPr>
        <w:t>تهانوی، إعلاء السنن (ج3 ص34) / ابن حجر، فتح الباری (ج2 ص291) / مبارکفوری، تحفة الأحوذي (ج2 ص121).</w:t>
      </w:r>
    </w:p>
  </w:footnote>
  <w:footnote w:id="13">
    <w:p w:rsidR="00320F66" w:rsidRPr="003E68DD" w:rsidRDefault="00320F66" w:rsidP="003E68DD">
      <w:pPr>
        <w:pStyle w:val="a5"/>
        <w:rPr>
          <w:rStyle w:val="Char5"/>
          <w:rtl/>
        </w:rPr>
      </w:pPr>
      <w:r w:rsidRPr="003E68DD">
        <w:rPr>
          <w:rStyle w:val="FootnoteReference"/>
          <w:rFonts w:eastAsia="Calibri"/>
          <w:vertAlign w:val="baseline"/>
        </w:rPr>
        <w:footnoteRef/>
      </w:r>
      <w:r w:rsidRPr="003E68DD">
        <w:rPr>
          <w:rtl/>
        </w:rPr>
        <w:t xml:space="preserve">- </w:t>
      </w:r>
      <w:r>
        <w:rPr>
          <w:rFonts w:hint="cs"/>
          <w:rtl/>
        </w:rPr>
        <w:t>ابن حجر، فتح الباری (ج2 ص291) / مبارکفوری، تحفة الأحوذي (ج2 ص121).</w:t>
      </w:r>
    </w:p>
  </w:footnote>
  <w:footnote w:id="14">
    <w:p w:rsidR="00320F66" w:rsidRPr="003E68DD" w:rsidRDefault="00320F66" w:rsidP="003E68DD">
      <w:pPr>
        <w:pStyle w:val="a5"/>
        <w:rPr>
          <w:rStyle w:val="Char5"/>
          <w:rtl/>
        </w:rPr>
      </w:pPr>
      <w:r w:rsidRPr="003E68DD">
        <w:rPr>
          <w:rStyle w:val="FootnoteReference"/>
          <w:rFonts w:eastAsia="Calibri"/>
          <w:vertAlign w:val="baseline"/>
        </w:rPr>
        <w:footnoteRef/>
      </w:r>
      <w:r w:rsidRPr="003E68DD">
        <w:rPr>
          <w:rtl/>
        </w:rPr>
        <w:t xml:space="preserve">- </w:t>
      </w:r>
      <w:r>
        <w:rPr>
          <w:rFonts w:hint="cs"/>
          <w:rtl/>
        </w:rPr>
        <w:t>ابن ابی شیبه (ج1 ص295).</w:t>
      </w:r>
    </w:p>
  </w:footnote>
  <w:footnote w:id="15">
    <w:p w:rsidR="00320F66" w:rsidRPr="00317D4E" w:rsidRDefault="00320F66" w:rsidP="003E68DD">
      <w:pPr>
        <w:pStyle w:val="a5"/>
        <w:rPr>
          <w:rStyle w:val="Char5"/>
          <w:rtl/>
        </w:rPr>
      </w:pPr>
      <w:r w:rsidRPr="003E68DD">
        <w:rPr>
          <w:rStyle w:val="FootnoteReference"/>
          <w:rFonts w:eastAsia="Calibri"/>
          <w:vertAlign w:val="baseline"/>
        </w:rPr>
        <w:footnoteRef/>
      </w:r>
      <w:r w:rsidRPr="003E68DD">
        <w:rPr>
          <w:rtl/>
        </w:rPr>
        <w:t>-</w:t>
      </w:r>
      <w:r w:rsidRPr="00317D4E">
        <w:rPr>
          <w:rtl/>
        </w:rPr>
        <w:t xml:space="preserve"> </w:t>
      </w:r>
      <w:r>
        <w:rPr>
          <w:rFonts w:hint="cs"/>
          <w:rtl/>
        </w:rPr>
        <w:t>ابن القیم، زاد المعاد (ص89).</w:t>
      </w:r>
    </w:p>
  </w:footnote>
  <w:footnote w:id="16">
    <w:p w:rsidR="00320F66" w:rsidRPr="003E68DD" w:rsidRDefault="00320F66" w:rsidP="003E68DD">
      <w:pPr>
        <w:pStyle w:val="a5"/>
        <w:rPr>
          <w:rStyle w:val="Char5"/>
          <w:rtl/>
        </w:rPr>
      </w:pPr>
      <w:r w:rsidRPr="003E68DD">
        <w:rPr>
          <w:rStyle w:val="FootnoteReference"/>
          <w:rFonts w:eastAsia="Calibri"/>
          <w:vertAlign w:val="baseline"/>
        </w:rPr>
        <w:footnoteRef/>
      </w:r>
      <w:r w:rsidRPr="003E68DD">
        <w:rPr>
          <w:rtl/>
        </w:rPr>
        <w:t xml:space="preserve">- </w:t>
      </w:r>
      <w:r>
        <w:rPr>
          <w:rFonts w:hint="cs"/>
          <w:rtl/>
        </w:rPr>
        <w:t>ابن القیم، زاد المعاد (ص89) / شوکانی، نيل الأوطار (ج2 ص281).</w:t>
      </w:r>
    </w:p>
  </w:footnote>
  <w:footnote w:id="17">
    <w:p w:rsidR="00320F66" w:rsidRPr="00317D4E" w:rsidRDefault="00320F66" w:rsidP="003E68DD">
      <w:pPr>
        <w:pStyle w:val="a5"/>
        <w:rPr>
          <w:rStyle w:val="Char5"/>
          <w:rtl/>
        </w:rPr>
      </w:pPr>
      <w:r w:rsidRPr="003E68DD">
        <w:rPr>
          <w:rStyle w:val="FootnoteReference"/>
          <w:rFonts w:eastAsia="Calibri"/>
          <w:vertAlign w:val="baseline"/>
        </w:rPr>
        <w:footnoteRef/>
      </w:r>
      <w:r w:rsidRPr="003E68DD">
        <w:rPr>
          <w:rtl/>
        </w:rPr>
        <w:t>-</w:t>
      </w:r>
      <w:r w:rsidRPr="00317D4E">
        <w:rPr>
          <w:rtl/>
        </w:rPr>
        <w:t xml:space="preserve"> </w:t>
      </w:r>
      <w:r>
        <w:rPr>
          <w:rFonts w:hint="cs"/>
          <w:rtl/>
        </w:rPr>
        <w:t>ابن خزیمه (ج1 ص319).</w:t>
      </w:r>
    </w:p>
  </w:footnote>
  <w:footnote w:id="18">
    <w:p w:rsidR="00320F66" w:rsidRPr="003E68DD" w:rsidRDefault="00320F66" w:rsidP="003E68DD">
      <w:pPr>
        <w:pStyle w:val="a5"/>
        <w:rPr>
          <w:rStyle w:val="Char5"/>
          <w:rtl/>
        </w:rPr>
      </w:pPr>
      <w:r w:rsidRPr="003E68DD">
        <w:rPr>
          <w:rStyle w:val="FootnoteReference"/>
          <w:rFonts w:eastAsia="Calibri"/>
          <w:vertAlign w:val="baseline"/>
        </w:rPr>
        <w:footnoteRef/>
      </w:r>
      <w:r w:rsidRPr="003E68DD">
        <w:rPr>
          <w:rtl/>
        </w:rPr>
        <w:t xml:space="preserve">- </w:t>
      </w:r>
      <w:r>
        <w:rPr>
          <w:rFonts w:hint="cs"/>
          <w:rtl/>
        </w:rPr>
        <w:t>ابن حجر، فتح الباری (ج2 ص291).</w:t>
      </w:r>
    </w:p>
  </w:footnote>
  <w:footnote w:id="19">
    <w:p w:rsidR="00320F66" w:rsidRPr="00317D4E" w:rsidRDefault="00320F66" w:rsidP="003E68DD">
      <w:pPr>
        <w:pStyle w:val="a5"/>
        <w:rPr>
          <w:rStyle w:val="Char5"/>
          <w:rtl/>
        </w:rPr>
      </w:pPr>
      <w:r w:rsidRPr="003E68DD">
        <w:rPr>
          <w:rStyle w:val="FootnoteReference"/>
          <w:rFonts w:eastAsia="Calibri"/>
          <w:vertAlign w:val="baseline"/>
        </w:rPr>
        <w:footnoteRef/>
      </w:r>
      <w:r w:rsidRPr="003E68DD">
        <w:rPr>
          <w:rtl/>
        </w:rPr>
        <w:t>-</w:t>
      </w:r>
      <w:r w:rsidRPr="00317D4E">
        <w:rPr>
          <w:rtl/>
        </w:rPr>
        <w:t xml:space="preserve"> </w:t>
      </w:r>
      <w:r>
        <w:rPr>
          <w:rFonts w:hint="cs"/>
          <w:rtl/>
        </w:rPr>
        <w:t>ابن حجر، فتح الباری (ج2 ص291).</w:t>
      </w:r>
    </w:p>
  </w:footnote>
  <w:footnote w:id="20">
    <w:p w:rsidR="00320F66" w:rsidRPr="001619E6" w:rsidRDefault="00320F66" w:rsidP="00764FB7">
      <w:pPr>
        <w:pStyle w:val="a5"/>
        <w:rPr>
          <w:rStyle w:val="Char5"/>
          <w:rtl/>
        </w:rPr>
      </w:pPr>
      <w:r w:rsidRPr="001619E6">
        <w:rPr>
          <w:rStyle w:val="FootnoteReference"/>
          <w:rFonts w:eastAsia="Calibri"/>
          <w:vertAlign w:val="baseline"/>
        </w:rPr>
        <w:footnoteRef/>
      </w:r>
      <w:r w:rsidRPr="001619E6">
        <w:rPr>
          <w:rtl/>
        </w:rPr>
        <w:t xml:space="preserve">- </w:t>
      </w:r>
      <w:r>
        <w:rPr>
          <w:rFonts w:hint="cs"/>
          <w:rtl/>
        </w:rPr>
        <w:t>مستدرک (ش821) / بیهقی، سنن کبری (ش2744) / دارقطنی (ج1 ص344) / طحاوی، شرح معاني الآثار (ج1 ص254).</w:t>
      </w:r>
    </w:p>
  </w:footnote>
  <w:footnote w:id="21">
    <w:p w:rsidR="00320F66" w:rsidRPr="00246A69" w:rsidRDefault="00320F66" w:rsidP="00646D3B">
      <w:pPr>
        <w:pStyle w:val="a5"/>
        <w:rPr>
          <w:rStyle w:val="Char5"/>
          <w:rtl/>
        </w:rPr>
      </w:pPr>
      <w:r w:rsidRPr="00246A69">
        <w:rPr>
          <w:rStyle w:val="FootnoteReference"/>
          <w:rFonts w:eastAsia="Calibri"/>
          <w:vertAlign w:val="baseline"/>
        </w:rPr>
        <w:footnoteRef/>
      </w:r>
      <w:r w:rsidRPr="00246A69">
        <w:rPr>
          <w:rtl/>
        </w:rPr>
        <w:t xml:space="preserve">- </w:t>
      </w:r>
      <w:r>
        <w:rPr>
          <w:rFonts w:hint="cs"/>
          <w:rtl/>
        </w:rPr>
        <w:t>ابن حجر، تهذیب التهذیب (ج6 ص353) / ابن ابی حاتم، الجرح و التعدیل (ج5 ص395) / ابن حبان، الثقات (ج7 ص116) / عجلی، معرفة الثقات (ج2 ص97) / فسوی، المعرفة والتاریخ (ج1 ص428) / ذهبی، میزان الاعتدال (ج2 ص633) / ابن حجر، تقریب التهذیب (ش4119) / ذهبی، سیر أعلام النبلاء (ج8 ص368) / احمد، سوالات ابو داود لاحمد (ص222).</w:t>
      </w:r>
    </w:p>
  </w:footnote>
  <w:footnote w:id="22">
    <w:p w:rsidR="00320F66" w:rsidRPr="00246A69" w:rsidRDefault="00320F66" w:rsidP="00246A69">
      <w:pPr>
        <w:pStyle w:val="a5"/>
        <w:rPr>
          <w:rStyle w:val="Char5"/>
          <w:rtl/>
        </w:rPr>
      </w:pPr>
      <w:r w:rsidRPr="00246A69">
        <w:rPr>
          <w:rStyle w:val="FootnoteReference"/>
          <w:rFonts w:eastAsia="Calibri"/>
          <w:vertAlign w:val="baseline"/>
        </w:rPr>
        <w:footnoteRef/>
      </w:r>
      <w:r w:rsidRPr="00246A69">
        <w:rPr>
          <w:rtl/>
        </w:rPr>
        <w:t xml:space="preserve">- </w:t>
      </w:r>
      <w:r>
        <w:rPr>
          <w:rFonts w:hint="cs"/>
          <w:rtl/>
        </w:rPr>
        <w:t>ابن حجر، تهذیب التهدیب (ج6 ص353) / ابن ابی حاتم، الجرح والتعدیل (ج5 ص395) / ابن حجر، تقریب التهذیب (ش4119) / ذهبی، سیر أعلام النبلاء (ج8 ص368).</w:t>
      </w:r>
    </w:p>
  </w:footnote>
  <w:footnote w:id="23">
    <w:p w:rsidR="00320F66" w:rsidRPr="00246A69" w:rsidRDefault="00320F66" w:rsidP="00246A69">
      <w:pPr>
        <w:pStyle w:val="a5"/>
        <w:rPr>
          <w:rStyle w:val="Char5"/>
          <w:rtl/>
        </w:rPr>
      </w:pPr>
      <w:r w:rsidRPr="00246A69">
        <w:rPr>
          <w:rStyle w:val="FootnoteReference"/>
          <w:rFonts w:eastAsia="Calibri"/>
          <w:vertAlign w:val="baseline"/>
        </w:rPr>
        <w:footnoteRef/>
      </w:r>
      <w:r w:rsidRPr="00246A69">
        <w:rPr>
          <w:rtl/>
        </w:rPr>
        <w:t xml:space="preserve">- </w:t>
      </w:r>
      <w:r>
        <w:rPr>
          <w:rFonts w:hint="cs"/>
          <w:rtl/>
        </w:rPr>
        <w:t>بخاری (ج2 ص213).</w:t>
      </w:r>
    </w:p>
  </w:footnote>
  <w:footnote w:id="24">
    <w:p w:rsidR="00320F66" w:rsidRPr="00246A69" w:rsidRDefault="00320F66" w:rsidP="00246A69">
      <w:pPr>
        <w:pStyle w:val="a5"/>
        <w:rPr>
          <w:rStyle w:val="Char5"/>
          <w:rtl/>
        </w:rPr>
      </w:pPr>
      <w:r w:rsidRPr="00246A69">
        <w:rPr>
          <w:rStyle w:val="FootnoteReference"/>
          <w:rFonts w:eastAsia="Calibri"/>
          <w:vertAlign w:val="baseline"/>
        </w:rPr>
        <w:footnoteRef/>
      </w:r>
      <w:r w:rsidRPr="00246A69">
        <w:rPr>
          <w:rtl/>
        </w:rPr>
        <w:t xml:space="preserve">- </w:t>
      </w:r>
      <w:r>
        <w:rPr>
          <w:rFonts w:hint="cs"/>
          <w:rtl/>
        </w:rPr>
        <w:t>دار قطنی، العلل الوارده فی الاحادیث النبویة (ج13 ص23).</w:t>
      </w:r>
    </w:p>
  </w:footnote>
  <w:footnote w:id="25">
    <w:p w:rsidR="00320F66" w:rsidRPr="00317D4E" w:rsidRDefault="00320F66" w:rsidP="00320F66">
      <w:pPr>
        <w:pStyle w:val="a5"/>
        <w:rPr>
          <w:rStyle w:val="Char5"/>
          <w:rtl/>
        </w:rPr>
      </w:pPr>
      <w:r w:rsidRPr="00246A69">
        <w:rPr>
          <w:rStyle w:val="FootnoteReference"/>
          <w:rFonts w:eastAsia="Calibri"/>
          <w:vertAlign w:val="baseline"/>
        </w:rPr>
        <w:footnoteRef/>
      </w:r>
      <w:r w:rsidRPr="00246A69">
        <w:rPr>
          <w:rtl/>
        </w:rPr>
        <w:t>-</w:t>
      </w:r>
      <w:r w:rsidRPr="00317D4E">
        <w:rPr>
          <w:rtl/>
        </w:rPr>
        <w:t xml:space="preserve"> </w:t>
      </w:r>
      <w:r>
        <w:rPr>
          <w:rFonts w:hint="cs"/>
          <w:rtl/>
        </w:rPr>
        <w:t>ابن حجر، تهذیب التهذیب (ج6 ص353) / ابن ابی حاتم، الجرح والتعدیل (ج5 ص395) / ابن حبان، الثقات (ج7 ص116 / عجلی، معرفة الثقات (ج2 ص97) / فسوی، المعرفة والتاریخ (ج1 ص428) / ذهبی، ميزان الاعتدال (ج2 ص633) / ابن حجر، تقریب التهذیب (ش4119).</w:t>
      </w:r>
    </w:p>
  </w:footnote>
  <w:footnote w:id="26">
    <w:p w:rsidR="00320F66" w:rsidRPr="00B13E93" w:rsidRDefault="00320F66" w:rsidP="00B13E93">
      <w:pPr>
        <w:pStyle w:val="a5"/>
        <w:rPr>
          <w:rStyle w:val="Char5"/>
          <w:rtl/>
        </w:rPr>
      </w:pPr>
      <w:r w:rsidRPr="00B13E93">
        <w:rPr>
          <w:rStyle w:val="FootnoteReference"/>
          <w:rFonts w:eastAsia="Calibri"/>
          <w:vertAlign w:val="baseline"/>
        </w:rPr>
        <w:footnoteRef/>
      </w:r>
      <w:r w:rsidRPr="00B13E93">
        <w:rPr>
          <w:rtl/>
        </w:rPr>
        <w:t xml:space="preserve">- </w:t>
      </w:r>
      <w:r>
        <w:rPr>
          <w:rFonts w:hint="cs"/>
          <w:rtl/>
        </w:rPr>
        <w:t>ابن حجر، تهذیب التهذیب (ج6 ص353) / ابن ابی حاتم، الجرح والتعدیل (ج5 ص395) / ابن حجر، تقریب التهذیب (ش4119) / احمد، سوالات ابو داود لاحمد (ص222) / ذهبی، سیر أعلام النبلاء (ج8 ص368).</w:t>
      </w:r>
    </w:p>
  </w:footnote>
  <w:footnote w:id="27">
    <w:p w:rsidR="00320F66" w:rsidRPr="00B13E93" w:rsidRDefault="00320F66" w:rsidP="00764FB7">
      <w:pPr>
        <w:pStyle w:val="a5"/>
        <w:rPr>
          <w:rStyle w:val="Char5"/>
          <w:rtl/>
        </w:rPr>
      </w:pPr>
      <w:r w:rsidRPr="00B13E93">
        <w:rPr>
          <w:rStyle w:val="FootnoteReference"/>
          <w:rFonts w:eastAsia="Calibri"/>
          <w:vertAlign w:val="baseline"/>
        </w:rPr>
        <w:footnoteRef/>
      </w:r>
      <w:r w:rsidRPr="00B13E93">
        <w:rPr>
          <w:rtl/>
        </w:rPr>
        <w:t xml:space="preserve">- </w:t>
      </w:r>
      <w:r>
        <w:rPr>
          <w:rFonts w:hint="cs"/>
          <w:rtl/>
        </w:rPr>
        <w:t>ابن ابی شیبه (ج1 ص295).</w:t>
      </w:r>
    </w:p>
  </w:footnote>
  <w:footnote w:id="28">
    <w:p w:rsidR="00320F66" w:rsidRPr="00317D4E" w:rsidRDefault="00320F66" w:rsidP="00B13E93">
      <w:pPr>
        <w:pStyle w:val="a5"/>
        <w:rPr>
          <w:rStyle w:val="Char5"/>
          <w:rtl/>
        </w:rPr>
      </w:pPr>
      <w:r w:rsidRPr="00B13E93">
        <w:rPr>
          <w:rStyle w:val="FootnoteReference"/>
          <w:rFonts w:eastAsia="Calibri"/>
          <w:vertAlign w:val="baseline"/>
        </w:rPr>
        <w:footnoteRef/>
      </w:r>
      <w:r w:rsidRPr="00B13E93">
        <w:rPr>
          <w:rtl/>
        </w:rPr>
        <w:t>-</w:t>
      </w:r>
      <w:r w:rsidRPr="00317D4E">
        <w:rPr>
          <w:rtl/>
        </w:rPr>
        <w:t xml:space="preserve"> </w:t>
      </w:r>
      <w:r>
        <w:rPr>
          <w:rFonts w:hint="cs"/>
          <w:rtl/>
        </w:rPr>
        <w:t>ابن حجر، تهیب التهذیب (ج9 ص301) / ابن حجر، تقریب التهذیب (ش6081).</w:t>
      </w:r>
    </w:p>
  </w:footnote>
  <w:footnote w:id="29">
    <w:p w:rsidR="00320F66" w:rsidRPr="000E136D" w:rsidRDefault="00320F66" w:rsidP="00764FB7">
      <w:pPr>
        <w:pStyle w:val="a5"/>
        <w:rPr>
          <w:rStyle w:val="Char5"/>
          <w:rtl/>
        </w:rPr>
      </w:pPr>
      <w:r w:rsidRPr="000E136D">
        <w:rPr>
          <w:rStyle w:val="FootnoteReference"/>
          <w:rFonts w:eastAsia="Calibri"/>
          <w:vertAlign w:val="baseline"/>
        </w:rPr>
        <w:footnoteRef/>
      </w:r>
      <w:r w:rsidRPr="000E136D">
        <w:rPr>
          <w:rtl/>
        </w:rPr>
        <w:t xml:space="preserve">- </w:t>
      </w:r>
      <w:r>
        <w:rPr>
          <w:rFonts w:hint="cs"/>
          <w:rtl/>
        </w:rPr>
        <w:t>ابو داود (ش840) / بیهقی، سنن کبری (ش2739 - 2740) / نسایی (ش1091) / دار قطنی (ج1 ص344 و 345) / طحاوی، شرح مشكل الآثار (ج1 ص100) طحاوی، شرح معاني الآثار (ج1 ص254).</w:t>
      </w:r>
    </w:p>
  </w:footnote>
  <w:footnote w:id="30">
    <w:p w:rsidR="00320F66" w:rsidRPr="005022E8" w:rsidRDefault="00320F66" w:rsidP="005022E8">
      <w:pPr>
        <w:pStyle w:val="a5"/>
        <w:rPr>
          <w:rStyle w:val="Char5"/>
          <w:rtl/>
        </w:rPr>
      </w:pPr>
      <w:r w:rsidRPr="005022E8">
        <w:rPr>
          <w:rStyle w:val="FootnoteReference"/>
          <w:rFonts w:eastAsia="Calibri"/>
          <w:vertAlign w:val="baseline"/>
        </w:rPr>
        <w:footnoteRef/>
      </w:r>
      <w:r w:rsidRPr="005022E8">
        <w:rPr>
          <w:rtl/>
        </w:rPr>
        <w:t xml:space="preserve">- </w:t>
      </w:r>
      <w:r>
        <w:rPr>
          <w:rFonts w:hint="cs"/>
          <w:rtl/>
        </w:rPr>
        <w:t>ابن حجر، تهذیب التهذیب (ج6 ص51) / ابن حجر، تقریب التهذیب (ش3659) / عجلی، معرفة الثقات (ج2 ص63) / ذهبی، میزان الاعتدال (ج2 ص513) / بخاری، التاریخ الصغیر (ج2 ص309) / ابن حبان، الثقات (ج8 ص348) / ابن ابی حاتم، الجرح و التعدیل (ج5 ص183).</w:t>
      </w:r>
    </w:p>
  </w:footnote>
  <w:footnote w:id="31">
    <w:p w:rsidR="00320F66" w:rsidRPr="00317D4E" w:rsidRDefault="00320F66" w:rsidP="00764FB7">
      <w:pPr>
        <w:pStyle w:val="a5"/>
        <w:rPr>
          <w:rStyle w:val="Char5"/>
          <w:rtl/>
        </w:rPr>
      </w:pPr>
      <w:r w:rsidRPr="005022E8">
        <w:rPr>
          <w:rStyle w:val="FootnoteReference"/>
          <w:rFonts w:eastAsia="Calibri"/>
          <w:vertAlign w:val="baseline"/>
        </w:rPr>
        <w:footnoteRef/>
      </w:r>
      <w:r w:rsidRPr="005022E8">
        <w:rPr>
          <w:rtl/>
        </w:rPr>
        <w:t>-</w:t>
      </w:r>
      <w:r w:rsidRPr="00317D4E">
        <w:rPr>
          <w:rtl/>
        </w:rPr>
        <w:t xml:space="preserve"> </w:t>
      </w:r>
      <w:r>
        <w:rPr>
          <w:rFonts w:hint="cs"/>
          <w:rtl/>
        </w:rPr>
        <w:t xml:space="preserve">ابو داود (ش 841) / بیهقی، سنن کبری (ش2742) / نسایی (ش1090). </w:t>
      </w:r>
    </w:p>
  </w:footnote>
  <w:footnote w:id="32">
    <w:p w:rsidR="00320F66" w:rsidRPr="00767365" w:rsidRDefault="00320F66" w:rsidP="00767365">
      <w:pPr>
        <w:pStyle w:val="a5"/>
        <w:rPr>
          <w:rStyle w:val="Char5"/>
          <w:rtl/>
        </w:rPr>
      </w:pPr>
      <w:r w:rsidRPr="00767365">
        <w:rPr>
          <w:rStyle w:val="FootnoteReference"/>
          <w:rFonts w:eastAsia="Calibri"/>
          <w:vertAlign w:val="baseline"/>
        </w:rPr>
        <w:footnoteRef/>
      </w:r>
      <w:r w:rsidRPr="00767365">
        <w:rPr>
          <w:rtl/>
        </w:rPr>
        <w:t xml:space="preserve">- </w:t>
      </w:r>
      <w:r>
        <w:rPr>
          <w:rFonts w:hint="cs"/>
          <w:rtl/>
        </w:rPr>
        <w:t>ابن منظور، لسان العرب (ج1 ص432).</w:t>
      </w:r>
    </w:p>
  </w:footnote>
  <w:footnote w:id="33">
    <w:p w:rsidR="00320F66" w:rsidRPr="00A43529" w:rsidRDefault="00320F66" w:rsidP="00A43529">
      <w:pPr>
        <w:pStyle w:val="a5"/>
        <w:rPr>
          <w:rStyle w:val="Char5"/>
          <w:rtl/>
        </w:rPr>
      </w:pPr>
      <w:r w:rsidRPr="00A43529">
        <w:rPr>
          <w:rStyle w:val="FootnoteReference"/>
          <w:rFonts w:eastAsia="Calibri"/>
          <w:vertAlign w:val="baseline"/>
        </w:rPr>
        <w:footnoteRef/>
      </w:r>
      <w:r w:rsidRPr="00A43529">
        <w:rPr>
          <w:rtl/>
        </w:rPr>
        <w:t xml:space="preserve">- </w:t>
      </w:r>
      <w:r>
        <w:rPr>
          <w:rFonts w:hint="cs"/>
          <w:rtl/>
        </w:rPr>
        <w:t>ازهری، تهذیب اللغة (ج10 ص432).</w:t>
      </w:r>
    </w:p>
  </w:footnote>
  <w:footnote w:id="34">
    <w:p w:rsidR="00320F66" w:rsidRPr="00317D4E" w:rsidRDefault="00320F66" w:rsidP="00A43529">
      <w:pPr>
        <w:pStyle w:val="a5"/>
        <w:rPr>
          <w:rStyle w:val="Char5"/>
          <w:rtl/>
        </w:rPr>
      </w:pPr>
      <w:r w:rsidRPr="00A43529">
        <w:rPr>
          <w:rStyle w:val="FootnoteReference"/>
          <w:rFonts w:eastAsia="Calibri"/>
          <w:vertAlign w:val="baseline"/>
        </w:rPr>
        <w:footnoteRef/>
      </w:r>
      <w:r w:rsidRPr="00A43529">
        <w:rPr>
          <w:rtl/>
        </w:rPr>
        <w:t>-</w:t>
      </w:r>
      <w:r w:rsidRPr="00317D4E">
        <w:rPr>
          <w:rtl/>
        </w:rPr>
        <w:t xml:space="preserve"> </w:t>
      </w:r>
      <w:r>
        <w:rPr>
          <w:rFonts w:hint="cs"/>
          <w:rtl/>
        </w:rPr>
        <w:t>ابن القیم، زاد المعاد (ص87).</w:t>
      </w:r>
    </w:p>
  </w:footnote>
  <w:footnote w:id="35">
    <w:p w:rsidR="00320F66" w:rsidRPr="0076342E" w:rsidRDefault="00320F66" w:rsidP="0067400E">
      <w:pPr>
        <w:pStyle w:val="a5"/>
        <w:rPr>
          <w:rStyle w:val="Char5"/>
          <w:rtl/>
        </w:rPr>
      </w:pPr>
      <w:r w:rsidRPr="0076342E">
        <w:rPr>
          <w:rStyle w:val="FootnoteReference"/>
          <w:rFonts w:eastAsia="Calibri"/>
          <w:vertAlign w:val="baseline"/>
        </w:rPr>
        <w:footnoteRef/>
      </w:r>
      <w:r w:rsidRPr="0076342E">
        <w:rPr>
          <w:rtl/>
        </w:rPr>
        <w:t xml:space="preserve">- </w:t>
      </w:r>
      <w:r>
        <w:rPr>
          <w:rFonts w:hint="cs"/>
          <w:rtl/>
        </w:rPr>
        <w:t>ابن ابی شیبه (ج1 ص295) / طحاوی، شرح معاني الآثار (ج1 ص256).</w:t>
      </w:r>
    </w:p>
  </w:footnote>
  <w:footnote w:id="36">
    <w:p w:rsidR="00320F66" w:rsidRPr="000730BC" w:rsidRDefault="00320F66" w:rsidP="00FF65DC">
      <w:pPr>
        <w:pStyle w:val="a5"/>
        <w:rPr>
          <w:rStyle w:val="Char5"/>
          <w:rtl/>
        </w:rPr>
      </w:pPr>
      <w:r w:rsidRPr="000730BC">
        <w:rPr>
          <w:rStyle w:val="FootnoteReference"/>
          <w:rFonts w:eastAsia="Calibri"/>
          <w:vertAlign w:val="baseline"/>
        </w:rPr>
        <w:footnoteRef/>
      </w:r>
      <w:r w:rsidRPr="000730BC">
        <w:rPr>
          <w:rtl/>
        </w:rPr>
        <w:t xml:space="preserve">- </w:t>
      </w:r>
      <w:r>
        <w:rPr>
          <w:rFonts w:hint="cs"/>
          <w:rtl/>
        </w:rPr>
        <w:t>مسلم (ش1138).</w:t>
      </w:r>
    </w:p>
  </w:footnote>
  <w:footnote w:id="37">
    <w:p w:rsidR="00320F66" w:rsidRPr="006A110A" w:rsidRDefault="00320F66" w:rsidP="00FF65DC">
      <w:pPr>
        <w:pStyle w:val="a5"/>
        <w:rPr>
          <w:rStyle w:val="Char5"/>
          <w:rtl/>
        </w:rPr>
      </w:pPr>
      <w:r w:rsidRPr="006A110A">
        <w:rPr>
          <w:rStyle w:val="FootnoteReference"/>
          <w:rFonts w:eastAsia="Calibri"/>
          <w:vertAlign w:val="baseline"/>
        </w:rPr>
        <w:footnoteRef/>
      </w:r>
      <w:r w:rsidRPr="006A110A">
        <w:rPr>
          <w:rtl/>
        </w:rPr>
        <w:t xml:space="preserve">- </w:t>
      </w:r>
      <w:r>
        <w:rPr>
          <w:rFonts w:hint="cs"/>
          <w:rtl/>
        </w:rPr>
        <w:t>ابو یعلی (ش1322).</w:t>
      </w:r>
    </w:p>
  </w:footnote>
  <w:footnote w:id="38">
    <w:p w:rsidR="00320F66" w:rsidRPr="00317D4E" w:rsidRDefault="00320F66" w:rsidP="00FF65DC">
      <w:pPr>
        <w:pStyle w:val="a5"/>
        <w:rPr>
          <w:rStyle w:val="Char5"/>
          <w:rtl/>
        </w:rPr>
      </w:pPr>
      <w:r w:rsidRPr="006A110A">
        <w:rPr>
          <w:rStyle w:val="FootnoteReference"/>
          <w:rFonts w:eastAsia="Calibri"/>
          <w:vertAlign w:val="baseline"/>
        </w:rPr>
        <w:footnoteRef/>
      </w:r>
      <w:r w:rsidRPr="006A110A">
        <w:rPr>
          <w:rtl/>
        </w:rPr>
        <w:t>-</w:t>
      </w:r>
      <w:r w:rsidRPr="00317D4E">
        <w:rPr>
          <w:rtl/>
        </w:rPr>
        <w:t xml:space="preserve"> </w:t>
      </w:r>
      <w:r>
        <w:rPr>
          <w:rFonts w:hint="cs"/>
          <w:rtl/>
        </w:rPr>
        <w:t>احمد (ش8106).</w:t>
      </w:r>
    </w:p>
  </w:footnote>
  <w:footnote w:id="39">
    <w:p w:rsidR="00320F66" w:rsidRPr="00BB76A2" w:rsidRDefault="00320F66" w:rsidP="00BB76A2">
      <w:pPr>
        <w:pStyle w:val="a5"/>
        <w:rPr>
          <w:rStyle w:val="Char5"/>
          <w:rtl/>
        </w:rPr>
      </w:pPr>
      <w:r w:rsidRPr="00BB76A2">
        <w:rPr>
          <w:rStyle w:val="FootnoteReference"/>
          <w:rFonts w:eastAsia="Calibri"/>
          <w:vertAlign w:val="baseline"/>
        </w:rPr>
        <w:footnoteRef/>
      </w:r>
      <w:r w:rsidRPr="00BB76A2">
        <w:rPr>
          <w:rtl/>
        </w:rPr>
        <w:t xml:space="preserve">- </w:t>
      </w:r>
      <w:r>
        <w:rPr>
          <w:rFonts w:hint="cs"/>
          <w:rtl/>
        </w:rPr>
        <w:t>ابن حجر، تهذیب التهذیب (ج4 ص333).</w:t>
      </w:r>
    </w:p>
  </w:footnote>
  <w:footnote w:id="40">
    <w:p w:rsidR="00320F66" w:rsidRPr="00317D4E" w:rsidRDefault="00320F66" w:rsidP="00BB76A2">
      <w:pPr>
        <w:pStyle w:val="a5"/>
        <w:rPr>
          <w:rStyle w:val="Char5"/>
          <w:rtl/>
        </w:rPr>
      </w:pPr>
      <w:r w:rsidRPr="00BB76A2">
        <w:rPr>
          <w:rStyle w:val="FootnoteReference"/>
          <w:rFonts w:eastAsia="Calibri"/>
          <w:vertAlign w:val="baseline"/>
        </w:rPr>
        <w:footnoteRef/>
      </w:r>
      <w:r w:rsidRPr="00BB76A2">
        <w:rPr>
          <w:rtl/>
        </w:rPr>
        <w:t>-</w:t>
      </w:r>
      <w:r w:rsidRPr="00317D4E">
        <w:rPr>
          <w:rtl/>
        </w:rPr>
        <w:t xml:space="preserve"> </w:t>
      </w:r>
      <w:r>
        <w:rPr>
          <w:rFonts w:hint="cs"/>
          <w:rtl/>
        </w:rPr>
        <w:t>ابن حجر، تهذیب التهذیب (ج11 ص329).</w:t>
      </w:r>
    </w:p>
  </w:footnote>
  <w:footnote w:id="41">
    <w:p w:rsidR="00320F66" w:rsidRPr="00317D4E" w:rsidRDefault="00320F66" w:rsidP="00FF65DC">
      <w:pPr>
        <w:pStyle w:val="FootnoteText"/>
        <w:bidi/>
        <w:spacing w:line="228" w:lineRule="auto"/>
        <w:ind w:left="284" w:hanging="284"/>
        <w:jc w:val="both"/>
        <w:rPr>
          <w:rStyle w:val="Char5"/>
          <w:rtl/>
        </w:rPr>
      </w:pPr>
      <w:r w:rsidRPr="00317D4E">
        <w:rPr>
          <w:rStyle w:val="FootnoteReference"/>
          <w:rFonts w:ascii="IRNazli" w:eastAsia="Calibri" w:hAnsi="IRNazli" w:cs="IRNazli"/>
          <w:sz w:val="24"/>
          <w:szCs w:val="24"/>
        </w:rPr>
        <w:footnoteRef/>
      </w:r>
      <w:r w:rsidRPr="00317D4E">
        <w:rPr>
          <w:rFonts w:ascii="IRNazli" w:hAnsi="IRNazli" w:cs="IRNazli"/>
          <w:sz w:val="24"/>
          <w:szCs w:val="24"/>
          <w:rtl/>
        </w:rPr>
        <w:t xml:space="preserve">- </w:t>
      </w:r>
      <w:r>
        <w:rPr>
          <w:rFonts w:ascii="IRNazli" w:hAnsi="IRNazli" w:cs="IRNazli" w:hint="cs"/>
          <w:sz w:val="24"/>
          <w:szCs w:val="24"/>
          <w:rtl/>
          <w:lang w:bidi="fa-IR"/>
        </w:rPr>
        <w:t>بیهقی، سنن کبری (ش2849).</w:t>
      </w:r>
    </w:p>
  </w:footnote>
  <w:footnote w:id="42">
    <w:p w:rsidR="00320F66" w:rsidRPr="00D920AE" w:rsidRDefault="00320F66" w:rsidP="00D920AE">
      <w:pPr>
        <w:pStyle w:val="a5"/>
        <w:rPr>
          <w:rStyle w:val="Char5"/>
        </w:rPr>
      </w:pPr>
      <w:r w:rsidRPr="00D920AE">
        <w:rPr>
          <w:rStyle w:val="FootnoteReference"/>
          <w:rFonts w:eastAsia="Calibri"/>
          <w:vertAlign w:val="baseline"/>
        </w:rPr>
        <w:footnoteRef/>
      </w:r>
      <w:r w:rsidRPr="00D920AE">
        <w:rPr>
          <w:rtl/>
        </w:rPr>
        <w:t xml:space="preserve">- </w:t>
      </w:r>
      <w:r>
        <w:rPr>
          <w:rFonts w:hint="cs"/>
          <w:rtl/>
        </w:rPr>
        <w:t>ابن حجر، تهذیب التهذیب (ج8 ص465).</w:t>
      </w:r>
    </w:p>
  </w:footnote>
  <w:footnote w:id="43">
    <w:p w:rsidR="00320F66" w:rsidRPr="00D920AE" w:rsidRDefault="00320F66" w:rsidP="00D920AE">
      <w:pPr>
        <w:pStyle w:val="a5"/>
        <w:rPr>
          <w:rStyle w:val="Char5"/>
          <w:rtl/>
        </w:rPr>
      </w:pPr>
      <w:r w:rsidRPr="00D920AE">
        <w:rPr>
          <w:rStyle w:val="FootnoteReference"/>
          <w:rFonts w:eastAsia="Calibri"/>
          <w:vertAlign w:val="baseline"/>
        </w:rPr>
        <w:footnoteRef/>
      </w:r>
      <w:r w:rsidRPr="00D920AE">
        <w:rPr>
          <w:rtl/>
        </w:rPr>
        <w:t xml:space="preserve">- </w:t>
      </w:r>
      <w:r>
        <w:rPr>
          <w:rFonts w:hint="cs"/>
          <w:rtl/>
        </w:rPr>
        <w:t xml:space="preserve">ذهبی، سیر أعلام النبلاء (ج 13 ص57) / ابن حبان، الثقات (ج8 ص45) / ابن ابی حاتم، الجرح و التعدیل (ج2 ص62) / ابن عدی، الکامل (ج1 ص191) / خطیب </w:t>
      </w:r>
      <w:r w:rsidRPr="008625E6">
        <w:rPr>
          <w:rFonts w:hint="cs"/>
          <w:rtl/>
        </w:rPr>
        <w:t>بغدادی، تاریخ</w:t>
      </w:r>
      <w:r>
        <w:rPr>
          <w:rFonts w:hint="cs"/>
          <w:rtl/>
        </w:rPr>
        <w:t xml:space="preserve"> بغداد (ج4 ص262) / ابن حجر، تهذیب التهیب (ج1 ص51) / ابن حجر، تقریب التهذیب (ش64).</w:t>
      </w:r>
    </w:p>
  </w:footnote>
  <w:footnote w:id="44">
    <w:p w:rsidR="00320F66" w:rsidRPr="001342D1" w:rsidRDefault="00320F66" w:rsidP="00FF65DC">
      <w:pPr>
        <w:pStyle w:val="a5"/>
        <w:rPr>
          <w:rStyle w:val="Char5"/>
          <w:rtl/>
        </w:rPr>
      </w:pPr>
      <w:r w:rsidRPr="001342D1">
        <w:rPr>
          <w:rStyle w:val="FootnoteReference"/>
          <w:rFonts w:eastAsia="Calibri"/>
          <w:vertAlign w:val="baseline"/>
        </w:rPr>
        <w:footnoteRef/>
      </w:r>
      <w:r w:rsidRPr="001342D1">
        <w:rPr>
          <w:rtl/>
        </w:rPr>
        <w:t xml:space="preserve">- </w:t>
      </w:r>
      <w:r>
        <w:rPr>
          <w:rFonts w:hint="cs"/>
          <w:rtl/>
        </w:rPr>
        <w:t xml:space="preserve">نسایی (ش1318) بیهقی، سنن کبری (ش 3080 </w:t>
      </w:r>
      <w:r>
        <w:rPr>
          <w:rtl/>
        </w:rPr>
        <w:t>–</w:t>
      </w:r>
      <w:r>
        <w:rPr>
          <w:rFonts w:hint="cs"/>
          <w:rtl/>
        </w:rPr>
        <w:t xml:space="preserve"> 3101 - 3111) / </w:t>
      </w:r>
      <w:r w:rsidR="00DB74DA">
        <w:rPr>
          <w:rFonts w:hint="cs"/>
          <w:rtl/>
        </w:rPr>
        <w:t>الالمعجم الأوسط</w:t>
      </w:r>
      <w:r>
        <w:rPr>
          <w:rFonts w:hint="cs"/>
          <w:rtl/>
        </w:rPr>
        <w:t xml:space="preserve"> (ش 859) / </w:t>
      </w:r>
      <w:r w:rsidR="00DB74DA">
        <w:rPr>
          <w:rFonts w:hint="cs"/>
          <w:rtl/>
        </w:rPr>
        <w:t>المعجم الكبير</w:t>
      </w:r>
      <w:r>
        <w:rPr>
          <w:rFonts w:hint="cs"/>
          <w:rtl/>
        </w:rPr>
        <w:t xml:space="preserve"> (ش 1836 - 1839) / احمد (ش 20806 - 20972).</w:t>
      </w:r>
    </w:p>
  </w:footnote>
  <w:footnote w:id="45">
    <w:p w:rsidR="00320F66" w:rsidRPr="00767BEC" w:rsidRDefault="00320F66" w:rsidP="00FF65DC">
      <w:pPr>
        <w:pStyle w:val="a5"/>
        <w:rPr>
          <w:rStyle w:val="Char5"/>
          <w:rtl/>
        </w:rPr>
      </w:pPr>
      <w:r w:rsidRPr="00767BEC">
        <w:rPr>
          <w:rStyle w:val="FootnoteReference"/>
          <w:rFonts w:eastAsia="Calibri"/>
          <w:vertAlign w:val="baseline"/>
        </w:rPr>
        <w:footnoteRef/>
      </w:r>
      <w:r w:rsidRPr="00767BEC">
        <w:rPr>
          <w:rtl/>
        </w:rPr>
        <w:t xml:space="preserve">- </w:t>
      </w:r>
      <w:r>
        <w:rPr>
          <w:rFonts w:hint="cs"/>
          <w:rtl/>
        </w:rPr>
        <w:t xml:space="preserve">ابو داود (ش838) / ابن ماجه (ش 882) / ترمذی (ش268) / نسایی (ش 1089 - 1154) / ابن حبان (ش 1912) / دارمی (ش 1320) / دار قطنی (ج1 ص345) / </w:t>
      </w:r>
      <w:r w:rsidR="00DB74DA">
        <w:rPr>
          <w:rFonts w:hint="cs"/>
          <w:rtl/>
        </w:rPr>
        <w:t>المعجم الكبير</w:t>
      </w:r>
      <w:r>
        <w:rPr>
          <w:rFonts w:hint="cs"/>
          <w:rtl/>
        </w:rPr>
        <w:t xml:space="preserve"> (ج22 ص39).</w:t>
      </w:r>
    </w:p>
  </w:footnote>
  <w:footnote w:id="46">
    <w:p w:rsidR="00320F66" w:rsidRPr="00767BEC"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Pr>
          <w:rFonts w:hint="cs"/>
          <w:rtl/>
        </w:rPr>
        <w:t>ابن حجر، تهذیب التهذیب (ج4 ص333).</w:t>
      </w:r>
    </w:p>
  </w:footnote>
  <w:footnote w:id="47">
    <w:p w:rsidR="00320F66" w:rsidRPr="00767BEC"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Pr>
          <w:rFonts w:hint="cs"/>
          <w:rtl/>
        </w:rPr>
        <w:t xml:space="preserve">ابن خزیمه (ش 698) / احمد (ش 18877) / </w:t>
      </w:r>
      <w:r w:rsidR="00DB74DA">
        <w:rPr>
          <w:rFonts w:hint="cs"/>
          <w:rtl/>
        </w:rPr>
        <w:t>المعجم الكبير</w:t>
      </w:r>
      <w:r>
        <w:rPr>
          <w:rFonts w:hint="cs"/>
          <w:rtl/>
        </w:rPr>
        <w:t xml:space="preserve"> (ج22 ص35).</w:t>
      </w:r>
    </w:p>
  </w:footnote>
  <w:footnote w:id="48">
    <w:p w:rsidR="00320F66" w:rsidRPr="00767BEC"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Pr>
          <w:rFonts w:hint="cs"/>
          <w:rtl/>
        </w:rPr>
        <w:t>عبدالرزاق (ج2 ص175).</w:t>
      </w:r>
    </w:p>
  </w:footnote>
  <w:footnote w:id="49">
    <w:p w:rsidR="00320F66" w:rsidRPr="00767BEC"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Pr>
          <w:rFonts w:hint="cs"/>
          <w:rtl/>
        </w:rPr>
        <w:t>احمد (ش 18850) / بیهقی، سنن کبری (ش 2617 - 2798).</w:t>
      </w:r>
    </w:p>
  </w:footnote>
  <w:footnote w:id="50">
    <w:p w:rsidR="00320F66" w:rsidRPr="00767BEC"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Pr>
          <w:rFonts w:hint="cs"/>
          <w:rtl/>
        </w:rPr>
        <w:t>ابن الجارود، المنتقی (ش 202) / ترمذی (ش 292) / ابن حبان (ش 1945) / نسایی (ش 1102).</w:t>
      </w:r>
    </w:p>
  </w:footnote>
  <w:footnote w:id="51">
    <w:p w:rsidR="00320F66" w:rsidRPr="00767BEC"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Pr>
          <w:rFonts w:hint="cs"/>
          <w:rtl/>
        </w:rPr>
        <w:t>بیهقی، سنن کبری (ش 2895).</w:t>
      </w:r>
    </w:p>
  </w:footnote>
  <w:footnote w:id="52">
    <w:p w:rsidR="00320F66" w:rsidRPr="00767BEC"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sidR="00DB74DA">
        <w:rPr>
          <w:rFonts w:hint="cs"/>
          <w:rtl/>
        </w:rPr>
        <w:t>المعجم الكبير</w:t>
      </w:r>
      <w:r>
        <w:rPr>
          <w:rFonts w:hint="cs"/>
          <w:rtl/>
        </w:rPr>
        <w:t xml:space="preserve"> (ج22 ص33).</w:t>
      </w:r>
    </w:p>
  </w:footnote>
  <w:footnote w:id="53">
    <w:p w:rsidR="00320F66" w:rsidRPr="00767BEC"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sidR="00DB74DA">
        <w:rPr>
          <w:rFonts w:hint="cs"/>
          <w:rtl/>
        </w:rPr>
        <w:t>المعجم الكبير</w:t>
      </w:r>
      <w:r>
        <w:rPr>
          <w:rFonts w:hint="cs"/>
          <w:rtl/>
        </w:rPr>
        <w:t xml:space="preserve"> (ج22 ص34) / طیالیسی، المسند (1113).</w:t>
      </w:r>
    </w:p>
  </w:footnote>
  <w:footnote w:id="54">
    <w:p w:rsidR="00320F66" w:rsidRPr="00767BEC"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sidR="00DB74DA">
        <w:rPr>
          <w:rFonts w:hint="cs"/>
          <w:rtl/>
        </w:rPr>
        <w:t>المعجم الكبير</w:t>
      </w:r>
      <w:r>
        <w:rPr>
          <w:rFonts w:hint="cs"/>
          <w:rtl/>
        </w:rPr>
        <w:t xml:space="preserve"> (ج22 ص35) / ابن الجارود، المنتقی (ش208) / دارمی (ش1357) / نسایی (ش889) / ابن حبان (ش1860) / احمد (ش18870).</w:t>
      </w:r>
    </w:p>
  </w:footnote>
  <w:footnote w:id="55">
    <w:p w:rsidR="00320F66" w:rsidRPr="00767BEC"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sidR="00DB74DA">
        <w:rPr>
          <w:rFonts w:hint="cs"/>
          <w:rtl/>
        </w:rPr>
        <w:t>المعجم الكبير</w:t>
      </w:r>
      <w:r>
        <w:rPr>
          <w:rFonts w:hint="cs"/>
          <w:rtl/>
        </w:rPr>
        <w:t xml:space="preserve"> (ج22 ص36) / احمد (ش18876).</w:t>
      </w:r>
    </w:p>
  </w:footnote>
  <w:footnote w:id="56">
    <w:p w:rsidR="00320F66" w:rsidRPr="00767BEC"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sidR="00DB74DA">
        <w:rPr>
          <w:rFonts w:hint="cs"/>
          <w:rtl/>
        </w:rPr>
        <w:t>المعجم الكبير</w:t>
      </w:r>
      <w:r>
        <w:rPr>
          <w:rFonts w:hint="cs"/>
          <w:rtl/>
        </w:rPr>
        <w:t xml:space="preserve"> (ج22 ص37) / ابو داود (ش726) / نسایی (ش1265).</w:t>
      </w:r>
    </w:p>
  </w:footnote>
  <w:footnote w:id="57">
    <w:p w:rsidR="00320F66" w:rsidRPr="00767BEC"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sidR="00DB74DA">
        <w:rPr>
          <w:rFonts w:hint="cs"/>
          <w:rtl/>
        </w:rPr>
        <w:t>المعجم الكبير</w:t>
      </w:r>
      <w:r>
        <w:rPr>
          <w:rFonts w:hint="cs"/>
          <w:rtl/>
        </w:rPr>
        <w:t xml:space="preserve"> (ج22 ص37).</w:t>
      </w:r>
    </w:p>
  </w:footnote>
  <w:footnote w:id="58">
    <w:p w:rsidR="00320F66" w:rsidRPr="00767BEC"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sidR="00DB74DA">
        <w:rPr>
          <w:rFonts w:hint="cs"/>
          <w:rtl/>
        </w:rPr>
        <w:t>المعجم الكبير</w:t>
      </w:r>
      <w:r>
        <w:rPr>
          <w:rFonts w:hint="cs"/>
          <w:rtl/>
        </w:rPr>
        <w:t xml:space="preserve"> (ج22 ص37).</w:t>
      </w:r>
    </w:p>
  </w:footnote>
  <w:footnote w:id="59">
    <w:p w:rsidR="00320F66" w:rsidRPr="00767BEC" w:rsidRDefault="00320F66" w:rsidP="00C730B0">
      <w:pPr>
        <w:pStyle w:val="a5"/>
        <w:rPr>
          <w:rStyle w:val="Char5"/>
          <w:rtl/>
        </w:rPr>
      </w:pPr>
      <w:r w:rsidRPr="00767BEC">
        <w:rPr>
          <w:rStyle w:val="FootnoteReference"/>
          <w:rFonts w:eastAsia="Calibri"/>
          <w:vertAlign w:val="baseline"/>
        </w:rPr>
        <w:footnoteRef/>
      </w:r>
      <w:r w:rsidRPr="00767BEC">
        <w:rPr>
          <w:rtl/>
        </w:rPr>
        <w:t xml:space="preserve">- </w:t>
      </w:r>
      <w:r w:rsidR="00DB74DA">
        <w:rPr>
          <w:rFonts w:hint="cs"/>
          <w:rtl/>
        </w:rPr>
        <w:t>المعجم الكبير</w:t>
      </w:r>
      <w:r>
        <w:rPr>
          <w:rFonts w:hint="cs"/>
          <w:rtl/>
        </w:rPr>
        <w:t xml:space="preserve"> (ج22 ص38).</w:t>
      </w:r>
    </w:p>
  </w:footnote>
  <w:footnote w:id="60">
    <w:p w:rsidR="00320F66" w:rsidRPr="00767BEC"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Pr>
          <w:rFonts w:hint="cs"/>
          <w:rtl/>
        </w:rPr>
        <w:t>مسلم (ش923) / بیهقی، سنن کبری (ش2616) / احمد (ش18866) / ابو نعیم، المستخرج علی مسلم (ش889).</w:t>
      </w:r>
    </w:p>
  </w:footnote>
  <w:footnote w:id="61">
    <w:p w:rsidR="00320F66" w:rsidRPr="00884D24" w:rsidRDefault="00320F66" w:rsidP="00FF65DC">
      <w:pPr>
        <w:pStyle w:val="a5"/>
        <w:rPr>
          <w:rStyle w:val="Char5"/>
          <w:rtl/>
        </w:rPr>
      </w:pPr>
      <w:r w:rsidRPr="00884D24">
        <w:rPr>
          <w:rStyle w:val="FootnoteReference"/>
          <w:rFonts w:eastAsia="Calibri"/>
          <w:vertAlign w:val="baseline"/>
        </w:rPr>
        <w:footnoteRef/>
      </w:r>
      <w:r w:rsidRPr="00884D24">
        <w:rPr>
          <w:rtl/>
        </w:rPr>
        <w:t xml:space="preserve">- </w:t>
      </w:r>
      <w:r>
        <w:rPr>
          <w:rFonts w:hint="cs"/>
          <w:rtl/>
        </w:rPr>
        <w:t>ابو داود (ش839) / بیهقی، سنن کبری (ش2735).</w:t>
      </w:r>
    </w:p>
  </w:footnote>
  <w:footnote w:id="62">
    <w:p w:rsidR="00320F66" w:rsidRPr="00317D4E" w:rsidRDefault="00320F66" w:rsidP="00767BEC">
      <w:pPr>
        <w:pStyle w:val="a5"/>
        <w:rPr>
          <w:rStyle w:val="Char5"/>
          <w:rtl/>
        </w:rPr>
      </w:pPr>
      <w:r w:rsidRPr="00767BEC">
        <w:rPr>
          <w:rStyle w:val="FootnoteReference"/>
          <w:rFonts w:eastAsia="Calibri"/>
          <w:vertAlign w:val="baseline"/>
        </w:rPr>
        <w:footnoteRef/>
      </w:r>
      <w:r w:rsidRPr="00767BEC">
        <w:rPr>
          <w:rtl/>
        </w:rPr>
        <w:t xml:space="preserve">- </w:t>
      </w:r>
      <w:r>
        <w:rPr>
          <w:rFonts w:hint="cs"/>
          <w:rtl/>
        </w:rPr>
        <w:t>ابن حجر، تهذیب التهذیب (ج8 ص445).</w:t>
      </w:r>
    </w:p>
  </w:footnote>
  <w:footnote w:id="63">
    <w:p w:rsidR="00320F66" w:rsidRPr="00884D24" w:rsidRDefault="00320F66" w:rsidP="00FF65DC">
      <w:pPr>
        <w:pStyle w:val="a5"/>
        <w:rPr>
          <w:rStyle w:val="Char5"/>
          <w:rtl/>
        </w:rPr>
      </w:pPr>
      <w:r w:rsidRPr="00884D24">
        <w:rPr>
          <w:rStyle w:val="FootnoteReference"/>
          <w:rFonts w:eastAsia="Calibri"/>
          <w:vertAlign w:val="baseline"/>
        </w:rPr>
        <w:footnoteRef/>
      </w:r>
      <w:r w:rsidRPr="00884D24">
        <w:rPr>
          <w:rtl/>
        </w:rPr>
        <w:t xml:space="preserve">- </w:t>
      </w:r>
      <w:r>
        <w:rPr>
          <w:rFonts w:hint="cs"/>
          <w:rtl/>
        </w:rPr>
        <w:t>ابو داود (ش839) / بیهقی، سنن کبری (ش2734).</w:t>
      </w:r>
    </w:p>
  </w:footnote>
  <w:footnote w:id="64">
    <w:p w:rsidR="00320F66" w:rsidRPr="00F0281A" w:rsidRDefault="00320F66" w:rsidP="00C57F07">
      <w:pPr>
        <w:pStyle w:val="a5"/>
        <w:rPr>
          <w:rStyle w:val="Char5"/>
          <w:rtl/>
        </w:rPr>
      </w:pPr>
      <w:r w:rsidRPr="00F0281A">
        <w:rPr>
          <w:rStyle w:val="FootnoteReference"/>
          <w:rFonts w:eastAsia="Calibri"/>
          <w:vertAlign w:val="baseline"/>
        </w:rPr>
        <w:footnoteRef/>
      </w:r>
      <w:r w:rsidRPr="00F0281A">
        <w:rPr>
          <w:rtl/>
        </w:rPr>
        <w:t xml:space="preserve">- </w:t>
      </w:r>
      <w:r>
        <w:rPr>
          <w:rFonts w:hint="cs"/>
          <w:rtl/>
        </w:rPr>
        <w:t xml:space="preserve">ابو داود (ش723) / ابو نعیم، المستخرج علی مسلم (ش889) / </w:t>
      </w:r>
      <w:r w:rsidR="00DB74DA">
        <w:rPr>
          <w:rFonts w:hint="cs"/>
          <w:rtl/>
        </w:rPr>
        <w:t>المعجم الكبير</w:t>
      </w:r>
      <w:r>
        <w:rPr>
          <w:rFonts w:hint="cs"/>
          <w:rtl/>
        </w:rPr>
        <w:t xml:space="preserve"> (ج22 ص28) / طحاوی، شرح معاني الآثار (ج1 ص257) / ابن حبان (ش1862) / ابن خزیمه (ش905).</w:t>
      </w:r>
    </w:p>
  </w:footnote>
  <w:footnote w:id="65">
    <w:p w:rsidR="00320F66" w:rsidRPr="00884D24" w:rsidRDefault="00320F66" w:rsidP="00C57F07">
      <w:pPr>
        <w:pStyle w:val="a5"/>
        <w:rPr>
          <w:rStyle w:val="Char5"/>
          <w:rtl/>
        </w:rPr>
      </w:pPr>
      <w:r w:rsidRPr="00884D24">
        <w:rPr>
          <w:rStyle w:val="FootnoteReference"/>
          <w:rFonts w:eastAsia="Calibri"/>
          <w:vertAlign w:val="baseline"/>
        </w:rPr>
        <w:footnoteRef/>
      </w:r>
      <w:r w:rsidRPr="00884D24">
        <w:rPr>
          <w:rtl/>
        </w:rPr>
        <w:t xml:space="preserve">- </w:t>
      </w:r>
      <w:r>
        <w:rPr>
          <w:rFonts w:hint="cs"/>
          <w:rtl/>
        </w:rPr>
        <w:t>ابو داود (ش839) / بیهقی، سنن کبری (ش2735).</w:t>
      </w:r>
    </w:p>
  </w:footnote>
  <w:footnote w:id="66">
    <w:p w:rsidR="00320F66" w:rsidRPr="00E82AD6" w:rsidRDefault="00320F66" w:rsidP="00E82AD6">
      <w:pPr>
        <w:pStyle w:val="a5"/>
        <w:rPr>
          <w:rStyle w:val="Char5"/>
          <w:rtl/>
        </w:rPr>
      </w:pPr>
      <w:r w:rsidRPr="00E82AD6">
        <w:rPr>
          <w:rStyle w:val="FootnoteReference"/>
          <w:rFonts w:eastAsia="Calibri"/>
          <w:vertAlign w:val="baseline"/>
        </w:rPr>
        <w:footnoteRef/>
      </w:r>
      <w:r w:rsidRPr="00E82AD6">
        <w:rPr>
          <w:rtl/>
        </w:rPr>
        <w:t xml:space="preserve">- </w:t>
      </w:r>
      <w:r>
        <w:rPr>
          <w:rFonts w:hint="cs"/>
          <w:rtl/>
        </w:rPr>
        <w:t>ابن حجر، تهذیب التهذیب (ج8 ص445).</w:t>
      </w:r>
    </w:p>
  </w:footnote>
  <w:footnote w:id="67">
    <w:p w:rsidR="00320F66" w:rsidRPr="00E82AD6" w:rsidRDefault="00320F66" w:rsidP="00C57F07">
      <w:pPr>
        <w:pStyle w:val="a5"/>
        <w:rPr>
          <w:rStyle w:val="Char5"/>
          <w:rtl/>
        </w:rPr>
      </w:pPr>
      <w:r w:rsidRPr="00E82AD6">
        <w:rPr>
          <w:rStyle w:val="FootnoteReference"/>
          <w:rFonts w:eastAsia="Calibri"/>
          <w:vertAlign w:val="baseline"/>
        </w:rPr>
        <w:footnoteRef/>
      </w:r>
      <w:r w:rsidRPr="00E82AD6">
        <w:rPr>
          <w:rtl/>
        </w:rPr>
        <w:t xml:space="preserve">- </w:t>
      </w:r>
      <w:r>
        <w:rPr>
          <w:rFonts w:hint="cs"/>
          <w:rtl/>
        </w:rPr>
        <w:t>بیهقی، سنن کبری (ش2737).</w:t>
      </w:r>
    </w:p>
  </w:footnote>
  <w:footnote w:id="68">
    <w:p w:rsidR="00320F66" w:rsidRPr="00551CC5" w:rsidRDefault="00320F66" w:rsidP="00551CC5">
      <w:pPr>
        <w:pStyle w:val="a5"/>
        <w:rPr>
          <w:rStyle w:val="Char5"/>
          <w:rtl/>
        </w:rPr>
      </w:pPr>
      <w:r w:rsidRPr="00551CC5">
        <w:rPr>
          <w:rStyle w:val="FootnoteReference"/>
          <w:rFonts w:eastAsia="Calibri"/>
          <w:vertAlign w:val="baseline"/>
        </w:rPr>
        <w:footnoteRef/>
      </w:r>
      <w:r w:rsidRPr="00551CC5">
        <w:rPr>
          <w:rtl/>
        </w:rPr>
        <w:t xml:space="preserve">- </w:t>
      </w:r>
      <w:r>
        <w:rPr>
          <w:rFonts w:hint="cs"/>
          <w:rtl/>
        </w:rPr>
        <w:t>بخاری، التاریخ الکبیر (ج1 ص69) / ابن ابی حاتم، الجرح والتعدیل (ج7 ص239) / ابن حبان، المجروحین (ج2 ص208) / ذهبی، میزان الاعتدال (ج3 ص511).</w:t>
      </w:r>
    </w:p>
  </w:footnote>
  <w:footnote w:id="69">
    <w:p w:rsidR="00320F66" w:rsidRPr="00551CC5" w:rsidRDefault="00320F66" w:rsidP="00551CC5">
      <w:pPr>
        <w:pStyle w:val="a5"/>
        <w:rPr>
          <w:rStyle w:val="Char5"/>
          <w:rtl/>
        </w:rPr>
      </w:pPr>
      <w:r w:rsidRPr="00551CC5">
        <w:rPr>
          <w:rStyle w:val="FootnoteReference"/>
          <w:rFonts w:eastAsia="Calibri"/>
          <w:vertAlign w:val="baseline"/>
        </w:rPr>
        <w:footnoteRef/>
      </w:r>
      <w:r w:rsidRPr="00551CC5">
        <w:rPr>
          <w:rtl/>
        </w:rPr>
        <w:t xml:space="preserve">- </w:t>
      </w:r>
      <w:r>
        <w:rPr>
          <w:rFonts w:hint="cs"/>
          <w:rtl/>
        </w:rPr>
        <w:t>نسایی، الضعفاء والمتروکین (ص52) / ابن عدی، الکامل (ج3 ص387) / ذهبی، میزان الاعتدال (ج2 ص147) / ابن معین، معرفة الرجال (ج1 ص58) / ابن حبان، الثقات (ج6 ص350) / ابن حجر، تهذیب التهذیب (ج4 ص53).</w:t>
      </w:r>
    </w:p>
  </w:footnote>
  <w:footnote w:id="70">
    <w:p w:rsidR="00320F66" w:rsidRPr="00317D4E" w:rsidRDefault="00320F66" w:rsidP="00551CC5">
      <w:pPr>
        <w:pStyle w:val="a5"/>
        <w:rPr>
          <w:rStyle w:val="Char5"/>
          <w:rtl/>
        </w:rPr>
      </w:pPr>
      <w:r w:rsidRPr="00551CC5">
        <w:rPr>
          <w:rStyle w:val="FootnoteReference"/>
          <w:rFonts w:eastAsia="Calibri"/>
          <w:vertAlign w:val="baseline"/>
        </w:rPr>
        <w:footnoteRef/>
      </w:r>
      <w:r w:rsidRPr="00551CC5">
        <w:rPr>
          <w:rtl/>
        </w:rPr>
        <w:t>-</w:t>
      </w:r>
      <w:r w:rsidRPr="00317D4E">
        <w:rPr>
          <w:rtl/>
        </w:rPr>
        <w:t xml:space="preserve"> </w:t>
      </w:r>
      <w:r w:rsidR="00DB74DA">
        <w:rPr>
          <w:rFonts w:hint="cs"/>
          <w:rtl/>
        </w:rPr>
        <w:t>المعجم الكبير</w:t>
      </w:r>
      <w:r>
        <w:rPr>
          <w:rFonts w:hint="cs"/>
          <w:rtl/>
        </w:rPr>
        <w:t xml:space="preserve"> (ج22 ص49).</w:t>
      </w:r>
    </w:p>
  </w:footnote>
  <w:footnote w:id="71">
    <w:p w:rsidR="00320F66" w:rsidRPr="004C1D64" w:rsidRDefault="00320F66" w:rsidP="00C57F07">
      <w:pPr>
        <w:pStyle w:val="a5"/>
        <w:rPr>
          <w:rStyle w:val="Char5"/>
          <w:rtl/>
        </w:rPr>
      </w:pPr>
      <w:r w:rsidRPr="004C1D64">
        <w:rPr>
          <w:rStyle w:val="FootnoteReference"/>
          <w:rFonts w:eastAsia="Calibri"/>
          <w:vertAlign w:val="baseline"/>
        </w:rPr>
        <w:footnoteRef/>
      </w:r>
      <w:r w:rsidRPr="004C1D64">
        <w:rPr>
          <w:rtl/>
        </w:rPr>
        <w:t xml:space="preserve">- </w:t>
      </w:r>
      <w:r>
        <w:rPr>
          <w:rFonts w:hint="cs"/>
          <w:rtl/>
        </w:rPr>
        <w:t>بیهقی، سنن کبری (ش2738) / مستدرک (ش822) / دار قطنی (ج1 ص345) / ابن ابی خیثمة، التاریخ الکبیر (ج1 ص55) / ضیاء المقدسی، احادیث المختاره (ش2310).</w:t>
      </w:r>
    </w:p>
  </w:footnote>
  <w:footnote w:id="72">
    <w:p w:rsidR="00320F66" w:rsidRPr="00317D4E" w:rsidRDefault="00320F66" w:rsidP="004C1D64">
      <w:pPr>
        <w:pStyle w:val="a5"/>
        <w:rPr>
          <w:rStyle w:val="Char5"/>
          <w:rtl/>
        </w:rPr>
      </w:pPr>
      <w:r w:rsidRPr="004C1D64">
        <w:rPr>
          <w:rStyle w:val="FootnoteReference"/>
          <w:rFonts w:eastAsia="Calibri"/>
          <w:vertAlign w:val="baseline"/>
        </w:rPr>
        <w:footnoteRef/>
      </w:r>
      <w:r w:rsidRPr="004C1D64">
        <w:rPr>
          <w:rtl/>
        </w:rPr>
        <w:t>-</w:t>
      </w:r>
      <w:r w:rsidRPr="00317D4E">
        <w:rPr>
          <w:rtl/>
        </w:rPr>
        <w:t xml:space="preserve"> </w:t>
      </w:r>
      <w:r>
        <w:rPr>
          <w:rFonts w:hint="cs"/>
          <w:rtl/>
        </w:rPr>
        <w:t>مستدرک (ش822).</w:t>
      </w:r>
    </w:p>
  </w:footnote>
  <w:footnote w:id="73">
    <w:p w:rsidR="00320F66" w:rsidRPr="00663146" w:rsidRDefault="00320F66" w:rsidP="00663146">
      <w:pPr>
        <w:pStyle w:val="a5"/>
        <w:rPr>
          <w:rStyle w:val="Char5"/>
          <w:rtl/>
        </w:rPr>
      </w:pPr>
      <w:r w:rsidRPr="00663146">
        <w:rPr>
          <w:rStyle w:val="FootnoteReference"/>
          <w:rFonts w:eastAsia="Calibri"/>
          <w:vertAlign w:val="baseline"/>
        </w:rPr>
        <w:footnoteRef/>
      </w:r>
      <w:r w:rsidRPr="00663146">
        <w:rPr>
          <w:rtl/>
        </w:rPr>
        <w:t xml:space="preserve">- </w:t>
      </w:r>
      <w:r>
        <w:rPr>
          <w:rFonts w:hint="cs"/>
          <w:rtl/>
        </w:rPr>
        <w:t>بخاری (ش4487 - 3339).</w:t>
      </w:r>
    </w:p>
  </w:footnote>
  <w:footnote w:id="74">
    <w:p w:rsidR="00320F66" w:rsidRPr="008E7A67" w:rsidRDefault="00320F66" w:rsidP="00C57F07">
      <w:pPr>
        <w:pStyle w:val="a5"/>
        <w:rPr>
          <w:rStyle w:val="Char5"/>
          <w:rtl/>
        </w:rPr>
      </w:pPr>
      <w:r w:rsidRPr="008E7A67">
        <w:rPr>
          <w:rStyle w:val="FootnoteReference"/>
          <w:rFonts w:eastAsia="Calibri"/>
          <w:vertAlign w:val="baseline"/>
        </w:rPr>
        <w:footnoteRef/>
      </w:r>
      <w:r w:rsidRPr="008E7A67">
        <w:rPr>
          <w:rtl/>
        </w:rPr>
        <w:t xml:space="preserve">- </w:t>
      </w:r>
      <w:r>
        <w:rPr>
          <w:rFonts w:hint="cs"/>
          <w:rtl/>
        </w:rPr>
        <w:t>بیهقی، سنن کبری (ش2741) / ابو یعلی (ش6540) / طحاوی، شرح معاني الآثار (ج1 ص255) / ابن ابی شیبه (ج1 ص294).</w:t>
      </w:r>
    </w:p>
  </w:footnote>
  <w:footnote w:id="75">
    <w:p w:rsidR="00320F66" w:rsidRPr="00317D4E" w:rsidRDefault="00320F66" w:rsidP="00663146">
      <w:pPr>
        <w:pStyle w:val="a5"/>
        <w:rPr>
          <w:rStyle w:val="Char5"/>
          <w:rtl/>
        </w:rPr>
      </w:pPr>
      <w:r w:rsidRPr="00663146">
        <w:rPr>
          <w:rStyle w:val="FootnoteReference"/>
          <w:rFonts w:eastAsia="Calibri"/>
          <w:vertAlign w:val="baseline"/>
        </w:rPr>
        <w:footnoteRef/>
      </w:r>
      <w:r w:rsidRPr="00663146">
        <w:rPr>
          <w:rtl/>
        </w:rPr>
        <w:t>-</w:t>
      </w:r>
      <w:r w:rsidRPr="00317D4E">
        <w:rPr>
          <w:rtl/>
        </w:rPr>
        <w:t xml:space="preserve"> </w:t>
      </w:r>
      <w:r>
        <w:rPr>
          <w:rFonts w:hint="cs"/>
          <w:rtl/>
        </w:rPr>
        <w:t>ابن حجر، تهذیب التهذیب (ج5 ص237) / ابن عدی، الکامل (ج4 ص162) / بخاری، التاریخ الکبیر (ج5 ص105).</w:t>
      </w:r>
    </w:p>
  </w:footnote>
  <w:footnote w:id="76">
    <w:p w:rsidR="00320F66" w:rsidRPr="00A046F9" w:rsidRDefault="00320F66" w:rsidP="00C57F07">
      <w:pPr>
        <w:pStyle w:val="a5"/>
        <w:rPr>
          <w:rStyle w:val="Char5"/>
          <w:rtl/>
        </w:rPr>
      </w:pPr>
      <w:r w:rsidRPr="00A046F9">
        <w:rPr>
          <w:rStyle w:val="FootnoteReference"/>
          <w:rFonts w:eastAsia="Calibri"/>
          <w:vertAlign w:val="baseline"/>
        </w:rPr>
        <w:footnoteRef/>
      </w:r>
      <w:r w:rsidRPr="00A046F9">
        <w:rPr>
          <w:rtl/>
        </w:rPr>
        <w:t xml:space="preserve">- </w:t>
      </w:r>
      <w:r>
        <w:rPr>
          <w:rFonts w:hint="cs"/>
          <w:rtl/>
        </w:rPr>
        <w:t>بیهقی، سنن کبری (ش2743) / ابن خزیمه (628).</w:t>
      </w:r>
    </w:p>
  </w:footnote>
  <w:footnote w:id="77">
    <w:p w:rsidR="00320F66" w:rsidRPr="00A046F9" w:rsidRDefault="00320F66" w:rsidP="00A046F9">
      <w:pPr>
        <w:pStyle w:val="a5"/>
        <w:rPr>
          <w:rStyle w:val="Char5"/>
          <w:rtl/>
          <w:lang w:bidi="ar-SA"/>
        </w:rPr>
      </w:pPr>
      <w:r w:rsidRPr="00A046F9">
        <w:rPr>
          <w:rStyle w:val="FootnoteReference"/>
          <w:rFonts w:eastAsia="Calibri"/>
          <w:vertAlign w:val="baseline"/>
        </w:rPr>
        <w:footnoteRef/>
      </w:r>
      <w:r w:rsidRPr="00A046F9">
        <w:rPr>
          <w:rtl/>
        </w:rPr>
        <w:t xml:space="preserve">- </w:t>
      </w:r>
      <w:r>
        <w:rPr>
          <w:rFonts w:hint="cs"/>
          <w:rtl/>
        </w:rPr>
        <w:t>ابن حجر، تهذیب التهذیب (ج1 ص106) / ذهبی، من له روایة ف</w:t>
      </w:r>
      <w:r>
        <w:rPr>
          <w:rFonts w:hint="cs"/>
          <w:rtl/>
          <w:lang w:bidi="ar-SA"/>
        </w:rPr>
        <w:t>ي الكتب الستة (ش117).</w:t>
      </w:r>
    </w:p>
  </w:footnote>
  <w:footnote w:id="78">
    <w:p w:rsidR="00320F66" w:rsidRPr="00A046F9" w:rsidRDefault="00320F66" w:rsidP="00A046F9">
      <w:pPr>
        <w:pStyle w:val="a5"/>
        <w:rPr>
          <w:rStyle w:val="Char5"/>
          <w:rtl/>
        </w:rPr>
      </w:pPr>
      <w:r w:rsidRPr="00A046F9">
        <w:rPr>
          <w:rStyle w:val="FootnoteReference"/>
          <w:rFonts w:eastAsia="Calibri"/>
          <w:vertAlign w:val="baseline"/>
        </w:rPr>
        <w:footnoteRef/>
      </w:r>
      <w:r w:rsidRPr="00A046F9">
        <w:rPr>
          <w:rtl/>
        </w:rPr>
        <w:t xml:space="preserve">- </w:t>
      </w:r>
      <w:r>
        <w:rPr>
          <w:rFonts w:hint="cs"/>
          <w:rtl/>
        </w:rPr>
        <w:t>ابن حجر، تهذيب التهذيب (ج1 ص336) / ذهبی، من له روایة في الکتب الستة (ش412).</w:t>
      </w:r>
    </w:p>
  </w:footnote>
  <w:footnote w:id="79">
    <w:p w:rsidR="00320F66" w:rsidRPr="00A046F9" w:rsidRDefault="00320F66" w:rsidP="00A046F9">
      <w:pPr>
        <w:pStyle w:val="a5"/>
        <w:rPr>
          <w:rStyle w:val="Char5"/>
          <w:rtl/>
        </w:rPr>
      </w:pPr>
      <w:r w:rsidRPr="00A046F9">
        <w:rPr>
          <w:rStyle w:val="FootnoteReference"/>
          <w:rFonts w:eastAsia="Calibri"/>
          <w:vertAlign w:val="baseline"/>
        </w:rPr>
        <w:footnoteRef/>
      </w:r>
      <w:r w:rsidRPr="00A046F9">
        <w:rPr>
          <w:rtl/>
        </w:rPr>
        <w:t xml:space="preserve">- </w:t>
      </w:r>
      <w:r>
        <w:rPr>
          <w:rFonts w:hint="cs"/>
          <w:rtl/>
        </w:rPr>
        <w:t>ابن حجر، تهذیب التهذیب (ج11 ص224) / ذهبی، من له روایة في الکتب الستة (ش6178).</w:t>
      </w:r>
    </w:p>
  </w:footnote>
  <w:footnote w:id="80">
    <w:p w:rsidR="00320F66" w:rsidRPr="00317D4E" w:rsidRDefault="00320F66" w:rsidP="00A046F9">
      <w:pPr>
        <w:pStyle w:val="a5"/>
        <w:rPr>
          <w:rStyle w:val="Char5"/>
          <w:rtl/>
        </w:rPr>
      </w:pPr>
      <w:r w:rsidRPr="00A046F9">
        <w:rPr>
          <w:rStyle w:val="FootnoteReference"/>
          <w:rFonts w:eastAsia="Calibri"/>
          <w:vertAlign w:val="baseline"/>
        </w:rPr>
        <w:footnoteRef/>
      </w:r>
      <w:r w:rsidRPr="00A046F9">
        <w:rPr>
          <w:rtl/>
        </w:rPr>
        <w:t>-</w:t>
      </w:r>
      <w:r w:rsidRPr="00317D4E">
        <w:rPr>
          <w:rtl/>
        </w:rPr>
        <w:t xml:space="preserve"> </w:t>
      </w:r>
      <w:r>
        <w:rPr>
          <w:rFonts w:hint="cs"/>
          <w:rtl/>
        </w:rPr>
        <w:t>ابن حجر، فتح الباری (ج2 ص291).</w:t>
      </w:r>
    </w:p>
  </w:footnote>
  <w:footnote w:id="81">
    <w:p w:rsidR="00320F66" w:rsidRPr="00AE7A03" w:rsidRDefault="00320F66" w:rsidP="001F2378">
      <w:pPr>
        <w:pStyle w:val="a5"/>
        <w:rPr>
          <w:rStyle w:val="Char5"/>
          <w:rtl/>
        </w:rPr>
      </w:pPr>
      <w:r w:rsidRPr="00AE7A03">
        <w:rPr>
          <w:rStyle w:val="FootnoteReference"/>
          <w:rFonts w:eastAsia="Calibri"/>
          <w:vertAlign w:val="baseline"/>
        </w:rPr>
        <w:footnoteRef/>
      </w:r>
      <w:r w:rsidRPr="00AE7A03">
        <w:rPr>
          <w:rtl/>
        </w:rPr>
        <w:t xml:space="preserve">- </w:t>
      </w:r>
      <w:r>
        <w:rPr>
          <w:rFonts w:hint="cs"/>
          <w:rtl/>
        </w:rPr>
        <w:t>طحاوی، شرح معاني الآثار (ج1 ص256).</w:t>
      </w:r>
    </w:p>
  </w:footnote>
  <w:footnote w:id="82">
    <w:p w:rsidR="00320F66" w:rsidRPr="00AE7A03" w:rsidRDefault="00320F66" w:rsidP="00AE7A03">
      <w:pPr>
        <w:pStyle w:val="a5"/>
        <w:rPr>
          <w:rStyle w:val="Char5"/>
          <w:rtl/>
        </w:rPr>
      </w:pPr>
      <w:r w:rsidRPr="00AE7A03">
        <w:rPr>
          <w:rStyle w:val="FootnoteReference"/>
          <w:rFonts w:eastAsia="Calibri"/>
          <w:vertAlign w:val="baseline"/>
        </w:rPr>
        <w:footnoteRef/>
      </w:r>
      <w:r w:rsidRPr="00AE7A03">
        <w:rPr>
          <w:rtl/>
        </w:rPr>
        <w:t xml:space="preserve">- </w:t>
      </w:r>
      <w:r>
        <w:rPr>
          <w:rFonts w:hint="cs"/>
          <w:rtl/>
        </w:rPr>
        <w:t>ابن حجر، تهذیب التهذیب (ج2 ص196) / بخاری، التاریخ الکبیر (ج2 ص378) / عجلی، معرفة الثقات (ج1 ص284) / ابن أبی حاتم، الجرح والتعدیل (ج3 ص154) / ذهبی، میزان الاعتدال (ج1 ص458).</w:t>
      </w:r>
    </w:p>
  </w:footnote>
  <w:footnote w:id="83">
    <w:p w:rsidR="00320F66" w:rsidRPr="007A584E" w:rsidRDefault="00320F66" w:rsidP="001F2378">
      <w:pPr>
        <w:pStyle w:val="a5"/>
        <w:rPr>
          <w:rStyle w:val="Char5"/>
          <w:rtl/>
        </w:rPr>
      </w:pPr>
      <w:r w:rsidRPr="007A584E">
        <w:rPr>
          <w:rStyle w:val="FootnoteReference"/>
          <w:rFonts w:eastAsia="Calibri"/>
          <w:vertAlign w:val="baseline"/>
        </w:rPr>
        <w:footnoteRef/>
      </w:r>
      <w:r w:rsidRPr="007A584E">
        <w:rPr>
          <w:rtl/>
        </w:rPr>
        <w:t xml:space="preserve">- </w:t>
      </w:r>
      <w:r>
        <w:rPr>
          <w:rFonts w:hint="cs"/>
          <w:rtl/>
        </w:rPr>
        <w:t>ابن ابی شیبه (ج1 ص295).</w:t>
      </w:r>
    </w:p>
  </w:footnote>
  <w:footnote w:id="84">
    <w:p w:rsidR="00320F66" w:rsidRPr="00317D4E" w:rsidRDefault="00320F66" w:rsidP="00AE7A03">
      <w:pPr>
        <w:pStyle w:val="a5"/>
        <w:rPr>
          <w:rStyle w:val="Char5"/>
          <w:rtl/>
        </w:rPr>
      </w:pPr>
      <w:r w:rsidRPr="00AE7A03">
        <w:rPr>
          <w:rStyle w:val="FootnoteReference"/>
          <w:rFonts w:eastAsia="Calibri"/>
          <w:vertAlign w:val="baseline"/>
        </w:rPr>
        <w:footnoteRef/>
      </w:r>
      <w:r w:rsidRPr="00AE7A03">
        <w:rPr>
          <w:rtl/>
        </w:rPr>
        <w:t>-</w:t>
      </w:r>
      <w:r w:rsidRPr="00317D4E">
        <w:rPr>
          <w:rtl/>
        </w:rPr>
        <w:t xml:space="preserve"> </w:t>
      </w:r>
      <w:r>
        <w:rPr>
          <w:rFonts w:hint="cs"/>
          <w:rtl/>
        </w:rPr>
        <w:t>ابن حجر، تهذیب التهذیب (ج9 ص301) / ابن حجر، تقریب التهذیب (ش6081).</w:t>
      </w:r>
    </w:p>
  </w:footnote>
  <w:footnote w:id="85">
    <w:p w:rsidR="00320F66" w:rsidRPr="00E8549E" w:rsidRDefault="00320F66" w:rsidP="001F2378">
      <w:pPr>
        <w:pStyle w:val="a5"/>
        <w:rPr>
          <w:rStyle w:val="Char5"/>
          <w:rtl/>
        </w:rPr>
      </w:pPr>
      <w:r w:rsidRPr="00E8549E">
        <w:rPr>
          <w:rStyle w:val="FootnoteReference"/>
          <w:rFonts w:eastAsia="Calibri"/>
          <w:vertAlign w:val="baseline"/>
        </w:rPr>
        <w:footnoteRef/>
      </w:r>
      <w:r w:rsidRPr="00E8549E">
        <w:rPr>
          <w:rtl/>
        </w:rPr>
        <w:t xml:space="preserve">- </w:t>
      </w:r>
      <w:r>
        <w:rPr>
          <w:rFonts w:hint="cs"/>
          <w:rtl/>
        </w:rPr>
        <w:t>ابن ابی شیبه (ج1 ص294) / طحاوی، شرح مشكل الآثار (ج1 ص256).</w:t>
      </w:r>
    </w:p>
  </w:footnote>
  <w:footnote w:id="86">
    <w:p w:rsidR="00320F66" w:rsidRPr="004F0949" w:rsidRDefault="00320F66" w:rsidP="001F2378">
      <w:pPr>
        <w:pStyle w:val="a5"/>
        <w:rPr>
          <w:rStyle w:val="Char5"/>
          <w:rtl/>
        </w:rPr>
      </w:pPr>
      <w:r w:rsidRPr="004F0949">
        <w:rPr>
          <w:rStyle w:val="FootnoteReference"/>
          <w:rFonts w:eastAsia="Calibri"/>
          <w:vertAlign w:val="baseline"/>
        </w:rPr>
        <w:footnoteRef/>
      </w:r>
      <w:r w:rsidRPr="004F0949">
        <w:rPr>
          <w:rtl/>
        </w:rPr>
        <w:t xml:space="preserve">- </w:t>
      </w:r>
      <w:r>
        <w:rPr>
          <w:rFonts w:hint="cs"/>
          <w:rtl/>
        </w:rPr>
        <w:t>ابو داود (ش841) / بیهقی، سنن کبری (ش2742) / نسایی (ش1090).</w:t>
      </w:r>
    </w:p>
  </w:footnote>
  <w:footnote w:id="87">
    <w:p w:rsidR="00320F66" w:rsidRPr="005306DA" w:rsidRDefault="00320F66" w:rsidP="005306DA">
      <w:pPr>
        <w:pStyle w:val="a5"/>
        <w:rPr>
          <w:rStyle w:val="Char5"/>
          <w:rtl/>
        </w:rPr>
      </w:pPr>
      <w:r w:rsidRPr="005306DA">
        <w:rPr>
          <w:rStyle w:val="FootnoteReference"/>
          <w:rFonts w:eastAsia="Calibri"/>
          <w:vertAlign w:val="baseline"/>
        </w:rPr>
        <w:footnoteRef/>
      </w:r>
      <w:r w:rsidRPr="005306DA">
        <w:rPr>
          <w:rtl/>
        </w:rPr>
        <w:t xml:space="preserve">- </w:t>
      </w:r>
      <w:r>
        <w:rPr>
          <w:rFonts w:hint="cs"/>
          <w:rtl/>
        </w:rPr>
        <w:t>ابن منظور، لسان العرب (ج1 ص432).</w:t>
      </w:r>
    </w:p>
  </w:footnote>
  <w:footnote w:id="88">
    <w:p w:rsidR="00320F66" w:rsidRPr="00317D4E" w:rsidRDefault="00320F66" w:rsidP="005306DA">
      <w:pPr>
        <w:pStyle w:val="a5"/>
        <w:rPr>
          <w:rStyle w:val="Char5"/>
          <w:rtl/>
        </w:rPr>
      </w:pPr>
      <w:r w:rsidRPr="005306DA">
        <w:rPr>
          <w:rStyle w:val="FootnoteReference"/>
          <w:rFonts w:eastAsia="Calibri"/>
          <w:vertAlign w:val="baseline"/>
        </w:rPr>
        <w:footnoteRef/>
      </w:r>
      <w:r w:rsidRPr="005306DA">
        <w:rPr>
          <w:rtl/>
        </w:rPr>
        <w:t>-</w:t>
      </w:r>
      <w:r w:rsidRPr="00317D4E">
        <w:rPr>
          <w:rtl/>
        </w:rPr>
        <w:t xml:space="preserve"> </w:t>
      </w:r>
      <w:r>
        <w:rPr>
          <w:rFonts w:hint="cs"/>
          <w:rtl/>
        </w:rPr>
        <w:t>ازهری، تهذیب اللغة (ج10 ص432).</w:t>
      </w:r>
    </w:p>
  </w:footnote>
  <w:footnote w:id="89">
    <w:p w:rsidR="00320F66" w:rsidRPr="005306DA" w:rsidRDefault="00320F66" w:rsidP="005306DA">
      <w:pPr>
        <w:pStyle w:val="a5"/>
        <w:rPr>
          <w:rStyle w:val="Char5"/>
          <w:rtl/>
        </w:rPr>
      </w:pPr>
      <w:r w:rsidRPr="005306DA">
        <w:rPr>
          <w:rStyle w:val="FootnoteReference"/>
          <w:rFonts w:eastAsia="Calibri"/>
          <w:vertAlign w:val="baseline"/>
        </w:rPr>
        <w:footnoteRef/>
      </w:r>
      <w:r w:rsidRPr="005306DA">
        <w:rPr>
          <w:rtl/>
        </w:rPr>
        <w:t xml:space="preserve">- </w:t>
      </w:r>
      <w:r>
        <w:rPr>
          <w:rFonts w:hint="cs"/>
          <w:rtl/>
        </w:rPr>
        <w:t>ابن القیم، زاد المعاد (ص87).</w:t>
      </w:r>
    </w:p>
  </w:footnote>
  <w:footnote w:id="90">
    <w:p w:rsidR="00320F66" w:rsidRPr="005306DA" w:rsidRDefault="00320F66" w:rsidP="001F2378">
      <w:pPr>
        <w:pStyle w:val="a5"/>
        <w:rPr>
          <w:rStyle w:val="Char5"/>
          <w:rtl/>
        </w:rPr>
      </w:pPr>
      <w:r w:rsidRPr="005306DA">
        <w:rPr>
          <w:rStyle w:val="FootnoteReference"/>
          <w:rFonts w:eastAsia="Calibri"/>
          <w:vertAlign w:val="baseline"/>
        </w:rPr>
        <w:footnoteRef/>
      </w:r>
      <w:r w:rsidRPr="005306DA">
        <w:rPr>
          <w:rtl/>
        </w:rPr>
        <w:t xml:space="preserve">- </w:t>
      </w:r>
      <w:r>
        <w:rPr>
          <w:rFonts w:hint="cs"/>
          <w:rtl/>
        </w:rPr>
        <w:t>ابن ابی شیبه (ج1 ص295) / طحاوی، شرح معاني الآثار (ج1 ص256).</w:t>
      </w:r>
    </w:p>
  </w:footnote>
  <w:footnote w:id="91">
    <w:p w:rsidR="00320F66" w:rsidRPr="00E33302" w:rsidRDefault="00320F66" w:rsidP="001F2378">
      <w:pPr>
        <w:pStyle w:val="a5"/>
        <w:rPr>
          <w:rStyle w:val="Char5"/>
          <w:rtl/>
        </w:rPr>
      </w:pPr>
      <w:r w:rsidRPr="00E33302">
        <w:rPr>
          <w:rStyle w:val="FootnoteReference"/>
          <w:rFonts w:eastAsia="Calibri"/>
          <w:vertAlign w:val="baseline"/>
        </w:rPr>
        <w:footnoteRef/>
      </w:r>
      <w:r w:rsidRPr="00E33302">
        <w:rPr>
          <w:rtl/>
        </w:rPr>
        <w:t xml:space="preserve">- </w:t>
      </w:r>
      <w:r>
        <w:rPr>
          <w:rFonts w:hint="cs"/>
          <w:rtl/>
        </w:rPr>
        <w:t>مسلم (ش1138).</w:t>
      </w:r>
    </w:p>
  </w:footnote>
  <w:footnote w:id="92">
    <w:p w:rsidR="00320F66" w:rsidRPr="004449B2" w:rsidRDefault="00320F66" w:rsidP="001F2378">
      <w:pPr>
        <w:pStyle w:val="a5"/>
        <w:rPr>
          <w:rStyle w:val="Char5"/>
          <w:rtl/>
        </w:rPr>
      </w:pPr>
      <w:r w:rsidRPr="004449B2">
        <w:rPr>
          <w:rStyle w:val="FootnoteReference"/>
          <w:rFonts w:eastAsia="Calibri"/>
          <w:vertAlign w:val="baseline"/>
        </w:rPr>
        <w:footnoteRef/>
      </w:r>
      <w:r w:rsidRPr="004449B2">
        <w:rPr>
          <w:rtl/>
        </w:rPr>
        <w:t xml:space="preserve">- </w:t>
      </w:r>
      <w:r>
        <w:rPr>
          <w:rFonts w:hint="cs"/>
          <w:rtl/>
        </w:rPr>
        <w:t>ابو یعلی (ش1322).</w:t>
      </w:r>
    </w:p>
  </w:footnote>
  <w:footnote w:id="93">
    <w:p w:rsidR="00320F66" w:rsidRPr="008D566F" w:rsidRDefault="00320F66" w:rsidP="001F2378">
      <w:pPr>
        <w:pStyle w:val="a5"/>
        <w:rPr>
          <w:rStyle w:val="Char5"/>
          <w:rtl/>
        </w:rPr>
      </w:pPr>
      <w:r w:rsidRPr="008D566F">
        <w:rPr>
          <w:rStyle w:val="FootnoteReference"/>
          <w:rFonts w:eastAsia="Calibri"/>
          <w:vertAlign w:val="baseline"/>
        </w:rPr>
        <w:footnoteRef/>
      </w:r>
      <w:r w:rsidRPr="008D566F">
        <w:rPr>
          <w:rtl/>
        </w:rPr>
        <w:t xml:space="preserve">- </w:t>
      </w:r>
      <w:r>
        <w:rPr>
          <w:rFonts w:hint="cs"/>
          <w:rtl/>
        </w:rPr>
        <w:t>احمد (ش8106).</w:t>
      </w:r>
    </w:p>
  </w:footnote>
  <w:footnote w:id="94">
    <w:p w:rsidR="00320F66" w:rsidRPr="008D566F" w:rsidRDefault="00320F66" w:rsidP="008D566F">
      <w:pPr>
        <w:pStyle w:val="a5"/>
        <w:rPr>
          <w:rStyle w:val="Char5"/>
          <w:rtl/>
        </w:rPr>
      </w:pPr>
      <w:r w:rsidRPr="008D566F">
        <w:rPr>
          <w:rStyle w:val="FootnoteReference"/>
          <w:rFonts w:eastAsia="Calibri"/>
          <w:vertAlign w:val="baseline"/>
        </w:rPr>
        <w:footnoteRef/>
      </w:r>
      <w:r w:rsidRPr="008D566F">
        <w:rPr>
          <w:rtl/>
        </w:rPr>
        <w:t xml:space="preserve">- </w:t>
      </w:r>
      <w:r>
        <w:rPr>
          <w:rFonts w:hint="cs"/>
          <w:rtl/>
        </w:rPr>
        <w:t>ابن حجر، تهذیب التهذیب (ج4 ص333).</w:t>
      </w:r>
    </w:p>
  </w:footnote>
  <w:footnote w:id="95">
    <w:p w:rsidR="00320F66" w:rsidRPr="008D566F" w:rsidRDefault="00320F66" w:rsidP="008D566F">
      <w:pPr>
        <w:pStyle w:val="a5"/>
        <w:rPr>
          <w:rStyle w:val="Char5"/>
          <w:rtl/>
        </w:rPr>
      </w:pPr>
      <w:r w:rsidRPr="008D566F">
        <w:rPr>
          <w:rStyle w:val="FootnoteReference"/>
          <w:rFonts w:eastAsia="Calibri"/>
          <w:vertAlign w:val="baseline"/>
        </w:rPr>
        <w:footnoteRef/>
      </w:r>
      <w:r w:rsidRPr="008D566F">
        <w:rPr>
          <w:rtl/>
        </w:rPr>
        <w:t xml:space="preserve">- </w:t>
      </w:r>
      <w:r>
        <w:rPr>
          <w:rFonts w:hint="cs"/>
          <w:rtl/>
        </w:rPr>
        <w:t>ابن حجر، تهذیب التهذیب (ج11 ص329).</w:t>
      </w:r>
    </w:p>
  </w:footnote>
  <w:footnote w:id="96">
    <w:p w:rsidR="00320F66" w:rsidRPr="00317D4E" w:rsidRDefault="00320F66" w:rsidP="001F2378">
      <w:pPr>
        <w:pStyle w:val="FootnoteText"/>
        <w:bidi/>
        <w:spacing w:line="228" w:lineRule="auto"/>
        <w:ind w:left="284" w:hanging="284"/>
        <w:jc w:val="both"/>
        <w:rPr>
          <w:rStyle w:val="Char5"/>
          <w:rtl/>
        </w:rPr>
      </w:pPr>
      <w:r w:rsidRPr="00D5471A">
        <w:rPr>
          <w:rStyle w:val="Char5"/>
          <w:rFonts w:eastAsia="Calibri"/>
        </w:rPr>
        <w:footnoteRef/>
      </w:r>
      <w:r w:rsidRPr="00D5471A">
        <w:rPr>
          <w:rStyle w:val="Char5"/>
          <w:rtl/>
        </w:rPr>
        <w:t>-</w:t>
      </w:r>
      <w:r w:rsidRPr="00317D4E">
        <w:rPr>
          <w:rFonts w:ascii="IRNazli" w:hAnsi="IRNazli" w:cs="IRNazli"/>
          <w:sz w:val="24"/>
          <w:szCs w:val="24"/>
          <w:rtl/>
        </w:rPr>
        <w:t xml:space="preserve"> </w:t>
      </w:r>
      <w:r>
        <w:rPr>
          <w:rFonts w:ascii="IRNazli" w:hAnsi="IRNazli" w:cs="IRNazli" w:hint="cs"/>
          <w:sz w:val="24"/>
          <w:szCs w:val="24"/>
          <w:rtl/>
          <w:lang w:bidi="fa-IR"/>
        </w:rPr>
        <w:t>بیهقی، سنن کبری (ش2849).</w:t>
      </w:r>
    </w:p>
  </w:footnote>
  <w:footnote w:id="97">
    <w:p w:rsidR="00320F66" w:rsidRPr="00317D4E" w:rsidRDefault="00320F66" w:rsidP="008D566F">
      <w:pPr>
        <w:pStyle w:val="a5"/>
        <w:rPr>
          <w:rStyle w:val="Char5"/>
          <w:rtl/>
        </w:rPr>
      </w:pPr>
      <w:r w:rsidRPr="008D566F">
        <w:rPr>
          <w:rStyle w:val="FootnoteReference"/>
          <w:rFonts w:eastAsia="Calibri"/>
          <w:vertAlign w:val="baseline"/>
        </w:rPr>
        <w:footnoteRef/>
      </w:r>
      <w:r w:rsidRPr="008D566F">
        <w:rPr>
          <w:rtl/>
        </w:rPr>
        <w:t xml:space="preserve">- </w:t>
      </w:r>
      <w:r>
        <w:rPr>
          <w:rFonts w:hint="cs"/>
          <w:rtl/>
        </w:rPr>
        <w:t>ابن حجر، تهذیب التهذیب (ج8 ص465).</w:t>
      </w:r>
    </w:p>
  </w:footnote>
  <w:footnote w:id="98">
    <w:p w:rsidR="00320F66" w:rsidRPr="00B11644" w:rsidRDefault="00320F66" w:rsidP="00B11644">
      <w:pPr>
        <w:pStyle w:val="a5"/>
        <w:rPr>
          <w:rStyle w:val="Char5"/>
          <w:rtl/>
        </w:rPr>
      </w:pPr>
      <w:r w:rsidRPr="00B11644">
        <w:rPr>
          <w:rStyle w:val="FootnoteReference"/>
          <w:rFonts w:eastAsia="Calibri"/>
          <w:vertAlign w:val="baseline"/>
        </w:rPr>
        <w:footnoteRef/>
      </w:r>
      <w:r w:rsidRPr="00B11644">
        <w:rPr>
          <w:rtl/>
        </w:rPr>
        <w:t xml:space="preserve">- </w:t>
      </w:r>
      <w:r>
        <w:rPr>
          <w:rFonts w:hint="cs"/>
          <w:rtl/>
        </w:rPr>
        <w:t>ذهبی، سیر أعلام النبلاء (ج13 ص57) / ابن حبان، الثقات (ج8 ص45) / ابن ابی حاتم، الجرح و التعدیل (ج2 ص62) / ابن عدی، الکامل (ج1 ص191) / خطیب بغدای، تاریخ بغداد (ج4 ص262) / ابن حجر، تهذیب التهیب (ج1 ص51) / ابن حجر، تقریب التهذیب (ش64).</w:t>
      </w:r>
    </w:p>
  </w:footnote>
  <w:footnote w:id="99">
    <w:p w:rsidR="00320F66" w:rsidRPr="001342D1" w:rsidRDefault="00320F66" w:rsidP="001F2378">
      <w:pPr>
        <w:pStyle w:val="a5"/>
        <w:rPr>
          <w:rStyle w:val="Char5"/>
          <w:rtl/>
        </w:rPr>
      </w:pPr>
      <w:r w:rsidRPr="001342D1">
        <w:rPr>
          <w:rStyle w:val="FootnoteReference"/>
          <w:rFonts w:eastAsia="Calibri"/>
          <w:vertAlign w:val="baseline"/>
        </w:rPr>
        <w:footnoteRef/>
      </w:r>
      <w:r w:rsidRPr="001342D1">
        <w:rPr>
          <w:rtl/>
        </w:rPr>
        <w:t xml:space="preserve">- </w:t>
      </w:r>
      <w:r w:rsidRPr="008625E6">
        <w:rPr>
          <w:rFonts w:hint="cs"/>
          <w:spacing w:val="-4"/>
          <w:rtl/>
        </w:rPr>
        <w:t xml:space="preserve">نسایی (ش1318) بیهقی، سنن کبری (ش 3080 </w:t>
      </w:r>
      <w:r w:rsidRPr="008625E6">
        <w:rPr>
          <w:spacing w:val="-4"/>
          <w:rtl/>
        </w:rPr>
        <w:t>–</w:t>
      </w:r>
      <w:r w:rsidRPr="008625E6">
        <w:rPr>
          <w:rFonts w:hint="cs"/>
          <w:spacing w:val="-4"/>
          <w:rtl/>
        </w:rPr>
        <w:t xml:space="preserve"> 3101 - 3111) / </w:t>
      </w:r>
      <w:r w:rsidR="00DB74DA" w:rsidRPr="008625E6">
        <w:rPr>
          <w:rFonts w:hint="cs"/>
          <w:spacing w:val="-4"/>
          <w:rtl/>
        </w:rPr>
        <w:t>المعجم الأوسط</w:t>
      </w:r>
      <w:r>
        <w:rPr>
          <w:rFonts w:hint="cs"/>
          <w:rtl/>
        </w:rPr>
        <w:t xml:space="preserve"> (ش 859) / </w:t>
      </w:r>
      <w:r w:rsidR="00DB74DA">
        <w:rPr>
          <w:rFonts w:hint="cs"/>
          <w:rtl/>
        </w:rPr>
        <w:t>المعجم الكبير</w:t>
      </w:r>
      <w:r>
        <w:rPr>
          <w:rFonts w:hint="cs"/>
          <w:rtl/>
        </w:rPr>
        <w:t xml:space="preserve"> (ش 1836 - 1839) / احمد (ش 20806 - 20972).</w:t>
      </w:r>
    </w:p>
  </w:footnote>
  <w:footnote w:id="100">
    <w:p w:rsidR="00320F66" w:rsidRPr="004C1D64" w:rsidRDefault="00320F66" w:rsidP="001F2378">
      <w:pPr>
        <w:pStyle w:val="a5"/>
        <w:rPr>
          <w:rStyle w:val="Char5"/>
          <w:rtl/>
        </w:rPr>
      </w:pPr>
      <w:r w:rsidRPr="004C1D64">
        <w:rPr>
          <w:rStyle w:val="FootnoteReference"/>
          <w:rFonts w:eastAsia="Calibri"/>
          <w:vertAlign w:val="baseline"/>
        </w:rPr>
        <w:footnoteRef/>
      </w:r>
      <w:r w:rsidRPr="004C1D64">
        <w:rPr>
          <w:rtl/>
        </w:rPr>
        <w:t xml:space="preserve">- </w:t>
      </w:r>
      <w:r>
        <w:rPr>
          <w:rFonts w:hint="cs"/>
          <w:rtl/>
        </w:rPr>
        <w:t>بیهقی، سنن کبری (ش2738) / مستدرک (ش822) / دار قطنی (ج1 ص345) / ابن ابی خیثمة، التاریخ الکبیر (ج1 ص55)</w:t>
      </w:r>
      <w:r w:rsidR="00DB74DA">
        <w:rPr>
          <w:rFonts w:hint="cs"/>
          <w:rtl/>
        </w:rPr>
        <w:t xml:space="preserve"> / ضیاء المقدسی، احادیث المختارة</w:t>
      </w:r>
      <w:r>
        <w:rPr>
          <w:rFonts w:hint="cs"/>
          <w:rtl/>
        </w:rPr>
        <w:t xml:space="preserve"> (ش2310).</w:t>
      </w:r>
    </w:p>
  </w:footnote>
  <w:footnote w:id="101">
    <w:p w:rsidR="00320F66" w:rsidRPr="00532747" w:rsidRDefault="00320F66" w:rsidP="00532747">
      <w:pPr>
        <w:pStyle w:val="a5"/>
        <w:rPr>
          <w:rStyle w:val="Char5"/>
          <w:rtl/>
        </w:rPr>
      </w:pPr>
      <w:r w:rsidRPr="00532747">
        <w:rPr>
          <w:rStyle w:val="FootnoteReference"/>
          <w:rFonts w:eastAsia="Calibri"/>
          <w:vertAlign w:val="baseline"/>
        </w:rPr>
        <w:footnoteRef/>
      </w:r>
      <w:r w:rsidRPr="00532747">
        <w:rPr>
          <w:rtl/>
        </w:rPr>
        <w:t xml:space="preserve">- </w:t>
      </w:r>
      <w:r>
        <w:rPr>
          <w:rFonts w:hint="cs"/>
          <w:rtl/>
        </w:rPr>
        <w:t>مستدرک (ش822).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66" w:rsidRPr="00C9167F" w:rsidRDefault="00320F66" w:rsidP="00D31EFF">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6BB227A5" wp14:editId="2CA7DE8D">
              <wp:simplePos x="0" y="0"/>
              <wp:positionH relativeFrom="column">
                <wp:posOffset>0</wp:posOffset>
              </wp:positionH>
              <wp:positionV relativeFrom="paragraph">
                <wp:posOffset>279505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B2F6B2"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311.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08D7">
      <w:rPr>
        <w:rFonts w:ascii="IRNazli" w:hAnsi="IRNazli" w:cs="IRNazli"/>
        <w:noProof/>
        <w:rtl/>
      </w:rPr>
      <w:t>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بررسی چگونگی سجده رفتن از قیام نماز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66" w:rsidRPr="005E2A06" w:rsidRDefault="00320F66"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3F119992" wp14:editId="213D416B">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FE8F50" id="Straight Connector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66" w:rsidRPr="00D36B7C" w:rsidRDefault="00320F66" w:rsidP="00D36B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66" w:rsidRPr="00C9167F" w:rsidRDefault="00320F66"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7B1034D4" wp14:editId="37C7A4DF">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4624B3"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پیشگفتار</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08D7">
      <w:rPr>
        <w:rFonts w:ascii="IRNazli" w:hAnsi="IRNazli" w:cs="IRNazli"/>
        <w:noProof/>
        <w:rtl/>
      </w:rPr>
      <w:t>5</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FD" w:rsidRDefault="00DE7BFD" w:rsidP="00D36B7C">
    <w:pPr>
      <w:pStyle w:val="Header"/>
      <w:rPr>
        <w:rtl/>
        <w:lang w:bidi="fa-IR"/>
      </w:rPr>
    </w:pPr>
  </w:p>
  <w:p w:rsidR="00DE7BFD" w:rsidRPr="00DE7BFD" w:rsidRDefault="00DE7BFD" w:rsidP="00D36B7C">
    <w:pPr>
      <w:pStyle w:val="Header"/>
      <w:rPr>
        <w:sz w:val="30"/>
        <w:szCs w:val="30"/>
        <w:rtl/>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FD" w:rsidRDefault="00DE7BFD" w:rsidP="00D36B7C">
    <w:pPr>
      <w:pStyle w:val="Header"/>
      <w:rPr>
        <w:rtl/>
        <w:lang w:bidi="fa-IR"/>
      </w:rPr>
    </w:pPr>
  </w:p>
  <w:p w:rsidR="00DE7BFD" w:rsidRPr="00DE7BFD" w:rsidRDefault="00DE7BFD" w:rsidP="00D36B7C">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66" w:rsidRPr="00C9167F" w:rsidRDefault="00320F66"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29D9438D" wp14:editId="0F014A6D">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EB4106" id="Straight Connector 6"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فصل اول: نظر فقها درمورد شیوه‌ی سجده رفتن</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20497">
      <w:rPr>
        <w:rFonts w:ascii="IRNazli" w:hAnsi="IRNazli" w:cs="IRNazli"/>
        <w:noProof/>
        <w:rtl/>
      </w:rPr>
      <w:t>7</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66" w:rsidRPr="00C9167F" w:rsidRDefault="00320F66" w:rsidP="00552BEC">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3F5279DB" wp14:editId="5A1997B4">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B87A33" id="Straight Connector 7"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فصل دوم: بررسی دلایل این اقوال و نقد و ترجیح آرا</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20497">
      <w:rPr>
        <w:rFonts w:ascii="IRNazli" w:hAnsi="IRNazli" w:cs="IRNazli"/>
        <w:noProof/>
        <w:rtl/>
      </w:rPr>
      <w:t>39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66" w:rsidRPr="00C9167F" w:rsidRDefault="00320F66" w:rsidP="00552BEC">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1280" behindDoc="0" locked="0" layoutInCell="1" allowOverlap="1" wp14:anchorId="7CC32A0F" wp14:editId="66317762">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975F47" id="Straight Connector 8"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Pr>
        <w:rFonts w:ascii="IRNazanin" w:hAnsi="IRNazanin" w:cs="IRNazanin" w:hint="cs"/>
        <w:b/>
        <w:bCs/>
        <w:sz w:val="26"/>
        <w:szCs w:val="26"/>
        <w:rtl/>
        <w:lang w:bidi="fa-IR"/>
      </w:rPr>
      <w:t>منابع و مآخذ</w:t>
    </w:r>
    <w:r>
      <w:rPr>
        <w:rFonts w:ascii="IRNazanin" w:hAnsi="IRNazanin" w:cs="IRNazanin" w:hint="cs"/>
        <w:b/>
        <w:bCs/>
        <w:sz w:val="26"/>
        <w:szCs w:val="26"/>
        <w:rtl/>
        <w:lang w:bidi="fa-IR"/>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20497">
      <w:rPr>
        <w:rFonts w:ascii="IRNazli" w:hAnsi="IRNazli" w:cs="IRNazli"/>
        <w:noProof/>
        <w:rtl/>
      </w:rPr>
      <w:t>45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A870F63"/>
    <w:multiLevelType w:val="hybridMultilevel"/>
    <w:tmpl w:val="90582D10"/>
    <w:lvl w:ilvl="0" w:tplc="ADD2F954">
      <w:start w:val="1"/>
      <w:numFmt w:val="decimal"/>
      <w:lvlText w:val="%1-"/>
      <w:lvlJc w:val="left"/>
      <w:pPr>
        <w:ind w:left="644" w:hanging="360"/>
      </w:pPr>
      <w:rPr>
        <w:rFonts w:ascii="IRNazli" w:hAnsi="IRNazli" w:cs="IRNazli"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8C8630E"/>
    <w:multiLevelType w:val="hybridMultilevel"/>
    <w:tmpl w:val="B36021D4"/>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1"/>
  </w:num>
  <w:num w:numId="2">
    <w:abstractNumId w:val="12"/>
  </w:num>
  <w:num w:numId="3">
    <w:abstractNumId w:val="1"/>
  </w:num>
  <w:num w:numId="4">
    <w:abstractNumId w:val="0"/>
  </w:num>
  <w:num w:numId="5">
    <w:abstractNumId w:val="8"/>
  </w:num>
  <w:num w:numId="6">
    <w:abstractNumId w:val="9"/>
  </w:num>
  <w:num w:numId="7">
    <w:abstractNumId w:val="4"/>
  </w:num>
  <w:num w:numId="8">
    <w:abstractNumId w:val="2"/>
  </w:num>
  <w:num w:numId="9">
    <w:abstractNumId w:val="3"/>
  </w:num>
  <w:num w:numId="10">
    <w:abstractNumId w:val="10"/>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T74HzJ//CMmARYgSM/LaCyAP7Mg=" w:salt="CtvkDtfDCU/4PH32L6PiC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666A"/>
    <w:rsid w:val="000069E3"/>
    <w:rsid w:val="00006A2E"/>
    <w:rsid w:val="000079A4"/>
    <w:rsid w:val="0001020C"/>
    <w:rsid w:val="00010708"/>
    <w:rsid w:val="00010F2F"/>
    <w:rsid w:val="000116DC"/>
    <w:rsid w:val="00011DE9"/>
    <w:rsid w:val="00012B9F"/>
    <w:rsid w:val="00013DA2"/>
    <w:rsid w:val="00017740"/>
    <w:rsid w:val="0002098B"/>
    <w:rsid w:val="00020D7C"/>
    <w:rsid w:val="00020DBA"/>
    <w:rsid w:val="00021B05"/>
    <w:rsid w:val="00021E09"/>
    <w:rsid w:val="00023189"/>
    <w:rsid w:val="00023310"/>
    <w:rsid w:val="000248E1"/>
    <w:rsid w:val="00025339"/>
    <w:rsid w:val="00031849"/>
    <w:rsid w:val="00034102"/>
    <w:rsid w:val="000373FC"/>
    <w:rsid w:val="00037B7D"/>
    <w:rsid w:val="000421F6"/>
    <w:rsid w:val="000432B2"/>
    <w:rsid w:val="00046588"/>
    <w:rsid w:val="00046B85"/>
    <w:rsid w:val="000474A0"/>
    <w:rsid w:val="00050C4C"/>
    <w:rsid w:val="0005174C"/>
    <w:rsid w:val="000527D9"/>
    <w:rsid w:val="00053944"/>
    <w:rsid w:val="00053E8A"/>
    <w:rsid w:val="00054641"/>
    <w:rsid w:val="00054B98"/>
    <w:rsid w:val="00054CB4"/>
    <w:rsid w:val="000558FE"/>
    <w:rsid w:val="00055EDE"/>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0BC"/>
    <w:rsid w:val="00073690"/>
    <w:rsid w:val="00073BA6"/>
    <w:rsid w:val="00075225"/>
    <w:rsid w:val="00076FBC"/>
    <w:rsid w:val="00077BA4"/>
    <w:rsid w:val="00081EA3"/>
    <w:rsid w:val="000838B3"/>
    <w:rsid w:val="0008508D"/>
    <w:rsid w:val="00087A70"/>
    <w:rsid w:val="00090FA4"/>
    <w:rsid w:val="00090FF6"/>
    <w:rsid w:val="00092DF3"/>
    <w:rsid w:val="00093684"/>
    <w:rsid w:val="00093743"/>
    <w:rsid w:val="00093BDB"/>
    <w:rsid w:val="00094396"/>
    <w:rsid w:val="00094962"/>
    <w:rsid w:val="000A1270"/>
    <w:rsid w:val="000A25D7"/>
    <w:rsid w:val="000A2D3A"/>
    <w:rsid w:val="000A326C"/>
    <w:rsid w:val="000A33A6"/>
    <w:rsid w:val="000A574A"/>
    <w:rsid w:val="000A57CB"/>
    <w:rsid w:val="000A5EA5"/>
    <w:rsid w:val="000A63E2"/>
    <w:rsid w:val="000B1F72"/>
    <w:rsid w:val="000B2AAC"/>
    <w:rsid w:val="000B3F7C"/>
    <w:rsid w:val="000B4048"/>
    <w:rsid w:val="000B485D"/>
    <w:rsid w:val="000B57A1"/>
    <w:rsid w:val="000B57A6"/>
    <w:rsid w:val="000B57C8"/>
    <w:rsid w:val="000B5E85"/>
    <w:rsid w:val="000B737B"/>
    <w:rsid w:val="000C08D7"/>
    <w:rsid w:val="000C32D3"/>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36D"/>
    <w:rsid w:val="000E1B0E"/>
    <w:rsid w:val="000E2289"/>
    <w:rsid w:val="000E2857"/>
    <w:rsid w:val="000E4997"/>
    <w:rsid w:val="000E5D2C"/>
    <w:rsid w:val="000E61C9"/>
    <w:rsid w:val="000E637F"/>
    <w:rsid w:val="000E6FF3"/>
    <w:rsid w:val="000E7D69"/>
    <w:rsid w:val="000F073D"/>
    <w:rsid w:val="000F0A77"/>
    <w:rsid w:val="000F0CF4"/>
    <w:rsid w:val="000F2879"/>
    <w:rsid w:val="000F3D33"/>
    <w:rsid w:val="000F4119"/>
    <w:rsid w:val="000F5214"/>
    <w:rsid w:val="000F52D2"/>
    <w:rsid w:val="000F57B1"/>
    <w:rsid w:val="000F6786"/>
    <w:rsid w:val="000F7C8A"/>
    <w:rsid w:val="00100B02"/>
    <w:rsid w:val="00100EEF"/>
    <w:rsid w:val="00100F88"/>
    <w:rsid w:val="0010199E"/>
    <w:rsid w:val="001024B9"/>
    <w:rsid w:val="001036F4"/>
    <w:rsid w:val="00106612"/>
    <w:rsid w:val="00106825"/>
    <w:rsid w:val="00107C4E"/>
    <w:rsid w:val="0011338D"/>
    <w:rsid w:val="001137EF"/>
    <w:rsid w:val="00115247"/>
    <w:rsid w:val="00115636"/>
    <w:rsid w:val="0011575E"/>
    <w:rsid w:val="00117BA6"/>
    <w:rsid w:val="00120173"/>
    <w:rsid w:val="001203E7"/>
    <w:rsid w:val="0012065A"/>
    <w:rsid w:val="00122CFF"/>
    <w:rsid w:val="00122FF7"/>
    <w:rsid w:val="001232F0"/>
    <w:rsid w:val="00124FF3"/>
    <w:rsid w:val="00126BA4"/>
    <w:rsid w:val="00126C4B"/>
    <w:rsid w:val="0012765B"/>
    <w:rsid w:val="00130313"/>
    <w:rsid w:val="0013162F"/>
    <w:rsid w:val="00131F48"/>
    <w:rsid w:val="00133EE7"/>
    <w:rsid w:val="001342D1"/>
    <w:rsid w:val="00135F90"/>
    <w:rsid w:val="00137672"/>
    <w:rsid w:val="001379B3"/>
    <w:rsid w:val="00137EFF"/>
    <w:rsid w:val="001416E4"/>
    <w:rsid w:val="001422AC"/>
    <w:rsid w:val="0014289F"/>
    <w:rsid w:val="00143852"/>
    <w:rsid w:val="00143ED3"/>
    <w:rsid w:val="00144D9A"/>
    <w:rsid w:val="00144E33"/>
    <w:rsid w:val="001459F8"/>
    <w:rsid w:val="00147F0C"/>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19E6"/>
    <w:rsid w:val="0016432F"/>
    <w:rsid w:val="00164336"/>
    <w:rsid w:val="00164360"/>
    <w:rsid w:val="00164811"/>
    <w:rsid w:val="00165F19"/>
    <w:rsid w:val="00165F91"/>
    <w:rsid w:val="00166915"/>
    <w:rsid w:val="00171098"/>
    <w:rsid w:val="001729CC"/>
    <w:rsid w:val="00173EB1"/>
    <w:rsid w:val="001741E2"/>
    <w:rsid w:val="00177936"/>
    <w:rsid w:val="00177A84"/>
    <w:rsid w:val="00177F44"/>
    <w:rsid w:val="00180BD5"/>
    <w:rsid w:val="001841E8"/>
    <w:rsid w:val="00184944"/>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5F0"/>
    <w:rsid w:val="001A189B"/>
    <w:rsid w:val="001A3D5B"/>
    <w:rsid w:val="001A55E8"/>
    <w:rsid w:val="001A5ABF"/>
    <w:rsid w:val="001A625A"/>
    <w:rsid w:val="001A62A3"/>
    <w:rsid w:val="001A72AC"/>
    <w:rsid w:val="001A79F3"/>
    <w:rsid w:val="001A7C8D"/>
    <w:rsid w:val="001A7CA4"/>
    <w:rsid w:val="001B03CD"/>
    <w:rsid w:val="001B19EF"/>
    <w:rsid w:val="001B1E58"/>
    <w:rsid w:val="001B2C2A"/>
    <w:rsid w:val="001B306B"/>
    <w:rsid w:val="001B4DE2"/>
    <w:rsid w:val="001B4F46"/>
    <w:rsid w:val="001B5653"/>
    <w:rsid w:val="001B5876"/>
    <w:rsid w:val="001B588D"/>
    <w:rsid w:val="001B76E2"/>
    <w:rsid w:val="001C0CC0"/>
    <w:rsid w:val="001C1504"/>
    <w:rsid w:val="001C18FF"/>
    <w:rsid w:val="001C1A7F"/>
    <w:rsid w:val="001C21D7"/>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E5126"/>
    <w:rsid w:val="001F1E7A"/>
    <w:rsid w:val="001F1EDD"/>
    <w:rsid w:val="001F2143"/>
    <w:rsid w:val="001F2378"/>
    <w:rsid w:val="001F2999"/>
    <w:rsid w:val="001F5D72"/>
    <w:rsid w:val="001F76C1"/>
    <w:rsid w:val="00200EBE"/>
    <w:rsid w:val="002012DC"/>
    <w:rsid w:val="002012F0"/>
    <w:rsid w:val="00201818"/>
    <w:rsid w:val="002026D3"/>
    <w:rsid w:val="0020393D"/>
    <w:rsid w:val="0020433D"/>
    <w:rsid w:val="00204CED"/>
    <w:rsid w:val="00204D2D"/>
    <w:rsid w:val="00210D1D"/>
    <w:rsid w:val="00212532"/>
    <w:rsid w:val="00212E00"/>
    <w:rsid w:val="00213912"/>
    <w:rsid w:val="002155D3"/>
    <w:rsid w:val="00215702"/>
    <w:rsid w:val="00215987"/>
    <w:rsid w:val="00216774"/>
    <w:rsid w:val="00216972"/>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815"/>
    <w:rsid w:val="00242FD5"/>
    <w:rsid w:val="002434B1"/>
    <w:rsid w:val="00243924"/>
    <w:rsid w:val="00244482"/>
    <w:rsid w:val="00245803"/>
    <w:rsid w:val="002468AB"/>
    <w:rsid w:val="00246A69"/>
    <w:rsid w:val="002470C4"/>
    <w:rsid w:val="00247BEE"/>
    <w:rsid w:val="00247E87"/>
    <w:rsid w:val="00251602"/>
    <w:rsid w:val="00252512"/>
    <w:rsid w:val="00252EFC"/>
    <w:rsid w:val="002531C1"/>
    <w:rsid w:val="002538C4"/>
    <w:rsid w:val="00256495"/>
    <w:rsid w:val="002568A0"/>
    <w:rsid w:val="00256BDC"/>
    <w:rsid w:val="00256E97"/>
    <w:rsid w:val="002577A2"/>
    <w:rsid w:val="00257AE7"/>
    <w:rsid w:val="00260CA7"/>
    <w:rsid w:val="00261009"/>
    <w:rsid w:val="00261CB2"/>
    <w:rsid w:val="00261E89"/>
    <w:rsid w:val="002632E9"/>
    <w:rsid w:val="0026381E"/>
    <w:rsid w:val="00264221"/>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56FB"/>
    <w:rsid w:val="00287408"/>
    <w:rsid w:val="00290026"/>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584"/>
    <w:rsid w:val="002B069A"/>
    <w:rsid w:val="002B3486"/>
    <w:rsid w:val="002B41D8"/>
    <w:rsid w:val="002B6ED7"/>
    <w:rsid w:val="002B70E2"/>
    <w:rsid w:val="002C079E"/>
    <w:rsid w:val="002C1C80"/>
    <w:rsid w:val="002C516C"/>
    <w:rsid w:val="002C6AFD"/>
    <w:rsid w:val="002C7D31"/>
    <w:rsid w:val="002D015C"/>
    <w:rsid w:val="002D0250"/>
    <w:rsid w:val="002D0C35"/>
    <w:rsid w:val="002D2E58"/>
    <w:rsid w:val="002D32A9"/>
    <w:rsid w:val="002D3C01"/>
    <w:rsid w:val="002D4B08"/>
    <w:rsid w:val="002D5A4B"/>
    <w:rsid w:val="002D5B5E"/>
    <w:rsid w:val="002D70C4"/>
    <w:rsid w:val="002D73D5"/>
    <w:rsid w:val="002E082B"/>
    <w:rsid w:val="002E0A4E"/>
    <w:rsid w:val="002E12A9"/>
    <w:rsid w:val="002E16C5"/>
    <w:rsid w:val="002E64D5"/>
    <w:rsid w:val="002E780F"/>
    <w:rsid w:val="002F0559"/>
    <w:rsid w:val="002F203A"/>
    <w:rsid w:val="002F2317"/>
    <w:rsid w:val="002F3053"/>
    <w:rsid w:val="002F33E9"/>
    <w:rsid w:val="002F3757"/>
    <w:rsid w:val="002F511C"/>
    <w:rsid w:val="002F51A4"/>
    <w:rsid w:val="002F6403"/>
    <w:rsid w:val="002F6627"/>
    <w:rsid w:val="0030083E"/>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0F66"/>
    <w:rsid w:val="0032259A"/>
    <w:rsid w:val="00323EA3"/>
    <w:rsid w:val="00323F63"/>
    <w:rsid w:val="00324936"/>
    <w:rsid w:val="00324CF5"/>
    <w:rsid w:val="003264E1"/>
    <w:rsid w:val="00326769"/>
    <w:rsid w:val="003269AA"/>
    <w:rsid w:val="003276EA"/>
    <w:rsid w:val="003351E5"/>
    <w:rsid w:val="003362C1"/>
    <w:rsid w:val="0033673A"/>
    <w:rsid w:val="0033710F"/>
    <w:rsid w:val="0033759A"/>
    <w:rsid w:val="00340686"/>
    <w:rsid w:val="003409C2"/>
    <w:rsid w:val="00340F78"/>
    <w:rsid w:val="00341AE1"/>
    <w:rsid w:val="00342E7E"/>
    <w:rsid w:val="00343000"/>
    <w:rsid w:val="00344713"/>
    <w:rsid w:val="003447DC"/>
    <w:rsid w:val="00345D31"/>
    <w:rsid w:val="00346184"/>
    <w:rsid w:val="00346D1A"/>
    <w:rsid w:val="003472D2"/>
    <w:rsid w:val="00350754"/>
    <w:rsid w:val="00350FEB"/>
    <w:rsid w:val="00352AD6"/>
    <w:rsid w:val="00354235"/>
    <w:rsid w:val="00354B48"/>
    <w:rsid w:val="00354FFA"/>
    <w:rsid w:val="003560A7"/>
    <w:rsid w:val="003569FB"/>
    <w:rsid w:val="00360304"/>
    <w:rsid w:val="003614AE"/>
    <w:rsid w:val="003617AC"/>
    <w:rsid w:val="00361C1D"/>
    <w:rsid w:val="00361D6C"/>
    <w:rsid w:val="00364735"/>
    <w:rsid w:val="00364B72"/>
    <w:rsid w:val="003654C2"/>
    <w:rsid w:val="00367796"/>
    <w:rsid w:val="00370A6D"/>
    <w:rsid w:val="00371BAB"/>
    <w:rsid w:val="0037275E"/>
    <w:rsid w:val="003731D0"/>
    <w:rsid w:val="00373861"/>
    <w:rsid w:val="0037606B"/>
    <w:rsid w:val="003775E0"/>
    <w:rsid w:val="003776B2"/>
    <w:rsid w:val="00377ADA"/>
    <w:rsid w:val="00380076"/>
    <w:rsid w:val="003802B5"/>
    <w:rsid w:val="003802C1"/>
    <w:rsid w:val="003806C1"/>
    <w:rsid w:val="00380C56"/>
    <w:rsid w:val="00381D0C"/>
    <w:rsid w:val="003829D6"/>
    <w:rsid w:val="00382CEF"/>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1628"/>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E5E5D"/>
    <w:rsid w:val="003E68DD"/>
    <w:rsid w:val="003F2A7C"/>
    <w:rsid w:val="003F2F17"/>
    <w:rsid w:val="003F3275"/>
    <w:rsid w:val="003F49DF"/>
    <w:rsid w:val="003F55A4"/>
    <w:rsid w:val="003F55E2"/>
    <w:rsid w:val="003F57C3"/>
    <w:rsid w:val="003F5C77"/>
    <w:rsid w:val="003F6966"/>
    <w:rsid w:val="003F6A7D"/>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27DF"/>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3238"/>
    <w:rsid w:val="004449B2"/>
    <w:rsid w:val="00445A87"/>
    <w:rsid w:val="004472EC"/>
    <w:rsid w:val="00451149"/>
    <w:rsid w:val="0045135F"/>
    <w:rsid w:val="00451CB9"/>
    <w:rsid w:val="00451EE8"/>
    <w:rsid w:val="004537BA"/>
    <w:rsid w:val="004539BE"/>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67523"/>
    <w:rsid w:val="00470A5D"/>
    <w:rsid w:val="00471241"/>
    <w:rsid w:val="004718A6"/>
    <w:rsid w:val="00471DB1"/>
    <w:rsid w:val="004721AD"/>
    <w:rsid w:val="00472A83"/>
    <w:rsid w:val="00474214"/>
    <w:rsid w:val="004743EA"/>
    <w:rsid w:val="004744C9"/>
    <w:rsid w:val="00474945"/>
    <w:rsid w:val="00477197"/>
    <w:rsid w:val="00477FD3"/>
    <w:rsid w:val="00481BE2"/>
    <w:rsid w:val="00484117"/>
    <w:rsid w:val="004848BE"/>
    <w:rsid w:val="00484A8E"/>
    <w:rsid w:val="004857BB"/>
    <w:rsid w:val="004862CE"/>
    <w:rsid w:val="00486434"/>
    <w:rsid w:val="00491E77"/>
    <w:rsid w:val="00491E8F"/>
    <w:rsid w:val="00494096"/>
    <w:rsid w:val="00494D75"/>
    <w:rsid w:val="00496B3F"/>
    <w:rsid w:val="00497A12"/>
    <w:rsid w:val="004A18F4"/>
    <w:rsid w:val="004A3A3A"/>
    <w:rsid w:val="004A3FD6"/>
    <w:rsid w:val="004A54F4"/>
    <w:rsid w:val="004A7A97"/>
    <w:rsid w:val="004B13F1"/>
    <w:rsid w:val="004B14A8"/>
    <w:rsid w:val="004B4C41"/>
    <w:rsid w:val="004B4E3A"/>
    <w:rsid w:val="004B7D03"/>
    <w:rsid w:val="004B7E36"/>
    <w:rsid w:val="004C009D"/>
    <w:rsid w:val="004C04D9"/>
    <w:rsid w:val="004C0DEB"/>
    <w:rsid w:val="004C100B"/>
    <w:rsid w:val="004C121C"/>
    <w:rsid w:val="004C1319"/>
    <w:rsid w:val="004C1D64"/>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3FE3"/>
    <w:rsid w:val="004D72CC"/>
    <w:rsid w:val="004D7313"/>
    <w:rsid w:val="004E011F"/>
    <w:rsid w:val="004E0276"/>
    <w:rsid w:val="004E0404"/>
    <w:rsid w:val="004E2259"/>
    <w:rsid w:val="004E2F12"/>
    <w:rsid w:val="004E3A25"/>
    <w:rsid w:val="004E3BCE"/>
    <w:rsid w:val="004E3E22"/>
    <w:rsid w:val="004F0949"/>
    <w:rsid w:val="004F1794"/>
    <w:rsid w:val="004F203A"/>
    <w:rsid w:val="004F215B"/>
    <w:rsid w:val="004F2810"/>
    <w:rsid w:val="004F2FD0"/>
    <w:rsid w:val="004F32DE"/>
    <w:rsid w:val="004F36B2"/>
    <w:rsid w:val="004F41B0"/>
    <w:rsid w:val="004F627B"/>
    <w:rsid w:val="004F6608"/>
    <w:rsid w:val="004F7E04"/>
    <w:rsid w:val="004F7E32"/>
    <w:rsid w:val="005022E8"/>
    <w:rsid w:val="00503E84"/>
    <w:rsid w:val="00504B50"/>
    <w:rsid w:val="00505EEA"/>
    <w:rsid w:val="00505F42"/>
    <w:rsid w:val="0050723A"/>
    <w:rsid w:val="0050723D"/>
    <w:rsid w:val="00507685"/>
    <w:rsid w:val="00510635"/>
    <w:rsid w:val="00510B57"/>
    <w:rsid w:val="00511648"/>
    <w:rsid w:val="005136F4"/>
    <w:rsid w:val="00513B6E"/>
    <w:rsid w:val="00513CFA"/>
    <w:rsid w:val="00514C72"/>
    <w:rsid w:val="00514F05"/>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6DA"/>
    <w:rsid w:val="00530E7A"/>
    <w:rsid w:val="005321E7"/>
    <w:rsid w:val="00532747"/>
    <w:rsid w:val="0053289B"/>
    <w:rsid w:val="00532EBD"/>
    <w:rsid w:val="00534098"/>
    <w:rsid w:val="0053517C"/>
    <w:rsid w:val="00535983"/>
    <w:rsid w:val="00535FAF"/>
    <w:rsid w:val="005367D8"/>
    <w:rsid w:val="005370CD"/>
    <w:rsid w:val="00540190"/>
    <w:rsid w:val="00540F64"/>
    <w:rsid w:val="005442CC"/>
    <w:rsid w:val="0054551D"/>
    <w:rsid w:val="00545EE3"/>
    <w:rsid w:val="005472D6"/>
    <w:rsid w:val="00547645"/>
    <w:rsid w:val="00547B84"/>
    <w:rsid w:val="00547CA2"/>
    <w:rsid w:val="005500BF"/>
    <w:rsid w:val="005501FD"/>
    <w:rsid w:val="005513C0"/>
    <w:rsid w:val="005519F3"/>
    <w:rsid w:val="00551CC5"/>
    <w:rsid w:val="00552BEC"/>
    <w:rsid w:val="00552E70"/>
    <w:rsid w:val="005538C3"/>
    <w:rsid w:val="00555B23"/>
    <w:rsid w:val="0055742D"/>
    <w:rsid w:val="005609FC"/>
    <w:rsid w:val="00563B0C"/>
    <w:rsid w:val="00566378"/>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90923"/>
    <w:rsid w:val="00592B37"/>
    <w:rsid w:val="00592CF8"/>
    <w:rsid w:val="00593C27"/>
    <w:rsid w:val="0059504B"/>
    <w:rsid w:val="00595445"/>
    <w:rsid w:val="00595B16"/>
    <w:rsid w:val="00595CF7"/>
    <w:rsid w:val="00596482"/>
    <w:rsid w:val="00596B5D"/>
    <w:rsid w:val="0059723E"/>
    <w:rsid w:val="005A0739"/>
    <w:rsid w:val="005A0921"/>
    <w:rsid w:val="005A3DF0"/>
    <w:rsid w:val="005A3EB2"/>
    <w:rsid w:val="005A4279"/>
    <w:rsid w:val="005A6DA0"/>
    <w:rsid w:val="005A7547"/>
    <w:rsid w:val="005B0612"/>
    <w:rsid w:val="005B0982"/>
    <w:rsid w:val="005B28A0"/>
    <w:rsid w:val="005B4C6B"/>
    <w:rsid w:val="005B546A"/>
    <w:rsid w:val="005B5DB2"/>
    <w:rsid w:val="005B64FD"/>
    <w:rsid w:val="005B7851"/>
    <w:rsid w:val="005C05A1"/>
    <w:rsid w:val="005C079A"/>
    <w:rsid w:val="005C0AFF"/>
    <w:rsid w:val="005C0BD1"/>
    <w:rsid w:val="005C0C14"/>
    <w:rsid w:val="005C1BBF"/>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20497"/>
    <w:rsid w:val="0062056E"/>
    <w:rsid w:val="00620DAB"/>
    <w:rsid w:val="00621C8B"/>
    <w:rsid w:val="00625801"/>
    <w:rsid w:val="00626DC9"/>
    <w:rsid w:val="00630F8C"/>
    <w:rsid w:val="00631537"/>
    <w:rsid w:val="00631D56"/>
    <w:rsid w:val="00632A79"/>
    <w:rsid w:val="0063327A"/>
    <w:rsid w:val="00633F0F"/>
    <w:rsid w:val="0063508E"/>
    <w:rsid w:val="00635213"/>
    <w:rsid w:val="00635649"/>
    <w:rsid w:val="006359B2"/>
    <w:rsid w:val="00636431"/>
    <w:rsid w:val="00637B3B"/>
    <w:rsid w:val="006401BF"/>
    <w:rsid w:val="0064195C"/>
    <w:rsid w:val="0064201B"/>
    <w:rsid w:val="006427B9"/>
    <w:rsid w:val="00643384"/>
    <w:rsid w:val="00643999"/>
    <w:rsid w:val="00644B87"/>
    <w:rsid w:val="00645905"/>
    <w:rsid w:val="00646D3B"/>
    <w:rsid w:val="006471FC"/>
    <w:rsid w:val="0064746B"/>
    <w:rsid w:val="0065237A"/>
    <w:rsid w:val="00654C02"/>
    <w:rsid w:val="00654F42"/>
    <w:rsid w:val="006561B7"/>
    <w:rsid w:val="0065639C"/>
    <w:rsid w:val="00657DE7"/>
    <w:rsid w:val="00657F8C"/>
    <w:rsid w:val="00662694"/>
    <w:rsid w:val="00662B3E"/>
    <w:rsid w:val="00663146"/>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400E"/>
    <w:rsid w:val="006751AC"/>
    <w:rsid w:val="00676DFF"/>
    <w:rsid w:val="006776B8"/>
    <w:rsid w:val="00677B4F"/>
    <w:rsid w:val="00680859"/>
    <w:rsid w:val="006808DC"/>
    <w:rsid w:val="00680DF9"/>
    <w:rsid w:val="00680EA1"/>
    <w:rsid w:val="006819B3"/>
    <w:rsid w:val="00681E7C"/>
    <w:rsid w:val="006823D5"/>
    <w:rsid w:val="0068265D"/>
    <w:rsid w:val="006835FF"/>
    <w:rsid w:val="00684BD7"/>
    <w:rsid w:val="00690B1B"/>
    <w:rsid w:val="00691860"/>
    <w:rsid w:val="00691D58"/>
    <w:rsid w:val="0069383F"/>
    <w:rsid w:val="006942D8"/>
    <w:rsid w:val="00694DA3"/>
    <w:rsid w:val="006964E8"/>
    <w:rsid w:val="006973B1"/>
    <w:rsid w:val="006976C6"/>
    <w:rsid w:val="006A003D"/>
    <w:rsid w:val="006A110A"/>
    <w:rsid w:val="006A15D4"/>
    <w:rsid w:val="006A1B97"/>
    <w:rsid w:val="006A3CE4"/>
    <w:rsid w:val="006A4E37"/>
    <w:rsid w:val="006A4FC2"/>
    <w:rsid w:val="006A5238"/>
    <w:rsid w:val="006A5685"/>
    <w:rsid w:val="006A5D30"/>
    <w:rsid w:val="006B0B87"/>
    <w:rsid w:val="006B224A"/>
    <w:rsid w:val="006B2717"/>
    <w:rsid w:val="006B2944"/>
    <w:rsid w:val="006B2D20"/>
    <w:rsid w:val="006B4C6D"/>
    <w:rsid w:val="006B5822"/>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2728"/>
    <w:rsid w:val="006D2999"/>
    <w:rsid w:val="006D2FDF"/>
    <w:rsid w:val="006D6B29"/>
    <w:rsid w:val="006D7583"/>
    <w:rsid w:val="006D7BA0"/>
    <w:rsid w:val="006E0993"/>
    <w:rsid w:val="006E1A78"/>
    <w:rsid w:val="006E24F6"/>
    <w:rsid w:val="006E2C40"/>
    <w:rsid w:val="006E31E6"/>
    <w:rsid w:val="006E348A"/>
    <w:rsid w:val="006E3987"/>
    <w:rsid w:val="006E55FE"/>
    <w:rsid w:val="006E5F16"/>
    <w:rsid w:val="006F1003"/>
    <w:rsid w:val="006F3739"/>
    <w:rsid w:val="006F4A65"/>
    <w:rsid w:val="006F5112"/>
    <w:rsid w:val="006F6EF1"/>
    <w:rsid w:val="007002DC"/>
    <w:rsid w:val="00701440"/>
    <w:rsid w:val="00701704"/>
    <w:rsid w:val="00702B51"/>
    <w:rsid w:val="00703DA8"/>
    <w:rsid w:val="0070564E"/>
    <w:rsid w:val="00706325"/>
    <w:rsid w:val="00707B97"/>
    <w:rsid w:val="00710DD6"/>
    <w:rsid w:val="00710E6F"/>
    <w:rsid w:val="00710F39"/>
    <w:rsid w:val="007131EF"/>
    <w:rsid w:val="00713E44"/>
    <w:rsid w:val="00713EA9"/>
    <w:rsid w:val="00715E8C"/>
    <w:rsid w:val="007211CE"/>
    <w:rsid w:val="00721FE7"/>
    <w:rsid w:val="00723385"/>
    <w:rsid w:val="00725476"/>
    <w:rsid w:val="00727156"/>
    <w:rsid w:val="00727A8C"/>
    <w:rsid w:val="00732766"/>
    <w:rsid w:val="007330FA"/>
    <w:rsid w:val="00733F4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57B22"/>
    <w:rsid w:val="007600FE"/>
    <w:rsid w:val="00762013"/>
    <w:rsid w:val="0076202A"/>
    <w:rsid w:val="0076342E"/>
    <w:rsid w:val="00763A04"/>
    <w:rsid w:val="00764D99"/>
    <w:rsid w:val="00764FB7"/>
    <w:rsid w:val="00765606"/>
    <w:rsid w:val="00765CDC"/>
    <w:rsid w:val="00765F24"/>
    <w:rsid w:val="00767108"/>
    <w:rsid w:val="00767365"/>
    <w:rsid w:val="00767BEC"/>
    <w:rsid w:val="007700AC"/>
    <w:rsid w:val="007725B5"/>
    <w:rsid w:val="007736DB"/>
    <w:rsid w:val="00775FDE"/>
    <w:rsid w:val="007767D6"/>
    <w:rsid w:val="00776B70"/>
    <w:rsid w:val="007808B0"/>
    <w:rsid w:val="00780FA3"/>
    <w:rsid w:val="0078195A"/>
    <w:rsid w:val="0078298E"/>
    <w:rsid w:val="00783E95"/>
    <w:rsid w:val="00784745"/>
    <w:rsid w:val="0078539E"/>
    <w:rsid w:val="007854A7"/>
    <w:rsid w:val="0078591F"/>
    <w:rsid w:val="00785E7A"/>
    <w:rsid w:val="00785E8B"/>
    <w:rsid w:val="007874A4"/>
    <w:rsid w:val="007914FE"/>
    <w:rsid w:val="00791E01"/>
    <w:rsid w:val="00791FD9"/>
    <w:rsid w:val="0079214D"/>
    <w:rsid w:val="00792FA4"/>
    <w:rsid w:val="00793BA7"/>
    <w:rsid w:val="00794507"/>
    <w:rsid w:val="0079532B"/>
    <w:rsid w:val="00795811"/>
    <w:rsid w:val="00795AB7"/>
    <w:rsid w:val="00796B06"/>
    <w:rsid w:val="007A2059"/>
    <w:rsid w:val="007A2B77"/>
    <w:rsid w:val="007A31CC"/>
    <w:rsid w:val="007A426D"/>
    <w:rsid w:val="007A42F6"/>
    <w:rsid w:val="007A56BA"/>
    <w:rsid w:val="007A584E"/>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423"/>
    <w:rsid w:val="007C5430"/>
    <w:rsid w:val="007C5DEE"/>
    <w:rsid w:val="007C6B34"/>
    <w:rsid w:val="007C6DA7"/>
    <w:rsid w:val="007C7EFB"/>
    <w:rsid w:val="007D1380"/>
    <w:rsid w:val="007D1D4D"/>
    <w:rsid w:val="007D32E8"/>
    <w:rsid w:val="007D5722"/>
    <w:rsid w:val="007D5AEB"/>
    <w:rsid w:val="007D62C1"/>
    <w:rsid w:val="007D789D"/>
    <w:rsid w:val="007E0DDE"/>
    <w:rsid w:val="007E1A41"/>
    <w:rsid w:val="007E4921"/>
    <w:rsid w:val="007E549E"/>
    <w:rsid w:val="007E5A1F"/>
    <w:rsid w:val="007E607D"/>
    <w:rsid w:val="007E749A"/>
    <w:rsid w:val="007E7FC3"/>
    <w:rsid w:val="007F00B3"/>
    <w:rsid w:val="007F1712"/>
    <w:rsid w:val="007F2A19"/>
    <w:rsid w:val="007F361C"/>
    <w:rsid w:val="007F4703"/>
    <w:rsid w:val="007F4E48"/>
    <w:rsid w:val="007F58A4"/>
    <w:rsid w:val="007F6D24"/>
    <w:rsid w:val="00800655"/>
    <w:rsid w:val="008008DE"/>
    <w:rsid w:val="0080158A"/>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37FC5"/>
    <w:rsid w:val="0084007F"/>
    <w:rsid w:val="00840B05"/>
    <w:rsid w:val="00841006"/>
    <w:rsid w:val="00841E30"/>
    <w:rsid w:val="008433BF"/>
    <w:rsid w:val="00844526"/>
    <w:rsid w:val="008445E6"/>
    <w:rsid w:val="00844AFD"/>
    <w:rsid w:val="008453E4"/>
    <w:rsid w:val="00846CEA"/>
    <w:rsid w:val="0084708C"/>
    <w:rsid w:val="008478D3"/>
    <w:rsid w:val="008519D1"/>
    <w:rsid w:val="00851B16"/>
    <w:rsid w:val="0085428A"/>
    <w:rsid w:val="008556B3"/>
    <w:rsid w:val="00856822"/>
    <w:rsid w:val="00860040"/>
    <w:rsid w:val="00860BC3"/>
    <w:rsid w:val="0086127E"/>
    <w:rsid w:val="00861C13"/>
    <w:rsid w:val="008625E6"/>
    <w:rsid w:val="008628CE"/>
    <w:rsid w:val="00862CD5"/>
    <w:rsid w:val="008645CB"/>
    <w:rsid w:val="008651D8"/>
    <w:rsid w:val="00865565"/>
    <w:rsid w:val="00866020"/>
    <w:rsid w:val="00867C00"/>
    <w:rsid w:val="00870242"/>
    <w:rsid w:val="00871857"/>
    <w:rsid w:val="00871AA8"/>
    <w:rsid w:val="00871FCA"/>
    <w:rsid w:val="00872861"/>
    <w:rsid w:val="00873AE3"/>
    <w:rsid w:val="0087613E"/>
    <w:rsid w:val="0088027F"/>
    <w:rsid w:val="0088051E"/>
    <w:rsid w:val="008808D7"/>
    <w:rsid w:val="00880920"/>
    <w:rsid w:val="00881ED3"/>
    <w:rsid w:val="0088263E"/>
    <w:rsid w:val="00882D73"/>
    <w:rsid w:val="00883537"/>
    <w:rsid w:val="00884D24"/>
    <w:rsid w:val="0088516E"/>
    <w:rsid w:val="00885334"/>
    <w:rsid w:val="0088643E"/>
    <w:rsid w:val="00891060"/>
    <w:rsid w:val="00891E15"/>
    <w:rsid w:val="00892928"/>
    <w:rsid w:val="0089292A"/>
    <w:rsid w:val="008934CC"/>
    <w:rsid w:val="0089379D"/>
    <w:rsid w:val="008A0DFE"/>
    <w:rsid w:val="008A1FC8"/>
    <w:rsid w:val="008A4388"/>
    <w:rsid w:val="008A6346"/>
    <w:rsid w:val="008A6828"/>
    <w:rsid w:val="008A793C"/>
    <w:rsid w:val="008B0EED"/>
    <w:rsid w:val="008B21E8"/>
    <w:rsid w:val="008B2F81"/>
    <w:rsid w:val="008B374F"/>
    <w:rsid w:val="008B3AC6"/>
    <w:rsid w:val="008B4DCB"/>
    <w:rsid w:val="008C2967"/>
    <w:rsid w:val="008C3659"/>
    <w:rsid w:val="008C4CE6"/>
    <w:rsid w:val="008C659D"/>
    <w:rsid w:val="008C713F"/>
    <w:rsid w:val="008C786E"/>
    <w:rsid w:val="008D2997"/>
    <w:rsid w:val="008D2AF2"/>
    <w:rsid w:val="008D4658"/>
    <w:rsid w:val="008D515E"/>
    <w:rsid w:val="008D566F"/>
    <w:rsid w:val="008D6452"/>
    <w:rsid w:val="008D67DC"/>
    <w:rsid w:val="008D7313"/>
    <w:rsid w:val="008E2A84"/>
    <w:rsid w:val="008E38BC"/>
    <w:rsid w:val="008E41DE"/>
    <w:rsid w:val="008E4A97"/>
    <w:rsid w:val="008E55F0"/>
    <w:rsid w:val="008E618C"/>
    <w:rsid w:val="008E70F3"/>
    <w:rsid w:val="008E7A67"/>
    <w:rsid w:val="008E7CF2"/>
    <w:rsid w:val="008F01B6"/>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07EB0"/>
    <w:rsid w:val="00910A21"/>
    <w:rsid w:val="0091279F"/>
    <w:rsid w:val="00914217"/>
    <w:rsid w:val="00914894"/>
    <w:rsid w:val="00914D8E"/>
    <w:rsid w:val="009152EE"/>
    <w:rsid w:val="009155C8"/>
    <w:rsid w:val="00916432"/>
    <w:rsid w:val="00917C2A"/>
    <w:rsid w:val="009200C9"/>
    <w:rsid w:val="009207A0"/>
    <w:rsid w:val="009214F5"/>
    <w:rsid w:val="009216AB"/>
    <w:rsid w:val="00922B47"/>
    <w:rsid w:val="00923679"/>
    <w:rsid w:val="009247EA"/>
    <w:rsid w:val="00925283"/>
    <w:rsid w:val="009254EA"/>
    <w:rsid w:val="00927408"/>
    <w:rsid w:val="00927B1F"/>
    <w:rsid w:val="0093565B"/>
    <w:rsid w:val="009411EA"/>
    <w:rsid w:val="00941DF3"/>
    <w:rsid w:val="0094302E"/>
    <w:rsid w:val="00943910"/>
    <w:rsid w:val="00943BC4"/>
    <w:rsid w:val="00944037"/>
    <w:rsid w:val="00945E1C"/>
    <w:rsid w:val="009463D0"/>
    <w:rsid w:val="009470A7"/>
    <w:rsid w:val="009476E7"/>
    <w:rsid w:val="00951972"/>
    <w:rsid w:val="00951989"/>
    <w:rsid w:val="00951CFD"/>
    <w:rsid w:val="00952AD8"/>
    <w:rsid w:val="00954545"/>
    <w:rsid w:val="00957580"/>
    <w:rsid w:val="00957C35"/>
    <w:rsid w:val="009602A9"/>
    <w:rsid w:val="009608C5"/>
    <w:rsid w:val="00962594"/>
    <w:rsid w:val="00962FAD"/>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6FB5"/>
    <w:rsid w:val="00987FFE"/>
    <w:rsid w:val="00990FA0"/>
    <w:rsid w:val="00991962"/>
    <w:rsid w:val="00992C3A"/>
    <w:rsid w:val="00993014"/>
    <w:rsid w:val="009934AF"/>
    <w:rsid w:val="00994587"/>
    <w:rsid w:val="0099635A"/>
    <w:rsid w:val="00997A0A"/>
    <w:rsid w:val="00997C56"/>
    <w:rsid w:val="00997D1B"/>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4D8B"/>
    <w:rsid w:val="009C51F2"/>
    <w:rsid w:val="009D0AC9"/>
    <w:rsid w:val="009D1013"/>
    <w:rsid w:val="009D16D4"/>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5A1A"/>
    <w:rsid w:val="009F6573"/>
    <w:rsid w:val="009F6CEA"/>
    <w:rsid w:val="009F6F0C"/>
    <w:rsid w:val="009F7608"/>
    <w:rsid w:val="009F7DF1"/>
    <w:rsid w:val="00A00FB2"/>
    <w:rsid w:val="00A01E3D"/>
    <w:rsid w:val="00A040F7"/>
    <w:rsid w:val="00A046F9"/>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4355"/>
    <w:rsid w:val="00A25C08"/>
    <w:rsid w:val="00A26190"/>
    <w:rsid w:val="00A2726A"/>
    <w:rsid w:val="00A27A52"/>
    <w:rsid w:val="00A31432"/>
    <w:rsid w:val="00A31DBE"/>
    <w:rsid w:val="00A32A85"/>
    <w:rsid w:val="00A33E85"/>
    <w:rsid w:val="00A34AB7"/>
    <w:rsid w:val="00A35ABB"/>
    <w:rsid w:val="00A35B7C"/>
    <w:rsid w:val="00A407EB"/>
    <w:rsid w:val="00A40A3A"/>
    <w:rsid w:val="00A43529"/>
    <w:rsid w:val="00A437E7"/>
    <w:rsid w:val="00A445A5"/>
    <w:rsid w:val="00A449C7"/>
    <w:rsid w:val="00A44B4A"/>
    <w:rsid w:val="00A44C76"/>
    <w:rsid w:val="00A478E3"/>
    <w:rsid w:val="00A47B83"/>
    <w:rsid w:val="00A50AC4"/>
    <w:rsid w:val="00A534F3"/>
    <w:rsid w:val="00A53B83"/>
    <w:rsid w:val="00A5422F"/>
    <w:rsid w:val="00A5432C"/>
    <w:rsid w:val="00A5455A"/>
    <w:rsid w:val="00A567E9"/>
    <w:rsid w:val="00A56824"/>
    <w:rsid w:val="00A56A1D"/>
    <w:rsid w:val="00A60010"/>
    <w:rsid w:val="00A60EAF"/>
    <w:rsid w:val="00A61628"/>
    <w:rsid w:val="00A639AF"/>
    <w:rsid w:val="00A64223"/>
    <w:rsid w:val="00A643B7"/>
    <w:rsid w:val="00A64777"/>
    <w:rsid w:val="00A64FEA"/>
    <w:rsid w:val="00A65362"/>
    <w:rsid w:val="00A70540"/>
    <w:rsid w:val="00A71B8D"/>
    <w:rsid w:val="00A71C2B"/>
    <w:rsid w:val="00A73DC9"/>
    <w:rsid w:val="00A740FA"/>
    <w:rsid w:val="00A7418A"/>
    <w:rsid w:val="00A76849"/>
    <w:rsid w:val="00A77183"/>
    <w:rsid w:val="00A77768"/>
    <w:rsid w:val="00A7795B"/>
    <w:rsid w:val="00A77D74"/>
    <w:rsid w:val="00A816A4"/>
    <w:rsid w:val="00A81FD3"/>
    <w:rsid w:val="00A82BFE"/>
    <w:rsid w:val="00A82DE7"/>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4CAA"/>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1BF0"/>
    <w:rsid w:val="00AD2000"/>
    <w:rsid w:val="00AD202A"/>
    <w:rsid w:val="00AD2A83"/>
    <w:rsid w:val="00AD441B"/>
    <w:rsid w:val="00AD4A8C"/>
    <w:rsid w:val="00AD6074"/>
    <w:rsid w:val="00AD75EE"/>
    <w:rsid w:val="00AE0FAB"/>
    <w:rsid w:val="00AE18BC"/>
    <w:rsid w:val="00AE2609"/>
    <w:rsid w:val="00AE3F50"/>
    <w:rsid w:val="00AE46BD"/>
    <w:rsid w:val="00AE59DE"/>
    <w:rsid w:val="00AE65F7"/>
    <w:rsid w:val="00AE6852"/>
    <w:rsid w:val="00AE7A03"/>
    <w:rsid w:val="00AF0CB6"/>
    <w:rsid w:val="00AF10F1"/>
    <w:rsid w:val="00AF16B5"/>
    <w:rsid w:val="00AF384F"/>
    <w:rsid w:val="00AF440B"/>
    <w:rsid w:val="00AF4837"/>
    <w:rsid w:val="00AF50AF"/>
    <w:rsid w:val="00AF5AA6"/>
    <w:rsid w:val="00AF728F"/>
    <w:rsid w:val="00B01232"/>
    <w:rsid w:val="00B01DA3"/>
    <w:rsid w:val="00B01E66"/>
    <w:rsid w:val="00B01FF7"/>
    <w:rsid w:val="00B02FD4"/>
    <w:rsid w:val="00B0737B"/>
    <w:rsid w:val="00B10F13"/>
    <w:rsid w:val="00B11644"/>
    <w:rsid w:val="00B11F86"/>
    <w:rsid w:val="00B12D4A"/>
    <w:rsid w:val="00B12EDD"/>
    <w:rsid w:val="00B13B87"/>
    <w:rsid w:val="00B13C2B"/>
    <w:rsid w:val="00B13E93"/>
    <w:rsid w:val="00B14AA5"/>
    <w:rsid w:val="00B17632"/>
    <w:rsid w:val="00B17E29"/>
    <w:rsid w:val="00B17F3E"/>
    <w:rsid w:val="00B21C32"/>
    <w:rsid w:val="00B247D7"/>
    <w:rsid w:val="00B24B33"/>
    <w:rsid w:val="00B25779"/>
    <w:rsid w:val="00B25930"/>
    <w:rsid w:val="00B259FE"/>
    <w:rsid w:val="00B25E6D"/>
    <w:rsid w:val="00B26339"/>
    <w:rsid w:val="00B265B7"/>
    <w:rsid w:val="00B276EE"/>
    <w:rsid w:val="00B3074E"/>
    <w:rsid w:val="00B35EAB"/>
    <w:rsid w:val="00B37387"/>
    <w:rsid w:val="00B4125C"/>
    <w:rsid w:val="00B446DB"/>
    <w:rsid w:val="00B44B35"/>
    <w:rsid w:val="00B451CB"/>
    <w:rsid w:val="00B45AC4"/>
    <w:rsid w:val="00B46C61"/>
    <w:rsid w:val="00B46D7B"/>
    <w:rsid w:val="00B46F2E"/>
    <w:rsid w:val="00B47040"/>
    <w:rsid w:val="00B508BD"/>
    <w:rsid w:val="00B51017"/>
    <w:rsid w:val="00B52AAE"/>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8CD"/>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027"/>
    <w:rsid w:val="00BA760E"/>
    <w:rsid w:val="00BA7E93"/>
    <w:rsid w:val="00BB04D5"/>
    <w:rsid w:val="00BB096B"/>
    <w:rsid w:val="00BB0C76"/>
    <w:rsid w:val="00BB16C9"/>
    <w:rsid w:val="00BB1C6D"/>
    <w:rsid w:val="00BB29B2"/>
    <w:rsid w:val="00BB2BD2"/>
    <w:rsid w:val="00BB54E3"/>
    <w:rsid w:val="00BB76A2"/>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D5D0A"/>
    <w:rsid w:val="00BD60EA"/>
    <w:rsid w:val="00BE02C2"/>
    <w:rsid w:val="00BE05B8"/>
    <w:rsid w:val="00BE4594"/>
    <w:rsid w:val="00BE4E64"/>
    <w:rsid w:val="00BE583B"/>
    <w:rsid w:val="00BE5D26"/>
    <w:rsid w:val="00BE5E5F"/>
    <w:rsid w:val="00BE647B"/>
    <w:rsid w:val="00BE6575"/>
    <w:rsid w:val="00BE6776"/>
    <w:rsid w:val="00BE68F5"/>
    <w:rsid w:val="00BE7066"/>
    <w:rsid w:val="00BE7E63"/>
    <w:rsid w:val="00BF0DBE"/>
    <w:rsid w:val="00BF2444"/>
    <w:rsid w:val="00BF2B60"/>
    <w:rsid w:val="00BF2EDD"/>
    <w:rsid w:val="00BF331A"/>
    <w:rsid w:val="00BF4DC7"/>
    <w:rsid w:val="00BF641B"/>
    <w:rsid w:val="00C00659"/>
    <w:rsid w:val="00C006BD"/>
    <w:rsid w:val="00C00D71"/>
    <w:rsid w:val="00C0193E"/>
    <w:rsid w:val="00C01DE3"/>
    <w:rsid w:val="00C0359D"/>
    <w:rsid w:val="00C03CAD"/>
    <w:rsid w:val="00C04EFC"/>
    <w:rsid w:val="00C0695D"/>
    <w:rsid w:val="00C06AF0"/>
    <w:rsid w:val="00C122CE"/>
    <w:rsid w:val="00C12E0D"/>
    <w:rsid w:val="00C12E16"/>
    <w:rsid w:val="00C135B9"/>
    <w:rsid w:val="00C1360A"/>
    <w:rsid w:val="00C155F3"/>
    <w:rsid w:val="00C15846"/>
    <w:rsid w:val="00C215EA"/>
    <w:rsid w:val="00C22ED1"/>
    <w:rsid w:val="00C2325B"/>
    <w:rsid w:val="00C24BAA"/>
    <w:rsid w:val="00C24CA9"/>
    <w:rsid w:val="00C26024"/>
    <w:rsid w:val="00C260D7"/>
    <w:rsid w:val="00C27645"/>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7191"/>
    <w:rsid w:val="00C57F07"/>
    <w:rsid w:val="00C60D92"/>
    <w:rsid w:val="00C60ECC"/>
    <w:rsid w:val="00C61451"/>
    <w:rsid w:val="00C61D2B"/>
    <w:rsid w:val="00C61E27"/>
    <w:rsid w:val="00C61ED6"/>
    <w:rsid w:val="00C623E9"/>
    <w:rsid w:val="00C62453"/>
    <w:rsid w:val="00C62588"/>
    <w:rsid w:val="00C62DB2"/>
    <w:rsid w:val="00C63A7F"/>
    <w:rsid w:val="00C642A6"/>
    <w:rsid w:val="00C64B50"/>
    <w:rsid w:val="00C66D8C"/>
    <w:rsid w:val="00C67602"/>
    <w:rsid w:val="00C71B0E"/>
    <w:rsid w:val="00C71DE9"/>
    <w:rsid w:val="00C72206"/>
    <w:rsid w:val="00C730B0"/>
    <w:rsid w:val="00C730F1"/>
    <w:rsid w:val="00C74AA9"/>
    <w:rsid w:val="00C7586F"/>
    <w:rsid w:val="00C75B63"/>
    <w:rsid w:val="00C75FBB"/>
    <w:rsid w:val="00C766A0"/>
    <w:rsid w:val="00C77317"/>
    <w:rsid w:val="00C77500"/>
    <w:rsid w:val="00C8071D"/>
    <w:rsid w:val="00C813A7"/>
    <w:rsid w:val="00C815AE"/>
    <w:rsid w:val="00C835BE"/>
    <w:rsid w:val="00C837CD"/>
    <w:rsid w:val="00C84EE6"/>
    <w:rsid w:val="00C856DC"/>
    <w:rsid w:val="00C867C3"/>
    <w:rsid w:val="00C91D95"/>
    <w:rsid w:val="00C931FB"/>
    <w:rsid w:val="00C934C5"/>
    <w:rsid w:val="00C93EBE"/>
    <w:rsid w:val="00C940A6"/>
    <w:rsid w:val="00C9505F"/>
    <w:rsid w:val="00C954E4"/>
    <w:rsid w:val="00C9596C"/>
    <w:rsid w:val="00CA0033"/>
    <w:rsid w:val="00CA013B"/>
    <w:rsid w:val="00CA1C31"/>
    <w:rsid w:val="00CA2458"/>
    <w:rsid w:val="00CA28E9"/>
    <w:rsid w:val="00CA2C75"/>
    <w:rsid w:val="00CA36EA"/>
    <w:rsid w:val="00CA3CE2"/>
    <w:rsid w:val="00CA4839"/>
    <w:rsid w:val="00CA5307"/>
    <w:rsid w:val="00CA57D3"/>
    <w:rsid w:val="00CB1F93"/>
    <w:rsid w:val="00CB1FAB"/>
    <w:rsid w:val="00CB311F"/>
    <w:rsid w:val="00CB33F5"/>
    <w:rsid w:val="00CB346B"/>
    <w:rsid w:val="00CB3A5D"/>
    <w:rsid w:val="00CB4193"/>
    <w:rsid w:val="00CB4897"/>
    <w:rsid w:val="00CB7A1C"/>
    <w:rsid w:val="00CB7A22"/>
    <w:rsid w:val="00CC02B4"/>
    <w:rsid w:val="00CC1170"/>
    <w:rsid w:val="00CC31D4"/>
    <w:rsid w:val="00CC3B49"/>
    <w:rsid w:val="00CC3F2B"/>
    <w:rsid w:val="00CC5DE4"/>
    <w:rsid w:val="00CC6AB9"/>
    <w:rsid w:val="00CC7007"/>
    <w:rsid w:val="00CC73D9"/>
    <w:rsid w:val="00CD0FBB"/>
    <w:rsid w:val="00CD1606"/>
    <w:rsid w:val="00CD1D22"/>
    <w:rsid w:val="00CD30E4"/>
    <w:rsid w:val="00CD3937"/>
    <w:rsid w:val="00CD5ADA"/>
    <w:rsid w:val="00CE045D"/>
    <w:rsid w:val="00CE32A9"/>
    <w:rsid w:val="00CE6363"/>
    <w:rsid w:val="00CF05C4"/>
    <w:rsid w:val="00CF1654"/>
    <w:rsid w:val="00CF1EA3"/>
    <w:rsid w:val="00CF3F3F"/>
    <w:rsid w:val="00CF4994"/>
    <w:rsid w:val="00CF568B"/>
    <w:rsid w:val="00CF6B1A"/>
    <w:rsid w:val="00CF728B"/>
    <w:rsid w:val="00CF7F16"/>
    <w:rsid w:val="00D005C3"/>
    <w:rsid w:val="00D0292D"/>
    <w:rsid w:val="00D02B3B"/>
    <w:rsid w:val="00D02E27"/>
    <w:rsid w:val="00D032C8"/>
    <w:rsid w:val="00D03327"/>
    <w:rsid w:val="00D045DB"/>
    <w:rsid w:val="00D04911"/>
    <w:rsid w:val="00D04939"/>
    <w:rsid w:val="00D04BF7"/>
    <w:rsid w:val="00D04DD2"/>
    <w:rsid w:val="00D0520F"/>
    <w:rsid w:val="00D05645"/>
    <w:rsid w:val="00D1011B"/>
    <w:rsid w:val="00D108F8"/>
    <w:rsid w:val="00D11B87"/>
    <w:rsid w:val="00D11C86"/>
    <w:rsid w:val="00D11D2D"/>
    <w:rsid w:val="00D12724"/>
    <w:rsid w:val="00D128AC"/>
    <w:rsid w:val="00D12E2A"/>
    <w:rsid w:val="00D137D9"/>
    <w:rsid w:val="00D14C68"/>
    <w:rsid w:val="00D160E3"/>
    <w:rsid w:val="00D249C5"/>
    <w:rsid w:val="00D24E2E"/>
    <w:rsid w:val="00D266D2"/>
    <w:rsid w:val="00D26D4D"/>
    <w:rsid w:val="00D2719C"/>
    <w:rsid w:val="00D271D9"/>
    <w:rsid w:val="00D2738D"/>
    <w:rsid w:val="00D300E6"/>
    <w:rsid w:val="00D31EFF"/>
    <w:rsid w:val="00D327A1"/>
    <w:rsid w:val="00D32C40"/>
    <w:rsid w:val="00D338B4"/>
    <w:rsid w:val="00D35489"/>
    <w:rsid w:val="00D35575"/>
    <w:rsid w:val="00D3596D"/>
    <w:rsid w:val="00D360E4"/>
    <w:rsid w:val="00D368F0"/>
    <w:rsid w:val="00D369BC"/>
    <w:rsid w:val="00D36B3F"/>
    <w:rsid w:val="00D36B7C"/>
    <w:rsid w:val="00D36E2A"/>
    <w:rsid w:val="00D37804"/>
    <w:rsid w:val="00D407FF"/>
    <w:rsid w:val="00D41358"/>
    <w:rsid w:val="00D42C5A"/>
    <w:rsid w:val="00D450B3"/>
    <w:rsid w:val="00D47A8A"/>
    <w:rsid w:val="00D47B8D"/>
    <w:rsid w:val="00D51BE3"/>
    <w:rsid w:val="00D52920"/>
    <w:rsid w:val="00D53870"/>
    <w:rsid w:val="00D5471A"/>
    <w:rsid w:val="00D5519C"/>
    <w:rsid w:val="00D5560A"/>
    <w:rsid w:val="00D55642"/>
    <w:rsid w:val="00D5573D"/>
    <w:rsid w:val="00D573D5"/>
    <w:rsid w:val="00D5744C"/>
    <w:rsid w:val="00D6063D"/>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0AE"/>
    <w:rsid w:val="00D92177"/>
    <w:rsid w:val="00D932B3"/>
    <w:rsid w:val="00D93BF2"/>
    <w:rsid w:val="00D93C33"/>
    <w:rsid w:val="00D93D60"/>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5C67"/>
    <w:rsid w:val="00DA6635"/>
    <w:rsid w:val="00DA6AEF"/>
    <w:rsid w:val="00DA7943"/>
    <w:rsid w:val="00DA7A1B"/>
    <w:rsid w:val="00DB0815"/>
    <w:rsid w:val="00DB29BC"/>
    <w:rsid w:val="00DB3B1C"/>
    <w:rsid w:val="00DB74DA"/>
    <w:rsid w:val="00DB7EF4"/>
    <w:rsid w:val="00DC01B9"/>
    <w:rsid w:val="00DC146A"/>
    <w:rsid w:val="00DC2E86"/>
    <w:rsid w:val="00DC622F"/>
    <w:rsid w:val="00DC767A"/>
    <w:rsid w:val="00DC78E0"/>
    <w:rsid w:val="00DC7B58"/>
    <w:rsid w:val="00DD010E"/>
    <w:rsid w:val="00DD3B3C"/>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72B2"/>
    <w:rsid w:val="00DE7BFD"/>
    <w:rsid w:val="00DE7C27"/>
    <w:rsid w:val="00DF036B"/>
    <w:rsid w:val="00DF174E"/>
    <w:rsid w:val="00DF1915"/>
    <w:rsid w:val="00DF4539"/>
    <w:rsid w:val="00DF4873"/>
    <w:rsid w:val="00DF4F85"/>
    <w:rsid w:val="00DF605C"/>
    <w:rsid w:val="00DF6C84"/>
    <w:rsid w:val="00DF735F"/>
    <w:rsid w:val="00E00B61"/>
    <w:rsid w:val="00E01121"/>
    <w:rsid w:val="00E01366"/>
    <w:rsid w:val="00E02462"/>
    <w:rsid w:val="00E036B2"/>
    <w:rsid w:val="00E03884"/>
    <w:rsid w:val="00E06649"/>
    <w:rsid w:val="00E07061"/>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7B8"/>
    <w:rsid w:val="00E32DBB"/>
    <w:rsid w:val="00E33302"/>
    <w:rsid w:val="00E33B10"/>
    <w:rsid w:val="00E3431A"/>
    <w:rsid w:val="00E3498D"/>
    <w:rsid w:val="00E34B40"/>
    <w:rsid w:val="00E34CDC"/>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70ABF"/>
    <w:rsid w:val="00E72D6B"/>
    <w:rsid w:val="00E72E96"/>
    <w:rsid w:val="00E72FFE"/>
    <w:rsid w:val="00E73085"/>
    <w:rsid w:val="00E74D17"/>
    <w:rsid w:val="00E754D1"/>
    <w:rsid w:val="00E77D62"/>
    <w:rsid w:val="00E77E14"/>
    <w:rsid w:val="00E80211"/>
    <w:rsid w:val="00E81356"/>
    <w:rsid w:val="00E819A4"/>
    <w:rsid w:val="00E82AD6"/>
    <w:rsid w:val="00E83CB5"/>
    <w:rsid w:val="00E849E3"/>
    <w:rsid w:val="00E8549E"/>
    <w:rsid w:val="00E86B4C"/>
    <w:rsid w:val="00E87361"/>
    <w:rsid w:val="00E90514"/>
    <w:rsid w:val="00E90B15"/>
    <w:rsid w:val="00E90BA2"/>
    <w:rsid w:val="00E90FC5"/>
    <w:rsid w:val="00E92154"/>
    <w:rsid w:val="00E93BCF"/>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1DFA"/>
    <w:rsid w:val="00EC3843"/>
    <w:rsid w:val="00EC4965"/>
    <w:rsid w:val="00EC5305"/>
    <w:rsid w:val="00EC57A1"/>
    <w:rsid w:val="00EC6676"/>
    <w:rsid w:val="00EC6710"/>
    <w:rsid w:val="00EC78B7"/>
    <w:rsid w:val="00EC7A4A"/>
    <w:rsid w:val="00ED1091"/>
    <w:rsid w:val="00ED20F4"/>
    <w:rsid w:val="00ED2A91"/>
    <w:rsid w:val="00ED3392"/>
    <w:rsid w:val="00ED3A6D"/>
    <w:rsid w:val="00ED6CEA"/>
    <w:rsid w:val="00ED7748"/>
    <w:rsid w:val="00ED7CCC"/>
    <w:rsid w:val="00EE1107"/>
    <w:rsid w:val="00EE12D7"/>
    <w:rsid w:val="00EE1E7D"/>
    <w:rsid w:val="00EE1EDA"/>
    <w:rsid w:val="00EE2813"/>
    <w:rsid w:val="00EE28E6"/>
    <w:rsid w:val="00EE2E54"/>
    <w:rsid w:val="00EE312B"/>
    <w:rsid w:val="00EE3A62"/>
    <w:rsid w:val="00EE5E39"/>
    <w:rsid w:val="00EE7948"/>
    <w:rsid w:val="00EE7BC2"/>
    <w:rsid w:val="00EF13B6"/>
    <w:rsid w:val="00EF22C0"/>
    <w:rsid w:val="00EF26AD"/>
    <w:rsid w:val="00EF26CC"/>
    <w:rsid w:val="00EF2725"/>
    <w:rsid w:val="00EF2759"/>
    <w:rsid w:val="00EF323E"/>
    <w:rsid w:val="00EF33F6"/>
    <w:rsid w:val="00EF38E6"/>
    <w:rsid w:val="00EF3C4C"/>
    <w:rsid w:val="00EF3FD1"/>
    <w:rsid w:val="00EF4A3F"/>
    <w:rsid w:val="00EF7088"/>
    <w:rsid w:val="00EF7730"/>
    <w:rsid w:val="00F00A50"/>
    <w:rsid w:val="00F026EE"/>
    <w:rsid w:val="00F0281A"/>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20608"/>
    <w:rsid w:val="00F22C9D"/>
    <w:rsid w:val="00F250DA"/>
    <w:rsid w:val="00F25537"/>
    <w:rsid w:val="00F26449"/>
    <w:rsid w:val="00F27D72"/>
    <w:rsid w:val="00F30C4B"/>
    <w:rsid w:val="00F316AC"/>
    <w:rsid w:val="00F34D17"/>
    <w:rsid w:val="00F34DB1"/>
    <w:rsid w:val="00F35670"/>
    <w:rsid w:val="00F35FD3"/>
    <w:rsid w:val="00F37127"/>
    <w:rsid w:val="00F40757"/>
    <w:rsid w:val="00F40DDC"/>
    <w:rsid w:val="00F4314C"/>
    <w:rsid w:val="00F44FAD"/>
    <w:rsid w:val="00F45133"/>
    <w:rsid w:val="00F455D1"/>
    <w:rsid w:val="00F45ED6"/>
    <w:rsid w:val="00F46D66"/>
    <w:rsid w:val="00F46F6F"/>
    <w:rsid w:val="00F47373"/>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2AEE"/>
    <w:rsid w:val="00F64714"/>
    <w:rsid w:val="00F67B24"/>
    <w:rsid w:val="00F71449"/>
    <w:rsid w:val="00F71590"/>
    <w:rsid w:val="00F715F7"/>
    <w:rsid w:val="00F723D9"/>
    <w:rsid w:val="00F7577C"/>
    <w:rsid w:val="00F76ADC"/>
    <w:rsid w:val="00F77991"/>
    <w:rsid w:val="00F80021"/>
    <w:rsid w:val="00F802DF"/>
    <w:rsid w:val="00F81941"/>
    <w:rsid w:val="00F82B77"/>
    <w:rsid w:val="00F82B95"/>
    <w:rsid w:val="00F83525"/>
    <w:rsid w:val="00F84E5D"/>
    <w:rsid w:val="00F84F53"/>
    <w:rsid w:val="00F87AB4"/>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9EC"/>
    <w:rsid w:val="00FF2B63"/>
    <w:rsid w:val="00FF42C9"/>
    <w:rsid w:val="00FF5039"/>
    <w:rsid w:val="00FF65D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qFormat/>
    <w:rsid w:val="00D63C86"/>
    <w:pPr>
      <w:spacing w:before="24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a1">
    <w:name w:val="تیتر دوم"/>
    <w:basedOn w:val="1-"/>
    <w:link w:val="Char1"/>
    <w:qFormat/>
    <w:rsid w:val="008625E6"/>
    <w:pPr>
      <w:keepNext/>
      <w:spacing w:before="240" w:after="60"/>
      <w:ind w:firstLine="0"/>
      <w:outlineLvl w:val="1"/>
    </w:pPr>
    <w:rPr>
      <w:rFonts w:ascii="IRZar" w:hAnsi="IRZar" w:cs="IRZar"/>
      <w:bCs/>
      <w:sz w:val="24"/>
      <w:szCs w:val="24"/>
    </w:rPr>
  </w:style>
  <w:style w:type="character" w:customStyle="1" w:styleId="Char0">
    <w:name w:val="تیتر اول Char"/>
    <w:basedOn w:val="1-Char"/>
    <w:link w:val="a0"/>
    <w:rsid w:val="00D63C86"/>
    <w:rPr>
      <w:rFonts w:ascii="IRYakout" w:eastAsia="Calibri" w:hAnsi="IRYakout" w:cs="IRYakout"/>
      <w:bCs/>
      <w:sz w:val="32"/>
      <w:szCs w:val="32"/>
    </w:rPr>
  </w:style>
  <w:style w:type="character" w:customStyle="1" w:styleId="Char1">
    <w:name w:val="تیتر دوم Char"/>
    <w:basedOn w:val="1-Char"/>
    <w:link w:val="a1"/>
    <w:rsid w:val="008625E6"/>
    <w:rPr>
      <w:rFonts w:ascii="IRZar" w:eastAsia="Calibri" w:hAnsi="IRZar" w:cs="IRZar"/>
      <w:bCs/>
      <w:sz w:val="24"/>
      <w:szCs w:val="24"/>
    </w:rPr>
  </w:style>
  <w:style w:type="paragraph" w:customStyle="1" w:styleId="8-">
    <w:name w:val="8- نص عربي"/>
    <w:basedOn w:val="1-"/>
    <w:link w:val="8-Char"/>
    <w:qFormat/>
    <w:rsid w:val="005519F3"/>
    <w:rPr>
      <w:rFonts w:ascii="mylotus"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9-">
    <w:name w:val="9- ترجمه آیات"/>
    <w:basedOn w:val="1-"/>
    <w:link w:val="9-Char"/>
    <w:qFormat/>
    <w:rsid w:val="003036F3"/>
    <w:rPr>
      <w:sz w:val="26"/>
      <w:szCs w:val="26"/>
    </w:rPr>
  </w:style>
  <w:style w:type="character" w:customStyle="1" w:styleId="2-Char">
    <w:name w:val="2- متن بولد Char"/>
    <w:basedOn w:val="1-Char"/>
    <w:link w:val="2-"/>
    <w:rsid w:val="00DA00EC"/>
    <w:rPr>
      <w:rFonts w:ascii="IRNazli" w:eastAsia="Calibri" w:hAnsi="IRNazli" w:cs="IRNazli"/>
      <w:bCs/>
      <w:sz w:val="24"/>
      <w:szCs w:val="24"/>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2">
    <w:name w:val="متن بولد پاورقی"/>
    <w:basedOn w:val="1-"/>
    <w:link w:val="Char2"/>
    <w:rsid w:val="00A60EAF"/>
    <w:pPr>
      <w:ind w:left="272" w:hanging="272"/>
    </w:pPr>
    <w:rPr>
      <w:bCs/>
      <w:sz w:val="22"/>
      <w:szCs w:val="22"/>
    </w:rPr>
  </w:style>
  <w:style w:type="character" w:customStyle="1" w:styleId="Char2">
    <w:name w:val="متن بولد پاورقی Char"/>
    <w:basedOn w:val="1-Char"/>
    <w:link w:val="a2"/>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534098"/>
    <w:pPr>
      <w:jc w:val="both"/>
    </w:pPr>
    <w:rPr>
      <w:rFonts w:ascii="KFGQPC Uthman Taha Naskh" w:hAnsi="KFGQPC Uthman Taha Naskh" w:cs="KFGQPC Uthman Taha Naskh"/>
    </w:rPr>
  </w:style>
  <w:style w:type="character" w:customStyle="1" w:styleId="6-Char">
    <w:name w:val="6- متن احاديث Char"/>
    <w:basedOn w:val="1-Char"/>
    <w:link w:val="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3">
    <w:name w:val="آيات"/>
    <w:basedOn w:val="6-"/>
    <w:link w:val="Char3"/>
    <w:qFormat/>
    <w:rsid w:val="00CD5ADA"/>
    <w:rPr>
      <w:rFonts w:ascii="Traditional Arabic" w:hAnsi="Traditional Arabic" w:cs="KFGQPC Uthmanic Script HAFS"/>
      <w:color w:val="000000"/>
      <w:shd w:val="clear" w:color="auto" w:fill="FFFFFF"/>
    </w:rPr>
  </w:style>
  <w:style w:type="character" w:customStyle="1" w:styleId="Char3">
    <w:name w:val="آيات Char"/>
    <w:basedOn w:val="6-Char"/>
    <w:link w:val="a3"/>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4">
    <w:name w:val="آیات پاورقی"/>
    <w:basedOn w:val="1-"/>
    <w:link w:val="Char4"/>
    <w:qFormat/>
    <w:rsid w:val="005211CA"/>
    <w:pPr>
      <w:ind w:left="272" w:hanging="272"/>
    </w:pPr>
    <w:rPr>
      <w:rFonts w:ascii="KFGQPC Uthmanic Script HAFS" w:hAnsi="KFGQPC Uthmanic Script HAFS" w:cs="KFGQPC Uthmanic Script HAFS"/>
      <w:sz w:val="24"/>
      <w:szCs w:val="24"/>
      <w:lang w:bidi="fa-IR"/>
    </w:rPr>
  </w:style>
  <w:style w:type="character" w:customStyle="1" w:styleId="Char4">
    <w:name w:val="آیات پاورقی Char"/>
    <w:basedOn w:val="1-Char"/>
    <w:link w:val="a4"/>
    <w:rsid w:val="005211CA"/>
    <w:rPr>
      <w:rFonts w:ascii="KFGQPC Uthmanic Script HAFS" w:eastAsia="Calibri" w:hAnsi="KFGQPC Uthmanic Script HAFS" w:cs="KFGQPC Uthmanic Script HAFS"/>
      <w:sz w:val="24"/>
      <w:szCs w:val="24"/>
      <w:lang w:bidi="fa-IR"/>
    </w:rPr>
  </w:style>
  <w:style w:type="paragraph" w:customStyle="1" w:styleId="a5">
    <w:name w:val="متن پاورقی"/>
    <w:basedOn w:val="Normal"/>
    <w:link w:val="Char5"/>
    <w:qFormat/>
    <w:rsid w:val="00957580"/>
    <w:pPr>
      <w:ind w:left="272" w:hanging="272"/>
      <w:jc w:val="both"/>
    </w:pPr>
    <w:rPr>
      <w:rFonts w:ascii="IRNazli" w:eastAsia="Times New Roman" w:hAnsi="IRNazli" w:cs="IRNazli"/>
      <w:sz w:val="24"/>
      <w:szCs w:val="24"/>
      <w:lang w:bidi="fa-IR"/>
    </w:rPr>
  </w:style>
  <w:style w:type="character" w:customStyle="1" w:styleId="Char5">
    <w:name w:val="متن پاورقی Char"/>
    <w:basedOn w:val="DefaultParagraphFont"/>
    <w:link w:val="a5"/>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qFormat/>
    <w:rsid w:val="00F40757"/>
    <w:pPr>
      <w:spacing w:before="120"/>
      <w:ind w:firstLine="0"/>
      <w:jc w:val="both"/>
    </w:pPr>
    <w:rPr>
      <w:rFonts w:ascii="IRYakout" w:hAnsi="IRYakout" w:cs="IRYakout"/>
      <w:b/>
      <w:bCs/>
    </w:rPr>
  </w:style>
  <w:style w:type="paragraph" w:styleId="TOC2">
    <w:name w:val="toc 2"/>
    <w:basedOn w:val="Normal"/>
    <w:next w:val="Normal"/>
    <w:uiPriority w:val="39"/>
    <w:unhideWhenUsed/>
    <w:qFormat/>
    <w:rsid w:val="00F40757"/>
    <w:pPr>
      <w:ind w:left="284" w:firstLine="0"/>
      <w:jc w:val="both"/>
    </w:pPr>
    <w:rPr>
      <w:rFonts w:ascii="IRNazli" w:hAnsi="IRNazli" w:cs="IRNazli"/>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paragraph" w:customStyle="1" w:styleId="a6">
    <w:name w:val="تیتر سوم"/>
    <w:basedOn w:val="1-"/>
    <w:link w:val="Char6"/>
    <w:qFormat/>
    <w:rsid w:val="00BA2F54"/>
    <w:pPr>
      <w:spacing w:before="240"/>
      <w:ind w:firstLine="0"/>
      <w:outlineLvl w:val="2"/>
    </w:pPr>
    <w:rPr>
      <w:bCs/>
      <w:sz w:val="26"/>
      <w:szCs w:val="26"/>
      <w:lang w:bidi="fa-IR"/>
    </w:rPr>
  </w:style>
  <w:style w:type="character" w:customStyle="1" w:styleId="Char6">
    <w:name w:val="تیتر سوم Char"/>
    <w:basedOn w:val="1-Char"/>
    <w:link w:val="a6"/>
    <w:rsid w:val="00BA2F54"/>
    <w:rPr>
      <w:rFonts w:ascii="IRNazli" w:eastAsia="Calibri" w:hAnsi="IRNazli" w:cs="IRNazli"/>
      <w:bCs/>
      <w:sz w:val="26"/>
      <w:szCs w:val="26"/>
      <w:lang w:bidi="fa-IR"/>
    </w:rPr>
  </w:style>
  <w:style w:type="paragraph" w:styleId="FootnoteText">
    <w:name w:val="footnote text"/>
    <w:basedOn w:val="Normal"/>
    <w:link w:val="FootnoteTextChar"/>
    <w:rsid w:val="00354235"/>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354235"/>
    <w:rPr>
      <w:rFonts w:ascii="Times New Roman" w:eastAsia="Times New Roman" w:hAnsi="Times New Roman" w:cs="B Lotus"/>
      <w:sz w:val="20"/>
      <w:szCs w:val="20"/>
    </w:rPr>
  </w:style>
  <w:style w:type="paragraph" w:customStyle="1" w:styleId="a7">
    <w:name w:val="متن"/>
    <w:basedOn w:val="Normal"/>
    <w:link w:val="Char7"/>
    <w:qFormat/>
    <w:rsid w:val="00354235"/>
    <w:pPr>
      <w:jc w:val="both"/>
    </w:pPr>
    <w:rPr>
      <w:rFonts w:ascii="IRNazli" w:eastAsia="B Badr" w:hAnsi="IRNazli" w:cs="IRNazli"/>
      <w:lang w:bidi="fa-IR"/>
    </w:rPr>
  </w:style>
  <w:style w:type="character" w:customStyle="1" w:styleId="Char7">
    <w:name w:val="متن Char"/>
    <w:basedOn w:val="DefaultParagraphFont"/>
    <w:link w:val="a7"/>
    <w:rsid w:val="00354235"/>
    <w:rPr>
      <w:rFonts w:ascii="IRNazli" w:eastAsia="B Badr" w:hAnsi="IRNazli" w:cs="IRNazli"/>
      <w:sz w:val="28"/>
      <w:szCs w:val="28"/>
      <w:lang w:bidi="fa-IR"/>
    </w:rPr>
  </w:style>
  <w:style w:type="character" w:styleId="SubtleEmphasis">
    <w:name w:val="Subtle Emphasis"/>
    <w:basedOn w:val="DefaultParagraphFont"/>
    <w:uiPriority w:val="19"/>
    <w:qFormat/>
    <w:rsid w:val="004C1D64"/>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qFormat/>
    <w:rsid w:val="00D63C86"/>
    <w:pPr>
      <w:spacing w:before="24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a1">
    <w:name w:val="تیتر دوم"/>
    <w:basedOn w:val="1-"/>
    <w:link w:val="Char1"/>
    <w:qFormat/>
    <w:rsid w:val="008625E6"/>
    <w:pPr>
      <w:keepNext/>
      <w:spacing w:before="240" w:after="60"/>
      <w:ind w:firstLine="0"/>
      <w:outlineLvl w:val="1"/>
    </w:pPr>
    <w:rPr>
      <w:rFonts w:ascii="IRZar" w:hAnsi="IRZar" w:cs="IRZar"/>
      <w:bCs/>
      <w:sz w:val="24"/>
      <w:szCs w:val="24"/>
    </w:rPr>
  </w:style>
  <w:style w:type="character" w:customStyle="1" w:styleId="Char0">
    <w:name w:val="تیتر اول Char"/>
    <w:basedOn w:val="1-Char"/>
    <w:link w:val="a0"/>
    <w:rsid w:val="00D63C86"/>
    <w:rPr>
      <w:rFonts w:ascii="IRYakout" w:eastAsia="Calibri" w:hAnsi="IRYakout" w:cs="IRYakout"/>
      <w:bCs/>
      <w:sz w:val="32"/>
      <w:szCs w:val="32"/>
    </w:rPr>
  </w:style>
  <w:style w:type="character" w:customStyle="1" w:styleId="Char1">
    <w:name w:val="تیتر دوم Char"/>
    <w:basedOn w:val="1-Char"/>
    <w:link w:val="a1"/>
    <w:rsid w:val="008625E6"/>
    <w:rPr>
      <w:rFonts w:ascii="IRZar" w:eastAsia="Calibri" w:hAnsi="IRZar" w:cs="IRZar"/>
      <w:bCs/>
      <w:sz w:val="24"/>
      <w:szCs w:val="24"/>
    </w:rPr>
  </w:style>
  <w:style w:type="paragraph" w:customStyle="1" w:styleId="8-">
    <w:name w:val="8- نص عربي"/>
    <w:basedOn w:val="1-"/>
    <w:link w:val="8-Char"/>
    <w:qFormat/>
    <w:rsid w:val="005519F3"/>
    <w:rPr>
      <w:rFonts w:ascii="mylotus"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9-">
    <w:name w:val="9- ترجمه آیات"/>
    <w:basedOn w:val="1-"/>
    <w:link w:val="9-Char"/>
    <w:qFormat/>
    <w:rsid w:val="003036F3"/>
    <w:rPr>
      <w:sz w:val="26"/>
      <w:szCs w:val="26"/>
    </w:rPr>
  </w:style>
  <w:style w:type="character" w:customStyle="1" w:styleId="2-Char">
    <w:name w:val="2- متن بولد Char"/>
    <w:basedOn w:val="1-Char"/>
    <w:link w:val="2-"/>
    <w:rsid w:val="00DA00EC"/>
    <w:rPr>
      <w:rFonts w:ascii="IRNazli" w:eastAsia="Calibri" w:hAnsi="IRNazli" w:cs="IRNazli"/>
      <w:bCs/>
      <w:sz w:val="24"/>
      <w:szCs w:val="24"/>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2">
    <w:name w:val="متن بولد پاورقی"/>
    <w:basedOn w:val="1-"/>
    <w:link w:val="Char2"/>
    <w:rsid w:val="00A60EAF"/>
    <w:pPr>
      <w:ind w:left="272" w:hanging="272"/>
    </w:pPr>
    <w:rPr>
      <w:bCs/>
      <w:sz w:val="22"/>
      <w:szCs w:val="22"/>
    </w:rPr>
  </w:style>
  <w:style w:type="character" w:customStyle="1" w:styleId="Char2">
    <w:name w:val="متن بولد پاورقی Char"/>
    <w:basedOn w:val="1-Char"/>
    <w:link w:val="a2"/>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534098"/>
    <w:pPr>
      <w:jc w:val="both"/>
    </w:pPr>
    <w:rPr>
      <w:rFonts w:ascii="KFGQPC Uthman Taha Naskh" w:hAnsi="KFGQPC Uthman Taha Naskh" w:cs="KFGQPC Uthman Taha Naskh"/>
    </w:rPr>
  </w:style>
  <w:style w:type="character" w:customStyle="1" w:styleId="6-Char">
    <w:name w:val="6- متن احاديث Char"/>
    <w:basedOn w:val="1-Char"/>
    <w:link w:val="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3">
    <w:name w:val="آيات"/>
    <w:basedOn w:val="6-"/>
    <w:link w:val="Char3"/>
    <w:qFormat/>
    <w:rsid w:val="00CD5ADA"/>
    <w:rPr>
      <w:rFonts w:ascii="Traditional Arabic" w:hAnsi="Traditional Arabic" w:cs="KFGQPC Uthmanic Script HAFS"/>
      <w:color w:val="000000"/>
      <w:shd w:val="clear" w:color="auto" w:fill="FFFFFF"/>
    </w:rPr>
  </w:style>
  <w:style w:type="character" w:customStyle="1" w:styleId="Char3">
    <w:name w:val="آيات Char"/>
    <w:basedOn w:val="6-Char"/>
    <w:link w:val="a3"/>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4">
    <w:name w:val="آیات پاورقی"/>
    <w:basedOn w:val="1-"/>
    <w:link w:val="Char4"/>
    <w:qFormat/>
    <w:rsid w:val="005211CA"/>
    <w:pPr>
      <w:ind w:left="272" w:hanging="272"/>
    </w:pPr>
    <w:rPr>
      <w:rFonts w:ascii="KFGQPC Uthmanic Script HAFS" w:hAnsi="KFGQPC Uthmanic Script HAFS" w:cs="KFGQPC Uthmanic Script HAFS"/>
      <w:sz w:val="24"/>
      <w:szCs w:val="24"/>
      <w:lang w:bidi="fa-IR"/>
    </w:rPr>
  </w:style>
  <w:style w:type="character" w:customStyle="1" w:styleId="Char4">
    <w:name w:val="آیات پاورقی Char"/>
    <w:basedOn w:val="1-Char"/>
    <w:link w:val="a4"/>
    <w:rsid w:val="005211CA"/>
    <w:rPr>
      <w:rFonts w:ascii="KFGQPC Uthmanic Script HAFS" w:eastAsia="Calibri" w:hAnsi="KFGQPC Uthmanic Script HAFS" w:cs="KFGQPC Uthmanic Script HAFS"/>
      <w:sz w:val="24"/>
      <w:szCs w:val="24"/>
      <w:lang w:bidi="fa-IR"/>
    </w:rPr>
  </w:style>
  <w:style w:type="paragraph" w:customStyle="1" w:styleId="a5">
    <w:name w:val="متن پاورقی"/>
    <w:basedOn w:val="Normal"/>
    <w:link w:val="Char5"/>
    <w:qFormat/>
    <w:rsid w:val="00957580"/>
    <w:pPr>
      <w:ind w:left="272" w:hanging="272"/>
      <w:jc w:val="both"/>
    </w:pPr>
    <w:rPr>
      <w:rFonts w:ascii="IRNazli" w:eastAsia="Times New Roman" w:hAnsi="IRNazli" w:cs="IRNazli"/>
      <w:sz w:val="24"/>
      <w:szCs w:val="24"/>
      <w:lang w:bidi="fa-IR"/>
    </w:rPr>
  </w:style>
  <w:style w:type="character" w:customStyle="1" w:styleId="Char5">
    <w:name w:val="متن پاورقی Char"/>
    <w:basedOn w:val="DefaultParagraphFont"/>
    <w:link w:val="a5"/>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qFormat/>
    <w:rsid w:val="00F40757"/>
    <w:pPr>
      <w:spacing w:before="120"/>
      <w:ind w:firstLine="0"/>
      <w:jc w:val="both"/>
    </w:pPr>
    <w:rPr>
      <w:rFonts w:ascii="IRYakout" w:hAnsi="IRYakout" w:cs="IRYakout"/>
      <w:b/>
      <w:bCs/>
    </w:rPr>
  </w:style>
  <w:style w:type="paragraph" w:styleId="TOC2">
    <w:name w:val="toc 2"/>
    <w:basedOn w:val="Normal"/>
    <w:next w:val="Normal"/>
    <w:uiPriority w:val="39"/>
    <w:unhideWhenUsed/>
    <w:qFormat/>
    <w:rsid w:val="00F40757"/>
    <w:pPr>
      <w:ind w:left="284" w:firstLine="0"/>
      <w:jc w:val="both"/>
    </w:pPr>
    <w:rPr>
      <w:rFonts w:ascii="IRNazli" w:hAnsi="IRNazli" w:cs="IRNazli"/>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paragraph" w:customStyle="1" w:styleId="a6">
    <w:name w:val="تیتر سوم"/>
    <w:basedOn w:val="1-"/>
    <w:link w:val="Char6"/>
    <w:qFormat/>
    <w:rsid w:val="00BA2F54"/>
    <w:pPr>
      <w:spacing w:before="240"/>
      <w:ind w:firstLine="0"/>
      <w:outlineLvl w:val="2"/>
    </w:pPr>
    <w:rPr>
      <w:bCs/>
      <w:sz w:val="26"/>
      <w:szCs w:val="26"/>
      <w:lang w:bidi="fa-IR"/>
    </w:rPr>
  </w:style>
  <w:style w:type="character" w:customStyle="1" w:styleId="Char6">
    <w:name w:val="تیتر سوم Char"/>
    <w:basedOn w:val="1-Char"/>
    <w:link w:val="a6"/>
    <w:rsid w:val="00BA2F54"/>
    <w:rPr>
      <w:rFonts w:ascii="IRNazli" w:eastAsia="Calibri" w:hAnsi="IRNazli" w:cs="IRNazli"/>
      <w:bCs/>
      <w:sz w:val="26"/>
      <w:szCs w:val="26"/>
      <w:lang w:bidi="fa-IR"/>
    </w:rPr>
  </w:style>
  <w:style w:type="paragraph" w:styleId="FootnoteText">
    <w:name w:val="footnote text"/>
    <w:basedOn w:val="Normal"/>
    <w:link w:val="FootnoteTextChar"/>
    <w:rsid w:val="00354235"/>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354235"/>
    <w:rPr>
      <w:rFonts w:ascii="Times New Roman" w:eastAsia="Times New Roman" w:hAnsi="Times New Roman" w:cs="B Lotus"/>
      <w:sz w:val="20"/>
      <w:szCs w:val="20"/>
    </w:rPr>
  </w:style>
  <w:style w:type="paragraph" w:customStyle="1" w:styleId="a7">
    <w:name w:val="متن"/>
    <w:basedOn w:val="Normal"/>
    <w:link w:val="Char7"/>
    <w:qFormat/>
    <w:rsid w:val="00354235"/>
    <w:pPr>
      <w:jc w:val="both"/>
    </w:pPr>
    <w:rPr>
      <w:rFonts w:ascii="IRNazli" w:eastAsia="B Badr" w:hAnsi="IRNazli" w:cs="IRNazli"/>
      <w:lang w:bidi="fa-IR"/>
    </w:rPr>
  </w:style>
  <w:style w:type="character" w:customStyle="1" w:styleId="Char7">
    <w:name w:val="متن Char"/>
    <w:basedOn w:val="DefaultParagraphFont"/>
    <w:link w:val="a7"/>
    <w:rsid w:val="00354235"/>
    <w:rPr>
      <w:rFonts w:ascii="IRNazli" w:eastAsia="B Badr" w:hAnsi="IRNazli" w:cs="IRNazli"/>
      <w:sz w:val="28"/>
      <w:szCs w:val="28"/>
      <w:lang w:bidi="fa-IR"/>
    </w:rPr>
  </w:style>
  <w:style w:type="character" w:styleId="SubtleEmphasis">
    <w:name w:val="Subtle Emphasis"/>
    <w:basedOn w:val="DefaultParagraphFont"/>
    <w:uiPriority w:val="19"/>
    <w:qFormat/>
    <w:rsid w:val="004C1D6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0A87F-1A7C-4FBB-8670-5A7F94BE0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7550</Words>
  <Characters>43035</Characters>
  <Application>Microsoft Office Word</Application>
  <DocSecurity>8</DocSecurity>
  <Lines>358</Lines>
  <Paragraphs>100</Paragraphs>
  <ScaleCrop>false</ScaleCrop>
  <HeadingPairs>
    <vt:vector size="2" baseType="variant">
      <vt:variant>
        <vt:lpstr>Title</vt:lpstr>
      </vt:variant>
      <vt:variant>
        <vt:i4>1</vt:i4>
      </vt:variant>
    </vt:vector>
  </HeadingPairs>
  <TitlesOfParts>
    <vt:vector size="1" baseType="lpstr">
      <vt:lpstr>بررسی چگونگی سجده رفتن از قیام نماز</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بررسی چگونگی سجده رفتن از قیام نماز</dc:title>
  <dc:subject>فقه و اصول - احکام عبادات (نماز، روزه، زکات و حج)</dc:subject>
  <dc:creator>سید زکریا حسینی</dc:creator>
  <cp:keywords>کتابخانه; قلم; عقیده; موحدين; موحدین; کتاب; مكتبة; القلم; العقيدة; qalam; library; http:/qalamlib.com; http:/qalamlibrary.com; http:/mowahedin.com; http:/aqeedeh.com</cp:keywords>
  <dc:description>در شیوه سجده‌رفتن از قیام نماز در بین فقها اختلافاتی می‌باشد و هرکدام طبق ادله‌ای که دارند شیوه‌ای را برای خود انتخاب کرده و برطبق آن عمل می‌کنند. نویسنده سعی کرده است که در این تحقیق آنچه که از نظر ادله قوی می‌باشد را انتخاب کرده و با براهین و ادله تقویت نماید._x000d_
ساختار این کتاب به نحوی است که ابتدا نظر فقهای کرام را در مورد شیوه‌ی به سجده رفتن را جمع آوری نموده و سپس دلایل اقوال ائمه را بررسی می‌کند و در نهایت به نقد و ترجیح آرا می‌پردازد.</dc:description>
  <cp:revision>1</cp:revision>
  <dcterms:created xsi:type="dcterms:W3CDTF">2017-09-17T07:52:00Z</dcterms:created>
  <dcterms:modified xsi:type="dcterms:W3CDTF">2017-09-17T07:52:00Z</dcterms:modified>
  <cp:version>1.0 September 2017</cp:version>
</cp:coreProperties>
</file>