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33FEB2" w14:textId="0CBCC5CB" w:rsidR="00014365" w:rsidRPr="00014365" w:rsidRDefault="00014365" w:rsidP="00014365">
      <w:pPr>
        <w:jc w:val="center"/>
        <w:rPr>
          <w:rFonts w:cs="Arial"/>
          <w:color w:val="FF0000"/>
          <w:sz w:val="32"/>
          <w:szCs w:val="32"/>
          <w:lang w:bidi="he-IL"/>
        </w:rPr>
      </w:pPr>
      <w:r w:rsidRPr="00014365">
        <w:rPr>
          <w:rFonts w:cs="Arial"/>
          <w:color w:val="FF0000"/>
          <w:sz w:val="32"/>
          <w:szCs w:val="32"/>
          <w:rtl/>
          <w:lang w:bidi="he-IL"/>
        </w:rPr>
        <w:t>זרקור על דברי האל יתברך שהקוראן הזה מדריך לי שהוא</w:t>
      </w:r>
    </w:p>
    <w:p w14:paraId="33F67AB5" w14:textId="77777777" w:rsidR="00014365" w:rsidRDefault="00014365" w:rsidP="00014365">
      <w:pPr>
        <w:jc w:val="thaiDistribute"/>
        <w:rPr>
          <w:rFonts w:cs="Arial"/>
          <w:lang w:bidi="he-IL"/>
        </w:rPr>
      </w:pPr>
    </w:p>
    <w:p w14:paraId="78D57F99" w14:textId="37BEF62A" w:rsidR="00F12BB2" w:rsidRDefault="00F12BB2" w:rsidP="00014365">
      <w:pPr>
        <w:jc w:val="thaiDistribute"/>
        <w:rPr>
          <w:rtl/>
        </w:rPr>
      </w:pPr>
      <w:r w:rsidRPr="00F12BB2">
        <w:rPr>
          <w:rFonts w:cs="Arial"/>
          <w:rtl/>
          <w:lang w:bidi="he-IL"/>
        </w:rPr>
        <w:t>אורות על דברי אלוהיםש</w:t>
      </w:r>
      <w:r>
        <w:rPr>
          <w:rFonts w:cs="Arial"/>
          <w:rtl/>
          <w:lang w:bidi="he-IL"/>
        </w:rPr>
        <w:t>הקוראן הזה מדריך למי שעושה אני</w:t>
      </w:r>
      <w:r w:rsidRPr="00F12BB2">
        <w:rPr>
          <w:rFonts w:cs="Arial"/>
          <w:rtl/>
          <w:lang w:bidi="he-IL"/>
        </w:rPr>
        <w:t>אורות על המשמעויות של דברי אלוהים: הקוראן הזה מדריך למי שעושה אני ומטיף למאמינים שעושים מעשים טובים שיש להם פרס גדול הקוראן הגדול הזה, שהוא הגדול מבין ספרי השמיים, ונאסף לכל המדעים, וברית נוספת עם אדון העולם האל והקב"ה, מנחה את אלה שאני עושה, דסאי טילייטראטלאי וההוגנים והנכונים ביותר. על ואווירה מושלמת עבור הגענו לגופי הקוראן נהדר עבור כל מהמהשדיים לעולם והלאה. זוהי איחודו של האל יתברך, הקוראן הנחה את נוף הדרך שהוא הצדיק ביותר והצודק ביותר, ואיחוד הקב''ה ברבוביטו ובאבדאו ובאסמאו וספתו</w:t>
      </w:r>
      <w:r>
        <w:rPr>
          <w:rFonts w:cs="Arial"/>
          <w:rtl/>
          <w:lang w:bidi="he-IL"/>
        </w:rPr>
        <w:t>אקסטרפולציה של הקוראן הגדול הראתה כי איחוד האלוהים מחולק לשלושה חלקים: הראשון: ו- שנקלעו לפטריות של חכמים, הקב"ה אמר ולא שאלתי אותם את הפסוק ואמרו קלמנירצ'ים שומעי האדמה של האנשים שמים העינים של האדמה ושמיעי האדמה של אותם שמים</w:t>
      </w:r>
    </w:p>
    <w:p w14:paraId="318D0219" w14:textId="77777777" w:rsidR="0059666D" w:rsidRDefault="00F12BB2" w:rsidP="00014365">
      <w:pPr>
        <w:jc w:val="thaiDistribute"/>
        <w:rPr>
          <w:rFonts w:cs="Arial"/>
          <w:rtl/>
          <w:lang w:bidi="ar-JO"/>
        </w:rPr>
      </w:pPr>
      <w:r>
        <w:rPr>
          <w:rFonts w:cs="Arial"/>
          <w:rtl/>
          <w:lang w:bidi="he-IL"/>
        </w:rPr>
        <w:t>הוא מאחד אותו בפולחן, וקצין סוג זה של איחוד הוא הגשמת השוטה "אללה, אך אללה", המלווה בהכחשה והוכחה, ולכן אני מכחיש את הכל: אלוהים קיים בכל מיני מעשי פולחן</w:t>
      </w:r>
    </w:p>
    <w:p w14:paraId="09965A1E" w14:textId="77777777" w:rsidR="00F12BB2" w:rsidRDefault="00F12BB2" w:rsidP="00014365">
      <w:pPr>
        <w:jc w:val="thaiDistribute"/>
        <w:rPr>
          <w:rtl/>
          <w:lang w:bidi="ar-JO"/>
        </w:rPr>
      </w:pPr>
      <w:r w:rsidRPr="00F12BB2">
        <w:rPr>
          <w:rFonts w:cs="Arial"/>
          <w:rtl/>
          <w:lang w:bidi="he-IL"/>
        </w:rPr>
        <w:t>הפסוקים ביותר של הקוראן בסוג זה של מונותאיזם, שנמצאים באפלולית השליחים ואבירותםאני עושה את ההנאות של זה או אחר, התפעלותולהגיד ולשלוח אותנו לקבל ממך לשלוח לך הודעה, אך לא להועיל בלי ולומר ולשלוח אותנו לשלוח אותך לשלוח אותנו לחסד ולהנאתנו), ולומר (לומר שזה צריך להסתיים באחד משלושת סוגי האיסלאם סוג זה של מונותאיזם גדל על מקוריהראשון: אלוהים יתברך לזמן הכנסה דומה בתכ</w:t>
      </w:r>
      <w:r w:rsidR="00AF72D4" w:rsidRPr="00AF72D4">
        <w:rPr>
          <w:rFonts w:cs="Arial"/>
          <w:rtl/>
          <w:lang w:bidi="he-IL"/>
        </w:rPr>
        <w:t xml:space="preserve">זו ההנחיה של הקוראן שאליה אני נותנת מתנה שהקשר שצריך להאמין שהוא החוליה בין חברי החברה, ונקרא לקשר ביניהם רק הוא דת האיסלאם, מכיוון שזה הקשר בין חברי החברה כך שהקשר הופך להיות חזק לכל הקהילה המוסלמית כגוף אחד אם חבר התלונן עליו, שאר הגוף נרדם וחום. יש לו את שאר הגוף על ידי צפייה וחום. " לפיכך, קיימת הקוראן הסתמכות עצמית רבה ורצונו של האח להזהיר כי קשר האיסלאם </w:t>
      </w:r>
      <w:r w:rsidRPr="00F12BB2">
        <w:rPr>
          <w:rFonts w:cs="Arial"/>
          <w:rtl/>
          <w:lang w:bidi="he-IL"/>
        </w:rPr>
        <w:t>ונות שלהם, כמו שאמר ה 'יתברך (הקב"ה אמר: "הוא יודע מה הוא עושהבקוראן ישנן עדויות רבות לגבי הכופרים בכך שהם מתוודים על נבואתו של האדון, ועל הצורך לאחד אותו בפולחן, ולכן הוא פונה אליהם באיחוד הסנדק על ידי תשאול הדו"ח. הכיר בכך שאלוהים לבדו הוא הכרחי להכיר בכך שהוא ראוי לשל עצמודוגמאות לכך כוללות את דברי ה 'יתברך קלמנירזק ק"מ מהשמ</w:t>
      </w:r>
      <w:r>
        <w:rPr>
          <w:rFonts w:cs="Arial"/>
          <w:rtl/>
          <w:lang w:bidi="he-IL"/>
        </w:rPr>
        <w:t xml:space="preserve">ים והארץ והשמיעה והחזוןלגולו </w:t>
      </w:r>
      <w:r w:rsidRPr="00F12BB2">
        <w:rPr>
          <w:rFonts w:cs="Arial"/>
          <w:rtl/>
          <w:lang w:bidi="he-IL"/>
        </w:rPr>
        <w:t>כאשר הם הודו שברוביטו בוכם מכחיש אותם להתנער מבו של גטלה בקולו נגיד, אל תפחדאויבי הדת שהמוחות החלשים שייכים לאסלאם, התקדמות אינה אפשרית רק על ידי הימנעות מדת האסלאם; בטל ומבוטל, והקוראן קורא להתקדמות בכל תחומי החשיבו</w:t>
      </w:r>
      <w:r w:rsidR="00AF72D4" w:rsidRPr="00AF72D4">
        <w:rPr>
          <w:rFonts w:cs="Arial"/>
          <w:rtl/>
          <w:lang w:bidi="he-IL"/>
        </w:rPr>
        <w:t xml:space="preserve">ככלל, האינטרסים של שלושת החוקים הם: הראשון: מניעת האלדרוף המדוכא כאשר הנכסים לצרכים; </w:t>
      </w:r>
      <w:r w:rsidRPr="00F12BB2">
        <w:rPr>
          <w:rFonts w:cs="Arial"/>
          <w:rtl/>
          <w:lang w:bidi="he-IL"/>
        </w:rPr>
        <w:t>ת בעולם או דת, אלא כי התקדמות בגבולות הדת, ולהתכבד במוסר החסד, ותורת השמימי, אמר הקב"ה ולהתכונן לעוצמת מה שאתה יכול זו נחישות נחרצת להכין את כל כוח הכוח, גם אם כוח ההתפתחות של הסכום, , ואינרציה מהמקרים הראשונים אם חלה התפתחות חדשה, אבל כל עם דבקות בדת.בידי הקוראן אני עושה:</w:t>
      </w:r>
    </w:p>
    <w:p w14:paraId="680BECFD" w14:textId="77777777" w:rsidR="00F12BB2" w:rsidRDefault="00F12BB2" w:rsidP="00014365">
      <w:pPr>
        <w:jc w:val="thaiDistribute"/>
        <w:rPr>
          <w:rtl/>
          <w:lang w:bidi="ar-JO"/>
        </w:rPr>
      </w:pPr>
      <w:r>
        <w:rPr>
          <w:rFonts w:cs="Arial"/>
          <w:rtl/>
          <w:lang w:bidi="he-IL"/>
        </w:rPr>
        <w:t>ההערכה היא כי היא מחייבת את חברי שתי הקהילות, וקוראת להם להתקשר איתם ללא כל פרט לדת האסלאם.</w:t>
      </w:r>
    </w:p>
    <w:p w14:paraId="2C8F99AD" w14:textId="77777777" w:rsidR="00AF72D4" w:rsidRDefault="00F12BB2" w:rsidP="00014365">
      <w:pPr>
        <w:jc w:val="thaiDistribute"/>
        <w:rPr>
          <w:rtl/>
        </w:rPr>
      </w:pPr>
      <w:r>
        <w:rPr>
          <w:rFonts w:cs="Arial"/>
          <w:rtl/>
          <w:lang w:bidi="he-IL"/>
        </w:rPr>
        <w:t>אלוהים מדליק את הגדול מכולם הקוראן מנחה לזו אשר</w:t>
      </w:r>
      <w:r w:rsidR="00AF72D4" w:rsidRPr="00AF72D4">
        <w:rPr>
          <w:rFonts w:cs="Arial"/>
          <w:rtl/>
          <w:lang w:bidi="he-IL"/>
        </w:rPr>
        <w:t xml:space="preserve">אין מותר אלא לאללה, "לא מותר לקרוא להתאגדות של גתא, וממנה מכופרים על ידי קשריהם היחסיים של זבה למשרתים של מחדאביוויפרגולבי בדברי ה 'יתברך ויולמם מכם, אני ביניהם, ודברי ה' יתברך אלטפלוהט, הארץ והשחיתותככלל, האינטרסים של שלושת החוקים הם: הראשון: מניעת האלדרוף המדוכא כאשר הנכסים לצרכים;ישנם שלושה דברים שבהם הקוראן נהדר לאופן שהוא הכי פשוט והכי צודק. הצרכים שמאכשים נאשמים הם רק ששה דברים: ראשית: דת. והשני: העצמי, והקוראן באו לשמרם בדרכים היעילות וההוגנות ביותר, ולכן, תגמול מחויב להימנע מקלקול לעצמי, כמו שאמר ה 'יתברך ואתה </w:t>
      </w:r>
      <w:r w:rsidR="00AF72D4" w:rsidRPr="00AF72D4">
        <w:rPr>
          <w:rFonts w:cs="Arial"/>
          <w:rtl/>
          <w:lang w:bidi="he-IL"/>
        </w:rPr>
        <w:lastRenderedPageBreak/>
        <w:t>בפסוק חיי קאססלקיהאס אוליאב.מעמר בן דינר אמר: שמעתי את ג'אבר בן עבדאללה, אללה יהיה מרוצה מהם אומר: היינו בפולשים ואיש מהגרים שבר איש תומכים, אנסארי אמר: ה תומכים! העולה אמר: איזה עולה! אלוהים שמע את המסר שלה אמר: "מה זה?" הם אמרו: איש מהגרים שם אדם מהאנצאר, אנסארי אמר: הו אנצאר, והעולה אמר: הו עולים, אמר עליו השלום הנביא: "תן לה בשל." דבריו של אננסרי זה: הו אנסאר, והעולה הזה: מה שעבור מהגרים הוא ערעורו של לאומיות מסוימת, ודברי שלום הנביא יהיו עליו: "תן לסריח" מחייב להשאיר את הערעור בחוץ; כי אומר: "תן לה"ג'אביר האדה הזה שאותו סיפרנו מאל-בוכארי, סיפק גם הוא על ידי המוסלמי בסאהא שלו (יתכן שאללה ירחמו עליו). סופיאן בן אוייאנה אמר לנו שהוא שמע: עמר ג'אבר בן עבדאללה אומר: היינו עם הנביא עליו השלום בפולשים, ואיש מהגרים שבר איש תומכים, אנסארי אמר: הו תומכים! העולה אמר: איזה עולה! שליח אללה רשאי שאללה יברך אותו ואמר: "מה המקרה של בורות!" הם אמרו: הו שליח של אלוהים, איש מהגרים מכניס איש תומכים. הוא אמר, "תני לה, זה רקוב."ידעתי את פשר המשמעות של חאדה זו על האיסור, אם כי בחלק מהרומנים שלו נקבעו בהצהרה הנכונה כי חליפתו של האיש: "הו כה וכך" של בורות התביעה. אם נכון שזה המקרה של בורות היה נכון לשלום הנביא שאמר: "אנחנו לא מכים בלחיים, בכיסים בכיסים, וקרא לעילה של בורות." ברומן הנכון: "לא אנחנו שפגענו בלחיים, או בכיסים בכיסים, או קראו לעילה של בורות", וזה מפורש אצל מי שקראו כי החליפה אינה מאיתנו, המהווה עדות ברורה לאיסור קיצוני, שמעיד על כך האמירה לשלום עליו: " זה מיוחס לך תנחומי הבורות וודהו אביו ואל תהיה "זו חאדית אמיתית, המסופרת על ידי אימאם אחמד ממספר דרכים מאתי בן דמרה אל-סעדי, מאבו בן</w:t>
      </w:r>
      <w:r w:rsidR="00AF72D4">
        <w:rPr>
          <w:rFonts w:cs="Arial"/>
          <w:rtl/>
          <w:lang w:bidi="he-IL"/>
        </w:rPr>
        <w:t>חדית 'אמיתית. הוא אמר כי השייח 'איסמעיל בן מוחמד אג'לוני בספרו (שנחשף מוסתר ומעורר ריח מהשיחות המפורסמות על לשונות האנשים) אמר סטאר: מסופר על ידי אחמד ונשים ואבן חבן מאבו בן כאב עשוי שאללה יהיה מרוצה ממנו. ולמה הכוונה של הכוכב: שייח 'מוחמד נג'ם א-דין אל-גאזי בספרו שנקרא (ש</w:t>
      </w:r>
      <w:r w:rsidR="0022665F">
        <w:rPr>
          <w:rFonts w:cs="Arial"/>
          <w:rtl/>
          <w:lang w:bidi="he-IL"/>
        </w:rPr>
        <w:t>ולט במה שמשפר את החדשות בלשונות</w:t>
      </w:r>
      <w:r w:rsidR="00AF72D4">
        <w:rPr>
          <w:rFonts w:cs="Arial"/>
          <w:rtl/>
          <w:lang w:bidi="he-IL"/>
        </w:rPr>
        <w:t xml:space="preserve"> וראה כיצד יהיה עליו השלום הנביא הקריאה "בורות נחמה" והורה להיאמר לדא'י "ביס על אבי אביך" כל פרג', הוא מורשה לעשות זאת ואינו מביע נקייה, זה מעיד על חומרת כיעור הקריאה הזו ועוצמת שלום הנביא עליו.</w:t>
      </w:r>
    </w:p>
    <w:p w14:paraId="1C074DAD" w14:textId="77777777" w:rsidR="00AF72D4" w:rsidRDefault="00AF72D4" w:rsidP="00014365">
      <w:pPr>
        <w:jc w:val="thaiDistribute"/>
        <w:rPr>
          <w:rtl/>
        </w:rPr>
      </w:pPr>
      <w:r>
        <w:rPr>
          <w:rFonts w:cs="Arial"/>
          <w:rtl/>
          <w:lang w:bidi="he-IL"/>
        </w:rPr>
        <w:t>אני יודע שראשי מטיפים ללאומנות ערבית זו: אבו ג'אהל, אבו להבה, וואליד בן מוגירה, ומקביליהם מראשי הכופרים.אני יודע כי אין מחלוקת בין חוקרים - כפי שהזכרנו קודם - במניעת ערעור של עמותה שאינה איסלאם, כמו לאומים ועצבנות יחסית, במיוחד אם הקריאה לאומיות נועדה לחסל ולהסיר את ליגת האיסלאם לחלוטין, אז הערעור ממשמעותו האמיתית: זהו ערעור לנטוש דת האסלאם והדחייה הקטגורית של האסוציאציה השמימית, אלוהים צריך לקלוט ממנה קשרים עצבניים לאומיים, מסלול שמדובר בערבים, וזה גם למשל. הערביות אינה יכולה להיות יורשת של האיסלאם, והחלפתה היא עסקה אבודה.</w:t>
      </w:r>
    </w:p>
    <w:p w14:paraId="5F3BB8CB" w14:textId="77777777" w:rsidR="00AF72D4" w:rsidRDefault="00AF72D4" w:rsidP="00014365">
      <w:pPr>
        <w:jc w:val="thaiDistribute"/>
        <w:rPr>
          <w:rtl/>
          <w:lang w:bidi="ar-JO"/>
        </w:rPr>
      </w:pPr>
      <w:r>
        <w:rPr>
          <w:rFonts w:cs="Arial"/>
          <w:rtl/>
          <w:lang w:bidi="he-IL"/>
        </w:rPr>
        <w:t xml:space="preserve">החלפתי את ראש הגוף אזארה וניקרתי את קפלי דרדארהאני יודע כי אין מחלוקת בין חוקרים - כפי שהזכרנו קודם - במניעת ערעור של עמותה שאינה איסלאם, כמו לאומים ועצבנות יחסית, במיוחד אם הקריאה לאומיות נועדה לחסל ולהסיר את ליגת האיסלאם לחלוטין, אז הערעור ממשמעותו האמיתית: זהו ערעור לנטוש דת האסלאם והדחייה הקטגורית של האסוציאציה השמימית, אלוהים צריך לקלוט ממנה קשרים </w:t>
      </w:r>
      <w:r w:rsidRPr="00AF72D4">
        <w:rPr>
          <w:rFonts w:cs="Arial"/>
          <w:rtl/>
          <w:lang w:bidi="he-IL"/>
        </w:rPr>
        <w:t>צריך שהמתבונן בעניין זה יבחין בין השניים, ויידע כי קריאה לאגלי הלאומים אסורה בשום מקרה, במיוחד אם הכוונה היא להשמיד את ליגת האיסלאם, ולהסיר אותם לחלוטין בתואנה שהיא לא עומדת בפיתוח החדש, או שהיא קיפאון ומתעכבת לעמוד בקצב הציוויליזציה - אנו מחפשים מקלט באללה מטשטוש תובנות - וכי מניעת ערעור קשרי הלאומים אינה עומדת בסתירה כי ייתכן שהמוסלמי נהנה מניצחונו של קרוב משפחתו הבלתי מאמין בגלל הרגשות היחסיים וקשרי העצבים שלא היו</w:t>
      </w:r>
    </w:p>
    <w:p w14:paraId="112D2083" w14:textId="77777777" w:rsidR="0022665F" w:rsidRPr="0022665F" w:rsidRDefault="0022665F" w:rsidP="00014365">
      <w:pPr>
        <w:jc w:val="thaiDistribute"/>
        <w:rPr>
          <w:rtl/>
          <w:lang w:bidi="ar-JO"/>
        </w:rPr>
      </w:pPr>
      <w:r w:rsidRPr="0022665F">
        <w:rPr>
          <w:rFonts w:cs="Arial"/>
          <w:rtl/>
          <w:lang w:bidi="he-IL"/>
        </w:rPr>
        <w:t xml:space="preserve">למעשה, הקשר האמיתי המאגד את הצומת ומהווה גוף אחר הוא "לה אילהה אללה". האם זה לא רואה שהאסוציאציה הזו, שהופכת את כל החברה האיסלאמית כאילו היא גוף אחד, ועושה אותה כמו המבנים שמושכים זה את זה? הקב"ה אמר: אלה המחזיקים בכסא והסובבים אותו משבחים את שבח אדונם ומאמינים בו ומבקשים סליחה למי שמאמין לאדוננו וחיפש כל דבר רחמים וידע יסלח </w:t>
      </w:r>
      <w:r w:rsidRPr="0022665F">
        <w:rPr>
          <w:rFonts w:cs="Arial"/>
          <w:rtl/>
          <w:lang w:bidi="he-IL"/>
        </w:rPr>
        <w:lastRenderedPageBreak/>
        <w:t>לאלה שחוזרים בתשובה והולכים בדרככם וייסורם בגיהינום אדוננו והכניס אותם לגן עדן שהבטיח להם ולשלום שלום הוריהם ובני זוגם וצאצאיהם</w:t>
      </w:r>
    </w:p>
    <w:p w14:paraId="0B44F020" w14:textId="77777777" w:rsidR="0022665F" w:rsidRDefault="0022665F" w:rsidP="00014365">
      <w:pPr>
        <w:jc w:val="thaiDistribute"/>
        <w:rPr>
          <w:rtl/>
          <w:lang w:bidi="ar-JO"/>
        </w:rPr>
      </w:pPr>
      <w:r>
        <w:rPr>
          <w:rFonts w:cs="Arial"/>
          <w:rtl/>
          <w:lang w:bidi="he-IL"/>
        </w:rPr>
        <w:t xml:space="preserve">ברור לך שהקשר האמיתי הוא דת האיסלאם בדודו של אבו להבה לשלום הנביא: הוא יתפלל אש עם להבה ויקוזז על ידי איש הזכר הפרסי והיוקרה כאשר שלום הנביא עליו המוסלמים, הגיע מהנביא זה מסופר על ידי אל-טבראני ואל-חכים באל-מוסטדראק, ובעל המסגד הקטן הפך אותו לסימן בריאות, ונחלש על ידי שומר הזהב. . הגרעין של אמרו:האינטרס השני: הבאת אינטרסים, והקוראן בא להביא אינטרסים בדרכים הבסיסיות וההוגנות ביותר, ופתח את הדלתות להבאת אינטרסים בכל התחומים, אמר הקב''ה אם אתה מבלה את התפילה שהתפשטה בארץ ותבקש את חסד ה 'ואמר: אתה לא צריך גם כנף מרבונך  ואמר: ואחרים מוכים בארץ רוצים בחסדי ה 'ואמרו: שקר רק להיות מסחר בהסכמתך </w:t>
      </w:r>
    </w:p>
    <w:p w14:paraId="6EBCA761" w14:textId="77777777" w:rsidR="0022665F" w:rsidRDefault="0022665F" w:rsidP="00014365">
      <w:pPr>
        <w:jc w:val="thaiDistribute"/>
        <w:rPr>
          <w:rtl/>
          <w:lang w:bidi="ar-JO"/>
        </w:rPr>
      </w:pPr>
      <w:r>
        <w:rPr>
          <w:rFonts w:cs="Arial"/>
          <w:rtl/>
          <w:lang w:bidi="he-IL"/>
        </w:rPr>
        <w:t>מסיבה זו בא החוק הקדוש לחוקק את האינטרסים ההדדיים בין חברי החברה בדרך לגיטימית, להביא את כל האינטרסים שלו מהאחר, כמו מכירות וחכירה ושירות אלאקרי ואלמסאקפ וספקולציות, ומה שקרה.</w:t>
      </w:r>
    </w:p>
    <w:p w14:paraId="566E3770" w14:textId="77777777" w:rsidR="0022665F" w:rsidRDefault="0022665F" w:rsidP="00014365">
      <w:pPr>
        <w:jc w:val="thaiDistribute"/>
        <w:rPr>
          <w:lang w:bidi="ar-JO"/>
        </w:rPr>
      </w:pPr>
      <w:r w:rsidRPr="0022665F">
        <w:rPr>
          <w:rFonts w:cs="Arial"/>
          <w:rtl/>
          <w:lang w:bidi="he-IL"/>
        </w:rPr>
        <w:t>ראו מה בפסוק זה להסית את מוסר ציווי החנינה ואסור לשכוח את הזיכוי, והקב"ה אמר: זה לא מעליב אתכם אנשי שנאן כי הדחייתכם מהמסגד הגדול לתקוף את הפסוק והקב"ה אמר: זה קרוב יותר לאדיקות ראה מה יש בפסוקי המוסר הללו, והציווי שיש לטפל בו שאי ציית לאלוהים בך לציית לו. הקב"ה אמר: ותעבדי לאללה ואל תחלוק איתו וההורים צדקה ויתומים ויתומים ויתומים ואת השכן העני והשכן והקרבה ואת השכן</w:t>
      </w:r>
      <w:r>
        <w:rPr>
          <w:rFonts w:cs="Arial"/>
          <w:rtl/>
          <w:lang w:bidi="he-IL"/>
        </w:rPr>
        <w:t xml:space="preserve"> והצד ובן הדרך והיו ברשות אמונהאסלאם העלה את סלמאן פארס העלה את בגידות שריף אבו</w:t>
      </w:r>
      <w:r>
        <w:rPr>
          <w:rFonts w:hint="cs"/>
          <w:rtl/>
          <w:lang w:bidi="ar-JO"/>
        </w:rPr>
        <w:t xml:space="preserve"> .</w:t>
      </w:r>
    </w:p>
    <w:p w14:paraId="5D519FA0" w14:textId="77777777" w:rsidR="00F12BB2" w:rsidRDefault="00F12BB2" w:rsidP="00014365">
      <w:pPr>
        <w:jc w:val="thaiDistribute"/>
        <w:rPr>
          <w:lang w:bidi="he-IL"/>
        </w:rPr>
      </w:pPr>
    </w:p>
    <w:sectPr w:rsidR="00F12BB2" w:rsidSect="00024F4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31A2E"/>
    <w:rsid w:val="00014365"/>
    <w:rsid w:val="00024F4D"/>
    <w:rsid w:val="0022665F"/>
    <w:rsid w:val="00252D3B"/>
    <w:rsid w:val="004B7CDF"/>
    <w:rsid w:val="004D1855"/>
    <w:rsid w:val="0059666D"/>
    <w:rsid w:val="00AF72D4"/>
    <w:rsid w:val="00D31A2E"/>
    <w:rsid w:val="00F12BB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27BD0"/>
  <w15:docId w15:val="{B8D60C94-FF33-4BDA-A6DE-CF4140F7D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CD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1235</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mahel</cp:lastModifiedBy>
  <cp:revision>3</cp:revision>
  <dcterms:created xsi:type="dcterms:W3CDTF">2019-10-30T06:42:00Z</dcterms:created>
  <dcterms:modified xsi:type="dcterms:W3CDTF">2020-11-21T20:55:00Z</dcterms:modified>
</cp:coreProperties>
</file>