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B4" w:rsidRDefault="00CA00B4" w:rsidP="00CA00B4">
      <w:pPr>
        <w:rPr>
          <w:lang w:bidi="ar-JO"/>
        </w:rPr>
      </w:pPr>
      <w:r>
        <w:rPr>
          <w:rFonts w:cs="Arial"/>
          <w:rtl/>
          <w:lang w:bidi="he-IL"/>
        </w:rPr>
        <w:t>החוק האסלאמי הוא מונח המתייחס להוראות, לפקדים ולתנאים שקבע האל הכול יכול לאנשים, ונשלח על ידי אדוננו מוחמד, יהי רצון תפילותיו ושלום ה', במטרה להסדיר ולשלוט בחיי הדת והעולם</w:t>
      </w:r>
      <w:r>
        <w:rPr>
          <w:lang w:bidi="ar-JO"/>
        </w:rPr>
        <w:t>.</w:t>
      </w:r>
    </w:p>
    <w:p w:rsidR="00CA00B4" w:rsidRDefault="00CA00B4" w:rsidP="00CA00B4">
      <w:pPr>
        <w:rPr>
          <w:lang w:bidi="ar-JO"/>
        </w:rPr>
      </w:pPr>
      <w:r>
        <w:rPr>
          <w:rFonts w:cs="Arial"/>
          <w:rtl/>
          <w:lang w:bidi="he-IL"/>
        </w:rPr>
        <w:t>החשיבות של שמירת החוק האסלאמי</w:t>
      </w:r>
    </w:p>
    <w:p w:rsidR="00CA00B4" w:rsidRDefault="00CA00B4" w:rsidP="00CA00B4">
      <w:pPr>
        <w:rPr>
          <w:lang w:bidi="ar-JO"/>
        </w:rPr>
      </w:pPr>
      <w:r>
        <w:rPr>
          <w:rFonts w:cs="Arial"/>
          <w:rtl/>
          <w:lang w:bidi="he-IL"/>
        </w:rPr>
        <w:t>כל מוסלמי, זכר ונקבה, חייב לשמור על החקיקה האיסלאמית על מנת שמה שהיא מציעה לאדם מבחינת ארגון חייו וכל מה שקשור אליו מבחינה דתית ועולמית, כפי שהחקיקה פועלת על</w:t>
      </w:r>
      <w:r>
        <w:rPr>
          <w:lang w:bidi="ar-JO"/>
        </w:rPr>
        <w:t>:</w:t>
      </w:r>
    </w:p>
    <w:p w:rsidR="00CA00B4" w:rsidRDefault="00CA00B4" w:rsidP="00CA00B4">
      <w:pPr>
        <w:rPr>
          <w:lang w:bidi="ar-JO"/>
        </w:rPr>
      </w:pPr>
      <w:r>
        <w:rPr>
          <w:lang w:bidi="ar-JO"/>
        </w:rPr>
        <w:t xml:space="preserve">  </w:t>
      </w:r>
      <w:r>
        <w:rPr>
          <w:rFonts w:cs="Arial"/>
          <w:rtl/>
          <w:lang w:bidi="he-IL"/>
        </w:rPr>
        <w:t>טיהור עצמי באמצעות אמונה ופולחן באלוהים</w:t>
      </w:r>
      <w:r>
        <w:rPr>
          <w:lang w:bidi="ar-JO"/>
        </w:rPr>
        <w:t>.</w:t>
      </w:r>
    </w:p>
    <w:p w:rsidR="00CA00B4" w:rsidRDefault="00CA00B4" w:rsidP="00CA00B4">
      <w:pPr>
        <w:rPr>
          <w:lang w:bidi="ar-JO"/>
        </w:rPr>
      </w:pPr>
      <w:r>
        <w:rPr>
          <w:rFonts w:cs="Arial"/>
          <w:rtl/>
          <w:lang w:bidi="he-IL"/>
        </w:rPr>
        <w:t>התרחק מבורות ומהטעויות שמתרחשות בגללה</w:t>
      </w:r>
      <w:r>
        <w:rPr>
          <w:lang w:bidi="ar-JO"/>
        </w:rPr>
        <w:t>.</w:t>
      </w:r>
    </w:p>
    <w:p w:rsidR="00CA00B4" w:rsidRDefault="00CA00B4" w:rsidP="00807F8A">
      <w:pPr>
        <w:rPr>
          <w:lang w:bidi="ar-JO"/>
        </w:rPr>
      </w:pPr>
      <w:r>
        <w:rPr>
          <w:rFonts w:cs="Arial"/>
          <w:rtl/>
          <w:lang w:bidi="he-IL"/>
        </w:rPr>
        <w:t>חיזוק הקשרים בין אנשים, והקשרים הללו מבוססים על אהבה ואחווה, צדק ושוויון, שיתוף פעולה בינם לבין עצמם, וביטחון וביטחון</w:t>
      </w:r>
      <w:r>
        <w:rPr>
          <w:lang w:bidi="ar-JO"/>
        </w:rPr>
        <w:t xml:space="preserve">.   </w:t>
      </w:r>
      <w:r>
        <w:rPr>
          <w:rFonts w:cs="Arial"/>
          <w:rtl/>
          <w:lang w:bidi="he-IL"/>
        </w:rPr>
        <w:t>השגת האינטרסים של המשרתים בחיי העולם הזה על ידי הרחקת נזקים מהם והבאת תועלת, ובעולם הבא על ידי התקרבות לאל הכל יכול</w:t>
      </w:r>
      <w:r>
        <w:rPr>
          <w:lang w:bidi="ar-JO"/>
        </w:rPr>
        <w:t>.</w:t>
      </w:r>
    </w:p>
    <w:p w:rsidR="00CA00B4" w:rsidRDefault="00CA00B4" w:rsidP="00CA00B4">
      <w:pPr>
        <w:rPr>
          <w:lang w:bidi="ar-JO"/>
        </w:rPr>
      </w:pPr>
      <w:bookmarkStart w:id="0" w:name="_GoBack"/>
      <w:bookmarkEnd w:id="0"/>
      <w:r>
        <w:rPr>
          <w:rFonts w:cs="Arial"/>
          <w:rtl/>
          <w:lang w:bidi="he-IL"/>
        </w:rPr>
        <w:t>שמירה על סדר בהתנהלות עם אנשים</w:t>
      </w:r>
      <w:r>
        <w:rPr>
          <w:lang w:bidi="ar-JO"/>
        </w:rPr>
        <w:t>.</w:t>
      </w:r>
    </w:p>
    <w:p w:rsidR="00CA00B4" w:rsidRDefault="00CA00B4" w:rsidP="00CA00B4">
      <w:pPr>
        <w:rPr>
          <w:lang w:bidi="ar-JO"/>
        </w:rPr>
      </w:pPr>
      <w:r>
        <w:rPr>
          <w:rFonts w:cs="Arial"/>
          <w:rtl/>
          <w:lang w:bidi="he-IL"/>
        </w:rPr>
        <w:t>אחד המאפיינים של החוק האסלאמי המקיף</w:t>
      </w:r>
    </w:p>
    <w:p w:rsidR="00CA00B4" w:rsidRDefault="00CA00B4" w:rsidP="00CA00B4">
      <w:pPr>
        <w:rPr>
          <w:lang w:bidi="ar-JO"/>
        </w:rPr>
      </w:pPr>
      <w:r>
        <w:rPr>
          <w:rFonts w:cs="Arial"/>
          <w:rtl/>
          <w:lang w:bidi="he-IL"/>
        </w:rPr>
        <w:t>כפי שהחוק האסלאמי כולל תורות וגישות מקיפות לכל היבטי החיים, וכל מה שקשור לענייני הבריאה בעולם הזה ובעולם הבא, שכן לחוק האסלאמי יש גישה מאורגנת ומשולבת הכוללת כל מה שקשור ליקום ולאדם. ההוויה שבה הוא חי וחיים גם כן, ובנוסף לכך החוק האסלאמי פעל לקרב את האדם מאת אלוהים, הוא גם קירב אנשים זה לזה, שכן הוא כולל את כל ההיבטים של פוליטיקה, חברתית, כלכלית, חינוך, שלום, ומלחמה</w:t>
      </w:r>
      <w:r>
        <w:rPr>
          <w:lang w:bidi="ar-JO"/>
        </w:rPr>
        <w:t>.</w:t>
      </w:r>
    </w:p>
    <w:p w:rsidR="00CA00B4" w:rsidRDefault="00CA00B4" w:rsidP="00CA00B4">
      <w:pPr>
        <w:rPr>
          <w:lang w:bidi="ar-JO"/>
        </w:rPr>
      </w:pPr>
      <w:r>
        <w:rPr>
          <w:rFonts w:cs="Arial"/>
          <w:rtl/>
          <w:lang w:bidi="he-IL"/>
        </w:rPr>
        <w:t>כשם שהחוק האסלאמי מאופיין בהכללתו של כל גזעי האנשים, בין אם הם גברים או נקבות, לבנים או שחורים, ערבים או זרים, האיסלאם כולל את כולם ואינו מבדיל בין זה לזה, אבל ההבדל הוא באמונה באלוהים, בספריו ובשליחיו בלבד, לכן מקיפות היא אחד המאפיינים הייחודיים לחוק</w:t>
      </w:r>
      <w:r>
        <w:rPr>
          <w:lang w:bidi="ar-JO"/>
        </w:rPr>
        <w:t>.</w:t>
      </w:r>
    </w:p>
    <w:p w:rsidR="00CA00B4" w:rsidRDefault="00CA00B4" w:rsidP="00CA00B4">
      <w:pPr>
        <w:rPr>
          <w:lang w:bidi="ar-JO"/>
        </w:rPr>
      </w:pPr>
      <w:r>
        <w:rPr>
          <w:rFonts w:cs="Arial"/>
          <w:rtl/>
          <w:lang w:bidi="he-IL"/>
        </w:rPr>
        <w:t>אחד המאפיינים של החוק האסלאמי האידיאלי</w:t>
      </w:r>
    </w:p>
    <w:p w:rsidR="00CA00B4" w:rsidRDefault="00CA00B4" w:rsidP="00CA00B4">
      <w:pPr>
        <w:rPr>
          <w:lang w:bidi="ar-JO"/>
        </w:rPr>
      </w:pPr>
      <w:r>
        <w:rPr>
          <w:rFonts w:cs="Arial"/>
          <w:rtl/>
          <w:lang w:bidi="he-IL"/>
        </w:rPr>
        <w:t>החוק האסלאמי מאופיין באידיאליזם וריאליזם שהולך יחד עם הטבע האנושי. האיסלאם הוא ממקור אלוהי ומתייחס לכל יצירתו של אלוהים, והוא בא על מנת לאחד אנשים ולקבל אותם זה מזה ומאדונם. החוק האסלאמי הוא גם מאופיין באידיאליזם המשחרר אותו משגיאות. בכל הנוגע לריאליזם של המשפט האסלאמי, הוא מופיע ברבים מפסיקותיו. היכן שהוא מעדיף סליחה וחנינה בקרב אנשים, תוך עידוד לאסלאם, וקביעת עונשים במקרה הצורך. , והתמודדות עם סוגיות חברתיות בדרכים מתאימות</w:t>
      </w:r>
      <w:r>
        <w:rPr>
          <w:lang w:bidi="ar-JO"/>
        </w:rPr>
        <w:t>.</w:t>
      </w:r>
    </w:p>
    <w:p w:rsidR="00CA00B4" w:rsidRDefault="00CA00B4" w:rsidP="00CA00B4">
      <w:pPr>
        <w:rPr>
          <w:lang w:bidi="ar-JO"/>
        </w:rPr>
      </w:pPr>
      <w:r>
        <w:rPr>
          <w:rFonts w:cs="Arial"/>
          <w:rtl/>
          <w:lang w:bidi="he-IL"/>
        </w:rPr>
        <w:t>לדוגמה ; האיסור על שתיית אלכוהול הגיע בהדרגה, והנישואים נקבעו על ידי החוק האסלאמי על ידי קביעת כללים מיוחדים, ולכן אלוהים הכל יכול עשה זאת על מנת לאסור ניאוף ולפנות אליו, ולמרות שהאינטימיות היא בלתי אפשרית, מדובר בגירושים</w:t>
      </w:r>
      <w:r>
        <w:rPr>
          <w:lang w:bidi="ar-JO"/>
        </w:rPr>
        <w:t>.</w:t>
      </w:r>
    </w:p>
    <w:p w:rsidR="00CA00B4" w:rsidRDefault="00CA00B4" w:rsidP="00CA00B4">
      <w:pPr>
        <w:rPr>
          <w:lang w:bidi="ar-JO"/>
        </w:rPr>
      </w:pPr>
      <w:r>
        <w:rPr>
          <w:rFonts w:cs="Arial"/>
          <w:rtl/>
          <w:lang w:bidi="he-IL"/>
        </w:rPr>
        <w:t>מאפייני החוק האסלאמי</w:t>
      </w:r>
    </w:p>
    <w:p w:rsidR="00CA00B4" w:rsidRDefault="00CA00B4" w:rsidP="00493680">
      <w:pPr>
        <w:rPr>
          <w:lang w:bidi="ar-JO"/>
        </w:rPr>
      </w:pPr>
      <w:r>
        <w:rPr>
          <w:rFonts w:cs="Arial"/>
          <w:rtl/>
          <w:lang w:bidi="he-IL"/>
        </w:rPr>
        <w:t>החוק האסלאמי מאופיין במאפיינים ובמאפיינים המבדילים אותו מחוקים וחוקים שמימיים אחרים שנקבעו ע"י האדם. בין המאפיינים של החוק האסלאמי הם הבאים:</w:t>
      </w:r>
      <w:r>
        <w:rPr>
          <w:lang w:bidi="ar-JO"/>
        </w:rPr>
        <w:t>]</w:t>
      </w:r>
    </w:p>
    <w:p w:rsidR="00CA00B4" w:rsidRDefault="00CA00B4" w:rsidP="00CA00B4">
      <w:pPr>
        <w:rPr>
          <w:lang w:bidi="ar-JO"/>
        </w:rPr>
      </w:pPr>
    </w:p>
    <w:p w:rsidR="00CA00B4" w:rsidRDefault="00CA00B4" w:rsidP="00CA00B4">
      <w:pPr>
        <w:rPr>
          <w:lang w:bidi="ar-JO"/>
        </w:rPr>
      </w:pPr>
      <w:r>
        <w:rPr>
          <w:lang w:bidi="ar-JO"/>
        </w:rPr>
        <w:lastRenderedPageBreak/>
        <w:t xml:space="preserve">     </w:t>
      </w:r>
      <w:r>
        <w:rPr>
          <w:rFonts w:cs="Arial"/>
          <w:rtl/>
          <w:lang w:bidi="he-IL"/>
        </w:rPr>
        <w:t>אלוהי</w:t>
      </w:r>
    </w:p>
    <w:p w:rsidR="00CA00B4" w:rsidRDefault="00CA00B4" w:rsidP="00CA00B4">
      <w:pPr>
        <w:rPr>
          <w:lang w:bidi="ar-JO"/>
        </w:rPr>
      </w:pPr>
      <w:r>
        <w:rPr>
          <w:rFonts w:cs="Arial"/>
          <w:rtl/>
          <w:lang w:bidi="he-IL"/>
        </w:rPr>
        <w:t>אלוהים הכל יכול אומר: "האם אין הם חושבים על הקוראן, גם אם הוא היה מאדם אחר מלבד אלוהים, הם היו מוצאים בו סתירה גדולה", מכיוון שהחוק האסלאמי הוא מקורו הוא אלוהים הכל יכול והוא האדון, אז זו גישה אלוהית, מקור ותכלית, כלומר החוק האסלאמי בא עם התקרבות האלוהות והתקרבות לאלוהים במעשים ובכוונות, ומקורו הוא האל הכול יכול, ומטרתו היא הקרובה ביותר לאלוהים ולאלוהים. חיזוק הקשר בין המשרת לאדונו באמצעות ציות לו</w:t>
      </w:r>
      <w:r>
        <w:rPr>
          <w:lang w:bidi="ar-JO"/>
        </w:rPr>
        <w:t>.</w:t>
      </w:r>
    </w:p>
    <w:p w:rsidR="00CA00B4" w:rsidRDefault="00CA00B4" w:rsidP="00CA00B4">
      <w:pPr>
        <w:rPr>
          <w:lang w:bidi="ar-JO"/>
        </w:rPr>
      </w:pPr>
      <w:r>
        <w:rPr>
          <w:rFonts w:cs="Arial"/>
          <w:rtl/>
          <w:lang w:bidi="he-IL"/>
        </w:rPr>
        <w:t>זה מופיע בעובדה שהשריעה האסלאמית אינה כוללת סתירות בהוראותיה ובבקרותיה, מה שהופך אותה לשלמה ובלתי ניתנת לטעויות, שכן היא מאופיינת ביוקרה, ואינה מוטה או נתונה לגחמות, בדיוק כפי שהשריעה האסלאמית שחררה את האנשים מן עבדות ובורות</w:t>
      </w:r>
      <w:r>
        <w:rPr>
          <w:lang w:bidi="ar-JO"/>
        </w:rPr>
        <w:t>.</w:t>
      </w:r>
    </w:p>
    <w:p w:rsidR="00CA00B4" w:rsidRDefault="00CA00B4" w:rsidP="00493680">
      <w:pPr>
        <w:rPr>
          <w:lang w:bidi="ar-JO"/>
        </w:rPr>
      </w:pPr>
      <w:r>
        <w:rPr>
          <w:lang w:bidi="ar-JO"/>
        </w:rPr>
        <w:t xml:space="preserve">  </w:t>
      </w:r>
      <w:r>
        <w:rPr>
          <w:rFonts w:cs="Arial"/>
          <w:rtl/>
          <w:lang w:bidi="he-IL"/>
        </w:rPr>
        <w:t>בֵּינוֹנִיוּת</w:t>
      </w:r>
    </w:p>
    <w:p w:rsidR="00CA00B4" w:rsidRDefault="00CA00B4" w:rsidP="00CA00B4">
      <w:pPr>
        <w:rPr>
          <w:lang w:bidi="ar-JO"/>
        </w:rPr>
      </w:pPr>
      <w:r>
        <w:rPr>
          <w:rFonts w:cs="Arial"/>
          <w:rtl/>
          <w:lang w:bidi="he-IL"/>
        </w:rPr>
        <w:t>מכיוון שהחוק האסלאמי מייצג איזון בין כל הכלול בחיי האדם וכל הנוגע להם, האדם עצמו הוא תערובת מאוזנת בין הנשמה לגוף, ולכן לאדם יש תענוגים ורצונות פיזיים, והוא גם בעל רגשות ורצונות רוחניים. שם הוא אומר: "ואם עבדי ישאלו אותך עליי, אני קרוב, אני עונה לקריאת המתפלל, אם הוא קורא אלי, אז שייענו לי ויאמינו בי, כדי שיודרכו. ומה שמבהיר זאת הוא התמתנות החוק האסלאמי ב</w:t>
      </w:r>
      <w:r>
        <w:rPr>
          <w:lang w:bidi="ar-JO"/>
        </w:rPr>
        <w:t>:</w:t>
      </w:r>
    </w:p>
    <w:p w:rsidR="00CA00B4" w:rsidRDefault="00CA00B4" w:rsidP="00CA00B4">
      <w:pPr>
        <w:rPr>
          <w:lang w:bidi="ar-JO"/>
        </w:rPr>
      </w:pPr>
      <w:r>
        <w:rPr>
          <w:rFonts w:cs="Arial"/>
          <w:rtl/>
          <w:lang w:bidi="he-IL"/>
        </w:rPr>
        <w:t>קרידת, שהיא המופיעה בבהירות האמונה ויסודותיה ועמודיה</w:t>
      </w:r>
      <w:r>
        <w:rPr>
          <w:lang w:bidi="ar-JO"/>
        </w:rPr>
        <w:t>.</w:t>
      </w:r>
    </w:p>
    <w:p w:rsidR="00CA00B4" w:rsidRDefault="00CA00B4" w:rsidP="00493680">
      <w:pPr>
        <w:rPr>
          <w:lang w:bidi="ar-JO"/>
        </w:rPr>
      </w:pPr>
      <w:r>
        <w:rPr>
          <w:lang w:bidi="ar-JO"/>
        </w:rPr>
        <w:t xml:space="preserve"> </w:t>
      </w:r>
      <w:r>
        <w:rPr>
          <w:rFonts w:cs="Arial"/>
          <w:rtl/>
          <w:lang w:bidi="he-IL"/>
        </w:rPr>
        <w:t>השריעה, כיוון שהיא אמצעי ביניים בין רשלנות ועודף, לבין הפחדה והפחדה</w:t>
      </w:r>
      <w:r>
        <w:rPr>
          <w:lang w:bidi="ar-JO"/>
        </w:rPr>
        <w:t>.</w:t>
      </w:r>
    </w:p>
    <w:p w:rsidR="00CA00B4" w:rsidRDefault="00CA00B4" w:rsidP="00493680">
      <w:pPr>
        <w:rPr>
          <w:lang w:bidi="ar-JO"/>
        </w:rPr>
      </w:pPr>
      <w:r>
        <w:rPr>
          <w:lang w:bidi="ar-JO"/>
        </w:rPr>
        <w:t xml:space="preserve"> </w:t>
      </w:r>
      <w:r>
        <w:rPr>
          <w:rFonts w:cs="Arial"/>
          <w:rtl/>
          <w:lang w:bidi="he-IL"/>
        </w:rPr>
        <w:t>אתיקה, שבאה לידי ביטוי בהתנהלות בין אדם לאנשים אחרים, לכן אדם מתווך בזבזנות, בהוצאות ובשאר עניינים מוסריים</w:t>
      </w:r>
      <w:r>
        <w:rPr>
          <w:lang w:bidi="ar-JO"/>
        </w:rPr>
        <w:t>.</w:t>
      </w:r>
    </w:p>
    <w:p w:rsidR="00CA00B4" w:rsidRDefault="00CA00B4" w:rsidP="00493680">
      <w:pPr>
        <w:rPr>
          <w:lang w:bidi="ar-JO"/>
        </w:rPr>
      </w:pPr>
      <w:r>
        <w:rPr>
          <w:lang w:bidi="ar-JO"/>
        </w:rPr>
        <w:t xml:space="preserve">  </w:t>
      </w:r>
      <w:r>
        <w:rPr>
          <w:rFonts w:cs="Arial"/>
          <w:rtl/>
          <w:lang w:bidi="he-IL"/>
        </w:rPr>
        <w:t>המתודולוגיה של הקריאה, כאשר המתודולוגיה של הקריאה האסלאמית מבוססת על חוכמה ותמרה טובה</w:t>
      </w:r>
      <w:r>
        <w:rPr>
          <w:lang w:bidi="ar-JO"/>
        </w:rPr>
        <w:t>.</w:t>
      </w:r>
    </w:p>
    <w:p w:rsidR="00CA00B4" w:rsidRDefault="00CA00B4" w:rsidP="00CA00B4">
      <w:pPr>
        <w:rPr>
          <w:lang w:bidi="ar-JO"/>
        </w:rPr>
      </w:pPr>
      <w:r>
        <w:rPr>
          <w:lang w:bidi="ar-JO"/>
        </w:rPr>
        <w:t xml:space="preserve">   </w:t>
      </w:r>
      <w:r>
        <w:rPr>
          <w:rFonts w:cs="Arial"/>
          <w:rtl/>
          <w:lang w:bidi="he-IL"/>
        </w:rPr>
        <w:t>גלובליזם</w:t>
      </w:r>
    </w:p>
    <w:p w:rsidR="00CA00B4" w:rsidRDefault="00CA00B4" w:rsidP="00CA00B4">
      <w:pPr>
        <w:rPr>
          <w:lang w:bidi="ar-JO"/>
        </w:rPr>
      </w:pPr>
      <w:r>
        <w:rPr>
          <w:rFonts w:cs="Arial"/>
          <w:rtl/>
          <w:lang w:bidi="he-IL"/>
        </w:rPr>
        <w:t>מכיוון שהאסלאם הגיע לכל העמים ולכל האנשים, ולא קבוצת אנשים אחת בזמן מסוים או במקום מסוים, אלוהים הכל יכול שלח את נביאו מוחמד כרחמים לעולמות, על מנת להעלותם על הדרך הנכונה לשביעות רצונו של אלוהים וכניסה לגן העדן</w:t>
      </w:r>
      <w:r>
        <w:rPr>
          <w:lang w:bidi="ar-JO"/>
        </w:rPr>
        <w:t>.</w:t>
      </w:r>
    </w:p>
    <w:p w:rsidR="00CA00B4" w:rsidRDefault="00CA00B4" w:rsidP="00CA00B4">
      <w:pPr>
        <w:rPr>
          <w:lang w:bidi="ar-JO"/>
        </w:rPr>
      </w:pPr>
      <w:r>
        <w:rPr>
          <w:rFonts w:cs="Arial"/>
          <w:rtl/>
          <w:lang w:bidi="he-IL"/>
        </w:rPr>
        <w:t>האסלאם ישים בכל עת ובכל מקום, לאחר שנים רבות מאז התגלה הקוראן הקדוש למוחמד, שליח ה', תפילותיו ושלום ה' עליו, הוא נשאר מתאים לכל עניין ומצב, בדיוק כפי שהאיסלם הוא. לא נבדל לפי מין או צבע, אז כולם שווים בפני אלוהים</w:t>
      </w:r>
      <w:r>
        <w:rPr>
          <w:lang w:bidi="ar-JO"/>
        </w:rPr>
        <w:t>.</w:t>
      </w:r>
    </w:p>
    <w:p w:rsidR="00CA00B4" w:rsidRDefault="00CA00B4" w:rsidP="00CA00B4">
      <w:pPr>
        <w:rPr>
          <w:lang w:bidi="ar-JO"/>
        </w:rPr>
      </w:pPr>
      <w:r>
        <w:rPr>
          <w:lang w:bidi="ar-JO"/>
        </w:rPr>
        <w:t xml:space="preserve"> </w:t>
      </w:r>
      <w:r>
        <w:rPr>
          <w:rFonts w:cs="Arial"/>
          <w:rtl/>
          <w:lang w:bidi="he-IL"/>
        </w:rPr>
        <w:t>קלות והקלה</w:t>
      </w:r>
    </w:p>
    <w:p w:rsidR="00CA00B4" w:rsidRDefault="00CA00B4" w:rsidP="00CA00B4">
      <w:pPr>
        <w:rPr>
          <w:lang w:bidi="ar-JO"/>
        </w:rPr>
      </w:pPr>
      <w:r>
        <w:rPr>
          <w:rFonts w:cs="Arial"/>
          <w:rtl/>
          <w:lang w:bidi="he-IL"/>
        </w:rPr>
        <w:t>השריעה האסלאמית באה להתחשב בחולשת האדם, ולכן היא שחררה אותו מהמצוקה ולא עלתה לו יותר ממה שהוא יכול לשאת. הקב"ה הכל יכול אמר בספרו הקדוש: "אלוהים אינו מכביד על נפש מעבר לה. יכולת". והשריעה האסלאמית התאפיינה בקלות, שכן היא הקלה על האדם בהרבה עניינים בחיים, כמו קיצור התפילות. אם אדם נמצא במסע, ומחשבות במהלך הרמדאן אם אדם חולה או חולה. מסע, אז השריעה האסלאמית לא הכבידה על אנשים בנוסף למתן ויתורים רבים לכל הנסיבות</w:t>
      </w:r>
      <w:r>
        <w:rPr>
          <w:lang w:bidi="ar-JO"/>
        </w:rPr>
        <w:t>.</w:t>
      </w:r>
    </w:p>
    <w:p w:rsidR="00CA00B4" w:rsidRDefault="00CA00B4" w:rsidP="00CA00B4">
      <w:pPr>
        <w:rPr>
          <w:lang w:bidi="ar-JO"/>
        </w:rPr>
      </w:pPr>
    </w:p>
    <w:p w:rsidR="00CA00B4" w:rsidRDefault="00CA00B4" w:rsidP="00CA00B4">
      <w:pPr>
        <w:rPr>
          <w:lang w:bidi="ar-JO"/>
        </w:rPr>
      </w:pPr>
      <w:r>
        <w:rPr>
          <w:lang w:bidi="ar-JO"/>
        </w:rPr>
        <w:lastRenderedPageBreak/>
        <w:t xml:space="preserve">     </w:t>
      </w:r>
      <w:r>
        <w:rPr>
          <w:rFonts w:cs="Arial"/>
          <w:rtl/>
          <w:lang w:bidi="he-IL"/>
        </w:rPr>
        <w:t>גמישות ויציבות</w:t>
      </w:r>
    </w:p>
    <w:p w:rsidR="00807F8A" w:rsidRDefault="00CA00B4" w:rsidP="00CA00B4">
      <w:pPr>
        <w:rPr>
          <w:rFonts w:cs="Arial" w:hint="cs"/>
          <w:rtl/>
          <w:lang w:bidi="ar-JO"/>
        </w:rPr>
      </w:pPr>
      <w:r>
        <w:rPr>
          <w:rFonts w:cs="Arial"/>
          <w:rtl/>
          <w:lang w:bidi="he-IL"/>
        </w:rPr>
        <w:t xml:space="preserve">השריעה האסלאמית גמישה ובו בזמן מקובעת ואינה משתנה, ופסיקותיה או חוקיה שקבע האל הכול יכול אינם משתנים בה. יציבות השריעה האסלאמית ניכרת בטקסטים הקוראניים שנשלחו עם שליח של אלוהים, והמקורות האלוהיים, שהם הקוראן הקדוש ואחריו הסונה </w:t>
      </w:r>
    </w:p>
    <w:p w:rsidR="00CA00B4" w:rsidRDefault="00CA00B4" w:rsidP="00CA00B4">
      <w:pPr>
        <w:rPr>
          <w:lang w:bidi="ar-JO"/>
        </w:rPr>
      </w:pPr>
      <w:r>
        <w:rPr>
          <w:rFonts w:cs="Arial"/>
          <w:rtl/>
          <w:lang w:bidi="he-IL"/>
        </w:rPr>
        <w:t>המכובדת של הנביא, אז הקוראן הקדוש הוא חוקת המשרתים שעליה כל בריאת האל הכול יכול לעקוב, והנבואי. סונה היא השלמה שמסבירה את הוראות הקוראן ומבהירה על מה חלוקים בין האנשים</w:t>
      </w:r>
      <w:r>
        <w:rPr>
          <w:lang w:bidi="ar-JO"/>
        </w:rPr>
        <w:t>.</w:t>
      </w:r>
      <w:r w:rsidRPr="00CA00B4">
        <w:rPr>
          <w:rtl/>
          <w:lang w:bidi="he-IL"/>
        </w:rPr>
        <w:t xml:space="preserve"> </w:t>
      </w:r>
      <w:r w:rsidRPr="00CA00B4">
        <w:rPr>
          <w:rFonts w:cs="Arial"/>
          <w:rtl/>
          <w:lang w:bidi="he-IL"/>
        </w:rPr>
        <w:t>חרון, בעוד שהגמישות של החוק האסלאמי ניכרת במקורות הכוללים את דברי המלומדים ואסכולות האסלאם המבוססות על החדית'ים האצילים של הנביא, דברי החברים, מעשיהם ומעשיו של הנביא הקדוש. ה' יברך אותו ויעניק לו שלום ומשפחתו</w:t>
      </w:r>
      <w:r w:rsidRPr="00CA00B4">
        <w:rPr>
          <w:lang w:bidi="ar-JO"/>
        </w:rPr>
        <w:t>.</w:t>
      </w:r>
      <w:r w:rsidRPr="00CA00B4">
        <w:rPr>
          <w:rtl/>
          <w:lang w:bidi="he-IL"/>
        </w:rPr>
        <w:t xml:space="preserve"> </w:t>
      </w:r>
      <w:r>
        <w:rPr>
          <w:rFonts w:cs="Arial"/>
          <w:rtl/>
          <w:lang w:bidi="he-IL"/>
        </w:rPr>
        <w:t>השבח לאל, ותפילות ושלום על שליח אלוהים, משפחתו, חבריו והבאים אחריו</w:t>
      </w:r>
      <w:r>
        <w:rPr>
          <w:lang w:bidi="ar-JO"/>
        </w:rPr>
        <w:t>.</w:t>
      </w:r>
    </w:p>
    <w:p w:rsidR="00CA00B4" w:rsidRDefault="00CA00B4" w:rsidP="00CA00B4">
      <w:pPr>
        <w:rPr>
          <w:lang w:bidi="ar-JO"/>
        </w:rPr>
      </w:pPr>
      <w:r>
        <w:rPr>
          <w:rFonts w:cs="Arial"/>
          <w:rtl/>
          <w:lang w:bidi="he-IL"/>
        </w:rPr>
        <w:t>מאפייני החוק האסלאמי</w:t>
      </w:r>
      <w:r>
        <w:rPr>
          <w:lang w:bidi="ar-JO"/>
        </w:rPr>
        <w:t>:</w:t>
      </w:r>
    </w:p>
    <w:p w:rsidR="00CA00B4" w:rsidRDefault="00CA00B4" w:rsidP="00CA00B4">
      <w:pPr>
        <w:rPr>
          <w:lang w:bidi="ar-JO"/>
        </w:rPr>
      </w:pPr>
      <w:r>
        <w:rPr>
          <w:rFonts w:cs="Arial"/>
          <w:rtl/>
          <w:lang w:bidi="he-IL"/>
        </w:rPr>
        <w:t>המשפט האסלאמי הובדל מיתר החוקים בכמה מאפיינים, ולכן הוראותיו היו חסרות תקדים, והוא היה חוק עצמאי בהתאם לאינסטינקט האנושי, והנענה לרצונות הפרט לפי גבולות והוראות מסוימות</w:t>
      </w:r>
      <w:r>
        <w:rPr>
          <w:lang w:bidi="ar-JO"/>
        </w:rPr>
        <w:t>.</w:t>
      </w:r>
    </w:p>
    <w:p w:rsidR="00CA00B4" w:rsidRDefault="00CA00B4" w:rsidP="00CA00B4">
      <w:pPr>
        <w:rPr>
          <w:lang w:bidi="ar-JO"/>
        </w:rPr>
      </w:pPr>
      <w:r>
        <w:rPr>
          <w:rFonts w:cs="Arial"/>
          <w:rtl/>
          <w:lang w:bidi="he-IL"/>
        </w:rPr>
        <w:t>בין המאפיינים הללו הם</w:t>
      </w:r>
      <w:r>
        <w:rPr>
          <w:lang w:bidi="ar-JO"/>
        </w:rPr>
        <w:t>:</w:t>
      </w:r>
    </w:p>
    <w:p w:rsidR="00CA00B4" w:rsidRDefault="00CA00B4" w:rsidP="00CA00B4">
      <w:pPr>
        <w:rPr>
          <w:lang w:bidi="ar-JO"/>
        </w:rPr>
      </w:pPr>
      <w:r>
        <w:rPr>
          <w:rFonts w:cs="Arial"/>
          <w:rtl/>
          <w:lang w:bidi="he-IL"/>
        </w:rPr>
        <w:t>חוק אלוהי</w:t>
      </w:r>
      <w:r>
        <w:rPr>
          <w:lang w:bidi="ar-JO"/>
        </w:rPr>
        <w:t>:</w:t>
      </w:r>
    </w:p>
    <w:p w:rsidR="00CA00B4" w:rsidRDefault="00CA00B4" w:rsidP="00CA00B4">
      <w:pPr>
        <w:rPr>
          <w:lang w:bidi="ar-JO"/>
        </w:rPr>
      </w:pPr>
      <w:r>
        <w:rPr>
          <w:rFonts w:cs="Arial"/>
          <w:rtl/>
          <w:lang w:bidi="he-IL"/>
        </w:rPr>
        <w:t>הם אינם כמו החוקות שמדינות אחרות קבעו כדי לשלוט באנשים דרכן. אדרבא, זה מאלוהים, תהילה לו, כי אלוהים הוא מקור האסלאם, על כל חוקיו ופסיקותיו, ומזה נובעים כמה עניינים</w:t>
      </w:r>
      <w:r>
        <w:rPr>
          <w:lang w:bidi="ar-JO"/>
        </w:rPr>
        <w:t>:</w:t>
      </w:r>
    </w:p>
    <w:p w:rsidR="00CA00B4" w:rsidRDefault="00CA00B4" w:rsidP="00CA00B4">
      <w:pPr>
        <w:rPr>
          <w:lang w:bidi="ar-JO"/>
        </w:rPr>
      </w:pPr>
      <w:r>
        <w:rPr>
          <w:rFonts w:cs="Arial"/>
          <w:rtl/>
          <w:lang w:bidi="he-IL"/>
        </w:rPr>
        <w:t>השלמות של השריעה: היא שלמה וחפה מחוסר שלמות ושגיאות. כפי שהוא מאלוהים, שניחן בתכונות השלמות</w:t>
      </w:r>
      <w:r>
        <w:rPr>
          <w:lang w:bidi="ar-JO"/>
        </w:rPr>
        <w:t>.</w:t>
      </w:r>
    </w:p>
    <w:p w:rsidR="00CA00B4" w:rsidRDefault="00CA00B4" w:rsidP="00CA00B4">
      <w:pPr>
        <w:rPr>
          <w:lang w:bidi="ar-JO"/>
        </w:rPr>
      </w:pPr>
      <w:r>
        <w:rPr>
          <w:rFonts w:cs="Arial"/>
          <w:rtl/>
          <w:lang w:bidi="he-IL"/>
        </w:rPr>
        <w:t>מעמדו הרם של דיני השריעה: יש לו מעמד נהדר בכל הנשמות. כי זה מאלוהים; המאמינים נכנעים לאלוהים הכל יכול, ונכנעים לפקודותיו בכניעה מוחלטת ובבחירה מוחלטת, ללא הגבלה או כפייה</w:t>
      </w:r>
      <w:r>
        <w:rPr>
          <w:lang w:bidi="ar-JO"/>
        </w:rPr>
        <w:t>.</w:t>
      </w:r>
    </w:p>
    <w:p w:rsidR="00CA00B4" w:rsidRDefault="00CA00B4" w:rsidP="00CA00B4">
      <w:pPr>
        <w:rPr>
          <w:lang w:bidi="ar-JO"/>
        </w:rPr>
      </w:pPr>
      <w:r>
        <w:rPr>
          <w:rFonts w:cs="Arial"/>
          <w:rtl/>
          <w:lang w:bidi="he-IL"/>
        </w:rPr>
        <w:t>חוק גלובלי</w:t>
      </w:r>
      <w:r>
        <w:rPr>
          <w:lang w:bidi="ar-JO"/>
        </w:rPr>
        <w:t>:</w:t>
      </w:r>
    </w:p>
    <w:p w:rsidR="00CA00B4" w:rsidRDefault="00CA00B4" w:rsidP="00CA00B4">
      <w:pPr>
        <w:rPr>
          <w:lang w:bidi="ar-JO"/>
        </w:rPr>
      </w:pPr>
      <w:r>
        <w:rPr>
          <w:rFonts w:cs="Arial"/>
          <w:rtl/>
          <w:lang w:bidi="he-IL"/>
        </w:rPr>
        <w:t>האוניברסליות של החוק האסלאמי נובעת מהאוניברסליות של המסר המוחמד, שכן אלוהים הכל יכול שלח את נביאו להעביר את הקריאה לכל האנשים, ערבים, לא-ערבים, מזרח ומערב, ללא קשר להליכתם ומנהגיהם. הקב"ה אמר</w:t>
      </w:r>
      <w:r>
        <w:rPr>
          <w:lang w:bidi="ar-JO"/>
        </w:rPr>
        <w:t>:</w:t>
      </w:r>
    </w:p>
    <w:p w:rsidR="00CA00B4" w:rsidRDefault="00CA00B4" w:rsidP="00493680">
      <w:pPr>
        <w:rPr>
          <w:lang w:bidi="ar-JO"/>
        </w:rPr>
      </w:pPr>
      <w:r>
        <w:rPr>
          <w:rFonts w:cs="Arial"/>
          <w:rtl/>
          <w:lang w:bidi="he-IL"/>
        </w:rPr>
        <w:t>ברוך שגילה את הקריטריון לעבדו, שיהיה מזהיר לעולמותאלפורקן: ולא אמר לערבים ולא למוסלמים, אלא זה לעולמות. . ואומר הקב"ה: תגידו אנשים, אני שליח ה' לכולכםאל-עראף:</w:t>
      </w:r>
    </w:p>
    <w:p w:rsidR="00CA00B4" w:rsidRDefault="00CA00B4" w:rsidP="00CA00B4">
      <w:pPr>
        <w:rPr>
          <w:lang w:bidi="ar-JO"/>
        </w:rPr>
      </w:pPr>
      <w:r>
        <w:rPr>
          <w:rFonts w:cs="Arial"/>
          <w:rtl/>
          <w:lang w:bidi="he-IL"/>
        </w:rPr>
        <w:t>שריעה נשמרת</w:t>
      </w:r>
      <w:r>
        <w:rPr>
          <w:lang w:bidi="ar-JO"/>
        </w:rPr>
        <w:t>:</w:t>
      </w:r>
    </w:p>
    <w:p w:rsidR="00CA00B4" w:rsidRDefault="00CA00B4" w:rsidP="00493680">
      <w:pPr>
        <w:rPr>
          <w:rFonts w:cs="Arial" w:hint="cs"/>
          <w:rtl/>
          <w:lang w:bidi="ar-JO"/>
        </w:rPr>
      </w:pPr>
      <w:r>
        <w:rPr>
          <w:rFonts w:cs="Arial"/>
          <w:rtl/>
          <w:lang w:bidi="he-IL"/>
        </w:rPr>
        <w:t>מעיוות, שינוי, עלייה או ירידה; אלוהים הפקיד את שימור הקוראן האציל, וזה כולל גם את ערבותו לשמירת הסונה. אמר הקב"ה: אכן הורדנו את הזכרון, ונקיים אותה. אלח'יר</w:t>
      </w:r>
    </w:p>
    <w:p w:rsidR="00807F8A" w:rsidRDefault="00807F8A" w:rsidP="00807F8A">
      <w:pPr>
        <w:rPr>
          <w:lang w:bidi="ar-JO"/>
        </w:rPr>
      </w:pPr>
      <w:r>
        <w:rPr>
          <w:rFonts w:cs="Arial"/>
          <w:rtl/>
          <w:lang w:bidi="he-IL"/>
        </w:rPr>
        <w:t>אבו סופיאן אמר: לא ראיתי מישהו אוהב מישהו כפי שבני לוויו של מוחמד אוהבים את מוחמד</w:t>
      </w:r>
      <w:r>
        <w:rPr>
          <w:lang w:bidi="ar-JO"/>
        </w:rPr>
        <w:t>.</w:t>
      </w:r>
    </w:p>
    <w:p w:rsidR="00807F8A" w:rsidRDefault="00807F8A" w:rsidP="00807F8A">
      <w:pPr>
        <w:rPr>
          <w:rFonts w:hint="cs"/>
          <w:lang w:bidi="ar-JO"/>
        </w:rPr>
      </w:pPr>
      <w:r>
        <w:rPr>
          <w:rFonts w:cs="Arial"/>
          <w:rtl/>
          <w:lang w:bidi="he-IL"/>
        </w:rPr>
        <w:t>הדרשה הוכנה על ידי: מג'ד בן סולימאן אלראסי, בעשרים לחודש רבי אל אווואל לשנת 1442, בעיר ג'ובייל שבממלכת ערב הסעודית</w:t>
      </w:r>
      <w:r>
        <w:rPr>
          <w:lang w:bidi="ar-JO"/>
        </w:rPr>
        <w:t>.</w:t>
      </w:r>
    </w:p>
    <w:sectPr w:rsidR="00807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8B"/>
    <w:rsid w:val="00493680"/>
    <w:rsid w:val="0072678B"/>
    <w:rsid w:val="00807211"/>
    <w:rsid w:val="00807F8A"/>
    <w:rsid w:val="00CA0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4</cp:revision>
  <dcterms:created xsi:type="dcterms:W3CDTF">2023-01-16T17:22:00Z</dcterms:created>
  <dcterms:modified xsi:type="dcterms:W3CDTF">2023-01-16T18:08:00Z</dcterms:modified>
</cp:coreProperties>
</file>