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D084" w14:textId="77777777" w:rsidR="00CA04C9" w:rsidRDefault="00CA04C9" w:rsidP="00873E5A">
      <w:pPr>
        <w:pStyle w:val="rand1332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83827792"/>
    </w:p>
    <w:p w14:paraId="1B138A17" w14:textId="77777777" w:rsidR="00CA04C9" w:rsidRDefault="00CA04C9" w:rsidP="00873E5A">
      <w:pPr>
        <w:pStyle w:val="rand13322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EA41B4D" w14:textId="77777777" w:rsidR="00CA04C9" w:rsidRDefault="00CA04C9" w:rsidP="00873E5A">
      <w:pPr>
        <w:pStyle w:val="rand13322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046B759" w14:textId="77777777" w:rsidR="00CA04C9" w:rsidRDefault="00CA04C9" w:rsidP="00873E5A">
      <w:pPr>
        <w:pStyle w:val="rand13322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E7A26D9" w14:textId="5E9B8B95" w:rsidR="00426E96" w:rsidRDefault="005F72C7" w:rsidP="00873E5A">
      <w:pPr>
        <w:pStyle w:val="rand1332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D471C">
        <w:rPr>
          <w:rFonts w:asciiTheme="majorBidi" w:hAnsiTheme="majorBidi" w:cstheme="majorBidi"/>
          <w:b/>
          <w:bCs/>
          <w:sz w:val="28"/>
          <w:szCs w:val="28"/>
        </w:rPr>
        <w:t xml:space="preserve">SIAPAKAH AHLUSSUNNAH </w:t>
      </w:r>
    </w:p>
    <w:p w14:paraId="2D943BFF" w14:textId="1E2BB98D" w:rsidR="00193A16" w:rsidRPr="00FD471C" w:rsidRDefault="005F72C7" w:rsidP="00873E5A">
      <w:pPr>
        <w:pStyle w:val="rand1332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D471C">
        <w:rPr>
          <w:rFonts w:asciiTheme="majorBidi" w:hAnsiTheme="majorBidi" w:cstheme="majorBidi"/>
          <w:b/>
          <w:bCs/>
          <w:sz w:val="28"/>
          <w:szCs w:val="28"/>
        </w:rPr>
        <w:t>WAL JAMA’AH?</w:t>
      </w:r>
    </w:p>
    <w:p w14:paraId="4217422D" w14:textId="03F495D2" w:rsidR="00873E5A" w:rsidRDefault="00873E5A" w:rsidP="00873E5A">
      <w:pPr>
        <w:pStyle w:val="rand5392"/>
        <w:jc w:val="center"/>
        <w:rPr>
          <w:rFonts w:asciiTheme="majorBidi" w:hAnsiTheme="majorBidi" w:cstheme="majorBidi"/>
          <w:sz w:val="24"/>
          <w:szCs w:val="24"/>
        </w:rPr>
      </w:pPr>
      <w:bookmarkStart w:id="1" w:name="_Hlk83827611"/>
    </w:p>
    <w:p w14:paraId="59244D83" w14:textId="60BE8B94" w:rsidR="00CA04C9" w:rsidRDefault="00CA04C9" w:rsidP="00873E5A">
      <w:pPr>
        <w:pStyle w:val="rand5392"/>
        <w:jc w:val="center"/>
        <w:rPr>
          <w:rFonts w:asciiTheme="majorBidi" w:hAnsiTheme="majorBidi" w:cstheme="majorBidi"/>
          <w:sz w:val="24"/>
          <w:szCs w:val="24"/>
        </w:rPr>
      </w:pPr>
    </w:p>
    <w:p w14:paraId="08FDA9AD" w14:textId="77777777" w:rsidR="00CA04C9" w:rsidRDefault="00CA04C9" w:rsidP="00873E5A">
      <w:pPr>
        <w:pStyle w:val="rand5392"/>
        <w:jc w:val="center"/>
        <w:rPr>
          <w:rFonts w:asciiTheme="majorBidi" w:hAnsiTheme="majorBidi" w:cstheme="majorBidi"/>
          <w:sz w:val="24"/>
          <w:szCs w:val="24"/>
        </w:rPr>
      </w:pPr>
    </w:p>
    <w:p w14:paraId="07606AC3" w14:textId="6DB70249" w:rsidR="00873E5A" w:rsidRDefault="00873E5A" w:rsidP="00873E5A">
      <w:pPr>
        <w:pStyle w:val="rand5392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Ditulis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oleh:</w:t>
      </w:r>
    </w:p>
    <w:p w14:paraId="2ACE66D3" w14:textId="52C91611" w:rsidR="00193A16" w:rsidRPr="004B6BAB" w:rsidRDefault="002F1EED" w:rsidP="00873E5A">
      <w:pPr>
        <w:pStyle w:val="rand5392"/>
        <w:jc w:val="center"/>
        <w:rPr>
          <w:rFonts w:asciiTheme="majorBidi" w:hAnsiTheme="majorBidi" w:cstheme="majorBidi"/>
          <w:sz w:val="24"/>
          <w:szCs w:val="24"/>
        </w:rPr>
      </w:pPr>
      <w:r w:rsidRPr="004B6BAB">
        <w:rPr>
          <w:rFonts w:asciiTheme="majorBidi" w:hAnsiTheme="majorBidi" w:cstheme="majorBidi"/>
          <w:sz w:val="24"/>
          <w:szCs w:val="24"/>
        </w:rPr>
        <w:t xml:space="preserve">Alawi bin Abdul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Q</w:t>
      </w:r>
      <w:r w:rsidR="00873E5A">
        <w:rPr>
          <w:rFonts w:asciiTheme="majorBidi" w:hAnsiTheme="majorBidi" w:cstheme="majorBidi"/>
          <w:sz w:val="24"/>
          <w:szCs w:val="24"/>
        </w:rPr>
        <w:t>ā</w:t>
      </w:r>
      <w:r w:rsidRPr="004B6BAB">
        <w:rPr>
          <w:rFonts w:asciiTheme="majorBidi" w:hAnsiTheme="majorBidi" w:cstheme="majorBidi"/>
          <w:sz w:val="24"/>
          <w:szCs w:val="24"/>
        </w:rPr>
        <w:t>dir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As-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Seggaf</w:t>
      </w:r>
      <w:bookmarkEnd w:id="1"/>
      <w:proofErr w:type="spellEnd"/>
    </w:p>
    <w:p w14:paraId="4B4B878A" w14:textId="77777777" w:rsidR="00193A16" w:rsidRPr="004B6BAB" w:rsidRDefault="002F1EED" w:rsidP="00873E5A">
      <w:pPr>
        <w:pStyle w:val="rand32449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4B6BAB">
        <w:rPr>
          <w:rFonts w:asciiTheme="majorBidi" w:hAnsiTheme="majorBidi" w:cstheme="majorBidi"/>
          <w:sz w:val="24"/>
          <w:szCs w:val="24"/>
        </w:rPr>
        <w:t>Direktur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Yayasan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Durar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Saniyyah</w:t>
      </w:r>
      <w:proofErr w:type="spellEnd"/>
    </w:p>
    <w:p w14:paraId="2B9B9FA3" w14:textId="3E5B2B4D" w:rsidR="00193A16" w:rsidRPr="004B6BAB" w:rsidRDefault="00193A16" w:rsidP="00873E5A">
      <w:pPr>
        <w:pStyle w:val="rand8621"/>
        <w:jc w:val="center"/>
        <w:rPr>
          <w:rFonts w:asciiTheme="majorBidi" w:hAnsiTheme="majorBidi" w:cstheme="majorBidi"/>
          <w:sz w:val="24"/>
          <w:szCs w:val="24"/>
        </w:rPr>
      </w:pPr>
    </w:p>
    <w:p w14:paraId="7A08959C" w14:textId="77777777" w:rsidR="00CA04C9" w:rsidRDefault="00CA04C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1EA24068" w14:textId="4B00B388" w:rsidR="00CA04C9" w:rsidRDefault="00CA04C9">
      <w:pPr>
        <w:rPr>
          <w:rFonts w:asciiTheme="majorBidi" w:hAnsiTheme="majorBidi" w:cstheme="majorBidi"/>
          <w:sz w:val="24"/>
          <w:szCs w:val="24"/>
        </w:rPr>
      </w:pPr>
      <w:r>
        <w:rPr>
          <w:rFonts w:cs="Mangal"/>
          <w:noProof/>
          <w:spacing w:val="-2"/>
          <w:position w:val="3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2C6E2D22" wp14:editId="09C1FB7C">
            <wp:simplePos x="0" y="0"/>
            <wp:positionH relativeFrom="margin">
              <wp:posOffset>-24130</wp:posOffset>
            </wp:positionH>
            <wp:positionV relativeFrom="margin">
              <wp:posOffset>3319145</wp:posOffset>
            </wp:positionV>
            <wp:extent cx="3691255" cy="26416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ليشة الكتب-إنجليزي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1255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24"/>
          <w:szCs w:val="24"/>
        </w:rPr>
        <w:br w:type="page"/>
      </w:r>
    </w:p>
    <w:p w14:paraId="3FBFAEE6" w14:textId="5B28E5B2" w:rsidR="00193A16" w:rsidRPr="004B6BAB" w:rsidRDefault="002F1EED" w:rsidP="00FD471C">
      <w:pPr>
        <w:pStyle w:val="rand16646"/>
        <w:ind w:firstLine="709"/>
        <w:rPr>
          <w:rFonts w:asciiTheme="majorBidi" w:hAnsiTheme="majorBidi" w:cstheme="majorBidi"/>
          <w:sz w:val="24"/>
          <w:szCs w:val="24"/>
        </w:rPr>
      </w:pPr>
      <w:proofErr w:type="spellStart"/>
      <w:r w:rsidRPr="004B6BAB">
        <w:rPr>
          <w:rFonts w:asciiTheme="majorBidi" w:hAnsiTheme="majorBidi" w:cstheme="majorBidi"/>
          <w:sz w:val="24"/>
          <w:szCs w:val="24"/>
        </w:rPr>
        <w:lastRenderedPageBreak/>
        <w:t>Segala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puji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milik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</w:t>
      </w:r>
      <w:r w:rsidR="00873E5A">
        <w:rPr>
          <w:rFonts w:asciiTheme="majorBidi" w:hAnsiTheme="majorBidi" w:cstheme="majorBidi"/>
          <w:sz w:val="24"/>
          <w:szCs w:val="24"/>
        </w:rPr>
        <w:t>e</w:t>
      </w:r>
      <w:r w:rsidRPr="004B6BAB">
        <w:rPr>
          <w:rFonts w:asciiTheme="majorBidi" w:hAnsiTheme="majorBidi" w:cstheme="majorBidi"/>
          <w:sz w:val="24"/>
          <w:szCs w:val="24"/>
        </w:rPr>
        <w:t>lawat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salam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semoga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terlimpahkan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Nabi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pilihan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keluarga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para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shahabat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dan orang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petunjuk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.</w:t>
      </w:r>
      <w:r w:rsidR="00FD471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Amaba</w:t>
      </w:r>
      <w:r w:rsidR="005F72C7">
        <w:rPr>
          <w:rFonts w:asciiTheme="majorBidi" w:hAnsiTheme="majorBidi" w:cstheme="majorBidi"/>
          <w:sz w:val="24"/>
          <w:szCs w:val="24"/>
        </w:rPr>
        <w:t>k</w:t>
      </w:r>
      <w:r w:rsidRPr="004B6BAB">
        <w:rPr>
          <w:rFonts w:asciiTheme="majorBidi" w:hAnsiTheme="majorBidi" w:cstheme="majorBidi"/>
          <w:sz w:val="24"/>
          <w:szCs w:val="24"/>
        </w:rPr>
        <w:t>du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:</w:t>
      </w:r>
    </w:p>
    <w:p w14:paraId="37A594BB" w14:textId="66755104" w:rsidR="00193A16" w:rsidRPr="004B6BAB" w:rsidRDefault="002F1EED" w:rsidP="00873E5A">
      <w:pPr>
        <w:pStyle w:val="rand70673"/>
        <w:ind w:firstLine="709"/>
        <w:rPr>
          <w:rFonts w:asciiTheme="majorBidi" w:hAnsiTheme="majorBidi" w:cstheme="majorBidi"/>
          <w:sz w:val="24"/>
          <w:szCs w:val="24"/>
        </w:rPr>
      </w:pPr>
      <w:proofErr w:type="spellStart"/>
      <w:r w:rsidRPr="004B6BAB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diketahui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keselamatan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kebahagiaan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di dunia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akhirat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tergantung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kebenaran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menapaki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jalan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.</w:t>
      </w:r>
    </w:p>
    <w:p w14:paraId="6647A857" w14:textId="78771CCB" w:rsidR="00193A16" w:rsidRPr="004B6BAB" w:rsidRDefault="002F1EED" w:rsidP="00873E5A">
      <w:pPr>
        <w:pStyle w:val="rand7891"/>
        <w:ind w:firstLine="709"/>
        <w:rPr>
          <w:rFonts w:asciiTheme="majorBidi" w:hAnsiTheme="majorBidi" w:cstheme="majorBidi"/>
          <w:sz w:val="24"/>
          <w:szCs w:val="24"/>
        </w:rPr>
      </w:pPr>
      <w:r w:rsidRPr="004B6BAB">
        <w:rPr>
          <w:rFonts w:asciiTheme="majorBidi" w:hAnsiTheme="majorBidi" w:cstheme="majorBidi"/>
          <w:sz w:val="24"/>
          <w:szCs w:val="24"/>
        </w:rPr>
        <w:t xml:space="preserve">Ketika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r w:rsidR="00873E5A">
        <w:rPr>
          <w:rFonts w:asciiTheme="majorBidi" w:hAnsiTheme="majorBidi" w:cstheme="majorBidi"/>
          <w:sz w:val="24"/>
          <w:szCs w:val="24"/>
        </w:rPr>
        <w:t xml:space="preserve">orang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mengklaim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dirinya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sekelompok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menuntut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julukan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mulia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dikembalikan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kepadanya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alasan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julukan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dirampas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sejak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sekian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abad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kewajiban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ulama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asal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muasal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istilah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julukan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batasan-batasan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karakteristiknya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hakiki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.</w:t>
      </w:r>
    </w:p>
    <w:p w14:paraId="66120CB6" w14:textId="645678F9" w:rsidR="00193A16" w:rsidRPr="004B6BAB" w:rsidRDefault="002F1EED" w:rsidP="00873E5A">
      <w:pPr>
        <w:pStyle w:val="rand68617"/>
        <w:ind w:firstLine="709"/>
        <w:rPr>
          <w:rFonts w:asciiTheme="majorBidi" w:hAnsiTheme="majorBidi" w:cstheme="majorBidi"/>
          <w:sz w:val="24"/>
          <w:szCs w:val="24"/>
        </w:rPr>
      </w:pPr>
      <w:proofErr w:type="spellStart"/>
      <w:r w:rsidRPr="004B6BA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artikel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dijelaskan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karakteristik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tanda-tanda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. Di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dalamnya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barometer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muslim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mengenal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siapakah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meniti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jalan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jalur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berpegang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teguh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manhaj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agar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golongan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.</w:t>
      </w:r>
    </w:p>
    <w:p w14:paraId="5AE73AD6" w14:textId="6229EC85" w:rsidR="00193A16" w:rsidRPr="004B6BAB" w:rsidRDefault="002F1EED" w:rsidP="00873E5A">
      <w:pPr>
        <w:pStyle w:val="rand32682"/>
        <w:ind w:firstLine="709"/>
        <w:rPr>
          <w:rFonts w:asciiTheme="majorBidi" w:hAnsiTheme="majorBidi" w:cstheme="majorBidi"/>
          <w:sz w:val="24"/>
          <w:szCs w:val="24"/>
        </w:rPr>
      </w:pPr>
      <w:r w:rsidRPr="004B6BAB">
        <w:rPr>
          <w:rFonts w:asciiTheme="majorBidi" w:hAnsiTheme="majorBidi" w:cstheme="majorBidi"/>
          <w:sz w:val="24"/>
          <w:szCs w:val="24"/>
        </w:rPr>
        <w:t xml:space="preserve">Tulisan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membahas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tuntas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keyakinan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mengingat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pembahasan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kitab-kitab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</w:t>
      </w:r>
      <w:r w:rsidR="00873E5A">
        <w:rPr>
          <w:rFonts w:asciiTheme="majorBidi" w:hAnsiTheme="majorBidi" w:cstheme="majorBidi"/>
          <w:sz w:val="24"/>
          <w:szCs w:val="24"/>
        </w:rPr>
        <w:t>k</w:t>
      </w:r>
      <w:r w:rsidRPr="004B6BAB">
        <w:rPr>
          <w:rFonts w:asciiTheme="majorBidi" w:hAnsiTheme="majorBidi" w:cstheme="majorBidi"/>
          <w:sz w:val="24"/>
          <w:szCs w:val="24"/>
        </w:rPr>
        <w:t>idah</w:t>
      </w:r>
      <w:proofErr w:type="spellEnd"/>
      <w:r w:rsidR="00873E5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t</w:t>
      </w:r>
      <w:r w:rsidRPr="004B6BAB">
        <w:rPr>
          <w:rFonts w:asciiTheme="majorBidi" w:hAnsiTheme="majorBidi" w:cstheme="majorBidi"/>
          <w:sz w:val="24"/>
          <w:szCs w:val="24"/>
        </w:rPr>
        <w:t>api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maksudnya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keistimewaan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dibanding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.</w:t>
      </w:r>
    </w:p>
    <w:p w14:paraId="00E5EC9B" w14:textId="6485A911" w:rsidR="00193A16" w:rsidRPr="004B6BAB" w:rsidRDefault="002F1EED" w:rsidP="00873E5A">
      <w:pPr>
        <w:pStyle w:val="rand78247"/>
        <w:ind w:firstLine="709"/>
        <w:rPr>
          <w:rFonts w:asciiTheme="majorBidi" w:hAnsiTheme="majorBidi" w:cstheme="majorBidi"/>
          <w:sz w:val="24"/>
          <w:szCs w:val="24"/>
        </w:rPr>
      </w:pPr>
      <w:r w:rsidRPr="004B6BAB">
        <w:rPr>
          <w:rFonts w:asciiTheme="majorBidi" w:hAnsiTheme="majorBidi" w:cstheme="majorBidi"/>
          <w:sz w:val="24"/>
          <w:szCs w:val="24"/>
        </w:rPr>
        <w:lastRenderedPageBreak/>
        <w:t xml:space="preserve">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dimaksud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r w:rsidR="00FE03A0">
        <w:rPr>
          <w:rFonts w:asciiTheme="majorBidi" w:hAnsiTheme="majorBidi" w:cstheme="majorBidi"/>
          <w:sz w:val="24"/>
          <w:szCs w:val="24"/>
        </w:rPr>
        <w:t>As-Sunnah</w:t>
      </w:r>
      <w:r w:rsidRPr="004B6BAB">
        <w:rPr>
          <w:rFonts w:asciiTheme="majorBidi" w:hAnsiTheme="majorBidi" w:cstheme="majorBidi"/>
          <w:sz w:val="24"/>
          <w:szCs w:val="24"/>
        </w:rPr>
        <w:t xml:space="preserve"> di</w:t>
      </w:r>
      <w:r w:rsidR="00873E5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sini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:</w:t>
      </w:r>
      <w:r w:rsidR="00873E5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pedoman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diwariksan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oleh Nabi 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ṣallallāhu</w:t>
      </w:r>
      <w:proofErr w:type="spellEnd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alaihi</w:t>
      </w:r>
      <w:proofErr w:type="spellEnd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sallam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berupa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amal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keyakinan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petunjuk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</w:t>
      </w:r>
      <w:r w:rsidR="00873E5A">
        <w:rPr>
          <w:rFonts w:asciiTheme="majorBidi" w:hAnsiTheme="majorBidi" w:cstheme="majorBidi"/>
          <w:sz w:val="24"/>
          <w:szCs w:val="24"/>
        </w:rPr>
        <w:t>e</w:t>
      </w:r>
      <w:r w:rsidRPr="004B6BAB">
        <w:rPr>
          <w:rFonts w:asciiTheme="majorBidi" w:hAnsiTheme="majorBidi" w:cstheme="majorBidi"/>
          <w:sz w:val="24"/>
          <w:szCs w:val="24"/>
        </w:rPr>
        <w:t>rilaku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. Jadi, </w:t>
      </w:r>
      <w:r w:rsidR="00FE03A0">
        <w:rPr>
          <w:rFonts w:asciiTheme="majorBidi" w:hAnsiTheme="majorBidi" w:cstheme="majorBidi"/>
          <w:sz w:val="24"/>
          <w:szCs w:val="24"/>
        </w:rPr>
        <w:t>As-Sunnah</w:t>
      </w:r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dibawa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oleh Nabi 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ṣallallāhu</w:t>
      </w:r>
      <w:proofErr w:type="spellEnd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alaihi</w:t>
      </w:r>
      <w:proofErr w:type="spellEnd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sallam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.</w:t>
      </w:r>
    </w:p>
    <w:p w14:paraId="0FB2B015" w14:textId="58C3577F" w:rsidR="00193A16" w:rsidRPr="004B6BAB" w:rsidRDefault="002F1EED" w:rsidP="00873E5A">
      <w:pPr>
        <w:pStyle w:val="rand13370"/>
        <w:ind w:firstLine="709"/>
        <w:rPr>
          <w:rFonts w:asciiTheme="majorBidi" w:hAnsiTheme="majorBidi" w:cstheme="majorBidi"/>
          <w:sz w:val="24"/>
          <w:szCs w:val="24"/>
        </w:rPr>
      </w:pPr>
      <w:r w:rsidRPr="004B6BAB">
        <w:rPr>
          <w:rFonts w:asciiTheme="majorBidi" w:hAnsiTheme="majorBidi" w:cstheme="majorBidi"/>
          <w:sz w:val="24"/>
          <w:szCs w:val="24"/>
        </w:rPr>
        <w:t xml:space="preserve">Adapun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dimaksud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disandingkan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r w:rsidR="00FE03A0">
        <w:rPr>
          <w:rFonts w:asciiTheme="majorBidi" w:hAnsiTheme="majorBidi" w:cstheme="majorBidi"/>
          <w:sz w:val="24"/>
          <w:szCs w:val="24"/>
        </w:rPr>
        <w:t>As-Sunnah</w:t>
      </w:r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sahabat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Rasulullah 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ṣallallāhu</w:t>
      </w:r>
      <w:proofErr w:type="spellEnd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alaihi</w:t>
      </w:r>
      <w:proofErr w:type="spellEnd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sallam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orang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manhaj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petunjuk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.</w:t>
      </w:r>
    </w:p>
    <w:p w14:paraId="5519CAD4" w14:textId="3829F82A" w:rsidR="00193A16" w:rsidRPr="004B6BAB" w:rsidRDefault="002F1EED" w:rsidP="00873E5A">
      <w:pPr>
        <w:pStyle w:val="rand99165"/>
        <w:ind w:firstLine="709"/>
        <w:rPr>
          <w:rFonts w:asciiTheme="majorBidi" w:hAnsiTheme="majorBidi" w:cstheme="majorBidi"/>
          <w:sz w:val="24"/>
          <w:szCs w:val="24"/>
        </w:rPr>
      </w:pPr>
      <w:proofErr w:type="spellStart"/>
      <w:r w:rsidRPr="004B6BAB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bersungguh-sungguh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Nabi 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ṣallallāhu</w:t>
      </w:r>
      <w:proofErr w:type="spellEnd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alaihi</w:t>
      </w:r>
      <w:proofErr w:type="spellEnd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sallam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paling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kesesuaiannya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manhaj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sahabatnya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anhum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.</w:t>
      </w:r>
    </w:p>
    <w:p w14:paraId="2CBE21BF" w14:textId="5F2A70AA" w:rsidR="00193A16" w:rsidRPr="004B6BAB" w:rsidRDefault="002F1EED" w:rsidP="00FE03A0">
      <w:pPr>
        <w:pStyle w:val="rand85715"/>
        <w:ind w:firstLine="709"/>
        <w:rPr>
          <w:rFonts w:asciiTheme="majorBidi" w:hAnsiTheme="majorBidi" w:cstheme="majorBidi"/>
          <w:sz w:val="24"/>
          <w:szCs w:val="24"/>
        </w:rPr>
      </w:pPr>
      <w:proofErr w:type="spellStart"/>
      <w:r w:rsidRPr="004B6BA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03A0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siapa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mengklaim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dirinya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manhaj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menamakan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kelompoknya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istilah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salafi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Ahlul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Hadis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Asar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E03A0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faktanya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03A0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.</w:t>
      </w:r>
      <w:r w:rsidR="00FE03A0">
        <w:rPr>
          <w:rFonts w:asciiTheme="majorBidi" w:hAnsiTheme="majorBidi" w:cstheme="majorBidi"/>
          <w:sz w:val="24"/>
          <w:szCs w:val="24"/>
        </w:rPr>
        <w:t xml:space="preserve"> </w:t>
      </w:r>
      <w:r w:rsidRPr="004B6BAB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acuan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manhaj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mengikutinya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berpegang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teguh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dengannya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popularitas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julukan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.</w:t>
      </w:r>
    </w:p>
    <w:p w14:paraId="152163F2" w14:textId="78A02200" w:rsidR="00193A16" w:rsidRPr="004B6BAB" w:rsidRDefault="002F1EED" w:rsidP="00873E5A">
      <w:pPr>
        <w:pStyle w:val="rand56125"/>
        <w:ind w:firstLine="709"/>
        <w:rPr>
          <w:rFonts w:asciiTheme="majorBidi" w:hAnsiTheme="majorBidi" w:cstheme="majorBidi"/>
          <w:sz w:val="24"/>
          <w:szCs w:val="24"/>
        </w:rPr>
      </w:pPr>
      <w:proofErr w:type="spellStart"/>
      <w:r w:rsidRPr="004B6BAB">
        <w:rPr>
          <w:rFonts w:asciiTheme="majorBidi" w:hAnsiTheme="majorBidi" w:cstheme="majorBidi"/>
          <w:sz w:val="24"/>
          <w:szCs w:val="24"/>
        </w:rPr>
        <w:t>Soal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klaim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melakukannya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. Akan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klaim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dibenarkan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penisba</w:t>
      </w:r>
      <w:r w:rsidR="00FE03A0">
        <w:rPr>
          <w:rFonts w:asciiTheme="majorBidi" w:hAnsiTheme="majorBidi" w:cstheme="majorBidi"/>
          <w:sz w:val="24"/>
          <w:szCs w:val="24"/>
        </w:rPr>
        <w:t>h</w:t>
      </w:r>
      <w:r w:rsidRPr="004B6BAB">
        <w:rPr>
          <w:rFonts w:asciiTheme="majorBidi" w:hAnsiTheme="majorBidi" w:cstheme="majorBidi"/>
          <w:sz w:val="24"/>
          <w:szCs w:val="24"/>
        </w:rPr>
        <w:t>annya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kecuali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merealisasikan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ciri-ciri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karakteristik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03A0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03A0">
        <w:rPr>
          <w:rFonts w:asciiTheme="majorBidi" w:hAnsiTheme="majorBidi" w:cstheme="majorBidi"/>
          <w:sz w:val="24"/>
          <w:szCs w:val="24"/>
        </w:rPr>
        <w:t>disebutkan</w:t>
      </w:r>
      <w:proofErr w:type="spellEnd"/>
      <w:r w:rsidR="00FE03A0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FE03A0">
        <w:rPr>
          <w:rFonts w:asciiTheme="majorBidi" w:hAnsiTheme="majorBidi" w:cstheme="majorBidi"/>
          <w:sz w:val="24"/>
          <w:szCs w:val="24"/>
        </w:rPr>
        <w:t>bawah</w:t>
      </w:r>
      <w:proofErr w:type="spellEnd"/>
      <w:r w:rsid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03A0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FE03A0">
        <w:rPr>
          <w:rFonts w:asciiTheme="majorBidi" w:hAnsiTheme="majorBidi" w:cstheme="majorBidi"/>
          <w:sz w:val="24"/>
          <w:szCs w:val="24"/>
        </w:rPr>
        <w:t>.</w:t>
      </w:r>
    </w:p>
    <w:p w14:paraId="3D04004C" w14:textId="18A46F1C" w:rsidR="00193A16" w:rsidRPr="004B6BAB" w:rsidRDefault="002F1EED" w:rsidP="00873E5A">
      <w:pPr>
        <w:pStyle w:val="rand92926"/>
        <w:ind w:firstLine="709"/>
        <w:rPr>
          <w:rFonts w:asciiTheme="majorBidi" w:hAnsiTheme="majorBidi" w:cstheme="majorBidi"/>
          <w:sz w:val="24"/>
          <w:szCs w:val="24"/>
        </w:rPr>
      </w:pPr>
      <w:proofErr w:type="spellStart"/>
      <w:r w:rsidRPr="004B6BAB">
        <w:rPr>
          <w:rFonts w:asciiTheme="majorBidi" w:hAnsiTheme="majorBidi" w:cstheme="majorBidi"/>
          <w:sz w:val="24"/>
          <w:szCs w:val="24"/>
        </w:rPr>
        <w:lastRenderedPageBreak/>
        <w:t>Inilah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pembeda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memenuhi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kriteria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julukan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siapa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sekedar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mengaku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padahal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sekali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kosong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kriterianya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. Saya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membagi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karakteristi</w:t>
      </w:r>
      <w:r w:rsidR="00FE03A0">
        <w:rPr>
          <w:rFonts w:asciiTheme="majorBidi" w:hAnsiTheme="majorBidi" w:cstheme="majorBidi"/>
          <w:sz w:val="24"/>
          <w:szCs w:val="24"/>
        </w:rPr>
        <w:t>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point agar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dipahami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dimengerti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diaplikasikan</w:t>
      </w:r>
      <w:proofErr w:type="spellEnd"/>
      <w:r w:rsidR="00FE03A0">
        <w:rPr>
          <w:rFonts w:asciiTheme="majorBidi" w:hAnsiTheme="majorBidi" w:cstheme="majorBidi"/>
          <w:sz w:val="24"/>
          <w:szCs w:val="24"/>
        </w:rPr>
        <w:t>,</w:t>
      </w:r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03A0">
        <w:rPr>
          <w:rFonts w:asciiTheme="majorBidi" w:hAnsiTheme="majorBidi" w:cstheme="majorBidi"/>
          <w:sz w:val="24"/>
          <w:szCs w:val="24"/>
        </w:rPr>
        <w:t>insyaallah</w:t>
      </w:r>
      <w:proofErr w:type="spellEnd"/>
      <w:r w:rsidR="00FE03A0">
        <w:rPr>
          <w:rFonts w:asciiTheme="majorBidi" w:hAnsiTheme="majorBidi" w:cstheme="majorBidi"/>
          <w:sz w:val="24"/>
          <w:szCs w:val="24"/>
        </w:rPr>
        <w:t>.</w:t>
      </w:r>
    </w:p>
    <w:p w14:paraId="5D8C4517" w14:textId="57E7ED29" w:rsidR="00193A16" w:rsidRPr="004B6BAB" w:rsidRDefault="002F1EED" w:rsidP="00FE03A0">
      <w:pPr>
        <w:pStyle w:val="rand24488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4B6BAB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akidah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kitab Allah </w:t>
      </w:r>
      <w:proofErr w:type="spellStart"/>
      <w:r w:rsidR="00FE03A0" w:rsidRPr="00FE03A0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="00FE03A0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4B6BAB">
        <w:rPr>
          <w:rFonts w:asciiTheme="majorBidi" w:hAnsiTheme="majorBidi" w:cstheme="majorBidi"/>
          <w:sz w:val="24"/>
          <w:szCs w:val="24"/>
        </w:rPr>
        <w:t xml:space="preserve"> Sunnah Rasul-Nya 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ṣallallāhu</w:t>
      </w:r>
      <w:proofErr w:type="spellEnd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alaihi</w:t>
      </w:r>
      <w:proofErr w:type="spellEnd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sallam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diyakini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Salafus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Sal</w:t>
      </w:r>
      <w:r w:rsidR="00925AB1">
        <w:rPr>
          <w:rFonts w:asciiTheme="majorBidi" w:hAnsiTheme="majorBidi" w:cstheme="majorBidi"/>
          <w:sz w:val="24"/>
          <w:szCs w:val="24"/>
        </w:rPr>
        <w:t>e</w:t>
      </w:r>
      <w:r w:rsidRPr="004B6BAB">
        <w:rPr>
          <w:rFonts w:asciiTheme="majorBidi" w:hAnsiTheme="majorBidi" w:cstheme="majorBidi"/>
          <w:sz w:val="24"/>
          <w:szCs w:val="24"/>
        </w:rPr>
        <w:t xml:space="preserve">h </w:t>
      </w:r>
      <w:proofErr w:type="spellStart"/>
      <w:r w:rsidR="00FE03A0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pahami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nas-nas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wahyu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(</w:t>
      </w:r>
      <w:r w:rsidR="00FE03A0">
        <w:rPr>
          <w:rFonts w:asciiTheme="majorBidi" w:hAnsiTheme="majorBidi" w:cstheme="majorBidi"/>
          <w:sz w:val="24"/>
          <w:szCs w:val="24"/>
        </w:rPr>
        <w:t>A</w:t>
      </w:r>
      <w:r w:rsidRPr="004B6BAB">
        <w:rPr>
          <w:rFonts w:asciiTheme="majorBidi" w:hAnsiTheme="majorBidi" w:cstheme="majorBidi"/>
          <w:sz w:val="24"/>
          <w:szCs w:val="24"/>
        </w:rPr>
        <w:t>l-Qur</w:t>
      </w:r>
      <w:r w:rsidR="00FE03A0">
        <w:rPr>
          <w:rFonts w:asciiTheme="majorBidi" w:hAnsiTheme="majorBidi" w:cstheme="majorBidi"/>
          <w:sz w:val="24"/>
          <w:szCs w:val="24"/>
        </w:rPr>
        <w:t>`ā</w:t>
      </w:r>
      <w:r w:rsidRPr="004B6BAB">
        <w:rPr>
          <w:rFonts w:asciiTheme="majorBidi" w:hAnsiTheme="majorBidi" w:cstheme="majorBidi"/>
          <w:sz w:val="24"/>
          <w:szCs w:val="24"/>
        </w:rPr>
        <w:t xml:space="preserve">n dan </w:t>
      </w:r>
      <w:r w:rsidR="00FE03A0">
        <w:rPr>
          <w:rFonts w:asciiTheme="majorBidi" w:hAnsiTheme="majorBidi" w:cstheme="majorBidi"/>
          <w:sz w:val="24"/>
          <w:szCs w:val="24"/>
        </w:rPr>
        <w:t>As-Sunnah</w:t>
      </w:r>
      <w:r w:rsidRPr="004B6BAB">
        <w:rPr>
          <w:rFonts w:asciiTheme="majorBidi" w:hAnsiTheme="majorBidi" w:cstheme="majorBidi"/>
          <w:sz w:val="24"/>
          <w:szCs w:val="24"/>
        </w:rPr>
        <w:t>).</w:t>
      </w:r>
    </w:p>
    <w:p w14:paraId="69436941" w14:textId="281D236A" w:rsidR="00193A16" w:rsidRPr="004B6BAB" w:rsidRDefault="002F1EED" w:rsidP="00FE03A0">
      <w:pPr>
        <w:pStyle w:val="rand3276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mendahulukan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akal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penerawangan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kasy</w:t>
      </w:r>
      <w:r w:rsidR="00FE03A0">
        <w:rPr>
          <w:rFonts w:asciiTheme="majorBidi" w:hAnsiTheme="majorBidi" w:cstheme="majorBidi"/>
          <w:sz w:val="24"/>
          <w:szCs w:val="24"/>
        </w:rPr>
        <w:t>-</w:t>
      </w:r>
      <w:r w:rsidRPr="004B6BAB">
        <w:rPr>
          <w:rFonts w:asciiTheme="majorBidi" w:hAnsiTheme="majorBidi" w:cstheme="majorBidi"/>
          <w:sz w:val="24"/>
          <w:szCs w:val="24"/>
        </w:rPr>
        <w:t>syaf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perasaan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mimpi-mimpi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03A0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03A0">
        <w:rPr>
          <w:rFonts w:asciiTheme="majorBidi" w:hAnsiTheme="majorBidi" w:cstheme="majorBidi"/>
          <w:sz w:val="24"/>
          <w:szCs w:val="24"/>
        </w:rPr>
        <w:t>dalil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naql</w:t>
      </w:r>
      <w:r w:rsidR="00FE03A0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(</w:t>
      </w:r>
      <w:r w:rsidR="00FE03A0">
        <w:rPr>
          <w:rFonts w:asciiTheme="majorBidi" w:hAnsiTheme="majorBidi" w:cstheme="majorBidi"/>
          <w:sz w:val="24"/>
          <w:szCs w:val="24"/>
        </w:rPr>
        <w:t>Al-Qur`ān</w:t>
      </w:r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r w:rsidR="00FE03A0">
        <w:rPr>
          <w:rFonts w:asciiTheme="majorBidi" w:hAnsiTheme="majorBidi" w:cstheme="majorBidi"/>
          <w:sz w:val="24"/>
          <w:szCs w:val="24"/>
        </w:rPr>
        <w:t>As-Sunnah</w:t>
      </w:r>
      <w:r w:rsidRPr="004B6BAB"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mendahulukan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perkataan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sy</w:t>
      </w:r>
      <w:r w:rsidR="00FE03A0">
        <w:rPr>
          <w:rFonts w:asciiTheme="majorBidi" w:hAnsiTheme="majorBidi" w:cstheme="majorBidi"/>
          <w:sz w:val="24"/>
          <w:szCs w:val="24"/>
        </w:rPr>
        <w:t>e</w:t>
      </w:r>
      <w:r w:rsidRPr="004B6BAB">
        <w:rPr>
          <w:rFonts w:asciiTheme="majorBidi" w:hAnsiTheme="majorBidi" w:cstheme="majorBidi"/>
          <w:sz w:val="24"/>
          <w:szCs w:val="24"/>
        </w:rPr>
        <w:t>kh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wali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03A0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E03A0" w:rsidRPr="00FE03A0">
        <w:rPr>
          <w:rFonts w:asciiTheme="majorBidi" w:hAnsiTheme="majorBidi" w:cstheme="majorBidi"/>
          <w:i/>
          <w:iCs/>
          <w:sz w:val="24"/>
          <w:szCs w:val="24"/>
        </w:rPr>
        <w:t>Subḥānahu</w:t>
      </w:r>
      <w:proofErr w:type="spellEnd"/>
      <w:r w:rsidR="00FE03A0" w:rsidRPr="00FE03A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FE03A0" w:rsidRPr="00FE03A0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="00FE03A0" w:rsidRPr="00FE03A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FE03A0" w:rsidRPr="00FE03A0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sabda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Rasulullah 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ṣallallāhu</w:t>
      </w:r>
      <w:proofErr w:type="spellEnd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alaihi</w:t>
      </w:r>
      <w:proofErr w:type="spellEnd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873E5A" w:rsidRPr="00873E5A">
        <w:rPr>
          <w:rFonts w:asciiTheme="majorBidi" w:hAnsiTheme="majorBidi" w:cstheme="majorBidi"/>
          <w:i/>
          <w:iCs/>
          <w:sz w:val="24"/>
          <w:szCs w:val="24"/>
        </w:rPr>
        <w:t>sallam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.</w:t>
      </w:r>
    </w:p>
    <w:p w14:paraId="141D3B88" w14:textId="00133040" w:rsidR="00193A16" w:rsidRPr="00FE03A0" w:rsidRDefault="00873E5A" w:rsidP="00FE03A0">
      <w:pPr>
        <w:pStyle w:val="rand58567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E03A0"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E03A0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menyandarkan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keyakinannya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pada orang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, juga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menyandarkannya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r w:rsidR="00FE03A0" w:rsidRPr="00FE03A0">
        <w:rPr>
          <w:rFonts w:asciiTheme="majorBidi" w:hAnsiTheme="majorBidi" w:cstheme="majorBidi"/>
          <w:sz w:val="24"/>
          <w:szCs w:val="24"/>
        </w:rPr>
        <w:t>As-Sunnah</w:t>
      </w:r>
      <w:r w:rsidR="002F1EED" w:rsidRPr="00FE03A0">
        <w:rPr>
          <w:rFonts w:asciiTheme="majorBidi" w:hAnsiTheme="majorBidi" w:cstheme="majorBidi"/>
          <w:sz w:val="24"/>
          <w:szCs w:val="24"/>
        </w:rPr>
        <w:t xml:space="preserve"> dan ulama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salaf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menyandarkan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Asya</w:t>
      </w:r>
      <w:r w:rsidR="00FE03A0" w:rsidRPr="00FE03A0">
        <w:rPr>
          <w:rFonts w:asciiTheme="majorBidi" w:hAnsiTheme="majorBidi" w:cstheme="majorBidi"/>
          <w:sz w:val="24"/>
          <w:szCs w:val="24"/>
        </w:rPr>
        <w:t>’</w:t>
      </w:r>
      <w:r w:rsidR="002F1EED" w:rsidRPr="00FE03A0">
        <w:rPr>
          <w:rFonts w:asciiTheme="majorBidi" w:hAnsiTheme="majorBidi" w:cstheme="majorBidi"/>
          <w:sz w:val="24"/>
          <w:szCs w:val="24"/>
        </w:rPr>
        <w:t>ari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Maturidi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Jahm</w:t>
      </w:r>
      <w:r w:rsidR="00FE03A0" w:rsidRPr="00FE03A0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Ja</w:t>
      </w:r>
      <w:r w:rsidR="00FE03A0" w:rsidRPr="00FE03A0">
        <w:rPr>
          <w:rFonts w:asciiTheme="majorBidi" w:hAnsiTheme="majorBidi" w:cstheme="majorBidi"/>
          <w:sz w:val="24"/>
          <w:szCs w:val="24"/>
        </w:rPr>
        <w:t>’</w:t>
      </w:r>
      <w:r w:rsidR="002F1EED" w:rsidRPr="00FE03A0">
        <w:rPr>
          <w:rFonts w:asciiTheme="majorBidi" w:hAnsiTheme="majorBidi" w:cstheme="majorBidi"/>
          <w:sz w:val="24"/>
          <w:szCs w:val="24"/>
        </w:rPr>
        <w:t>d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, Zaid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Ubaid.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menyandarkan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Mu</w:t>
      </w:r>
      <w:r w:rsidR="00FE03A0" w:rsidRPr="00FE03A0">
        <w:rPr>
          <w:rFonts w:asciiTheme="majorBidi" w:hAnsiTheme="majorBidi" w:cstheme="majorBidi"/>
          <w:sz w:val="24"/>
          <w:szCs w:val="24"/>
        </w:rPr>
        <w:t>k</w:t>
      </w:r>
      <w:r w:rsidR="002F1EED" w:rsidRPr="00FE03A0">
        <w:rPr>
          <w:rFonts w:asciiTheme="majorBidi" w:hAnsiTheme="majorBidi" w:cstheme="majorBidi"/>
          <w:sz w:val="24"/>
          <w:szCs w:val="24"/>
        </w:rPr>
        <w:t>tazilah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Murji`ah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Qadariyah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. Akan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menyandarkan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r w:rsidR="00FE03A0" w:rsidRPr="00FE03A0">
        <w:rPr>
          <w:rFonts w:asciiTheme="majorBidi" w:hAnsiTheme="majorBidi" w:cstheme="majorBidi"/>
          <w:sz w:val="24"/>
          <w:szCs w:val="24"/>
        </w:rPr>
        <w:t>As-Sunnah</w:t>
      </w:r>
      <w:r w:rsidR="002F1EED" w:rsidRPr="00FE03A0">
        <w:rPr>
          <w:rFonts w:asciiTheme="majorBidi" w:hAnsiTheme="majorBidi" w:cstheme="majorBidi"/>
          <w:sz w:val="24"/>
          <w:szCs w:val="24"/>
        </w:rPr>
        <w:t xml:space="preserve"> dan para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shahabat</w:t>
      </w:r>
      <w:proofErr w:type="spellEnd"/>
      <w:r w:rsidR="00FE03A0">
        <w:rPr>
          <w:rFonts w:asciiTheme="majorBidi" w:hAnsiTheme="majorBidi" w:cstheme="majorBidi"/>
          <w:sz w:val="24"/>
          <w:szCs w:val="24"/>
        </w:rPr>
        <w:t xml:space="preserve">, </w:t>
      </w:r>
      <w:r w:rsidR="002F1EED" w:rsidRPr="00FE03A0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FE03A0">
        <w:rPr>
          <w:rFonts w:asciiTheme="majorBidi" w:hAnsiTheme="majorBidi" w:cstheme="majorBidi"/>
          <w:sz w:val="24"/>
          <w:szCs w:val="24"/>
        </w:rPr>
        <w:t>s</w:t>
      </w:r>
      <w:r w:rsidR="002F1EED" w:rsidRPr="00FE03A0">
        <w:rPr>
          <w:rFonts w:asciiTheme="majorBidi" w:hAnsiTheme="majorBidi" w:cstheme="majorBidi"/>
          <w:sz w:val="24"/>
          <w:szCs w:val="24"/>
        </w:rPr>
        <w:t>eperti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sabda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Nabi </w:t>
      </w:r>
      <w:proofErr w:type="spellStart"/>
      <w:r w:rsidR="00FE03A0" w:rsidRPr="00873E5A">
        <w:rPr>
          <w:rFonts w:asciiTheme="majorBidi" w:hAnsiTheme="majorBidi" w:cstheme="majorBidi"/>
          <w:i/>
          <w:iCs/>
          <w:sz w:val="24"/>
          <w:szCs w:val="24"/>
        </w:rPr>
        <w:t>ṣallallāhu</w:t>
      </w:r>
      <w:proofErr w:type="spellEnd"/>
      <w:r w:rsidR="00FE03A0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E03A0" w:rsidRPr="00873E5A">
        <w:rPr>
          <w:rFonts w:asciiTheme="majorBidi" w:hAnsiTheme="majorBidi" w:cstheme="majorBidi"/>
          <w:i/>
          <w:iCs/>
          <w:sz w:val="24"/>
          <w:szCs w:val="24"/>
        </w:rPr>
        <w:t>alaihi</w:t>
      </w:r>
      <w:proofErr w:type="spellEnd"/>
      <w:r w:rsidR="00FE03A0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FE03A0" w:rsidRPr="00873E5A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="00FE03A0"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FE03A0" w:rsidRPr="00873E5A">
        <w:rPr>
          <w:rFonts w:asciiTheme="majorBidi" w:hAnsiTheme="majorBidi" w:cstheme="majorBidi"/>
          <w:i/>
          <w:iCs/>
          <w:sz w:val="24"/>
          <w:szCs w:val="24"/>
        </w:rPr>
        <w:t>sallam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>)</w:t>
      </w:r>
      <w:r w:rsidR="00FE03A0">
        <w:rPr>
          <w:rFonts w:asciiTheme="majorBidi" w:hAnsiTheme="majorBidi" w:cstheme="majorBidi"/>
          <w:sz w:val="24"/>
          <w:szCs w:val="24"/>
        </w:rPr>
        <w:t>,</w:t>
      </w:r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>Apa</w:t>
      </w:r>
      <w:proofErr w:type="spellEnd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>aku</w:t>
      </w:r>
      <w:proofErr w:type="spellEnd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 xml:space="preserve"> dan para </w:t>
      </w:r>
      <w:proofErr w:type="spellStart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>sahabatku</w:t>
      </w:r>
      <w:proofErr w:type="spellEnd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>berada</w:t>
      </w:r>
      <w:proofErr w:type="spellEnd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>atasnya</w:t>
      </w:r>
      <w:proofErr w:type="spellEnd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>."</w:t>
      </w:r>
    </w:p>
    <w:p w14:paraId="5B76083B" w14:textId="1A4319FE" w:rsidR="00193A16" w:rsidRPr="00FE03A0" w:rsidRDefault="00873E5A" w:rsidP="00FE03A0">
      <w:pPr>
        <w:pStyle w:val="rand11226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E03A0">
        <w:rPr>
          <w:rFonts w:asciiTheme="majorBidi" w:hAnsiTheme="majorBidi" w:cstheme="majorBidi"/>
          <w:sz w:val="24"/>
          <w:szCs w:val="24"/>
        </w:rPr>
        <w:lastRenderedPageBreak/>
        <w:t>Ahlussunnah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E03A0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menyandarkan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prilaku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penyucian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jiwa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, juga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tarekat.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menyandarkan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Jailāni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Rifā</w:t>
      </w:r>
      <w:r w:rsidR="00FE03A0" w:rsidRPr="00FE03A0">
        <w:rPr>
          <w:rFonts w:asciiTheme="majorBidi" w:hAnsiTheme="majorBidi" w:cstheme="majorBidi"/>
          <w:sz w:val="24"/>
          <w:szCs w:val="24"/>
        </w:rPr>
        <w:t>’</w:t>
      </w:r>
      <w:r w:rsidR="002F1EED" w:rsidRPr="00FE03A0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Qādiri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Tījāni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pula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menyandarkan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tarekat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Naqsyabandiyah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, </w:t>
      </w:r>
      <w:r w:rsidR="00FE03A0" w:rsidRPr="00FE03A0">
        <w:rPr>
          <w:rFonts w:asciiTheme="majorBidi" w:hAnsiTheme="majorBidi" w:cstheme="majorBidi"/>
          <w:sz w:val="24"/>
          <w:szCs w:val="24"/>
        </w:rPr>
        <w:t>‘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Alawiyah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Syā</w:t>
      </w:r>
      <w:r w:rsidR="00FE03A0" w:rsidRPr="00FE03A0">
        <w:rPr>
          <w:rFonts w:asciiTheme="majorBidi" w:hAnsiTheme="majorBidi" w:cstheme="majorBidi"/>
          <w:sz w:val="24"/>
          <w:szCs w:val="24"/>
        </w:rPr>
        <w:t>ẓ</w:t>
      </w:r>
      <w:r w:rsidR="002F1EED" w:rsidRPr="00FE03A0">
        <w:rPr>
          <w:rFonts w:asciiTheme="majorBidi" w:hAnsiTheme="majorBidi" w:cstheme="majorBidi"/>
          <w:sz w:val="24"/>
          <w:szCs w:val="24"/>
        </w:rPr>
        <w:t>iliyah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tarekat yang lain. Akan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prilaku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penyucian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jiwa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akhlak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sumbernya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sosok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="00FE03A0" w:rsidRPr="00FE03A0">
        <w:rPr>
          <w:rFonts w:asciiTheme="majorBidi" w:hAnsiTheme="majorBidi" w:cstheme="majorBidi"/>
          <w:sz w:val="24"/>
          <w:szCs w:val="24"/>
        </w:rPr>
        <w:t xml:space="preserve">, </w:t>
      </w:r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>Sesungguhnya</w:t>
      </w:r>
      <w:proofErr w:type="spellEnd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>aku</w:t>
      </w:r>
      <w:proofErr w:type="spellEnd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>diutus</w:t>
      </w:r>
      <w:proofErr w:type="spellEnd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>untuk</w:t>
      </w:r>
      <w:proofErr w:type="spellEnd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>menyempurnakan</w:t>
      </w:r>
      <w:proofErr w:type="spellEnd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>akhlak</w:t>
      </w:r>
      <w:proofErr w:type="spellEnd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>baik</w:t>
      </w:r>
      <w:proofErr w:type="spellEnd"/>
      <w:r w:rsidR="002F1EED" w:rsidRPr="00FE03A0">
        <w:rPr>
          <w:rFonts w:asciiTheme="majorBidi" w:hAnsiTheme="majorBidi" w:cstheme="majorBidi"/>
          <w:i/>
          <w:iCs/>
          <w:sz w:val="24"/>
          <w:szCs w:val="24"/>
        </w:rPr>
        <w:t>."</w:t>
      </w:r>
      <w:r w:rsidR="00FE03A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F1EED" w:rsidRPr="00FE03A0">
        <w:rPr>
          <w:rFonts w:asciiTheme="majorBidi" w:hAnsiTheme="majorBidi" w:cstheme="majorBidi"/>
          <w:sz w:val="24"/>
          <w:szCs w:val="24"/>
        </w:rPr>
        <w:t xml:space="preserve">Dan orang yang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akhlaknya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r w:rsidR="00FE03A0" w:rsidRPr="00FE03A0">
        <w:rPr>
          <w:rFonts w:asciiTheme="majorBidi" w:hAnsiTheme="majorBidi" w:cstheme="majorBidi"/>
          <w:sz w:val="24"/>
          <w:szCs w:val="24"/>
        </w:rPr>
        <w:t>Al-Qur`ān</w:t>
      </w:r>
      <w:r w:rsidR="002F1EED" w:rsidRPr="00FE03A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F1EED" w:rsidRPr="00FE03A0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2F1EED" w:rsidRPr="00FE0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09DD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="004A09DD">
        <w:rPr>
          <w:rFonts w:asciiTheme="majorBidi" w:hAnsiTheme="majorBidi" w:cstheme="majorBidi"/>
          <w:sz w:val="24"/>
          <w:szCs w:val="24"/>
        </w:rPr>
        <w:t xml:space="preserve"> </w:t>
      </w:r>
      <w:r w:rsidR="002F1EED" w:rsidRPr="00FE03A0">
        <w:rPr>
          <w:rFonts w:asciiTheme="majorBidi" w:hAnsiTheme="majorBidi" w:cstheme="majorBidi"/>
          <w:sz w:val="24"/>
          <w:szCs w:val="24"/>
        </w:rPr>
        <w:t>Rasulullah).</w:t>
      </w:r>
    </w:p>
    <w:p w14:paraId="5A269AFF" w14:textId="1E926D04" w:rsidR="00193A16" w:rsidRPr="004B6BAB" w:rsidRDefault="004A09DD" w:rsidP="004A09DD">
      <w:pPr>
        <w:pStyle w:val="rand8486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</w:t>
      </w:r>
      <w:r w:rsidR="002F1EED" w:rsidRPr="004B6BAB">
        <w:rPr>
          <w:rFonts w:asciiTheme="majorBidi" w:hAnsiTheme="majorBidi" w:cstheme="majorBidi"/>
          <w:sz w:val="24"/>
          <w:szCs w:val="24"/>
        </w:rPr>
        <w:t>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membedakan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umat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pokok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agama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r w:rsidR="00FE03A0">
        <w:rPr>
          <w:rFonts w:asciiTheme="majorBidi" w:hAnsiTheme="majorBidi" w:cstheme="majorBidi"/>
          <w:sz w:val="24"/>
          <w:szCs w:val="24"/>
        </w:rPr>
        <w:t>As-Sunnah</w:t>
      </w:r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membedakan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perilaku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penyucian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jiwa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r w:rsidR="00FE03A0">
        <w:rPr>
          <w:rFonts w:asciiTheme="majorBidi" w:hAnsiTheme="majorBidi" w:cstheme="majorBidi"/>
          <w:sz w:val="24"/>
          <w:szCs w:val="24"/>
        </w:rPr>
        <w:t>As-Sunnah</w:t>
      </w:r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wa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>.</w:t>
      </w:r>
    </w:p>
    <w:p w14:paraId="16150121" w14:textId="466BDB16" w:rsidR="00193A16" w:rsidRPr="004B6BAB" w:rsidRDefault="00873E5A" w:rsidP="004A09DD">
      <w:pPr>
        <w:pStyle w:val="rand6956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beribadah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perintahkan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khusyu</w:t>
      </w:r>
      <w:r w:rsidR="004A09DD">
        <w:rPr>
          <w:rFonts w:asciiTheme="majorBidi" w:hAnsiTheme="majorBidi" w:cstheme="majorBidi"/>
          <w:sz w:val="24"/>
          <w:szCs w:val="24"/>
        </w:rPr>
        <w:t>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penuh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kerendahan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membuat-buat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bid</w:t>
      </w:r>
      <w:r w:rsidR="004A09DD">
        <w:rPr>
          <w:rFonts w:asciiTheme="majorBidi" w:hAnsiTheme="majorBidi" w:cstheme="majorBidi"/>
          <w:sz w:val="24"/>
          <w:szCs w:val="24"/>
        </w:rPr>
        <w:t>’</w:t>
      </w:r>
      <w:r w:rsidR="002F1EED" w:rsidRPr="004B6BAB">
        <w:rPr>
          <w:rFonts w:asciiTheme="majorBidi" w:hAnsiTheme="majorBidi" w:cstheme="majorBidi"/>
          <w:sz w:val="24"/>
          <w:szCs w:val="24"/>
        </w:rPr>
        <w:t>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ibadah-ibadah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hawa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nafsu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pun juga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orang lain.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beribadah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menampar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muka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pula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menabuh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gendang,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menari-nari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berlenggak-lenggok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>.</w:t>
      </w:r>
    </w:p>
    <w:p w14:paraId="3ED91652" w14:textId="0D0DB02F" w:rsidR="00193A16" w:rsidRPr="004B6BAB" w:rsidRDefault="002F1EED" w:rsidP="004A09DD">
      <w:pPr>
        <w:pStyle w:val="rand48887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4B6BAB">
        <w:rPr>
          <w:rFonts w:asciiTheme="majorBidi" w:hAnsiTheme="majorBidi" w:cstheme="majorBidi"/>
          <w:sz w:val="24"/>
          <w:szCs w:val="24"/>
        </w:rPr>
        <w:t>Ahlus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-Sunnah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mengalihkan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ibadahnya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E03A0" w:rsidRPr="00FE03A0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berdoa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memohon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bantuan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menyembelih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hewan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nazar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dan ibadah-ibadah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r w:rsidRPr="004B6BAB">
        <w:rPr>
          <w:rFonts w:asciiTheme="majorBidi" w:hAnsiTheme="majorBidi" w:cstheme="majorBidi"/>
          <w:sz w:val="24"/>
          <w:szCs w:val="24"/>
        </w:rPr>
        <w:lastRenderedPageBreak/>
        <w:t xml:space="preserve">oleh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golongan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menyimpang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jalan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.</w:t>
      </w:r>
    </w:p>
    <w:p w14:paraId="293A1EA2" w14:textId="0A2B6928" w:rsidR="00193A16" w:rsidRPr="004B6BAB" w:rsidRDefault="00873E5A" w:rsidP="004A09DD">
      <w:pPr>
        <w:pStyle w:val="rand54698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menganjurkan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ziarah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kubur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ziarah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kubur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mengingatkan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akhirat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salam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penghuninya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mendoakannya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bertujuan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meminta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berkah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kuburan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berdoa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memohon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penghuninya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pada Allah </w:t>
      </w:r>
      <w:proofErr w:type="spellStart"/>
      <w:r w:rsidR="00FE03A0" w:rsidRPr="00FE03A0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meminta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bantuan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kepadanya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mengusap-usap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kuburan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thawaf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mengelilinginya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menyembelih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hewan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) di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sisinya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yang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semacam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>.</w:t>
      </w:r>
    </w:p>
    <w:p w14:paraId="35B5F456" w14:textId="1BDA9D36" w:rsidR="00193A16" w:rsidRPr="004B6BAB" w:rsidRDefault="00873E5A" w:rsidP="004A09DD">
      <w:pPr>
        <w:pStyle w:val="rand9611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menetapkan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sifat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Allah </w:t>
      </w:r>
      <w:r w:rsidR="004A09DD">
        <w:rPr>
          <w:rFonts w:asciiTheme="majorBidi" w:hAnsiTheme="majorBidi" w:cstheme="majorBidi"/>
          <w:i/>
          <w:iCs/>
          <w:sz w:val="24"/>
          <w:szCs w:val="24"/>
        </w:rPr>
        <w:t>‘</w:t>
      </w:r>
      <w:proofErr w:type="spellStart"/>
      <w:r w:rsidR="002F1EED" w:rsidRPr="004A09DD">
        <w:rPr>
          <w:rFonts w:asciiTheme="majorBidi" w:hAnsiTheme="majorBidi" w:cstheme="majorBidi"/>
          <w:i/>
          <w:iCs/>
          <w:sz w:val="24"/>
          <w:szCs w:val="24"/>
        </w:rPr>
        <w:t>Azza</w:t>
      </w:r>
      <w:proofErr w:type="spellEnd"/>
      <w:r w:rsidR="002F1EED" w:rsidRPr="004A09D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F1EED" w:rsidRPr="004A09DD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="002F1EED" w:rsidRPr="004A09D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F1EED" w:rsidRPr="004A09DD">
        <w:rPr>
          <w:rFonts w:asciiTheme="majorBidi" w:hAnsiTheme="majorBidi" w:cstheme="majorBidi"/>
          <w:i/>
          <w:iCs/>
          <w:sz w:val="24"/>
          <w:szCs w:val="24"/>
        </w:rPr>
        <w:t>Jalla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tetapkan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-Nya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oleh Rasul-Nya </w:t>
      </w:r>
      <w:proofErr w:type="spellStart"/>
      <w:r w:rsidRPr="00873E5A">
        <w:rPr>
          <w:rFonts w:asciiTheme="majorBidi" w:hAnsiTheme="majorBidi" w:cstheme="majorBidi"/>
          <w:i/>
          <w:iCs/>
          <w:sz w:val="24"/>
          <w:szCs w:val="24"/>
        </w:rPr>
        <w:t>ṣallallāhu</w:t>
      </w:r>
      <w:proofErr w:type="spellEnd"/>
      <w:r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Pr="00873E5A">
        <w:rPr>
          <w:rFonts w:asciiTheme="majorBidi" w:hAnsiTheme="majorBidi" w:cstheme="majorBidi"/>
          <w:i/>
          <w:iCs/>
          <w:sz w:val="24"/>
          <w:szCs w:val="24"/>
        </w:rPr>
        <w:t>alaihi</w:t>
      </w:r>
      <w:proofErr w:type="spellEnd"/>
      <w:r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73E5A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73E5A">
        <w:rPr>
          <w:rFonts w:asciiTheme="majorBidi" w:hAnsiTheme="majorBidi" w:cstheme="majorBidi"/>
          <w:i/>
          <w:iCs/>
          <w:sz w:val="24"/>
          <w:szCs w:val="24"/>
        </w:rPr>
        <w:t>sallam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ta</w:t>
      </w:r>
      <w:r w:rsidR="004A09DD">
        <w:rPr>
          <w:rFonts w:asciiTheme="majorBidi" w:hAnsiTheme="majorBidi" w:cstheme="majorBidi"/>
          <w:sz w:val="24"/>
          <w:szCs w:val="24"/>
        </w:rPr>
        <w:t>’ṭ</w:t>
      </w:r>
      <w:r w:rsidR="002F1EED" w:rsidRPr="004B6BAB">
        <w:rPr>
          <w:rFonts w:asciiTheme="majorBidi" w:hAnsiTheme="majorBidi" w:cstheme="majorBidi"/>
          <w:sz w:val="24"/>
          <w:szCs w:val="24"/>
        </w:rPr>
        <w:t>īl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meniadakan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)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ta</w:t>
      </w:r>
      <w:r w:rsidR="004A09DD">
        <w:rPr>
          <w:rFonts w:asciiTheme="majorBidi" w:hAnsiTheme="majorBidi" w:cstheme="majorBidi"/>
          <w:sz w:val="24"/>
          <w:szCs w:val="24"/>
        </w:rPr>
        <w:t>k</w:t>
      </w:r>
      <w:r w:rsidR="002F1EED" w:rsidRPr="004B6BAB">
        <w:rPr>
          <w:rFonts w:asciiTheme="majorBidi" w:hAnsiTheme="majorBidi" w:cstheme="majorBidi"/>
          <w:sz w:val="24"/>
          <w:szCs w:val="24"/>
        </w:rPr>
        <w:t>w</w:t>
      </w:r>
      <w:r w:rsidR="004A09DD">
        <w:rPr>
          <w:rFonts w:asciiTheme="majorBidi" w:hAnsiTheme="majorBidi" w:cstheme="majorBidi"/>
          <w:sz w:val="24"/>
          <w:szCs w:val="24"/>
        </w:rPr>
        <w:t>i</w:t>
      </w:r>
      <w:r w:rsidR="002F1EED" w:rsidRPr="004B6BAB">
        <w:rPr>
          <w:rFonts w:asciiTheme="majorBidi" w:hAnsiTheme="majorBidi" w:cstheme="majorBidi"/>
          <w:sz w:val="24"/>
          <w:szCs w:val="24"/>
        </w:rPr>
        <w:t>l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mengalihkannya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makna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lain).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menafikan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sifat-sifat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menetapkan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sebagiannya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menta</w:t>
      </w:r>
      <w:r w:rsidR="004A09DD">
        <w:rPr>
          <w:rFonts w:asciiTheme="majorBidi" w:hAnsiTheme="majorBidi" w:cstheme="majorBidi"/>
          <w:sz w:val="24"/>
          <w:szCs w:val="24"/>
        </w:rPr>
        <w:t>k</w:t>
      </w:r>
      <w:r w:rsidR="002F1EED" w:rsidRPr="004B6BAB">
        <w:rPr>
          <w:rFonts w:asciiTheme="majorBidi" w:hAnsiTheme="majorBidi" w:cstheme="majorBidi"/>
          <w:sz w:val="24"/>
          <w:szCs w:val="24"/>
        </w:rPr>
        <w:t>wilkan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>.</w:t>
      </w:r>
    </w:p>
    <w:p w14:paraId="206B45A9" w14:textId="2A999744" w:rsidR="00193A16" w:rsidRPr="004B6BAB" w:rsidRDefault="00873E5A" w:rsidP="004A09DD">
      <w:pPr>
        <w:pStyle w:val="rand6344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meyakini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iman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ucapan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perbuatan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bertambah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berkurang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mengeluarkan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amal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perbuatan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hakikat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iman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Murji`ah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mengkafirkan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ahli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kiblat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r w:rsidR="004A09DD">
        <w:rPr>
          <w:rFonts w:asciiTheme="majorBidi" w:hAnsiTheme="majorBidi" w:cstheme="majorBidi"/>
          <w:sz w:val="24"/>
          <w:szCs w:val="24"/>
        </w:rPr>
        <w:t xml:space="preserve">(orang Islam)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sekedar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berbuat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maksiat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dosa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r w:rsidR="004A09DD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="004A09DD">
        <w:rPr>
          <w:rFonts w:asciiTheme="majorBidi" w:hAnsiTheme="majorBidi" w:cstheme="majorBidi"/>
          <w:sz w:val="24"/>
          <w:szCs w:val="24"/>
        </w:rPr>
        <w:t>diyakini</w:t>
      </w:r>
      <w:proofErr w:type="spellEnd"/>
      <w:r w:rsidR="004A09DD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Khawarij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>.</w:t>
      </w:r>
    </w:p>
    <w:p w14:paraId="4E5C23A2" w14:textId="0C970A22" w:rsidR="00193A16" w:rsidRPr="004B6BAB" w:rsidRDefault="00873E5A" w:rsidP="004A09DD">
      <w:pPr>
        <w:pStyle w:val="rand19190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mengkafirkan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pandangan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lastRenderedPageBreak/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kecuali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kelompok-kelompok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sepakat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meyakini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pokok-pokok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kekufuran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sekte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Isma</w:t>
      </w:r>
      <w:r w:rsidR="004A09DD">
        <w:rPr>
          <w:rFonts w:asciiTheme="majorBidi" w:hAnsiTheme="majorBidi" w:cstheme="majorBidi"/>
          <w:sz w:val="24"/>
          <w:szCs w:val="24"/>
        </w:rPr>
        <w:t>’</w:t>
      </w:r>
      <w:r w:rsidR="002F1EED" w:rsidRPr="004B6BAB">
        <w:rPr>
          <w:rFonts w:asciiTheme="majorBidi" w:hAnsiTheme="majorBidi" w:cstheme="majorBidi"/>
          <w:sz w:val="24"/>
          <w:szCs w:val="24"/>
        </w:rPr>
        <w:t>ili</w:t>
      </w:r>
      <w:r w:rsidR="004A09DD">
        <w:rPr>
          <w:rFonts w:asciiTheme="majorBidi" w:hAnsiTheme="majorBidi" w:cstheme="majorBidi"/>
          <w:sz w:val="24"/>
          <w:szCs w:val="24"/>
        </w:rPr>
        <w:t>y</w:t>
      </w:r>
      <w:r w:rsidR="002F1EED" w:rsidRPr="004B6BAB">
        <w:rPr>
          <w:rFonts w:asciiTheme="majorBidi" w:hAnsiTheme="majorBidi" w:cstheme="majorBidi"/>
          <w:sz w:val="24"/>
          <w:szCs w:val="24"/>
        </w:rPr>
        <w:t>yah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Nu</w:t>
      </w:r>
      <w:r w:rsidR="004A09DD">
        <w:rPr>
          <w:rFonts w:asciiTheme="majorBidi" w:hAnsiTheme="majorBidi" w:cstheme="majorBidi"/>
          <w:sz w:val="24"/>
          <w:szCs w:val="24"/>
        </w:rPr>
        <w:t>ṣ</w:t>
      </w:r>
      <w:r w:rsidR="002F1EED" w:rsidRPr="004B6BAB">
        <w:rPr>
          <w:rFonts w:asciiTheme="majorBidi" w:hAnsiTheme="majorBidi" w:cstheme="majorBidi"/>
          <w:sz w:val="24"/>
          <w:szCs w:val="24"/>
        </w:rPr>
        <w:t>airiyah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>.</w:t>
      </w:r>
    </w:p>
    <w:p w14:paraId="3FCFE361" w14:textId="11906950" w:rsidR="00193A16" w:rsidRPr="004B6BAB" w:rsidRDefault="00873E5A" w:rsidP="004A09DD">
      <w:pPr>
        <w:pStyle w:val="rand96438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berlepas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orang-orang kafir,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ateis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musyrik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orang murtad,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memusuhi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membenci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Sebaliknya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mencintai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orang-orang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mukmin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loyal pada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menolong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kadar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iman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amal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sal</w:t>
      </w:r>
      <w:r w:rsidR="004A09DD">
        <w:rPr>
          <w:rFonts w:asciiTheme="majorBidi" w:hAnsiTheme="majorBidi" w:cstheme="majorBidi"/>
          <w:sz w:val="24"/>
          <w:szCs w:val="24"/>
        </w:rPr>
        <w:t>e</w:t>
      </w:r>
      <w:r w:rsidR="002F1EED" w:rsidRPr="004B6BAB">
        <w:rPr>
          <w:rFonts w:asciiTheme="majorBidi" w:hAnsiTheme="majorBidi" w:cstheme="majorBidi"/>
          <w:sz w:val="24"/>
          <w:szCs w:val="24"/>
        </w:rPr>
        <w:t>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miliki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>.</w:t>
      </w:r>
    </w:p>
    <w:p w14:paraId="2552DECD" w14:textId="33CBF39F" w:rsidR="00193A16" w:rsidRPr="004B6BAB" w:rsidRDefault="00873E5A" w:rsidP="00925AB1">
      <w:pPr>
        <w:pStyle w:val="rand3550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mencintai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sahabat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Rasulullah </w:t>
      </w:r>
      <w:proofErr w:type="spellStart"/>
      <w:r w:rsidRPr="00873E5A">
        <w:rPr>
          <w:rFonts w:asciiTheme="majorBidi" w:hAnsiTheme="majorBidi" w:cstheme="majorBidi"/>
          <w:i/>
          <w:iCs/>
          <w:sz w:val="24"/>
          <w:szCs w:val="24"/>
        </w:rPr>
        <w:t>ṣallallāhu</w:t>
      </w:r>
      <w:proofErr w:type="spellEnd"/>
      <w:r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Pr="00873E5A">
        <w:rPr>
          <w:rFonts w:asciiTheme="majorBidi" w:hAnsiTheme="majorBidi" w:cstheme="majorBidi"/>
          <w:i/>
          <w:iCs/>
          <w:sz w:val="24"/>
          <w:szCs w:val="24"/>
        </w:rPr>
        <w:t>alaihi</w:t>
      </w:r>
      <w:proofErr w:type="spellEnd"/>
      <w:r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73E5A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73E5A">
        <w:rPr>
          <w:rFonts w:asciiTheme="majorBidi" w:hAnsiTheme="majorBidi" w:cstheme="majorBidi"/>
          <w:i/>
          <w:iCs/>
          <w:sz w:val="24"/>
          <w:szCs w:val="24"/>
        </w:rPr>
        <w:t>sallam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memandang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adil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diterima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periwayatannya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)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mendekatkan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mencintai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mencintai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keluarga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Nabi </w:t>
      </w:r>
      <w:proofErr w:type="spellStart"/>
      <w:r w:rsidRPr="00873E5A">
        <w:rPr>
          <w:rFonts w:asciiTheme="majorBidi" w:hAnsiTheme="majorBidi" w:cstheme="majorBidi"/>
          <w:i/>
          <w:iCs/>
          <w:sz w:val="24"/>
          <w:szCs w:val="24"/>
        </w:rPr>
        <w:t>ṣallallāhu</w:t>
      </w:r>
      <w:proofErr w:type="spellEnd"/>
      <w:r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Pr="00873E5A">
        <w:rPr>
          <w:rFonts w:asciiTheme="majorBidi" w:hAnsiTheme="majorBidi" w:cstheme="majorBidi"/>
          <w:i/>
          <w:iCs/>
          <w:sz w:val="24"/>
          <w:szCs w:val="24"/>
        </w:rPr>
        <w:t>alaihi</w:t>
      </w:r>
      <w:proofErr w:type="spellEnd"/>
      <w:r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73E5A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Pr="00873E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73E5A">
        <w:rPr>
          <w:rFonts w:asciiTheme="majorBidi" w:hAnsiTheme="majorBidi" w:cstheme="majorBidi"/>
          <w:i/>
          <w:iCs/>
          <w:sz w:val="24"/>
          <w:szCs w:val="24"/>
        </w:rPr>
        <w:t>sallam</w:t>
      </w:r>
      <w:proofErr w:type="spellEnd"/>
      <w:r w:rsidR="00925AB1">
        <w:rPr>
          <w:rFonts w:asciiTheme="majorBidi" w:hAnsiTheme="majorBidi" w:cstheme="majorBidi"/>
          <w:i/>
          <w:iCs/>
          <w:sz w:val="24"/>
          <w:szCs w:val="24"/>
        </w:rPr>
        <w:t>,</w:t>
      </w:r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istri-istri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ibunda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kaum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mukminin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berlepas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memusuhi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menghina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. Juga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berlepas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mengkultuskan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mengangkat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kedudukan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menganggap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maksum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terjaga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dosa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>).</w:t>
      </w:r>
    </w:p>
    <w:p w14:paraId="773A1AC9" w14:textId="3DA7F976" w:rsidR="00193A16" w:rsidRPr="004B6BAB" w:rsidRDefault="002F1EED" w:rsidP="00925AB1">
      <w:pPr>
        <w:pStyle w:val="rand30527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4B6BA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fi</w:t>
      </w:r>
      <w:r w:rsidR="00925AB1">
        <w:rPr>
          <w:rFonts w:asciiTheme="majorBidi" w:hAnsiTheme="majorBidi" w:cstheme="majorBidi"/>
          <w:sz w:val="24"/>
          <w:szCs w:val="24"/>
        </w:rPr>
        <w:t>k</w:t>
      </w:r>
      <w:r w:rsidRPr="004B6BAB">
        <w:rPr>
          <w:rFonts w:asciiTheme="majorBidi" w:hAnsiTheme="majorBidi" w:cstheme="majorBidi"/>
          <w:sz w:val="24"/>
          <w:szCs w:val="24"/>
        </w:rPr>
        <w:t>ih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ijmak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kesepakatan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ulama)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ditunjukkan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r w:rsidR="00FE03A0">
        <w:rPr>
          <w:rFonts w:asciiTheme="majorBidi" w:hAnsiTheme="majorBidi" w:cstheme="majorBidi"/>
          <w:sz w:val="24"/>
          <w:szCs w:val="24"/>
        </w:rPr>
        <w:t>Al-Qur`ān</w:t>
      </w:r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r w:rsidR="00925AB1">
        <w:rPr>
          <w:rFonts w:asciiTheme="majorBidi" w:hAnsiTheme="majorBidi" w:cstheme="majorBidi"/>
          <w:sz w:val="24"/>
          <w:szCs w:val="24"/>
        </w:rPr>
        <w:t>As-</w:t>
      </w:r>
      <w:r w:rsidRPr="004B6BAB">
        <w:rPr>
          <w:rFonts w:asciiTheme="majorBidi" w:hAnsiTheme="majorBidi" w:cstheme="majorBidi"/>
          <w:sz w:val="24"/>
          <w:szCs w:val="24"/>
        </w:rPr>
        <w:t xml:space="preserve">Sunnah yang sahih.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mengakui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sahabat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tabi</w:t>
      </w:r>
      <w:r w:rsidR="00925AB1">
        <w:rPr>
          <w:rFonts w:asciiTheme="majorBidi" w:hAnsiTheme="majorBidi" w:cstheme="majorBidi"/>
          <w:sz w:val="24"/>
          <w:szCs w:val="24"/>
        </w:rPr>
        <w:t>’</w:t>
      </w:r>
      <w:r w:rsidRPr="004B6BAB">
        <w:rPr>
          <w:rFonts w:asciiTheme="majorBidi" w:hAnsiTheme="majorBidi" w:cstheme="majorBidi"/>
          <w:sz w:val="24"/>
          <w:szCs w:val="24"/>
        </w:rPr>
        <w:t>in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tabi</w:t>
      </w:r>
      <w:r w:rsidR="00925AB1">
        <w:rPr>
          <w:rFonts w:asciiTheme="majorBidi" w:hAnsiTheme="majorBidi" w:cstheme="majorBidi"/>
          <w:sz w:val="24"/>
          <w:szCs w:val="24"/>
        </w:rPr>
        <w:t>’</w:t>
      </w:r>
      <w:r w:rsidRPr="004B6BAB">
        <w:rPr>
          <w:rFonts w:asciiTheme="majorBidi" w:hAnsiTheme="majorBidi" w:cstheme="majorBidi"/>
          <w:sz w:val="24"/>
          <w:szCs w:val="24"/>
        </w:rPr>
        <w:t>ut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tabi</w:t>
      </w:r>
      <w:r w:rsidR="00925AB1">
        <w:rPr>
          <w:rFonts w:asciiTheme="majorBidi" w:hAnsiTheme="majorBidi" w:cstheme="majorBidi"/>
          <w:sz w:val="24"/>
          <w:szCs w:val="24"/>
        </w:rPr>
        <w:t>’</w:t>
      </w:r>
      <w:r w:rsidRPr="004B6BAB">
        <w:rPr>
          <w:rFonts w:asciiTheme="majorBidi" w:hAnsiTheme="majorBidi" w:cstheme="majorBidi"/>
          <w:sz w:val="24"/>
          <w:szCs w:val="24"/>
        </w:rPr>
        <w:t>in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. Juga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ulama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umat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Islam,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Hanifah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Malik,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Syafi’i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Ahmad,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generasi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ulama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setelahnya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kalangan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ulama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fikih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para ulama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diikuti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pengikut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Sunnah</w:t>
      </w:r>
      <w:r w:rsidR="00925AB1">
        <w:rPr>
          <w:rFonts w:asciiTheme="majorBidi" w:hAnsiTheme="majorBidi" w:cstheme="majorBidi"/>
          <w:sz w:val="24"/>
          <w:szCs w:val="24"/>
        </w:rPr>
        <w:t>,</w:t>
      </w:r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dikenal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kebaikannya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umat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.</w:t>
      </w:r>
    </w:p>
    <w:p w14:paraId="0B2299B1" w14:textId="390BE15A" w:rsidR="00193A16" w:rsidRPr="004B6BAB" w:rsidRDefault="00873E5A" w:rsidP="00925AB1">
      <w:pPr>
        <w:pStyle w:val="rand36998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Ahlussunnah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memandang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umat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beban-beban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syariat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pandangan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awam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juga super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tingkatan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Syariat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Hakikat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agama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syariatnya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bersumber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Rabb, yang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diturunkan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Nabi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>.</w:t>
      </w:r>
    </w:p>
    <w:p w14:paraId="496EDAC4" w14:textId="48497E93" w:rsidR="00193A16" w:rsidRPr="004B6BAB" w:rsidRDefault="00873E5A" w:rsidP="00925AB1">
      <w:pPr>
        <w:pStyle w:val="rand69397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moderat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pertengahan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segala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moderat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tengah-tengah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mengkultuskan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membenci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berlebih-lebihan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meremehkan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bermudah-mudah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ekstrim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>.</w:t>
      </w:r>
    </w:p>
    <w:p w14:paraId="3CCB6546" w14:textId="29FBA608" w:rsidR="00193A16" w:rsidRPr="004B6BAB" w:rsidRDefault="00873E5A" w:rsidP="00925AB1">
      <w:pPr>
        <w:pStyle w:val="rand12537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orang yang sangat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menjaga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persatuan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kesatuan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>.</w:t>
      </w:r>
    </w:p>
    <w:p w14:paraId="61F900A0" w14:textId="0FE0B9E7" w:rsidR="00193A16" w:rsidRPr="004B6BAB" w:rsidRDefault="002F1EED" w:rsidP="00925AB1">
      <w:pPr>
        <w:pStyle w:val="rand22717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4B6BAB">
        <w:rPr>
          <w:rFonts w:asciiTheme="majorBidi" w:hAnsiTheme="majorBidi" w:cstheme="majorBidi"/>
          <w:sz w:val="24"/>
          <w:szCs w:val="24"/>
        </w:rPr>
        <w:t>Di</w:t>
      </w:r>
      <w:r w:rsid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</w:t>
      </w:r>
      <w:r w:rsidR="00925AB1">
        <w:rPr>
          <w:rFonts w:asciiTheme="majorBidi" w:hAnsiTheme="majorBidi" w:cstheme="majorBidi"/>
          <w:sz w:val="24"/>
          <w:szCs w:val="24"/>
        </w:rPr>
        <w:t>k</w:t>
      </w:r>
      <w:r w:rsidRPr="004B6BAB">
        <w:rPr>
          <w:rFonts w:asciiTheme="majorBidi" w:hAnsiTheme="majorBidi" w:cstheme="majorBidi"/>
          <w:sz w:val="24"/>
          <w:szCs w:val="24"/>
        </w:rPr>
        <w:t>idah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jihad, salat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Jum</w:t>
      </w:r>
      <w:r w:rsidR="00925AB1">
        <w:rPr>
          <w:rFonts w:asciiTheme="majorBidi" w:hAnsiTheme="majorBidi" w:cstheme="majorBidi"/>
          <w:sz w:val="24"/>
          <w:szCs w:val="24"/>
        </w:rPr>
        <w:t>’</w:t>
      </w:r>
      <w:r w:rsidRPr="004B6BAB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salat </w:t>
      </w:r>
      <w:proofErr w:type="spellStart"/>
      <w:r w:rsidR="00925AB1">
        <w:rPr>
          <w:rFonts w:asciiTheme="majorBidi" w:hAnsiTheme="majorBidi" w:cstheme="majorBidi"/>
          <w:sz w:val="24"/>
          <w:szCs w:val="24"/>
        </w:rPr>
        <w:t>j</w:t>
      </w:r>
      <w:r w:rsidR="00873E5A">
        <w:rPr>
          <w:rFonts w:asciiTheme="majorBidi" w:hAnsiTheme="majorBidi" w:cstheme="majorBidi"/>
          <w:sz w:val="24"/>
          <w:szCs w:val="24"/>
        </w:rPr>
        <w:t>ama’ah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belakang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muslim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bertakwa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pelaku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maksiat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berpendapat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salat di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belakang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pelaku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bid</w:t>
      </w:r>
      <w:r w:rsidR="00925AB1">
        <w:rPr>
          <w:rFonts w:asciiTheme="majorBidi" w:hAnsiTheme="majorBidi" w:cstheme="majorBidi"/>
          <w:sz w:val="24"/>
          <w:szCs w:val="24"/>
        </w:rPr>
        <w:t>’</w:t>
      </w:r>
      <w:r w:rsidRPr="004B6BAB">
        <w:rPr>
          <w:rFonts w:asciiTheme="majorBidi" w:hAnsiTheme="majorBidi" w:cstheme="majorBidi"/>
          <w:sz w:val="24"/>
          <w:szCs w:val="24"/>
        </w:rPr>
        <w:t>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kemaksiatan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.</w:t>
      </w:r>
    </w:p>
    <w:p w14:paraId="2899DDEE" w14:textId="77777777" w:rsidR="00193A16" w:rsidRPr="004B6BAB" w:rsidRDefault="002F1EED" w:rsidP="00925AB1">
      <w:pPr>
        <w:pStyle w:val="rand5087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orang yang sangat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senang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bersatu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paling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benci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perpecahan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.</w:t>
      </w:r>
    </w:p>
    <w:p w14:paraId="0AF75845" w14:textId="1565EAE4" w:rsidR="00193A16" w:rsidRPr="00925AB1" w:rsidRDefault="002F1EED" w:rsidP="00925AB1">
      <w:pPr>
        <w:pStyle w:val="rand3641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4B6BAB">
        <w:rPr>
          <w:rFonts w:asciiTheme="majorBidi" w:hAnsiTheme="majorBidi" w:cstheme="majorBidi"/>
          <w:sz w:val="24"/>
          <w:szCs w:val="24"/>
        </w:rPr>
        <w:t>Terkadang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kesalahan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menisba</w:t>
      </w:r>
      <w:r w:rsidR="00925AB1">
        <w:rPr>
          <w:rFonts w:asciiTheme="majorBidi" w:hAnsiTheme="majorBidi" w:cstheme="majorBidi"/>
          <w:sz w:val="24"/>
          <w:szCs w:val="24"/>
        </w:rPr>
        <w:t>h</w:t>
      </w:r>
      <w:r w:rsidRPr="004B6BAB">
        <w:rPr>
          <w:rFonts w:asciiTheme="majorBidi" w:hAnsiTheme="majorBidi" w:cstheme="majorBidi"/>
          <w:sz w:val="24"/>
          <w:szCs w:val="24"/>
        </w:rPr>
        <w:t>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dirinya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),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manhaj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mempraktekkannnya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.</w:t>
      </w:r>
      <w:r w:rsid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menisbatkan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dirinya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873E5A" w:rsidRPr="00925AB1"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 w:rsidRPr="00925AB1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mempraktikkan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lastRenderedPageBreak/>
        <w:t>adab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meniti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jalan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. Harapan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kemuliaan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julukan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menyebabkan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dimasukkannya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AB1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925AB1">
        <w:rPr>
          <w:rFonts w:asciiTheme="majorBidi" w:hAnsiTheme="majorBidi" w:cstheme="majorBidi"/>
          <w:sz w:val="24"/>
          <w:szCs w:val="24"/>
        </w:rPr>
        <w:t>.</w:t>
      </w:r>
    </w:p>
    <w:p w14:paraId="4E020264" w14:textId="2A186057" w:rsidR="00193A16" w:rsidRPr="004B6BAB" w:rsidRDefault="006336EA" w:rsidP="00925AB1">
      <w:pPr>
        <w:pStyle w:val="rand31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Di </w:t>
      </w:r>
      <w:proofErr w:type="spellStart"/>
      <w:r>
        <w:rPr>
          <w:rFonts w:asciiTheme="majorBidi" w:hAnsiTheme="majorBidi" w:cstheme="majorBidi"/>
          <w:sz w:val="24"/>
          <w:szCs w:val="24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orang alim,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pakar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fikih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khatib, para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dai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penyeru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kebaikan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pencegah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kemungkaran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dokter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insinyur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pedagang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pekerja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kaya dan miskin,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hitam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putih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orang Arab dan </w:t>
      </w:r>
      <w:r>
        <w:rPr>
          <w:rFonts w:asciiTheme="majorBidi" w:hAnsiTheme="majorBidi" w:cstheme="majorBidi"/>
          <w:sz w:val="24"/>
          <w:szCs w:val="24"/>
        </w:rPr>
        <w:t>‘</w:t>
      </w:r>
      <w:r w:rsidR="002F1EED" w:rsidRPr="004B6BAB">
        <w:rPr>
          <w:rFonts w:asciiTheme="majorBidi" w:hAnsiTheme="majorBidi" w:cstheme="majorBidi"/>
          <w:sz w:val="24"/>
          <w:szCs w:val="24"/>
        </w:rPr>
        <w:t>Ajam (non</w:t>
      </w:r>
      <w:r>
        <w:rPr>
          <w:rFonts w:asciiTheme="majorBidi" w:hAnsiTheme="majorBidi" w:cstheme="majorBidi"/>
          <w:sz w:val="24"/>
          <w:szCs w:val="24"/>
        </w:rPr>
        <w:t>-</w:t>
      </w:r>
      <w:r w:rsidR="002F1EED" w:rsidRPr="004B6BAB">
        <w:rPr>
          <w:rFonts w:asciiTheme="majorBidi" w:hAnsiTheme="majorBidi" w:cstheme="majorBidi"/>
          <w:sz w:val="24"/>
          <w:szCs w:val="24"/>
        </w:rPr>
        <w:t>Arab).</w:t>
      </w:r>
    </w:p>
    <w:p w14:paraId="309CA071" w14:textId="15D2D2A5" w:rsidR="00193A16" w:rsidRPr="006336EA" w:rsidRDefault="002F1EED" w:rsidP="00FE03A0">
      <w:pPr>
        <w:pStyle w:val="rand2673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336EA">
        <w:rPr>
          <w:rFonts w:asciiTheme="majorBidi" w:hAnsiTheme="majorBidi" w:cstheme="majorBidi"/>
          <w:sz w:val="24"/>
          <w:szCs w:val="24"/>
        </w:rPr>
        <w:t>Manhaj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terbatas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membeda-bedakan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tingkatan-tingkatan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menjadikan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, agama,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nasab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kemuliaan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dimonopoli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disandang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>.</w:t>
      </w:r>
      <w:r w:rsidR="006336EA" w:rsidRPr="00633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meyakini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336EA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E03A0" w:rsidRPr="006336EA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="006336EA" w:rsidRPr="006336EA">
        <w:rPr>
          <w:rFonts w:asciiTheme="majorBidi" w:hAnsiTheme="majorBidi" w:cstheme="majorBidi"/>
          <w:sz w:val="24"/>
          <w:szCs w:val="24"/>
        </w:rPr>
        <w:t xml:space="preserve">, </w:t>
      </w:r>
      <w:r w:rsidRPr="006336EA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6336EA">
        <w:rPr>
          <w:rFonts w:asciiTheme="majorBidi" w:hAnsiTheme="majorBidi" w:cstheme="majorBidi"/>
          <w:i/>
          <w:iCs/>
          <w:sz w:val="24"/>
          <w:szCs w:val="24"/>
        </w:rPr>
        <w:t>Sesungguhnya</w:t>
      </w:r>
      <w:proofErr w:type="spellEnd"/>
      <w:r w:rsidRPr="006336EA">
        <w:rPr>
          <w:rFonts w:asciiTheme="majorBidi" w:hAnsiTheme="majorBidi" w:cstheme="majorBidi"/>
          <w:i/>
          <w:iCs/>
          <w:sz w:val="24"/>
          <w:szCs w:val="24"/>
        </w:rPr>
        <w:t xml:space="preserve"> yang paling </w:t>
      </w:r>
      <w:proofErr w:type="spellStart"/>
      <w:r w:rsidRPr="006336EA">
        <w:rPr>
          <w:rFonts w:asciiTheme="majorBidi" w:hAnsiTheme="majorBidi" w:cstheme="majorBidi"/>
          <w:i/>
          <w:iCs/>
          <w:sz w:val="24"/>
          <w:szCs w:val="24"/>
        </w:rPr>
        <w:t>mulia</w:t>
      </w:r>
      <w:proofErr w:type="spellEnd"/>
      <w:r w:rsidRPr="006336EA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6336EA">
        <w:rPr>
          <w:rFonts w:asciiTheme="majorBidi" w:hAnsiTheme="majorBidi" w:cstheme="majorBidi"/>
          <w:i/>
          <w:iCs/>
          <w:sz w:val="24"/>
          <w:szCs w:val="24"/>
        </w:rPr>
        <w:t>antara</w:t>
      </w:r>
      <w:proofErr w:type="spellEnd"/>
      <w:r w:rsidRPr="006336EA">
        <w:rPr>
          <w:rFonts w:asciiTheme="majorBidi" w:hAnsiTheme="majorBidi" w:cstheme="majorBidi"/>
          <w:i/>
          <w:iCs/>
          <w:sz w:val="24"/>
          <w:szCs w:val="24"/>
        </w:rPr>
        <w:t xml:space="preserve"> kalian di </w:t>
      </w:r>
      <w:proofErr w:type="spellStart"/>
      <w:r w:rsidRPr="006336EA">
        <w:rPr>
          <w:rFonts w:asciiTheme="majorBidi" w:hAnsiTheme="majorBidi" w:cstheme="majorBidi"/>
          <w:i/>
          <w:iCs/>
          <w:sz w:val="24"/>
          <w:szCs w:val="24"/>
        </w:rPr>
        <w:t>sisi</w:t>
      </w:r>
      <w:proofErr w:type="spellEnd"/>
      <w:r w:rsidRPr="006336EA">
        <w:rPr>
          <w:rFonts w:asciiTheme="majorBidi" w:hAnsiTheme="majorBidi" w:cstheme="majorBidi"/>
          <w:i/>
          <w:iCs/>
          <w:sz w:val="24"/>
          <w:szCs w:val="24"/>
        </w:rPr>
        <w:t xml:space="preserve"> Allah </w:t>
      </w:r>
      <w:proofErr w:type="spellStart"/>
      <w:r w:rsidRPr="006336EA">
        <w:rPr>
          <w:rFonts w:asciiTheme="majorBidi" w:hAnsiTheme="majorBidi" w:cstheme="majorBidi"/>
          <w:i/>
          <w:iCs/>
          <w:sz w:val="24"/>
          <w:szCs w:val="24"/>
        </w:rPr>
        <w:t>adalah</w:t>
      </w:r>
      <w:proofErr w:type="spellEnd"/>
      <w:r w:rsidRPr="006336EA">
        <w:rPr>
          <w:rFonts w:asciiTheme="majorBidi" w:hAnsiTheme="majorBidi" w:cstheme="majorBidi"/>
          <w:i/>
          <w:iCs/>
          <w:sz w:val="24"/>
          <w:szCs w:val="24"/>
        </w:rPr>
        <w:t xml:space="preserve"> yang paling </w:t>
      </w:r>
      <w:proofErr w:type="spellStart"/>
      <w:r w:rsidRPr="006336EA">
        <w:rPr>
          <w:rFonts w:asciiTheme="majorBidi" w:hAnsiTheme="majorBidi" w:cstheme="majorBidi"/>
          <w:i/>
          <w:iCs/>
          <w:sz w:val="24"/>
          <w:szCs w:val="24"/>
        </w:rPr>
        <w:t>bertakwa</w:t>
      </w:r>
      <w:proofErr w:type="spellEnd"/>
      <w:r w:rsidRPr="006336EA">
        <w:rPr>
          <w:rFonts w:asciiTheme="majorBidi" w:hAnsiTheme="majorBidi" w:cstheme="majorBidi"/>
          <w:i/>
          <w:iCs/>
          <w:sz w:val="24"/>
          <w:szCs w:val="24"/>
        </w:rPr>
        <w:t>."</w:t>
      </w:r>
      <w:r w:rsidR="006336E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336EA">
        <w:rPr>
          <w:rFonts w:asciiTheme="majorBidi" w:hAnsiTheme="majorBidi" w:cstheme="majorBidi"/>
          <w:sz w:val="24"/>
          <w:szCs w:val="24"/>
        </w:rPr>
        <w:t xml:space="preserve">(QS. </w:t>
      </w:r>
      <w:r w:rsidR="006336EA">
        <w:rPr>
          <w:rFonts w:asciiTheme="majorBidi" w:hAnsiTheme="majorBidi" w:cstheme="majorBidi"/>
          <w:sz w:val="24"/>
          <w:szCs w:val="24"/>
        </w:rPr>
        <w:t>A</w:t>
      </w:r>
      <w:r w:rsidRPr="006336EA">
        <w:rPr>
          <w:rFonts w:asciiTheme="majorBidi" w:hAnsiTheme="majorBidi" w:cstheme="majorBidi"/>
          <w:sz w:val="24"/>
          <w:szCs w:val="24"/>
        </w:rPr>
        <w:t>l-</w:t>
      </w:r>
      <w:proofErr w:type="spellStart"/>
      <w:r w:rsidR="006336EA">
        <w:rPr>
          <w:rFonts w:asciiTheme="majorBidi" w:hAnsiTheme="majorBidi" w:cstheme="majorBidi"/>
          <w:sz w:val="24"/>
          <w:szCs w:val="24"/>
        </w:rPr>
        <w:t>Ḥ</w:t>
      </w:r>
      <w:r w:rsidRPr="006336EA">
        <w:rPr>
          <w:rFonts w:asciiTheme="majorBidi" w:hAnsiTheme="majorBidi" w:cstheme="majorBidi"/>
          <w:sz w:val="24"/>
          <w:szCs w:val="24"/>
        </w:rPr>
        <w:t>ujur</w:t>
      </w:r>
      <w:r w:rsidR="006336EA">
        <w:rPr>
          <w:rFonts w:asciiTheme="majorBidi" w:hAnsiTheme="majorBidi" w:cstheme="majorBidi"/>
          <w:sz w:val="24"/>
          <w:szCs w:val="24"/>
        </w:rPr>
        <w:t>ā</w:t>
      </w:r>
      <w:r w:rsidRPr="006336EA">
        <w:rPr>
          <w:rFonts w:asciiTheme="majorBidi" w:hAnsiTheme="majorBidi" w:cstheme="majorBidi"/>
          <w:sz w:val="24"/>
          <w:szCs w:val="24"/>
        </w:rPr>
        <w:t>t</w:t>
      </w:r>
      <w:proofErr w:type="spellEnd"/>
      <w:r w:rsidRPr="006336EA">
        <w:rPr>
          <w:rFonts w:asciiTheme="majorBidi" w:hAnsiTheme="majorBidi" w:cstheme="majorBidi"/>
          <w:sz w:val="24"/>
          <w:szCs w:val="24"/>
        </w:rPr>
        <w:t>: 13)</w:t>
      </w:r>
    </w:p>
    <w:p w14:paraId="03C3DDE1" w14:textId="0C908DCD" w:rsidR="00193A16" w:rsidRPr="004B6BAB" w:rsidRDefault="006336EA" w:rsidP="006336EA">
      <w:pPr>
        <w:pStyle w:val="rand60155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r w:rsidR="002F1EED" w:rsidRPr="004B6BAB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ahli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ibadah yang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zuhud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pelaku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maksiat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pelaku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dosa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>.</w:t>
      </w:r>
    </w:p>
    <w:p w14:paraId="0C23B784" w14:textId="666815E0" w:rsidR="00193A16" w:rsidRPr="004B6BAB" w:rsidRDefault="002F1EED" w:rsidP="006336EA">
      <w:pPr>
        <w:pStyle w:val="rand29546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dijamin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terlindung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dosa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kemaksiatan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Dosa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kemaksiatan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mengeluarkan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lingkup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terkadang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terjerumus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cabang-cabang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bid</w:t>
      </w:r>
      <w:r w:rsidR="006336EA">
        <w:rPr>
          <w:rFonts w:asciiTheme="majorBidi" w:hAnsiTheme="majorBidi" w:cstheme="majorBidi"/>
          <w:sz w:val="24"/>
          <w:szCs w:val="24"/>
        </w:rPr>
        <w:t>’</w:t>
      </w:r>
      <w:r w:rsidRPr="004B6BAB">
        <w:rPr>
          <w:rFonts w:asciiTheme="majorBidi" w:hAnsiTheme="majorBidi" w:cstheme="majorBidi"/>
          <w:sz w:val="24"/>
          <w:szCs w:val="24"/>
        </w:rPr>
        <w:t>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. Akan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cepat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kembali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kebenaran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mengetahuinya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mengeluarkan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keluarga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.</w:t>
      </w:r>
    </w:p>
    <w:p w14:paraId="5143EDF6" w14:textId="01B8ECED" w:rsidR="00193A16" w:rsidRPr="004B6BAB" w:rsidRDefault="00873E5A" w:rsidP="006336EA">
      <w:pPr>
        <w:pStyle w:val="rand7610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Ahlussunnah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kebenaran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mengasihi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sesama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makhluk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membenci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kemaksiatan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bersikap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lembut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pelakunya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Membenci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bid</w:t>
      </w:r>
      <w:r w:rsidR="006336EA">
        <w:rPr>
          <w:rFonts w:asciiTheme="majorBidi" w:hAnsiTheme="majorBidi" w:cstheme="majorBidi"/>
          <w:sz w:val="24"/>
          <w:szCs w:val="24"/>
        </w:rPr>
        <w:t>’</w:t>
      </w:r>
      <w:r w:rsidR="002F1EED" w:rsidRPr="004B6BAB">
        <w:rPr>
          <w:rFonts w:asciiTheme="majorBidi" w:hAnsiTheme="majorBidi" w:cstheme="majorBidi"/>
          <w:sz w:val="24"/>
          <w:szCs w:val="24"/>
        </w:rPr>
        <w:t>ah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merasa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kasihan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1EED" w:rsidRPr="004B6BAB">
        <w:rPr>
          <w:rFonts w:asciiTheme="majorBidi" w:hAnsiTheme="majorBidi" w:cstheme="majorBidi"/>
          <w:sz w:val="24"/>
          <w:szCs w:val="24"/>
        </w:rPr>
        <w:t>pelakunya</w:t>
      </w:r>
      <w:proofErr w:type="spellEnd"/>
      <w:r w:rsidR="002F1EED" w:rsidRPr="004B6BAB">
        <w:rPr>
          <w:rFonts w:asciiTheme="majorBidi" w:hAnsiTheme="majorBidi" w:cstheme="majorBidi"/>
          <w:sz w:val="24"/>
          <w:szCs w:val="24"/>
        </w:rPr>
        <w:t>.</w:t>
      </w:r>
    </w:p>
    <w:p w14:paraId="360CDA3F" w14:textId="2E65E244" w:rsidR="00193A16" w:rsidRPr="004B6BAB" w:rsidRDefault="002F1EED" w:rsidP="00873E5A">
      <w:pPr>
        <w:pStyle w:val="rand53492"/>
        <w:ind w:firstLine="709"/>
        <w:rPr>
          <w:rFonts w:asciiTheme="majorBidi" w:hAnsiTheme="majorBidi" w:cstheme="majorBidi"/>
          <w:sz w:val="24"/>
          <w:szCs w:val="24"/>
        </w:rPr>
      </w:pP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itulah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Ahlussunnah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wal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3E5A">
        <w:rPr>
          <w:rFonts w:asciiTheme="majorBidi" w:hAnsiTheme="majorBidi" w:cstheme="majorBidi"/>
          <w:sz w:val="24"/>
          <w:szCs w:val="24"/>
        </w:rPr>
        <w:t>Jama’ah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inilah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ciri-ciri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karakteristik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.</w:t>
      </w:r>
    </w:p>
    <w:p w14:paraId="261D8199" w14:textId="77777777" w:rsidR="00193A16" w:rsidRPr="004B6BAB" w:rsidRDefault="002F1EED" w:rsidP="00873E5A">
      <w:pPr>
        <w:pStyle w:val="rand8563"/>
        <w:ind w:firstLine="709"/>
        <w:rPr>
          <w:rFonts w:asciiTheme="majorBidi" w:hAnsiTheme="majorBidi" w:cstheme="majorBidi"/>
          <w:sz w:val="24"/>
          <w:szCs w:val="24"/>
        </w:rPr>
      </w:pPr>
      <w:r w:rsidRPr="004B6BAB">
        <w:rPr>
          <w:rFonts w:asciiTheme="majorBidi" w:hAnsiTheme="majorBidi" w:cstheme="majorBidi"/>
          <w:sz w:val="24"/>
          <w:szCs w:val="24"/>
        </w:rPr>
        <w:t xml:space="preserve">Saya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memohon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karunia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kemurahan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-Nya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menjadikan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golongan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menyatukan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umat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ajaran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dulu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bersatu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>.</w:t>
      </w:r>
    </w:p>
    <w:p w14:paraId="00E341DB" w14:textId="77777777" w:rsidR="00873E5A" w:rsidRDefault="00873E5A" w:rsidP="004B6BAB">
      <w:pPr>
        <w:rPr>
          <w:rFonts w:asciiTheme="majorBidi" w:hAnsiTheme="majorBidi" w:cstheme="majorBidi"/>
          <w:sz w:val="24"/>
          <w:szCs w:val="24"/>
        </w:rPr>
      </w:pPr>
    </w:p>
    <w:p w14:paraId="296225EF" w14:textId="77777777" w:rsidR="00873E5A" w:rsidRPr="004B6BAB" w:rsidRDefault="00873E5A" w:rsidP="00873E5A">
      <w:pPr>
        <w:pStyle w:val="rand5392"/>
        <w:jc w:val="center"/>
        <w:rPr>
          <w:rFonts w:asciiTheme="majorBidi" w:hAnsiTheme="majorBidi" w:cstheme="majorBidi"/>
          <w:sz w:val="24"/>
          <w:szCs w:val="24"/>
        </w:rPr>
      </w:pPr>
      <w:r w:rsidRPr="004B6BAB">
        <w:rPr>
          <w:rFonts w:asciiTheme="majorBidi" w:hAnsiTheme="majorBidi" w:cstheme="majorBidi"/>
          <w:sz w:val="24"/>
          <w:szCs w:val="24"/>
        </w:rPr>
        <w:t xml:space="preserve">Alawi bin Abdul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Q</w:t>
      </w:r>
      <w:r>
        <w:rPr>
          <w:rFonts w:asciiTheme="majorBidi" w:hAnsiTheme="majorBidi" w:cstheme="majorBidi"/>
          <w:sz w:val="24"/>
          <w:szCs w:val="24"/>
        </w:rPr>
        <w:t>ā</w:t>
      </w:r>
      <w:r w:rsidRPr="004B6BAB">
        <w:rPr>
          <w:rFonts w:asciiTheme="majorBidi" w:hAnsiTheme="majorBidi" w:cstheme="majorBidi"/>
          <w:sz w:val="24"/>
          <w:szCs w:val="24"/>
        </w:rPr>
        <w:t>dir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As-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Seggaf</w:t>
      </w:r>
      <w:proofErr w:type="spellEnd"/>
    </w:p>
    <w:p w14:paraId="3555FE38" w14:textId="77777777" w:rsidR="00873E5A" w:rsidRPr="004B6BAB" w:rsidRDefault="00873E5A" w:rsidP="00873E5A">
      <w:pPr>
        <w:pStyle w:val="rand32449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4B6BAB">
        <w:rPr>
          <w:rFonts w:asciiTheme="majorBidi" w:hAnsiTheme="majorBidi" w:cstheme="majorBidi"/>
          <w:sz w:val="24"/>
          <w:szCs w:val="24"/>
        </w:rPr>
        <w:t>Direktur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Yayasan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Durar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6BAB">
        <w:rPr>
          <w:rFonts w:asciiTheme="majorBidi" w:hAnsiTheme="majorBidi" w:cstheme="majorBidi"/>
          <w:sz w:val="24"/>
          <w:szCs w:val="24"/>
        </w:rPr>
        <w:t>Saniyyah</w:t>
      </w:r>
      <w:proofErr w:type="spellEnd"/>
    </w:p>
    <w:p w14:paraId="550194D6" w14:textId="31C636F5" w:rsidR="00193A16" w:rsidRDefault="00873E5A" w:rsidP="006336EA">
      <w:pPr>
        <w:pStyle w:val="rand8621"/>
        <w:jc w:val="center"/>
        <w:rPr>
          <w:rFonts w:asciiTheme="majorBidi" w:hAnsiTheme="majorBidi" w:cstheme="majorBidi"/>
          <w:sz w:val="24"/>
          <w:szCs w:val="24"/>
        </w:rPr>
      </w:pPr>
      <w:r w:rsidRPr="004B6BAB">
        <w:rPr>
          <w:rFonts w:asciiTheme="majorBidi" w:hAnsiTheme="majorBidi" w:cstheme="majorBidi"/>
          <w:sz w:val="24"/>
          <w:szCs w:val="24"/>
        </w:rPr>
        <w:t xml:space="preserve">2 </w:t>
      </w:r>
      <w:proofErr w:type="spellStart"/>
      <w:r>
        <w:rPr>
          <w:rFonts w:asciiTheme="majorBidi" w:hAnsiTheme="majorBidi" w:cstheme="majorBidi"/>
          <w:sz w:val="24"/>
          <w:szCs w:val="24"/>
        </w:rPr>
        <w:t>Z</w:t>
      </w:r>
      <w:r w:rsidRPr="004B6BAB">
        <w:rPr>
          <w:rFonts w:asciiTheme="majorBidi" w:hAnsiTheme="majorBidi" w:cstheme="majorBidi"/>
          <w:sz w:val="24"/>
          <w:szCs w:val="24"/>
        </w:rPr>
        <w:t>ul</w:t>
      </w:r>
      <w:r>
        <w:rPr>
          <w:rFonts w:asciiTheme="majorBidi" w:hAnsiTheme="majorBidi" w:cstheme="majorBidi"/>
          <w:sz w:val="24"/>
          <w:szCs w:val="24"/>
        </w:rPr>
        <w:t>h</w:t>
      </w:r>
      <w:r w:rsidRPr="004B6BAB">
        <w:rPr>
          <w:rFonts w:asciiTheme="majorBidi" w:hAnsiTheme="majorBidi" w:cstheme="majorBidi"/>
          <w:sz w:val="24"/>
          <w:szCs w:val="24"/>
        </w:rPr>
        <w:t>ijjah</w:t>
      </w:r>
      <w:proofErr w:type="spellEnd"/>
      <w:r w:rsidRPr="004B6BAB">
        <w:rPr>
          <w:rFonts w:asciiTheme="majorBidi" w:hAnsiTheme="majorBidi" w:cstheme="majorBidi"/>
          <w:sz w:val="24"/>
          <w:szCs w:val="24"/>
        </w:rPr>
        <w:t xml:space="preserve"> 1437 H</w:t>
      </w:r>
    </w:p>
    <w:p w14:paraId="1C372435" w14:textId="77777777" w:rsidR="006336EA" w:rsidRPr="004B6BAB" w:rsidRDefault="006336EA" w:rsidP="006336EA">
      <w:pPr>
        <w:pStyle w:val="rand8621"/>
        <w:jc w:val="center"/>
        <w:rPr>
          <w:rFonts w:asciiTheme="majorBidi" w:hAnsiTheme="majorBidi" w:cstheme="majorBidi"/>
          <w:sz w:val="24"/>
          <w:szCs w:val="24"/>
        </w:rPr>
      </w:pPr>
    </w:p>
    <w:bookmarkEnd w:id="0"/>
    <w:p w14:paraId="38B7AFCF" w14:textId="77777777" w:rsidR="00193A16" w:rsidRPr="004B6BAB" w:rsidRDefault="00193A16" w:rsidP="004B6BAB">
      <w:pPr>
        <w:rPr>
          <w:rFonts w:asciiTheme="majorBidi" w:hAnsiTheme="majorBidi" w:cstheme="majorBidi"/>
          <w:sz w:val="24"/>
          <w:szCs w:val="24"/>
        </w:rPr>
      </w:pPr>
    </w:p>
    <w:sectPr w:rsidR="00193A16" w:rsidRPr="004B6BAB" w:rsidSect="00426E96">
      <w:headerReference w:type="default" r:id="rId8"/>
      <w:footerReference w:type="default" r:id="rId9"/>
      <w:type w:val="continuous"/>
      <w:pgSz w:w="7938" w:h="11907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14AA" w14:textId="77777777" w:rsidR="007F63BA" w:rsidRDefault="007F63BA">
      <w:pPr>
        <w:spacing w:after="0" w:line="240" w:lineRule="auto"/>
      </w:pPr>
      <w:r>
        <w:separator/>
      </w:r>
    </w:p>
  </w:endnote>
  <w:endnote w:type="continuationSeparator" w:id="0">
    <w:p w14:paraId="5D096245" w14:textId="77777777" w:rsidR="007F63BA" w:rsidRDefault="007F6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86B5" w14:textId="77777777" w:rsidR="00193A16" w:rsidRDefault="002F1EED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9C9D2" w14:textId="77777777" w:rsidR="007F63BA" w:rsidRDefault="007F63BA">
      <w:pPr>
        <w:spacing w:after="0" w:line="240" w:lineRule="auto"/>
      </w:pPr>
      <w:r>
        <w:separator/>
      </w:r>
    </w:p>
  </w:footnote>
  <w:footnote w:type="continuationSeparator" w:id="0">
    <w:p w14:paraId="5615CA6E" w14:textId="77777777" w:rsidR="007F63BA" w:rsidRDefault="007F6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66001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C42320" w14:textId="0A7D372C" w:rsidR="00426E96" w:rsidRDefault="00426E9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9EDDB" w14:textId="6249AECF" w:rsidR="00193A16" w:rsidRDefault="00193A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A9D"/>
    <w:multiLevelType w:val="hybridMultilevel"/>
    <w:tmpl w:val="843698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A16"/>
    <w:rsid w:val="000C21C6"/>
    <w:rsid w:val="001078BE"/>
    <w:rsid w:val="00193A16"/>
    <w:rsid w:val="002F1EED"/>
    <w:rsid w:val="00426E96"/>
    <w:rsid w:val="004A09DD"/>
    <w:rsid w:val="004B6BAB"/>
    <w:rsid w:val="005F72C7"/>
    <w:rsid w:val="006336EA"/>
    <w:rsid w:val="007F63BA"/>
    <w:rsid w:val="00873E5A"/>
    <w:rsid w:val="00925AB1"/>
    <w:rsid w:val="00CA04C9"/>
    <w:rsid w:val="00DE4977"/>
    <w:rsid w:val="00FD471C"/>
    <w:rsid w:val="00FE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2E3A2"/>
  <w15:docId w15:val="{806E854E-44B4-4F03-855C-A74E3904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13322">
    <w:name w:val="rand13322"/>
    <w:basedOn w:val="Normal"/>
    <w:pPr>
      <w:jc w:val="both"/>
    </w:pPr>
  </w:style>
  <w:style w:type="paragraph" w:customStyle="1" w:styleId="rand5392">
    <w:name w:val="rand5392"/>
    <w:basedOn w:val="Normal"/>
    <w:pPr>
      <w:jc w:val="both"/>
    </w:pPr>
  </w:style>
  <w:style w:type="paragraph" w:customStyle="1" w:styleId="rand32449">
    <w:name w:val="rand32449"/>
    <w:basedOn w:val="Normal"/>
    <w:pPr>
      <w:jc w:val="both"/>
    </w:pPr>
  </w:style>
  <w:style w:type="paragraph" w:customStyle="1" w:styleId="rand8621">
    <w:name w:val="rand8621"/>
    <w:basedOn w:val="Normal"/>
    <w:pPr>
      <w:jc w:val="both"/>
    </w:pPr>
  </w:style>
  <w:style w:type="paragraph" w:customStyle="1" w:styleId="rand16646">
    <w:name w:val="rand16646"/>
    <w:basedOn w:val="Normal"/>
    <w:pPr>
      <w:jc w:val="both"/>
    </w:pPr>
  </w:style>
  <w:style w:type="paragraph" w:customStyle="1" w:styleId="rand77431">
    <w:name w:val="rand77431"/>
    <w:basedOn w:val="Normal"/>
    <w:pPr>
      <w:jc w:val="both"/>
    </w:pPr>
  </w:style>
  <w:style w:type="paragraph" w:customStyle="1" w:styleId="rand70673">
    <w:name w:val="rand70673"/>
    <w:basedOn w:val="Normal"/>
    <w:pPr>
      <w:jc w:val="both"/>
    </w:pPr>
  </w:style>
  <w:style w:type="paragraph" w:customStyle="1" w:styleId="rand7891">
    <w:name w:val="rand7891"/>
    <w:basedOn w:val="Normal"/>
    <w:pPr>
      <w:jc w:val="both"/>
    </w:pPr>
  </w:style>
  <w:style w:type="paragraph" w:customStyle="1" w:styleId="rand68617">
    <w:name w:val="rand68617"/>
    <w:basedOn w:val="Normal"/>
    <w:pPr>
      <w:jc w:val="both"/>
    </w:pPr>
  </w:style>
  <w:style w:type="paragraph" w:customStyle="1" w:styleId="rand32682">
    <w:name w:val="rand32682"/>
    <w:basedOn w:val="Normal"/>
    <w:pPr>
      <w:jc w:val="both"/>
    </w:pPr>
  </w:style>
  <w:style w:type="paragraph" w:customStyle="1" w:styleId="rand12476">
    <w:name w:val="rand12476"/>
    <w:basedOn w:val="Normal"/>
    <w:pPr>
      <w:jc w:val="both"/>
    </w:pPr>
  </w:style>
  <w:style w:type="paragraph" w:customStyle="1" w:styleId="rand78247">
    <w:name w:val="rand78247"/>
    <w:basedOn w:val="Normal"/>
    <w:pPr>
      <w:jc w:val="both"/>
    </w:pPr>
  </w:style>
  <w:style w:type="paragraph" w:customStyle="1" w:styleId="rand39459">
    <w:name w:val="rand39459"/>
    <w:basedOn w:val="Normal"/>
    <w:pPr>
      <w:jc w:val="both"/>
    </w:pPr>
  </w:style>
  <w:style w:type="paragraph" w:customStyle="1" w:styleId="rand13370">
    <w:name w:val="rand13370"/>
    <w:basedOn w:val="Normal"/>
    <w:pPr>
      <w:jc w:val="both"/>
    </w:pPr>
  </w:style>
  <w:style w:type="paragraph" w:customStyle="1" w:styleId="rand99165">
    <w:name w:val="rand99165"/>
    <w:basedOn w:val="Normal"/>
    <w:pPr>
      <w:jc w:val="both"/>
    </w:pPr>
  </w:style>
  <w:style w:type="paragraph" w:customStyle="1" w:styleId="rand85715">
    <w:name w:val="rand85715"/>
    <w:basedOn w:val="Normal"/>
    <w:pPr>
      <w:jc w:val="both"/>
    </w:pPr>
  </w:style>
  <w:style w:type="paragraph" w:customStyle="1" w:styleId="rand79378">
    <w:name w:val="rand79378"/>
    <w:basedOn w:val="Normal"/>
    <w:pPr>
      <w:jc w:val="both"/>
    </w:pPr>
  </w:style>
  <w:style w:type="paragraph" w:customStyle="1" w:styleId="rand56125">
    <w:name w:val="rand56125"/>
    <w:basedOn w:val="Normal"/>
    <w:pPr>
      <w:jc w:val="both"/>
    </w:pPr>
  </w:style>
  <w:style w:type="paragraph" w:customStyle="1" w:styleId="rand92926">
    <w:name w:val="rand92926"/>
    <w:basedOn w:val="Normal"/>
    <w:pPr>
      <w:jc w:val="both"/>
    </w:pPr>
  </w:style>
  <w:style w:type="paragraph" w:customStyle="1" w:styleId="rand24488">
    <w:name w:val="rand24488"/>
    <w:basedOn w:val="Normal"/>
    <w:pPr>
      <w:jc w:val="both"/>
    </w:pPr>
  </w:style>
  <w:style w:type="paragraph" w:customStyle="1" w:styleId="rand32764">
    <w:name w:val="rand32764"/>
    <w:basedOn w:val="Normal"/>
    <w:pPr>
      <w:jc w:val="both"/>
    </w:pPr>
  </w:style>
  <w:style w:type="paragraph" w:customStyle="1" w:styleId="rand58567">
    <w:name w:val="rand58567"/>
    <w:basedOn w:val="Normal"/>
    <w:pPr>
      <w:jc w:val="both"/>
    </w:pPr>
  </w:style>
  <w:style w:type="paragraph" w:customStyle="1" w:styleId="rand21762">
    <w:name w:val="rand21762"/>
    <w:basedOn w:val="Normal"/>
    <w:pPr>
      <w:jc w:val="both"/>
    </w:pPr>
  </w:style>
  <w:style w:type="paragraph" w:customStyle="1" w:styleId="rand11226">
    <w:name w:val="rand11226"/>
    <w:basedOn w:val="Normal"/>
    <w:pPr>
      <w:jc w:val="both"/>
    </w:pPr>
  </w:style>
  <w:style w:type="paragraph" w:customStyle="1" w:styleId="rand2824">
    <w:name w:val="rand2824"/>
    <w:basedOn w:val="Normal"/>
    <w:pPr>
      <w:jc w:val="both"/>
    </w:pPr>
  </w:style>
  <w:style w:type="paragraph" w:customStyle="1" w:styleId="rand14917">
    <w:name w:val="rand14917"/>
    <w:basedOn w:val="Normal"/>
    <w:pPr>
      <w:jc w:val="both"/>
    </w:pPr>
  </w:style>
  <w:style w:type="paragraph" w:customStyle="1" w:styleId="rand84869">
    <w:name w:val="rand84869"/>
    <w:basedOn w:val="Normal"/>
    <w:pPr>
      <w:jc w:val="both"/>
    </w:pPr>
  </w:style>
  <w:style w:type="paragraph" w:customStyle="1" w:styleId="rand69564">
    <w:name w:val="rand69564"/>
    <w:basedOn w:val="Normal"/>
    <w:pPr>
      <w:jc w:val="both"/>
    </w:pPr>
  </w:style>
  <w:style w:type="paragraph" w:customStyle="1" w:styleId="rand48887">
    <w:name w:val="rand48887"/>
    <w:basedOn w:val="Normal"/>
    <w:pPr>
      <w:jc w:val="both"/>
    </w:pPr>
  </w:style>
  <w:style w:type="paragraph" w:customStyle="1" w:styleId="rand54698">
    <w:name w:val="rand54698"/>
    <w:basedOn w:val="Normal"/>
    <w:pPr>
      <w:jc w:val="both"/>
    </w:pPr>
  </w:style>
  <w:style w:type="paragraph" w:customStyle="1" w:styleId="rand9611">
    <w:name w:val="rand9611"/>
    <w:basedOn w:val="Normal"/>
    <w:pPr>
      <w:jc w:val="both"/>
    </w:pPr>
  </w:style>
  <w:style w:type="paragraph" w:customStyle="1" w:styleId="rand63444">
    <w:name w:val="rand63444"/>
    <w:basedOn w:val="Normal"/>
    <w:pPr>
      <w:jc w:val="both"/>
    </w:pPr>
  </w:style>
  <w:style w:type="paragraph" w:customStyle="1" w:styleId="rand19190">
    <w:name w:val="rand19190"/>
    <w:basedOn w:val="Normal"/>
    <w:pPr>
      <w:jc w:val="both"/>
    </w:pPr>
  </w:style>
  <w:style w:type="paragraph" w:customStyle="1" w:styleId="rand96438">
    <w:name w:val="rand96438"/>
    <w:basedOn w:val="Normal"/>
    <w:pPr>
      <w:jc w:val="both"/>
    </w:pPr>
  </w:style>
  <w:style w:type="paragraph" w:customStyle="1" w:styleId="rand35509">
    <w:name w:val="rand35509"/>
    <w:basedOn w:val="Normal"/>
    <w:pPr>
      <w:jc w:val="both"/>
    </w:pPr>
  </w:style>
  <w:style w:type="paragraph" w:customStyle="1" w:styleId="rand30527">
    <w:name w:val="rand30527"/>
    <w:basedOn w:val="Normal"/>
    <w:pPr>
      <w:jc w:val="both"/>
    </w:pPr>
  </w:style>
  <w:style w:type="paragraph" w:customStyle="1" w:styleId="rand36998">
    <w:name w:val="rand36998"/>
    <w:basedOn w:val="Normal"/>
    <w:pPr>
      <w:jc w:val="both"/>
    </w:pPr>
  </w:style>
  <w:style w:type="paragraph" w:customStyle="1" w:styleId="rand69397">
    <w:name w:val="rand69397"/>
    <w:basedOn w:val="Normal"/>
    <w:pPr>
      <w:jc w:val="both"/>
    </w:pPr>
  </w:style>
  <w:style w:type="paragraph" w:customStyle="1" w:styleId="rand12537">
    <w:name w:val="rand12537"/>
    <w:basedOn w:val="Normal"/>
    <w:pPr>
      <w:jc w:val="both"/>
    </w:pPr>
  </w:style>
  <w:style w:type="paragraph" w:customStyle="1" w:styleId="rand22717">
    <w:name w:val="rand22717"/>
    <w:basedOn w:val="Normal"/>
    <w:pPr>
      <w:jc w:val="both"/>
    </w:pPr>
  </w:style>
  <w:style w:type="paragraph" w:customStyle="1" w:styleId="rand50873">
    <w:name w:val="rand50873"/>
    <w:basedOn w:val="Normal"/>
    <w:pPr>
      <w:jc w:val="both"/>
    </w:pPr>
  </w:style>
  <w:style w:type="paragraph" w:customStyle="1" w:styleId="rand36414">
    <w:name w:val="rand36414"/>
    <w:basedOn w:val="Normal"/>
    <w:pPr>
      <w:jc w:val="both"/>
    </w:pPr>
  </w:style>
  <w:style w:type="paragraph" w:customStyle="1" w:styleId="rand81539">
    <w:name w:val="rand81539"/>
    <w:basedOn w:val="Normal"/>
    <w:pPr>
      <w:jc w:val="both"/>
    </w:pPr>
  </w:style>
  <w:style w:type="paragraph" w:customStyle="1" w:styleId="rand31">
    <w:name w:val="rand31"/>
    <w:basedOn w:val="Normal"/>
    <w:pPr>
      <w:jc w:val="both"/>
    </w:pPr>
  </w:style>
  <w:style w:type="paragraph" w:customStyle="1" w:styleId="rand26734">
    <w:name w:val="rand26734"/>
    <w:basedOn w:val="Normal"/>
    <w:pPr>
      <w:jc w:val="both"/>
    </w:pPr>
  </w:style>
  <w:style w:type="paragraph" w:customStyle="1" w:styleId="rand59145">
    <w:name w:val="rand59145"/>
    <w:basedOn w:val="Normal"/>
    <w:pPr>
      <w:jc w:val="both"/>
    </w:pPr>
  </w:style>
  <w:style w:type="paragraph" w:customStyle="1" w:styleId="rand84082">
    <w:name w:val="rand84082"/>
    <w:basedOn w:val="Normal"/>
    <w:pPr>
      <w:jc w:val="both"/>
    </w:pPr>
  </w:style>
  <w:style w:type="paragraph" w:customStyle="1" w:styleId="rand9252">
    <w:name w:val="rand9252"/>
    <w:basedOn w:val="Normal"/>
    <w:pPr>
      <w:jc w:val="both"/>
    </w:pPr>
  </w:style>
  <w:style w:type="paragraph" w:customStyle="1" w:styleId="rand60155">
    <w:name w:val="rand60155"/>
    <w:basedOn w:val="Normal"/>
    <w:pPr>
      <w:jc w:val="both"/>
    </w:pPr>
  </w:style>
  <w:style w:type="paragraph" w:customStyle="1" w:styleId="rand29546">
    <w:name w:val="rand29546"/>
    <w:basedOn w:val="Normal"/>
    <w:pPr>
      <w:jc w:val="both"/>
    </w:pPr>
  </w:style>
  <w:style w:type="paragraph" w:customStyle="1" w:styleId="rand76109">
    <w:name w:val="rand76109"/>
    <w:basedOn w:val="Normal"/>
    <w:pPr>
      <w:jc w:val="both"/>
    </w:pPr>
  </w:style>
  <w:style w:type="paragraph" w:customStyle="1" w:styleId="rand53492">
    <w:name w:val="rand53492"/>
    <w:basedOn w:val="Normal"/>
    <w:pPr>
      <w:jc w:val="both"/>
    </w:pPr>
  </w:style>
  <w:style w:type="paragraph" w:customStyle="1" w:styleId="rand8563">
    <w:name w:val="rand8563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unhideWhenUsed/>
    <w:rsid w:val="00426E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E96"/>
  </w:style>
  <w:style w:type="paragraph" w:styleId="Footer">
    <w:name w:val="footer"/>
    <w:basedOn w:val="Normal"/>
    <w:link w:val="FooterChar"/>
    <w:uiPriority w:val="99"/>
    <w:unhideWhenUsed/>
    <w:rsid w:val="00426E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Muhammad Alhadziq</cp:lastModifiedBy>
  <cp:revision>8</cp:revision>
  <dcterms:created xsi:type="dcterms:W3CDTF">2021-07-11T13:53:00Z</dcterms:created>
  <dcterms:modified xsi:type="dcterms:W3CDTF">2022-01-26T20:47:00Z</dcterms:modified>
  <cp:category/>
</cp:coreProperties>
</file>