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E49" w:rsidRPr="006D26A1" w:rsidRDefault="00FD1E49" w:rsidP="00FD1E49">
      <w:pPr>
        <w:jc w:val="center"/>
        <w:rPr>
          <w:rFonts w:ascii="Gotham Narrow Book" w:hAnsi="Gotham Narrow Book"/>
          <w:sz w:val="64"/>
          <w:szCs w:val="64"/>
          <w:rtl/>
        </w:rPr>
      </w:pPr>
      <w:bookmarkStart w:id="0" w:name="_Hlk478904983"/>
      <w:bookmarkEnd w:id="0"/>
    </w:p>
    <w:p w:rsidR="00BF413A" w:rsidRPr="00336DB8" w:rsidRDefault="00BF413A" w:rsidP="00BF413A">
      <w:pPr>
        <w:bidi w:val="0"/>
        <w:spacing w:line="240" w:lineRule="auto"/>
        <w:jc w:val="center"/>
        <w:rPr>
          <w:rFonts w:asciiTheme="majorBidi" w:eastAsia="Verdana" w:hAnsiTheme="majorBidi" w:cstheme="majorBidi"/>
          <w:sz w:val="40"/>
          <w:szCs w:val="40"/>
          <w:lang w:val="it-IT" w:eastAsia="zh-CN" w:bidi="ar-SY"/>
        </w:rPr>
      </w:pPr>
      <w:r w:rsidRPr="00BF413A">
        <w:rPr>
          <w:rFonts w:asciiTheme="majorBidi" w:eastAsia="Verdana" w:hAnsiTheme="majorBidi" w:cstheme="majorBidi"/>
          <w:sz w:val="40"/>
          <w:szCs w:val="40"/>
          <w:lang w:eastAsia="zh-CN" w:bidi="ar-SY"/>
        </w:rPr>
        <w:t>Ѐ</w:t>
      </w:r>
      <w:r w:rsidRPr="00336DB8">
        <w:rPr>
          <w:rFonts w:asciiTheme="majorBidi" w:eastAsia="Verdana" w:hAnsiTheme="majorBidi" w:cstheme="majorBidi"/>
          <w:sz w:val="40"/>
          <w:szCs w:val="40"/>
          <w:lang w:val="it-IT" w:eastAsia="zh-CN" w:bidi="ar-SY"/>
        </w:rPr>
        <w:t xml:space="preserve"> DESIDERABILE DIGIUNARE TUTTO SHA</w:t>
      </w:r>
      <w:r w:rsidRPr="00BF413A">
        <w:rPr>
          <w:rFonts w:asciiTheme="majorBidi" w:eastAsia="Verdana" w:hAnsiTheme="majorBidi" w:cstheme="majorBidi"/>
          <w:sz w:val="40"/>
          <w:szCs w:val="40"/>
          <w:lang w:eastAsia="zh-CN" w:bidi="ar-SY"/>
        </w:rPr>
        <w:t>᾿</w:t>
      </w:r>
      <w:r w:rsidRPr="00336DB8">
        <w:rPr>
          <w:rFonts w:asciiTheme="majorBidi" w:eastAsia="Verdana" w:hAnsiTheme="majorBidi" w:cstheme="majorBidi"/>
          <w:sz w:val="40"/>
          <w:szCs w:val="40"/>
          <w:lang w:val="it-IT" w:eastAsia="zh-CN" w:bidi="ar-SY"/>
        </w:rPr>
        <w:t>BĀN?</w:t>
      </w:r>
    </w:p>
    <w:p w:rsidR="00244087" w:rsidRPr="00336DB8" w:rsidRDefault="00244087" w:rsidP="00244087">
      <w:pPr>
        <w:tabs>
          <w:tab w:val="left" w:pos="753"/>
          <w:tab w:val="center" w:pos="3118"/>
        </w:tabs>
        <w:rPr>
          <w:rFonts w:asciiTheme="majorBidi" w:eastAsia="Verdana" w:hAnsiTheme="majorBidi" w:cstheme="majorBidi"/>
          <w:color w:val="800000"/>
          <w:sz w:val="28"/>
          <w:szCs w:val="28"/>
          <w:u w:val="single"/>
          <w:lang w:val="it-IT" w:eastAsia="zh-CN" w:bidi="ar-SY"/>
        </w:rPr>
      </w:pPr>
      <w:r w:rsidRPr="00C67DCB">
        <w:rPr>
          <w:rFonts w:ascii="Gotham Light" w:hAnsi="Gotham Light"/>
          <w:noProof/>
          <w:color w:val="5EA1A5"/>
          <w:sz w:val="144"/>
          <w:szCs w:val="144"/>
          <w:lang w:bidi="ta-IN"/>
        </w:rPr>
        <w:drawing>
          <wp:anchor distT="0" distB="0" distL="114300" distR="114300" simplePos="0" relativeHeight="251659264" behindDoc="0" locked="0" layoutInCell="1" allowOverlap="1" wp14:anchorId="612C324F" wp14:editId="7792F163">
            <wp:simplePos x="0" y="0"/>
            <wp:positionH relativeFrom="margin">
              <wp:posOffset>535940</wp:posOffset>
            </wp:positionH>
            <wp:positionV relativeFrom="paragraph">
              <wp:posOffset>180340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E49" w:rsidRPr="00336DB8" w:rsidRDefault="00FD1E49" w:rsidP="00FD1E49">
      <w:pPr>
        <w:tabs>
          <w:tab w:val="left" w:pos="753"/>
          <w:tab w:val="center" w:pos="3118"/>
        </w:tabs>
        <w:rPr>
          <w:rFonts w:ascii="Gotham Narrow Light" w:hAnsi="Gotham Narrow Light"/>
          <w:color w:val="5EA1A5"/>
          <w:sz w:val="58"/>
          <w:szCs w:val="96"/>
          <w:lang w:val="it-IT" w:bidi="ar-EG"/>
        </w:rPr>
      </w:pPr>
    </w:p>
    <w:p w:rsidR="00244087" w:rsidRPr="00244087" w:rsidRDefault="00336DB8" w:rsidP="00244087">
      <w:pPr>
        <w:spacing w:line="240" w:lineRule="auto"/>
        <w:jc w:val="center"/>
        <w:rPr>
          <w:rFonts w:asciiTheme="majorBidi" w:eastAsia="Verdana" w:hAnsiTheme="majorBidi" w:cstheme="majorBidi"/>
          <w:sz w:val="28"/>
          <w:szCs w:val="28"/>
          <w:lang w:eastAsia="zh-CN" w:bidi="ar-SY"/>
        </w:rPr>
      </w:pPr>
      <w:r>
        <w:rPr>
          <w:rFonts w:asciiTheme="majorBidi" w:eastAsia="Verdana" w:hAnsiTheme="majorBidi" w:cstheme="majorBidi"/>
          <w:sz w:val="28"/>
          <w:szCs w:val="28"/>
          <w:lang w:eastAsia="zh-CN" w:bidi="ar-SY"/>
        </w:rPr>
        <w:t>Islam Q&amp;A</w:t>
      </w:r>
    </w:p>
    <w:p w:rsidR="00FD1E49" w:rsidRDefault="00FD1E49" w:rsidP="00FD1E49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</w:p>
    <w:p w:rsidR="00FD1E49" w:rsidRPr="006D26A1" w:rsidRDefault="00FD1E49" w:rsidP="00FD1E49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rtl/>
          <w:lang w:bidi="ar-EG"/>
        </w:rPr>
      </w:pPr>
    </w:p>
    <w:p w:rsidR="00FD1E49" w:rsidRPr="006D26A1" w:rsidRDefault="00EF36BC" w:rsidP="002C7DFC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  <w:r w:rsidRPr="00161D0F">
        <w:rPr>
          <w:rFonts w:asciiTheme="majorHAnsi" w:hAnsiTheme="majorHAnsi" w:cstheme="majorHAnsi"/>
          <w:sz w:val="32"/>
          <w:szCs w:val="32"/>
          <w:lang w:bidi="ar-EG"/>
        </w:rPr>
        <w:t>Traduzione</w:t>
      </w:r>
      <w:r w:rsidR="00FD1E49" w:rsidRPr="006D26A1">
        <w:rPr>
          <w:rFonts w:asciiTheme="majorHAnsi" w:hAnsiTheme="majorHAnsi" w:cstheme="majorHAnsi"/>
          <w:sz w:val="32"/>
          <w:szCs w:val="32"/>
          <w:lang w:bidi="ar-EG"/>
        </w:rPr>
        <w:t xml:space="preserve">: </w:t>
      </w:r>
      <w:r w:rsidR="002C7DFC" w:rsidRPr="002C7DFC">
        <w:rPr>
          <w:rFonts w:asciiTheme="majorHAnsi" w:hAnsiTheme="majorHAnsi" w:cstheme="majorHAnsi"/>
          <w:sz w:val="32"/>
          <w:szCs w:val="32"/>
          <w:lang w:bidi="ar-EG"/>
        </w:rPr>
        <w:t>Maria Pragliola</w:t>
      </w:r>
    </w:p>
    <w:p w:rsidR="00FD1E49" w:rsidRPr="006D26A1" w:rsidRDefault="000F0A69" w:rsidP="002C7DFC">
      <w:pPr>
        <w:bidi w:val="0"/>
        <w:spacing w:line="240" w:lineRule="auto"/>
        <w:jc w:val="center"/>
        <w:rPr>
          <w:rFonts w:asciiTheme="majorHAnsi" w:hAnsiTheme="majorHAnsi" w:cstheme="majorHAnsi"/>
          <w:sz w:val="32"/>
          <w:szCs w:val="32"/>
          <w:lang w:bidi="ar-EG"/>
        </w:rPr>
      </w:pPr>
      <w:r>
        <w:rPr>
          <w:rFonts w:asciiTheme="majorHAnsi" w:hAnsiTheme="majorHAnsi" w:cstheme="majorHAnsi"/>
          <w:sz w:val="32"/>
          <w:szCs w:val="32"/>
          <w:lang w:bidi="ar-EG"/>
        </w:rPr>
        <w:t>Revisione</w:t>
      </w:r>
      <w:bookmarkStart w:id="1" w:name="_GoBack"/>
      <w:bookmarkEnd w:id="1"/>
      <w:r w:rsidR="00FD1E49" w:rsidRPr="006D26A1">
        <w:rPr>
          <w:rFonts w:asciiTheme="majorHAnsi" w:hAnsiTheme="majorHAnsi" w:cstheme="majorHAnsi"/>
          <w:sz w:val="32"/>
          <w:szCs w:val="32"/>
          <w:lang w:bidi="ar-EG"/>
        </w:rPr>
        <w:t xml:space="preserve">: </w:t>
      </w:r>
      <w:r w:rsidR="002C7DFC" w:rsidRPr="002C7DFC">
        <w:rPr>
          <w:rFonts w:asciiTheme="majorHAnsi" w:hAnsiTheme="majorHAnsi" w:cstheme="majorHAnsi"/>
          <w:sz w:val="32"/>
          <w:szCs w:val="32"/>
          <w:lang w:bidi="ar-EG"/>
        </w:rPr>
        <w:t>Rezk Mohamed A. Ismaeil</w:t>
      </w:r>
    </w:p>
    <w:p w:rsidR="00FD1E49" w:rsidRPr="006D26A1" w:rsidRDefault="00FD1E49" w:rsidP="00FD1E49">
      <w:pPr>
        <w:spacing w:line="240" w:lineRule="auto"/>
        <w:jc w:val="center"/>
        <w:rPr>
          <w:rFonts w:ascii="Gotham Narrow Book" w:hAnsi="Gotham Narrow Book"/>
          <w:sz w:val="62"/>
          <w:szCs w:val="72"/>
          <w:rtl/>
          <w:lang w:bidi="ar-EG"/>
        </w:rPr>
      </w:pPr>
    </w:p>
    <w:p w:rsidR="00FD1E49" w:rsidRDefault="00FD1E49" w:rsidP="00FD1E49">
      <w:pPr>
        <w:spacing w:line="240" w:lineRule="auto"/>
        <w:jc w:val="center"/>
        <w:rPr>
          <w:rFonts w:ascii="Gotham Narrow Book" w:hAnsi="Gotham Narrow Book"/>
          <w:sz w:val="60"/>
          <w:szCs w:val="60"/>
          <w:rtl/>
          <w:lang w:bidi="ar-EG"/>
        </w:rPr>
      </w:pPr>
    </w:p>
    <w:p w:rsidR="00FD1E49" w:rsidRDefault="00FD1E49" w:rsidP="00FD1E49">
      <w:pPr>
        <w:spacing w:line="240" w:lineRule="auto"/>
        <w:jc w:val="center"/>
        <w:rPr>
          <w:rFonts w:ascii="Gotham Narrow Book" w:hAnsi="Gotham Narrow Book" w:cs="Arial Unicode MS"/>
          <w:sz w:val="60"/>
          <w:szCs w:val="60"/>
          <w:rtl/>
        </w:rPr>
        <w:sectPr w:rsidR="00FD1E49" w:rsidSect="006D26A1">
          <w:headerReference w:type="even" r:id="rId9"/>
          <w:footerReference w:type="default" r:id="rId10"/>
          <w:headerReference w:type="first" r:id="rId11"/>
          <w:pgSz w:w="9072" w:h="13608" w:code="9"/>
          <w:pgMar w:top="1134" w:right="1134" w:bottom="1134" w:left="1134" w:header="709" w:footer="454" w:gutter="0"/>
          <w:pgNumType w:start="0"/>
          <w:cols w:space="708"/>
          <w:titlePg/>
          <w:bidi/>
          <w:rtlGutter/>
          <w:docGrid w:linePitch="360"/>
        </w:sectPr>
      </w:pPr>
    </w:p>
    <w:p w:rsidR="00FD1E49" w:rsidRDefault="00FD1E49" w:rsidP="00FD1E49">
      <w:pPr>
        <w:spacing w:line="240" w:lineRule="auto"/>
        <w:jc w:val="center"/>
        <w:rPr>
          <w:rFonts w:ascii="ae_AlArabiya" w:hAnsi="ae_AlArabiya" w:cs="KFGQPC Uthman Taha Naskh"/>
          <w:b/>
          <w:bCs/>
          <w:sz w:val="42"/>
          <w:szCs w:val="48"/>
          <w:rtl/>
        </w:rPr>
      </w:pPr>
    </w:p>
    <w:p w:rsidR="00FD1E49" w:rsidRPr="00244087" w:rsidRDefault="00BF413A" w:rsidP="00FD1E49">
      <w:pPr>
        <w:spacing w:line="240" w:lineRule="auto"/>
        <w:jc w:val="center"/>
        <w:rPr>
          <w:rFonts w:ascii="Gotham Narrow Light" w:hAnsi="Gotham Narrow Light"/>
          <w:color w:val="5EA1A5"/>
          <w:sz w:val="14"/>
          <w:szCs w:val="14"/>
          <w:rtl/>
          <w:lang w:bidi="ar-EG"/>
        </w:rPr>
      </w:pPr>
      <w:r>
        <w:rPr>
          <w:rFonts w:ascii="ae_AlArabiya" w:hAnsi="ae_AlArabiya" w:cs="KFGQPC Uthman Taha Naskh" w:hint="cs"/>
          <w:b/>
          <w:bCs/>
          <w:sz w:val="42"/>
          <w:szCs w:val="48"/>
          <w:rtl/>
        </w:rPr>
        <w:t>هل يستحب صيام شعبان كاملًا</w:t>
      </w:r>
    </w:p>
    <w:p w:rsidR="00FD1E49" w:rsidRPr="006D26A1" w:rsidRDefault="008A58B6" w:rsidP="00FD1E49">
      <w:pPr>
        <w:jc w:val="center"/>
        <w:rPr>
          <w:rFonts w:ascii="Gotham Narrow Light" w:hAnsi="Gotham Narrow Light"/>
          <w:color w:val="5EA1A5"/>
          <w:sz w:val="14"/>
          <w:szCs w:val="14"/>
          <w:lang w:bidi="ar-EG"/>
        </w:rPr>
      </w:pPr>
      <w:r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>(باللغة الإيطالية</w:t>
      </w:r>
      <w:r w:rsidR="00FD1E49" w:rsidRPr="006D26A1">
        <w:rPr>
          <w:rFonts w:ascii="ae_AlArabiya" w:hAnsi="ae_AlArabiya" w:cs="KFGQPC Uthman Taha Naskh" w:hint="cs"/>
          <w:b/>
          <w:bCs/>
          <w:sz w:val="30"/>
          <w:szCs w:val="32"/>
          <w:rtl/>
          <w:lang w:bidi="ar-EG"/>
        </w:rPr>
        <w:t>)</w:t>
      </w:r>
      <w:r w:rsidR="00FD1E49" w:rsidRPr="00853076">
        <w:rPr>
          <w:rFonts w:ascii="Gotham Light" w:hAnsi="Gotham Light"/>
          <w:noProof/>
          <w:color w:val="5EA1A5"/>
          <w:sz w:val="100"/>
          <w:szCs w:val="100"/>
          <w:lang w:bidi="ta-IN"/>
        </w:rPr>
        <w:drawing>
          <wp:anchor distT="0" distB="0" distL="114300" distR="114300" simplePos="0" relativeHeight="251660288" behindDoc="0" locked="0" layoutInCell="1" allowOverlap="1" wp14:anchorId="5B436A5C" wp14:editId="44542DF4">
            <wp:simplePos x="0" y="0"/>
            <wp:positionH relativeFrom="margin">
              <wp:align>center</wp:align>
            </wp:positionH>
            <wp:positionV relativeFrom="paragraph">
              <wp:posOffset>537210</wp:posOffset>
            </wp:positionV>
            <wp:extent cx="3253563" cy="473598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E49" w:rsidRDefault="00FD1E49" w:rsidP="00FD1E49">
      <w:pPr>
        <w:jc w:val="center"/>
        <w:rPr>
          <w:rFonts w:ascii="Adobe نسخ Medium" w:hAnsi="Adobe نسخ Medium" w:cs="Adobe نسخ Medium"/>
          <w:color w:val="205B83"/>
          <w:sz w:val="56"/>
          <w:szCs w:val="56"/>
          <w:rtl/>
          <w:lang w:bidi="ar-EG"/>
        </w:rPr>
      </w:pPr>
      <w:r w:rsidRPr="00853076">
        <w:rPr>
          <w:rFonts w:ascii="Gotham Narrow Light" w:hAnsi="Gotham Narrow Light"/>
          <w:color w:val="5EA1A5"/>
          <w:sz w:val="100"/>
          <w:szCs w:val="100"/>
          <w:lang w:bidi="ar-EG"/>
        </w:rPr>
        <w:tab/>
      </w:r>
    </w:p>
    <w:p w:rsidR="00FD1E49" w:rsidRDefault="00FD1E49" w:rsidP="00FD1E49">
      <w:pPr>
        <w:spacing w:line="240" w:lineRule="auto"/>
        <w:jc w:val="center"/>
        <w:rPr>
          <w:rFonts w:asciiTheme="majorHAnsi" w:hAnsiTheme="majorHAnsi" w:cs="KFGQPC Uthman Taha Naskh"/>
          <w:sz w:val="36"/>
          <w:szCs w:val="36"/>
          <w:rtl/>
        </w:rPr>
      </w:pPr>
      <w:bookmarkStart w:id="2" w:name="OLE_LINK1"/>
    </w:p>
    <w:p w:rsidR="00FD1E49" w:rsidRDefault="008A58B6" w:rsidP="00BF413A">
      <w:pPr>
        <w:spacing w:line="240" w:lineRule="auto"/>
        <w:jc w:val="center"/>
        <w:rPr>
          <w:rFonts w:asciiTheme="majorHAnsi" w:hAnsiTheme="majorHAnsi" w:cs="KFGQPC Uthman Taha Naskh"/>
          <w:sz w:val="40"/>
          <w:szCs w:val="40"/>
          <w:rtl/>
          <w:lang w:bidi="ar-EG"/>
        </w:rPr>
      </w:pPr>
      <w:r w:rsidRPr="008A58B6">
        <w:rPr>
          <w:rFonts w:asciiTheme="majorHAnsi" w:hAnsiTheme="majorHAnsi" w:cs="KFGQPC Uthman Taha Naskh"/>
          <w:sz w:val="40"/>
          <w:szCs w:val="40"/>
          <w:rtl/>
          <w:lang w:bidi="ar-EG"/>
        </w:rPr>
        <w:t>الإسلام سؤال وجواب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BF413A" w:rsidRPr="006D26A1" w:rsidRDefault="00BF413A" w:rsidP="00BF413A">
      <w:pPr>
        <w:spacing w:line="240" w:lineRule="auto"/>
        <w:jc w:val="center"/>
        <w:rPr>
          <w:rFonts w:asciiTheme="majorHAnsi" w:hAnsiTheme="majorHAnsi" w:cs="KFGQPC Uthman Taha Naskh"/>
          <w:sz w:val="28"/>
          <w:szCs w:val="28"/>
          <w:rtl/>
        </w:rPr>
      </w:pPr>
    </w:p>
    <w:p w:rsidR="00FD1E49" w:rsidRPr="006D26A1" w:rsidRDefault="00FD1E49" w:rsidP="00FD1E49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</w:rPr>
      </w:pPr>
    </w:p>
    <w:p w:rsidR="00FD1E49" w:rsidRPr="006D26A1" w:rsidRDefault="00FD1E49" w:rsidP="002C7DFC">
      <w:pPr>
        <w:spacing w:line="240" w:lineRule="auto"/>
        <w:jc w:val="center"/>
        <w:rPr>
          <w:rFonts w:asciiTheme="majorHAnsi" w:hAnsiTheme="majorHAnsi" w:cs="KFGQPC Uthman Taha Naskh"/>
          <w:sz w:val="44"/>
          <w:szCs w:val="44"/>
          <w:rtl/>
        </w:rPr>
      </w:pPr>
      <w:r w:rsidRPr="006D26A1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 xml:space="preserve">ترجمة: </w:t>
      </w:r>
      <w:r w:rsidR="002C7DFC" w:rsidRPr="002C7DFC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ماريا</w:t>
      </w:r>
      <w:r w:rsidR="002C7DFC" w:rsidRPr="002C7DFC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="002C7DFC" w:rsidRPr="002C7DFC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براليولا</w:t>
      </w:r>
    </w:p>
    <w:p w:rsidR="00FD1E49" w:rsidRPr="006D26A1" w:rsidRDefault="00FD1E49" w:rsidP="002C7DFC">
      <w:pPr>
        <w:spacing w:line="240" w:lineRule="auto"/>
        <w:jc w:val="center"/>
        <w:rPr>
          <w:rFonts w:asciiTheme="majorHAnsi" w:hAnsiTheme="majorHAnsi" w:cs="KFGQPC Uthman Taha Naskh"/>
          <w:sz w:val="32"/>
          <w:szCs w:val="32"/>
          <w:rtl/>
          <w:lang w:bidi="ar-EG"/>
        </w:rPr>
      </w:pPr>
      <w:r w:rsidRPr="006D26A1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 xml:space="preserve">مراجعة: </w:t>
      </w:r>
      <w:r w:rsidR="002C7DFC" w:rsidRPr="002C7DFC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رزق</w:t>
      </w:r>
      <w:r w:rsidR="002C7DFC" w:rsidRPr="002C7DFC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="002C7DFC" w:rsidRPr="002C7DFC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محمد</w:t>
      </w:r>
      <w:r w:rsidR="002C7DFC" w:rsidRPr="002C7DFC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="002C7DFC" w:rsidRPr="002C7DFC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عبد</w:t>
      </w:r>
      <w:r w:rsidR="002C7DFC" w:rsidRPr="002C7DFC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="002C7DFC" w:rsidRPr="002C7DFC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المجيد</w:t>
      </w:r>
      <w:r w:rsidR="002C7DFC" w:rsidRPr="002C7DFC">
        <w:rPr>
          <w:rFonts w:asciiTheme="majorHAnsi" w:hAnsiTheme="majorHAnsi" w:cs="KFGQPC Uthman Taha Naskh"/>
          <w:sz w:val="32"/>
          <w:szCs w:val="32"/>
          <w:rtl/>
          <w:lang w:bidi="ar-EG"/>
        </w:rPr>
        <w:t xml:space="preserve"> </w:t>
      </w:r>
      <w:r w:rsidR="002C7DFC" w:rsidRPr="002C7DFC">
        <w:rPr>
          <w:rFonts w:asciiTheme="majorHAnsi" w:hAnsiTheme="majorHAnsi" w:cs="KFGQPC Uthman Taha Naskh" w:hint="cs"/>
          <w:sz w:val="32"/>
          <w:szCs w:val="32"/>
          <w:rtl/>
          <w:lang w:bidi="ar-EG"/>
        </w:rPr>
        <w:t>إسماعيل</w:t>
      </w:r>
    </w:p>
    <w:bookmarkEnd w:id="2"/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lang w:bidi="ar-EG"/>
        </w:rPr>
      </w:pPr>
    </w:p>
    <w:p w:rsidR="00FD1E49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</w:p>
    <w:p w:rsidR="00FD1E49" w:rsidRDefault="0085646A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0"/>
          <w:szCs w:val="30"/>
          <w:rtl/>
          <w:lang w:bidi="ar-EG"/>
        </w:rPr>
      </w:pPr>
      <w:r>
        <w:rPr>
          <w:rFonts w:asciiTheme="majorHAnsi" w:hAnsiTheme="majorHAnsi" w:cs="KFGQPC Uthman Taha Naskh"/>
          <w:noProof/>
          <w:color w:val="205B83"/>
          <w:sz w:val="24"/>
          <w:szCs w:val="24"/>
          <w:lang w:bidi="ta-IN"/>
        </w:rPr>
        <w:drawing>
          <wp:anchor distT="0" distB="0" distL="114300" distR="114300" simplePos="0" relativeHeight="251661312" behindDoc="1" locked="0" layoutInCell="1" allowOverlap="1" wp14:anchorId="6C73BE02" wp14:editId="2F4D40CC">
            <wp:simplePos x="0" y="0"/>
            <wp:positionH relativeFrom="margin">
              <wp:posOffset>-162429</wp:posOffset>
            </wp:positionH>
            <wp:positionV relativeFrom="paragraph">
              <wp:posOffset>342073</wp:posOffset>
            </wp:positionV>
            <wp:extent cx="5051483" cy="1329690"/>
            <wp:effectExtent l="0" t="0" r="0" b="381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كليشة الربوة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1483" cy="132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D1E49" w:rsidRPr="006D26A1" w:rsidRDefault="00FD1E49" w:rsidP="00FD1E49">
      <w:pPr>
        <w:tabs>
          <w:tab w:val="left" w:pos="2910"/>
        </w:tabs>
        <w:bidi w:val="0"/>
        <w:jc w:val="center"/>
        <w:rPr>
          <w:rFonts w:ascii="Adobe نسخ Medium" w:hAnsi="Adobe نسخ Medium" w:cs="Adobe نسخ Medium"/>
          <w:color w:val="006666"/>
          <w:sz w:val="32"/>
          <w:szCs w:val="32"/>
          <w:lang w:bidi="ar-EG"/>
        </w:rPr>
      </w:pPr>
    </w:p>
    <w:p w:rsidR="00FD1E49" w:rsidRPr="006D26A1" w:rsidRDefault="00FD1E49" w:rsidP="00FD1E49">
      <w:pPr>
        <w:tabs>
          <w:tab w:val="left" w:pos="2910"/>
        </w:tabs>
        <w:bidi w:val="0"/>
        <w:rPr>
          <w:rFonts w:ascii="Adobe نسخ Medium" w:hAnsi="Adobe نسخ Medium" w:cs="Adobe نسخ Medium"/>
          <w:color w:val="006666"/>
          <w:sz w:val="32"/>
          <w:szCs w:val="32"/>
          <w:lang w:bidi="ar-EG"/>
        </w:rPr>
      </w:pPr>
    </w:p>
    <w:p w:rsidR="00BF413A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color w:val="800000"/>
          <w:sz w:val="28"/>
          <w:szCs w:val="28"/>
          <w:lang w:eastAsia="zh-CN" w:bidi="ar-SY"/>
        </w:rPr>
      </w:pPr>
      <w:bookmarkStart w:id="3" w:name="_Hlk481656827"/>
      <w:r>
        <w:rPr>
          <w:rFonts w:asciiTheme="majorBidi" w:eastAsia="Verdana" w:hAnsiTheme="majorBidi" w:cstheme="majorBidi"/>
          <w:color w:val="800000"/>
          <w:sz w:val="28"/>
          <w:szCs w:val="28"/>
          <w:lang w:eastAsia="zh-CN" w:bidi="ar-SY"/>
        </w:rPr>
        <w:lastRenderedPageBreak/>
        <w:t xml:space="preserve">Ѐ DESIDERABILE DIGIUNARE TUTTO </w:t>
      </w:r>
      <w:r>
        <w:rPr>
          <w:rFonts w:asciiTheme="majorBidi" w:eastAsia="Verdana" w:hAnsiTheme="majorBidi" w:cstheme="majorBidi"/>
          <w:i/>
          <w:iCs/>
          <w:color w:val="800000"/>
          <w:sz w:val="28"/>
          <w:szCs w:val="28"/>
          <w:lang w:eastAsia="zh-CN" w:bidi="ar-SY"/>
        </w:rPr>
        <w:t>SHA᾿BĀN</w:t>
      </w:r>
      <w:r>
        <w:rPr>
          <w:rFonts w:asciiTheme="majorBidi" w:eastAsia="Verdana" w:hAnsiTheme="majorBidi" w:cstheme="majorBidi"/>
          <w:color w:val="800000"/>
          <w:sz w:val="28"/>
          <w:szCs w:val="28"/>
          <w:lang w:eastAsia="zh-CN" w:bidi="ar-SY"/>
        </w:rPr>
        <w:t>?</w:t>
      </w:r>
    </w:p>
    <w:p w:rsidR="00BF413A" w:rsidRDefault="00BF413A" w:rsidP="00BF413A">
      <w:pPr>
        <w:pStyle w:val="NormalWeb"/>
        <w:spacing w:after="240" w:afterAutospacing="0"/>
        <w:jc w:val="both"/>
        <w:rPr>
          <w:rFonts w:asciiTheme="majorBidi" w:hAnsiTheme="majorBidi" w:cstheme="majorBidi"/>
          <w:color w:val="008000"/>
          <w:sz w:val="28"/>
          <w:szCs w:val="28"/>
          <w:lang w:val="it-IT"/>
        </w:rPr>
      </w:pPr>
      <w:r>
        <w:rPr>
          <w:rFonts w:asciiTheme="majorBidi" w:hAnsiTheme="majorBidi" w:cstheme="majorBidi"/>
          <w:color w:val="008000"/>
          <w:sz w:val="28"/>
          <w:szCs w:val="28"/>
          <w:lang w:val="it-IT"/>
        </w:rPr>
        <w:t xml:space="preserve">La </w:t>
      </w:r>
      <w:r>
        <w:rPr>
          <w:rFonts w:asciiTheme="majorBidi" w:hAnsiTheme="majorBidi" w:cstheme="majorBidi"/>
          <w:i/>
          <w:iCs/>
          <w:color w:val="008000"/>
          <w:sz w:val="28"/>
          <w:szCs w:val="28"/>
          <w:lang w:val="it-IT"/>
        </w:rPr>
        <w:t>Consuetudine</w:t>
      </w:r>
      <w:r>
        <w:rPr>
          <w:rFonts w:asciiTheme="majorBidi" w:hAnsiTheme="majorBidi" w:cstheme="majorBidi"/>
          <w:color w:val="008000"/>
          <w:sz w:val="28"/>
          <w:szCs w:val="28"/>
          <w:lang w:val="it-IT"/>
        </w:rPr>
        <w:t xml:space="preserve"> (</w:t>
      </w:r>
      <w:r>
        <w:rPr>
          <w:rFonts w:asciiTheme="majorBidi" w:hAnsiTheme="majorBidi" w:cstheme="majorBidi"/>
          <w:i/>
          <w:iCs/>
          <w:color w:val="008000"/>
          <w:sz w:val="28"/>
          <w:szCs w:val="28"/>
          <w:lang w:val="it-IT"/>
        </w:rPr>
        <w:t>Sunnah</w:t>
      </w:r>
      <w:r>
        <w:rPr>
          <w:rFonts w:asciiTheme="majorBidi" w:hAnsiTheme="majorBidi" w:cstheme="majorBidi"/>
          <w:color w:val="008000"/>
          <w:sz w:val="28"/>
          <w:szCs w:val="28"/>
          <w:lang w:val="it-IT"/>
        </w:rPr>
        <w:t xml:space="preserve">) è digiunare l’intero mese di </w:t>
      </w:r>
      <w:r>
        <w:rPr>
          <w:rFonts w:asciiTheme="majorBidi" w:hAnsiTheme="majorBidi" w:cstheme="majorBidi"/>
          <w:i/>
          <w:iCs/>
          <w:color w:val="008000"/>
          <w:sz w:val="28"/>
          <w:szCs w:val="28"/>
          <w:u w:val="single"/>
          <w:lang w:val="it-IT"/>
        </w:rPr>
        <w:t>Sh</w:t>
      </w:r>
      <w:r>
        <w:rPr>
          <w:rFonts w:asciiTheme="majorBidi" w:hAnsiTheme="majorBidi" w:cstheme="majorBidi"/>
          <w:i/>
          <w:iCs/>
          <w:color w:val="008000"/>
          <w:sz w:val="28"/>
          <w:szCs w:val="28"/>
          <w:lang w:val="it-IT"/>
        </w:rPr>
        <w:t>a᾿bān</w:t>
      </w:r>
      <w:r>
        <w:rPr>
          <w:rFonts w:asciiTheme="majorBidi" w:hAnsiTheme="majorBidi" w:cstheme="majorBidi"/>
          <w:color w:val="008000"/>
          <w:sz w:val="28"/>
          <w:szCs w:val="28"/>
          <w:lang w:val="it-IT"/>
        </w:rPr>
        <w:t>?</w:t>
      </w:r>
    </w:p>
    <w:p w:rsidR="00BF413A" w:rsidRPr="00B063BF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La lode a Iddio. </w:t>
      </w:r>
    </w:p>
    <w:p w:rsidR="00BF413A" w:rsidRPr="00336DB8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B063BF">
        <w:rPr>
          <w:rFonts w:asciiTheme="majorBidi" w:eastAsia="Verdana" w:hAnsiTheme="majorBidi" w:cstheme="majorBidi"/>
          <w:sz w:val="26"/>
          <w:szCs w:val="26"/>
          <w:lang w:eastAsia="zh-CN" w:bidi="ar-SY"/>
        </w:rPr>
        <w:t>Ѐ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desiderabile abbondare nel digiuno nel mese di </w:t>
      </w:r>
      <w:r w:rsidRPr="00336DB8">
        <w:rPr>
          <w:rFonts w:asciiTheme="majorBidi" w:hAnsiTheme="majorBidi" w:cstheme="majorBidi"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.</w:t>
      </w:r>
    </w:p>
    <w:p w:rsidR="00BF413A" w:rsidRPr="00336DB8" w:rsidRDefault="00BF413A" w:rsidP="003A4F75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B063BF">
        <w:rPr>
          <w:rFonts w:asciiTheme="majorBidi" w:eastAsia="Verdana" w:hAnsiTheme="majorBidi" w:cstheme="majorBidi"/>
          <w:sz w:val="26"/>
          <w:szCs w:val="26"/>
          <w:lang w:eastAsia="zh-CN" w:bidi="ar-SY"/>
        </w:rPr>
        <w:t>Ѐ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stato riportato che il Profeta </w:t>
      </w:r>
      <w:r w:rsidRPr="00B063BF">
        <w:rPr>
          <w:rFonts w:ascii="Arial Unicode MS" w:eastAsia="Verdana" w:hAnsi="Arial Unicode MS" w:cs="Arial Unicode MS" w:hint="eastAsia"/>
          <w:sz w:val="26"/>
          <w:szCs w:val="26"/>
          <w:rtl/>
          <w:lang w:eastAsia="zh-CN" w:bidi="ar-SY"/>
        </w:rPr>
        <w:t>ﷺ</w:t>
      </w:r>
      <w:r w:rsidR="003A4F75" w:rsidRPr="00EF36BC">
        <w:rPr>
          <w:rFonts w:asciiTheme="majorBidi" w:eastAsia="Verdana" w:hAnsiTheme="majorBidi" w:cs="Arial Unicode MS"/>
          <w:sz w:val="26"/>
          <w:szCs w:val="26"/>
          <w:lang w:val="it-IT"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soleva digiunare l’intero </w:t>
      </w:r>
      <w:r w:rsidRPr="00336DB8">
        <w:rPr>
          <w:rFonts w:asciiTheme="majorBidi" w:hAnsiTheme="majorBidi" w:cstheme="majorBidi"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.</w:t>
      </w:r>
    </w:p>
    <w:p w:rsidR="00BF413A" w:rsidRPr="00336DB8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ĥ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mad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(26022),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Abu Daw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ū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d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(2336),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An-Nas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ā</w:t>
      </w:r>
      <w:r w:rsidRPr="00B063BF">
        <w:rPr>
          <w:rFonts w:asciiTheme="majorBidi" w:eastAsia="Verdana" w:hAnsiTheme="majorBidi" w:cstheme="majorBidi"/>
          <w:i/>
          <w:iCs/>
          <w:sz w:val="26"/>
          <w:szCs w:val="26"/>
          <w:lang w:eastAsia="zh-CN" w:bidi="ar-SY"/>
        </w:rPr>
        <w:t>῾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ī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(2175) e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Ibn Majah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(1648) hanno trasmesso che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Umm Salamah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- che Iddio si compiaccia di lei - disse: “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Non ho mai visto il Profeta </w:t>
      </w:r>
      <w:r w:rsidRPr="00B063BF">
        <w:rPr>
          <w:rFonts w:ascii="Arial Unicode MS" w:eastAsia="Verdana" w:hAnsi="Arial Unicode MS" w:cs="Arial Unicode MS" w:hint="eastAsia"/>
          <w:b/>
          <w:bCs/>
          <w:i/>
          <w:iCs/>
          <w:sz w:val="26"/>
          <w:szCs w:val="26"/>
          <w:rtl/>
          <w:lang w:eastAsia="zh-CN" w:bidi="ar-SY"/>
        </w:rPr>
        <w:t>ﷺ</w:t>
      </w:r>
      <w:r w:rsidRPr="00B063BF">
        <w:rPr>
          <w:rFonts w:asciiTheme="majorBidi" w:eastAsia="Verdana" w:hAnsiTheme="majorBidi" w:cs="Arial Unicode MS"/>
          <w:b/>
          <w:bCs/>
          <w:i/>
          <w:iCs/>
          <w:sz w:val="26"/>
          <w:szCs w:val="26"/>
          <w:rtl/>
          <w:lang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digiunare due mesi consecutivi eccetto che soleva congiungere 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b/>
          <w:bCs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 con Ramaḑan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”.</w:t>
      </w:r>
    </w:p>
    <w:p w:rsidR="00BF413A" w:rsidRPr="00336DB8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Secondo la versione riportata da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Abu Daw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ū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d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: “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Il Profeta </w:t>
      </w:r>
      <w:r w:rsidRPr="00B063BF">
        <w:rPr>
          <w:rFonts w:ascii="Arial Unicode MS" w:eastAsia="Verdana" w:hAnsi="Arial Unicode MS" w:cs="Arial Unicode MS" w:hint="eastAsia"/>
          <w:b/>
          <w:bCs/>
          <w:i/>
          <w:iCs/>
          <w:sz w:val="26"/>
          <w:szCs w:val="26"/>
          <w:rtl/>
          <w:lang w:eastAsia="zh-CN" w:bidi="ar-SY"/>
        </w:rPr>
        <w:t>ﷺ</w:t>
      </w:r>
      <w:r w:rsidRPr="00B063BF">
        <w:rPr>
          <w:rFonts w:asciiTheme="majorBidi" w:eastAsia="Verdana" w:hAnsiTheme="majorBidi" w:cs="Arial Unicode MS"/>
          <w:b/>
          <w:bCs/>
          <w:i/>
          <w:iCs/>
          <w:sz w:val="26"/>
          <w:szCs w:val="26"/>
          <w:rtl/>
          <w:lang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non soleva digiunare completo nessun mese dell’anno eccetto 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b/>
          <w:bCs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>, che congiungeva con Ramaḑan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”. </w:t>
      </w:r>
    </w:p>
    <w:p w:rsidR="00BF413A" w:rsidRPr="003A4F75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lang w:val="it-IT" w:eastAsia="zh-CN" w:bidi="ar-SY"/>
        </w:rPr>
      </w:pPr>
      <w:r w:rsidRPr="003A4F75">
        <w:rPr>
          <w:rFonts w:asciiTheme="majorBidi" w:eastAsia="Verdana" w:hAnsiTheme="majorBidi" w:cstheme="majorBidi"/>
          <w:lang w:val="it-IT" w:eastAsia="zh-CN" w:bidi="ar-SY"/>
        </w:rPr>
        <w:t xml:space="preserve">[Giudicato autentico da </w:t>
      </w:r>
      <w:r w:rsidRPr="003A4F75">
        <w:rPr>
          <w:rFonts w:asciiTheme="majorBidi" w:eastAsia="Verdana" w:hAnsiTheme="majorBidi" w:cstheme="majorBidi"/>
          <w:i/>
          <w:iCs/>
          <w:lang w:val="it-IT" w:eastAsia="zh-CN" w:bidi="ar-SY"/>
        </w:rPr>
        <w:t>Al-Alb</w:t>
      </w:r>
      <w:r w:rsidRPr="003A4F75">
        <w:rPr>
          <w:rFonts w:asciiTheme="majorBidi" w:hAnsiTheme="majorBidi" w:cstheme="majorBidi"/>
          <w:i/>
          <w:iCs/>
          <w:lang w:val="it-IT"/>
        </w:rPr>
        <w:t>ā</w:t>
      </w:r>
      <w:r w:rsidRPr="003A4F75">
        <w:rPr>
          <w:rFonts w:asciiTheme="majorBidi" w:eastAsia="Verdana" w:hAnsiTheme="majorBidi" w:cstheme="majorBidi"/>
          <w:i/>
          <w:iCs/>
          <w:lang w:val="it-IT" w:eastAsia="zh-CN" w:bidi="ar-SY"/>
        </w:rPr>
        <w:t>n</w:t>
      </w:r>
      <w:r w:rsidRPr="003A4F75">
        <w:rPr>
          <w:rFonts w:asciiTheme="majorBidi" w:hAnsiTheme="majorBidi" w:cstheme="majorBidi"/>
          <w:i/>
          <w:iCs/>
          <w:lang w:val="it-IT"/>
        </w:rPr>
        <w:t>ī</w:t>
      </w:r>
      <w:r w:rsidRPr="003A4F75">
        <w:rPr>
          <w:rFonts w:asciiTheme="majorBidi" w:eastAsia="Verdana" w:hAnsiTheme="majorBidi" w:cstheme="majorBidi"/>
          <w:lang w:val="it-IT" w:eastAsia="zh-CN" w:bidi="ar-SY"/>
        </w:rPr>
        <w:t xml:space="preserve"> in “</w:t>
      </w:r>
      <w:r w:rsidRPr="003A4F75">
        <w:rPr>
          <w:rFonts w:asciiTheme="majorBidi" w:hAnsiTheme="majorBidi" w:cstheme="majorBidi"/>
          <w:i/>
          <w:iCs/>
          <w:lang w:val="it-IT"/>
        </w:rPr>
        <w:t>Ş</w:t>
      </w:r>
      <w:r w:rsidRPr="003A4F75">
        <w:rPr>
          <w:rFonts w:asciiTheme="majorBidi" w:eastAsia="Verdana" w:hAnsiTheme="majorBidi" w:cstheme="majorBidi"/>
          <w:lang w:val="it-IT" w:eastAsia="zh-CN" w:bidi="ar-SY"/>
        </w:rPr>
        <w:t>a</w:t>
      </w:r>
      <w:r w:rsidRPr="003A4F75">
        <w:rPr>
          <w:rFonts w:asciiTheme="majorBidi" w:hAnsiTheme="majorBidi" w:cstheme="majorBidi"/>
          <w:i/>
          <w:iCs/>
          <w:lang w:val="it-IT"/>
        </w:rPr>
        <w:t>ĥīĥ</w:t>
      </w:r>
      <w:r w:rsidRPr="003A4F75">
        <w:rPr>
          <w:rFonts w:asciiTheme="majorBidi" w:eastAsia="Verdana" w:hAnsiTheme="majorBidi" w:cstheme="majorBidi"/>
          <w:lang w:val="it-IT" w:eastAsia="zh-CN" w:bidi="ar-SY"/>
        </w:rPr>
        <w:t xml:space="preserve"> </w:t>
      </w:r>
      <w:r w:rsidRPr="003A4F75">
        <w:rPr>
          <w:rFonts w:asciiTheme="majorBidi" w:hAnsiTheme="majorBidi" w:cstheme="majorBidi"/>
          <w:i/>
          <w:iCs/>
          <w:lang w:val="it-IT"/>
        </w:rPr>
        <w:t>Abu Dawūd”</w:t>
      </w:r>
      <w:r w:rsidRPr="003A4F75">
        <w:rPr>
          <w:rFonts w:asciiTheme="majorBidi" w:eastAsia="Verdana" w:hAnsiTheme="majorBidi" w:cstheme="majorBidi"/>
          <w:lang w:val="it-IT" w:eastAsia="zh-CN" w:bidi="ar-SY"/>
        </w:rPr>
        <w:t xml:space="preserve"> (2048)].</w:t>
      </w:r>
    </w:p>
    <w:p w:rsidR="00BF413A" w:rsidRPr="00336DB8" w:rsidRDefault="00BF413A" w:rsidP="003A4F75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Il significato apparente di questo detto è che il Profeta </w:t>
      </w:r>
      <w:r w:rsidRPr="00B063BF">
        <w:rPr>
          <w:rFonts w:ascii="Arial Unicode MS" w:eastAsia="Verdana" w:hAnsi="Arial Unicode MS" w:cs="Arial Unicode MS" w:hint="eastAsia"/>
          <w:sz w:val="26"/>
          <w:szCs w:val="26"/>
          <w:rtl/>
          <w:lang w:eastAsia="zh-CN" w:bidi="ar-SY"/>
        </w:rPr>
        <w:t>ﷺ</w:t>
      </w:r>
      <w:r w:rsidRPr="00B063BF">
        <w:rPr>
          <w:rFonts w:asciiTheme="majorBidi" w:eastAsia="Verdana" w:hAnsiTheme="majorBidi" w:cs="Arial Unicode MS"/>
          <w:sz w:val="26"/>
          <w:szCs w:val="26"/>
          <w:rtl/>
          <w:lang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soleva digiunare l’intero mese di </w:t>
      </w:r>
      <w:r w:rsidRPr="00336DB8">
        <w:rPr>
          <w:rFonts w:asciiTheme="majorBidi" w:hAnsiTheme="majorBidi" w:cstheme="majorBidi"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, però è stato trasmesso anche che il Profeta</w:t>
      </w:r>
      <w:r w:rsidRPr="00B063BF">
        <w:rPr>
          <w:rFonts w:ascii="Arial Unicode MS" w:eastAsia="Verdana" w:hAnsi="Arial Unicode MS" w:cs="Arial Unicode MS" w:hint="eastAsia"/>
          <w:sz w:val="26"/>
          <w:szCs w:val="26"/>
          <w:rtl/>
          <w:lang w:eastAsia="zh-CN" w:bidi="ar-SY"/>
        </w:rPr>
        <w:t>ﷺ</w:t>
      </w:r>
      <w:r w:rsidRPr="00B063BF">
        <w:rPr>
          <w:rFonts w:asciiTheme="majorBidi" w:eastAsia="Verdana" w:hAnsiTheme="majorBidi" w:cs="Arial Unicode MS"/>
          <w:sz w:val="26"/>
          <w:szCs w:val="26"/>
          <w:rtl/>
          <w:lang w:eastAsia="zh-CN" w:bidi="ar-SY"/>
        </w:rPr>
        <w:t xml:space="preserve"> </w:t>
      </w:r>
      <w:r w:rsidR="003A4F75" w:rsidRPr="003A4F75">
        <w:rPr>
          <w:rFonts w:asciiTheme="majorBidi" w:eastAsia="Verdana" w:hAnsiTheme="majorBidi" w:cs="Arial Unicode MS"/>
          <w:sz w:val="26"/>
          <w:szCs w:val="26"/>
          <w:lang w:val="it-IT"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soleva digiunare l’intero mese di </w:t>
      </w:r>
      <w:r w:rsidRPr="00336DB8">
        <w:rPr>
          <w:rFonts w:asciiTheme="majorBidi" w:hAnsiTheme="majorBidi" w:cstheme="majorBidi"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eccetto pochi giorni.</w:t>
      </w:r>
    </w:p>
    <w:p w:rsidR="00BF413A" w:rsidRPr="00336DB8" w:rsidRDefault="00BF413A" w:rsidP="003A4F75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Muslim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(1156) ha trasmesso che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Abu Salamah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disse: “Domandai a </w:t>
      </w:r>
      <w:r w:rsidRPr="00B063BF">
        <w:rPr>
          <w:rFonts w:ascii="Helvetica" w:hAnsi="Helvetica"/>
          <w:b/>
          <w:bCs/>
          <w:color w:val="222222"/>
          <w:sz w:val="26"/>
          <w:szCs w:val="26"/>
          <w:bdr w:val="none" w:sz="0" w:space="0" w:color="auto" w:frame="1"/>
          <w:shd w:val="clear" w:color="auto" w:fill="FFFFFF"/>
        </w:rPr>
        <w:t>᾿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Ā</w:t>
      </w:r>
      <w:r w:rsidRPr="00B063BF">
        <w:rPr>
          <w:rFonts w:ascii="Helvetica" w:hAnsi="Helvetica"/>
          <w:b/>
          <w:bCs/>
          <w:color w:val="222222"/>
          <w:sz w:val="26"/>
          <w:szCs w:val="26"/>
          <w:bdr w:val="none" w:sz="0" w:space="0" w:color="auto" w:frame="1"/>
          <w:shd w:val="clear" w:color="auto" w:fill="FFFFFF"/>
        </w:rPr>
        <w:t>῾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i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sh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ah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- </w:t>
      </w:r>
      <w:r w:rsidRPr="003A4F75">
        <w:rPr>
          <w:rFonts w:asciiTheme="majorBidi" w:eastAsia="Verdana" w:hAnsiTheme="majorBidi" w:cstheme="majorBidi"/>
          <w:lang w:val="it-IT" w:eastAsia="zh-CN" w:bidi="ar-SY"/>
        </w:rPr>
        <w:t>che Iddio Si compiaccia di lei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- riguardo al digiuno del Messaggero di Iddio</w:t>
      </w:r>
      <w:r w:rsidRPr="00B063BF">
        <w:rPr>
          <w:rFonts w:ascii="Arial Unicode MS" w:eastAsia="Verdana" w:hAnsi="Arial Unicode MS" w:cs="Arial Unicode MS" w:hint="eastAsia"/>
          <w:sz w:val="26"/>
          <w:szCs w:val="26"/>
          <w:rtl/>
          <w:lang w:eastAsia="zh-CN" w:bidi="ar-SY"/>
        </w:rPr>
        <w:t>ﷺ</w:t>
      </w:r>
      <w:r w:rsidRPr="00B063BF">
        <w:rPr>
          <w:rFonts w:asciiTheme="majorBidi" w:eastAsia="Verdana" w:hAnsiTheme="majorBidi" w:cs="Arial Unicode MS"/>
          <w:sz w:val="26"/>
          <w:szCs w:val="26"/>
          <w:rtl/>
          <w:lang w:eastAsia="zh-CN" w:bidi="ar-SY"/>
        </w:rPr>
        <w:t xml:space="preserve"> </w:t>
      </w:r>
      <w:r w:rsidR="003A4F75" w:rsidRPr="003A4F75">
        <w:rPr>
          <w:rFonts w:asciiTheme="majorBidi" w:eastAsia="Verdana" w:hAnsiTheme="majorBidi" w:cs="Arial Unicode MS"/>
          <w:sz w:val="26"/>
          <w:szCs w:val="26"/>
          <w:lang w:val="it-IT"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ed ella disse: «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Soleva digiunare fino al punto che dicevamo che invero digiunerà [sempre], poi interrompeva [il digiuno] fino al punto che dicevamo che invero interromperà [sempre], e non l’ho mai visto digiunare in alcun mese maggiormente di quanto digiunasse a 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b/>
          <w:bCs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. Soleva digiunare l’intero 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a’bān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, digiunava 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a’bān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 eccetto un poco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”.</w:t>
      </w:r>
    </w:p>
    <w:p w:rsidR="00BF413A" w:rsidRPr="00336DB8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lastRenderedPageBreak/>
        <w:t>Così i sapienti hanno differito riguardo al modo di conciliare i due detti.</w:t>
      </w:r>
    </w:p>
    <w:p w:rsidR="00BF413A" w:rsidRPr="00336DB8" w:rsidRDefault="00BF413A" w:rsidP="003A4F75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Alcuni sono giunti alla conclusione che si tratta di differenze nel periodo: in alcuni anni il Profeta</w:t>
      </w:r>
      <w:r w:rsidRPr="00B063BF">
        <w:rPr>
          <w:rFonts w:ascii="Arial Unicode MS" w:eastAsia="Verdana" w:hAnsi="Arial Unicode MS" w:cs="Arial Unicode MS" w:hint="eastAsia"/>
          <w:sz w:val="26"/>
          <w:szCs w:val="26"/>
          <w:rtl/>
          <w:lang w:eastAsia="zh-CN" w:bidi="ar-SY"/>
        </w:rPr>
        <w:t>ﷺ</w:t>
      </w:r>
      <w:r w:rsidRPr="00B063BF">
        <w:rPr>
          <w:rFonts w:asciiTheme="majorBidi" w:eastAsia="Verdana" w:hAnsiTheme="majorBidi" w:cs="Arial Unicode MS"/>
          <w:sz w:val="26"/>
          <w:szCs w:val="26"/>
          <w:rtl/>
          <w:lang w:eastAsia="zh-CN" w:bidi="ar-SY"/>
        </w:rPr>
        <w:t xml:space="preserve"> </w:t>
      </w:r>
      <w:r w:rsidR="003A4F75" w:rsidRPr="003A4F75">
        <w:rPr>
          <w:rFonts w:asciiTheme="majorBidi" w:eastAsia="Verdana" w:hAnsiTheme="majorBidi" w:cs="Arial Unicode MS"/>
          <w:sz w:val="26"/>
          <w:szCs w:val="26"/>
          <w:lang w:val="it-IT"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digiunò l’intero </w:t>
      </w:r>
      <w:r w:rsidRPr="00336DB8">
        <w:rPr>
          <w:rFonts w:asciiTheme="majorBidi" w:hAnsiTheme="majorBidi" w:cstheme="majorBidi"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, e in altri anni digiunò tutto quel mese eccetto pochi giorni, e questa era l’opinione favorita da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sh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-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Sh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ay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kh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 Ibn Bāz</w:t>
      </w:r>
      <w:r w:rsidR="003A4F75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,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</w:t>
      </w:r>
      <w:r w:rsidRPr="003A4F75">
        <w:rPr>
          <w:rFonts w:asciiTheme="majorBidi" w:eastAsia="Verdana" w:hAnsiTheme="majorBidi" w:cstheme="majorBidi"/>
          <w:lang w:val="it-IT" w:eastAsia="zh-CN" w:bidi="ar-SY"/>
        </w:rPr>
        <w:t>che Iddio abbia di lui misericordia.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</w:t>
      </w:r>
    </w:p>
    <w:p w:rsidR="00BF413A" w:rsidRPr="003A4F75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lang w:val="it-IT" w:eastAsia="zh-CN" w:bidi="ar-SY"/>
        </w:rPr>
      </w:pPr>
      <w:r w:rsidRPr="003A4F75">
        <w:rPr>
          <w:rFonts w:asciiTheme="majorBidi" w:eastAsia="Verdana" w:hAnsiTheme="majorBidi" w:cstheme="majorBidi"/>
          <w:lang w:val="it-IT" w:eastAsia="zh-CN" w:bidi="ar-SY"/>
        </w:rPr>
        <w:t xml:space="preserve">Vedi. </w:t>
      </w:r>
      <w:r w:rsidRPr="003A4F75">
        <w:rPr>
          <w:rFonts w:asciiTheme="majorBidi" w:eastAsia="Verdana" w:hAnsiTheme="majorBidi" w:cstheme="majorBidi"/>
          <w:i/>
          <w:iCs/>
          <w:lang w:val="it-IT" w:eastAsia="zh-CN" w:bidi="ar-SY"/>
        </w:rPr>
        <w:t>Majm</w:t>
      </w:r>
      <w:r w:rsidRPr="003A4F75">
        <w:rPr>
          <w:rFonts w:asciiTheme="majorBidi" w:hAnsiTheme="majorBidi" w:cstheme="majorBidi"/>
          <w:i/>
          <w:iCs/>
          <w:lang w:val="it-IT"/>
        </w:rPr>
        <w:t>ū</w:t>
      </w:r>
      <w:r w:rsidRPr="003A4F75">
        <w:rPr>
          <w:rFonts w:asciiTheme="majorBidi" w:eastAsia="Verdana" w:hAnsiTheme="majorBidi" w:cstheme="majorBidi"/>
          <w:i/>
          <w:iCs/>
          <w:lang w:val="it-IT" w:eastAsia="zh-CN" w:bidi="ar-SY"/>
        </w:rPr>
        <w:t>’ Fatāwā A</w:t>
      </w:r>
      <w:r w:rsidRPr="003A4F75">
        <w:rPr>
          <w:rFonts w:asciiTheme="majorBidi" w:eastAsia="Verdana" w:hAnsiTheme="majorBidi" w:cstheme="majorBidi"/>
          <w:i/>
          <w:iCs/>
          <w:u w:val="single"/>
          <w:lang w:val="it-IT" w:eastAsia="zh-CN" w:bidi="ar-SY"/>
        </w:rPr>
        <w:t>sh</w:t>
      </w:r>
      <w:r w:rsidRPr="003A4F75">
        <w:rPr>
          <w:rFonts w:asciiTheme="majorBidi" w:eastAsia="Verdana" w:hAnsiTheme="majorBidi" w:cstheme="majorBidi"/>
          <w:i/>
          <w:iCs/>
          <w:lang w:val="it-IT" w:eastAsia="zh-CN" w:bidi="ar-SY"/>
        </w:rPr>
        <w:t>-</w:t>
      </w:r>
      <w:r w:rsidRPr="003A4F75">
        <w:rPr>
          <w:rFonts w:asciiTheme="majorBidi" w:eastAsia="Verdana" w:hAnsiTheme="majorBidi" w:cstheme="majorBidi"/>
          <w:i/>
          <w:iCs/>
          <w:u w:val="single"/>
          <w:lang w:val="it-IT" w:eastAsia="zh-CN" w:bidi="ar-SY"/>
        </w:rPr>
        <w:t>Sh</w:t>
      </w:r>
      <w:r w:rsidRPr="003A4F75">
        <w:rPr>
          <w:rFonts w:asciiTheme="majorBidi" w:eastAsia="Verdana" w:hAnsiTheme="majorBidi" w:cstheme="majorBidi"/>
          <w:i/>
          <w:iCs/>
          <w:lang w:val="it-IT" w:eastAsia="zh-CN" w:bidi="ar-SY"/>
        </w:rPr>
        <w:t>ay</w:t>
      </w:r>
      <w:r w:rsidRPr="003A4F75">
        <w:rPr>
          <w:rFonts w:asciiTheme="majorBidi" w:eastAsia="Verdana" w:hAnsiTheme="majorBidi" w:cstheme="majorBidi"/>
          <w:i/>
          <w:iCs/>
          <w:u w:val="single"/>
          <w:lang w:val="it-IT" w:eastAsia="zh-CN" w:bidi="ar-SY"/>
        </w:rPr>
        <w:t>kh</w:t>
      </w:r>
      <w:r w:rsidRPr="003A4F75">
        <w:rPr>
          <w:rFonts w:asciiTheme="majorBidi" w:eastAsia="Verdana" w:hAnsiTheme="majorBidi" w:cstheme="majorBidi"/>
          <w:i/>
          <w:iCs/>
          <w:lang w:val="it-IT" w:eastAsia="zh-CN" w:bidi="ar-SY"/>
        </w:rPr>
        <w:t xml:space="preserve"> Ibn Bāz</w:t>
      </w:r>
      <w:r w:rsidRPr="003A4F75">
        <w:rPr>
          <w:rFonts w:asciiTheme="majorBidi" w:eastAsia="Verdana" w:hAnsiTheme="majorBidi" w:cstheme="majorBidi"/>
          <w:lang w:val="it-IT" w:eastAsia="zh-CN" w:bidi="ar-SY"/>
        </w:rPr>
        <w:t xml:space="preserve"> (15/416).</w:t>
      </w:r>
    </w:p>
    <w:p w:rsidR="00BF413A" w:rsidRPr="00336DB8" w:rsidRDefault="00BF413A" w:rsidP="003A4F75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Altri sono giunti alla conclusione che il Profeta</w:t>
      </w:r>
      <w:r w:rsidRPr="00B063BF">
        <w:rPr>
          <w:rFonts w:ascii="Arial Unicode MS" w:eastAsia="Verdana" w:hAnsi="Arial Unicode MS" w:cs="Arial Unicode MS" w:hint="eastAsia"/>
          <w:sz w:val="26"/>
          <w:szCs w:val="26"/>
          <w:rtl/>
          <w:lang w:eastAsia="zh-CN" w:bidi="ar-SY"/>
        </w:rPr>
        <w:t>ﷺ</w:t>
      </w:r>
      <w:r w:rsidRPr="00B063BF">
        <w:rPr>
          <w:rFonts w:asciiTheme="majorBidi" w:eastAsia="Verdana" w:hAnsiTheme="majorBidi" w:cs="Arial Unicode MS"/>
          <w:sz w:val="26"/>
          <w:szCs w:val="26"/>
          <w:rtl/>
          <w:lang w:eastAsia="zh-CN" w:bidi="ar-SY"/>
        </w:rPr>
        <w:t xml:space="preserve"> </w:t>
      </w:r>
      <w:r w:rsidR="003A4F75" w:rsidRPr="003A4F75">
        <w:rPr>
          <w:rFonts w:asciiTheme="majorBidi" w:eastAsia="Verdana" w:hAnsiTheme="majorBidi" w:cs="Arial Unicode MS"/>
          <w:sz w:val="26"/>
          <w:szCs w:val="26"/>
          <w:lang w:val="it-IT"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non completò mai il digiuno di alcun mese eccetto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Ramaḑān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, e hanno interpretato il detto di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Umm Salamah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col senso che digiunava l’intero </w:t>
      </w:r>
      <w:r w:rsidRPr="00336DB8">
        <w:rPr>
          <w:rFonts w:asciiTheme="majorBidi" w:hAnsiTheme="majorBidi" w:cstheme="majorBidi"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eccetto pochi giorni. Hanno detto che è possibile, da un punto di vista linguistico, che se un uomo digiuni la maggior parte di un mese possa dirsi: ha digiunato l’intero mese.</w:t>
      </w:r>
    </w:p>
    <w:p w:rsidR="00BF413A" w:rsidRPr="00336DB8" w:rsidRDefault="00BF413A" w:rsidP="00573523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Al-</w:t>
      </w:r>
      <w:r w:rsidR="00573523" w:rsidRPr="00573523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Ĥ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ā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fiz̧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ha detto, in riferimento al detto di </w:t>
      </w:r>
      <w:r w:rsidRPr="00B063BF">
        <w:rPr>
          <w:rFonts w:ascii="Helvetica" w:hAnsi="Helvetica"/>
          <w:b/>
          <w:bCs/>
          <w:color w:val="222222"/>
          <w:sz w:val="26"/>
          <w:szCs w:val="26"/>
          <w:bdr w:val="none" w:sz="0" w:space="0" w:color="auto" w:frame="1"/>
          <w:shd w:val="clear" w:color="auto" w:fill="FFFFFF"/>
        </w:rPr>
        <w:t>᾿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Ā</w:t>
      </w:r>
      <w:r w:rsidRPr="00B063BF">
        <w:rPr>
          <w:rFonts w:ascii="Helvetica" w:hAnsi="Helvetica"/>
          <w:b/>
          <w:bCs/>
          <w:color w:val="222222"/>
          <w:sz w:val="26"/>
          <w:szCs w:val="26"/>
          <w:bdr w:val="none" w:sz="0" w:space="0" w:color="auto" w:frame="1"/>
          <w:shd w:val="clear" w:color="auto" w:fill="FFFFFF"/>
        </w:rPr>
        <w:t>῾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i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sh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ah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(che Iddio Si compiaccia di lei): “[...] esso chiarifica ciò che è inteso col detto “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non soleva digiunare completo nessun mese dell’anno eccetto 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b/>
          <w:bCs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>, che congiungeva con Ramaḑan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” nel 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ĥ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adī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th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di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Umm Salamah,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ossia: soleva digiunarne la maggior parte.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At-Tirmi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dh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ī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ha trasmesso che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Ibn Al-Mubārak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ha detto: «</w:t>
      </w:r>
      <w:r w:rsidRPr="00B063BF">
        <w:rPr>
          <w:rFonts w:asciiTheme="majorBidi" w:eastAsia="Verdana" w:hAnsiTheme="majorBidi" w:cstheme="majorBidi"/>
          <w:i/>
          <w:iCs/>
          <w:sz w:val="26"/>
          <w:szCs w:val="26"/>
          <w:lang w:eastAsia="zh-CN" w:bidi="ar-SY"/>
        </w:rPr>
        <w:t>Ѐ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 possibile nella lingua degli arabi, se una persona digiuni la maggior parte di un mese, dire che ha digiunato l’intero mese […]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»; e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br/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Aţ-Ţibī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ha detto: «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È da considerarsi col senso che soleva digiunare </w:t>
      </w:r>
      <w:r w:rsidRPr="00336DB8">
        <w:rPr>
          <w:rFonts w:asciiTheme="majorBidi" w:hAnsiTheme="majorBidi" w:cstheme="majorBidi"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 per intero alcune volte, altre volte la maggior parte di esso perché la gente non credesse che fosse obbligatorio per intero come Ramaḑān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»”.</w:t>
      </w:r>
    </w:p>
    <w:p w:rsidR="00BF413A" w:rsidRPr="00336DB8" w:rsidRDefault="00BF413A" w:rsidP="00573523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Poi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Al-</w:t>
      </w:r>
      <w:r w:rsidR="00573523" w:rsidRPr="00573523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Ĥ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ā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fiz̧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aggiunge: “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La prima [opinione] è quella corretta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”. </w:t>
      </w:r>
    </w:p>
    <w:p w:rsidR="00BF413A" w:rsidRPr="00336DB8" w:rsidRDefault="00BF413A" w:rsidP="00573523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Ovvero, che il Profeta </w:t>
      </w:r>
      <w:r w:rsidRPr="00B063BF">
        <w:rPr>
          <w:rFonts w:ascii="Arial Unicode MS" w:eastAsia="Verdana" w:hAnsi="Arial Unicode MS" w:cs="Arial Unicode MS" w:hint="eastAsia"/>
          <w:sz w:val="26"/>
          <w:szCs w:val="26"/>
          <w:rtl/>
          <w:lang w:eastAsia="zh-CN" w:bidi="ar-SY"/>
        </w:rPr>
        <w:t>ﷺ</w:t>
      </w:r>
      <w:r w:rsidRPr="00B063BF">
        <w:rPr>
          <w:rFonts w:asciiTheme="majorBidi" w:eastAsia="Verdana" w:hAnsiTheme="majorBidi" w:cs="Arial Unicode MS"/>
          <w:sz w:val="26"/>
          <w:szCs w:val="26"/>
          <w:rtl/>
          <w:lang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non digiunava </w:t>
      </w:r>
      <w:r w:rsidRPr="00336DB8">
        <w:rPr>
          <w:rFonts w:asciiTheme="majorBidi" w:hAnsiTheme="majorBidi" w:cstheme="majorBidi"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per intero, e ha utilizzato come argomentazione a sostegno di ciò quel che ha trasmesso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Muslim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(746) da </w:t>
      </w:r>
      <w:r w:rsidRPr="00B063BF">
        <w:rPr>
          <w:rFonts w:ascii="Helvetica" w:hAnsi="Helvetica"/>
          <w:b/>
          <w:bCs/>
          <w:color w:val="222222"/>
          <w:sz w:val="26"/>
          <w:szCs w:val="26"/>
          <w:bdr w:val="none" w:sz="0" w:space="0" w:color="auto" w:frame="1"/>
          <w:shd w:val="clear" w:color="auto" w:fill="FFFFFF"/>
        </w:rPr>
        <w:t>᾿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Ā</w:t>
      </w:r>
      <w:r w:rsidRPr="00B063BF">
        <w:rPr>
          <w:rFonts w:ascii="Helvetica" w:hAnsi="Helvetica"/>
          <w:b/>
          <w:bCs/>
          <w:color w:val="222222"/>
          <w:sz w:val="26"/>
          <w:szCs w:val="26"/>
          <w:bdr w:val="none" w:sz="0" w:space="0" w:color="auto" w:frame="1"/>
          <w:shd w:val="clear" w:color="auto" w:fill="FFFFFF"/>
        </w:rPr>
        <w:t>῾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i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sh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ah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- </w:t>
      </w:r>
      <w:r w:rsidRPr="00573523">
        <w:rPr>
          <w:rFonts w:asciiTheme="majorBidi" w:eastAsia="Verdana" w:hAnsiTheme="majorBidi" w:cstheme="majorBidi"/>
          <w:lang w:val="it-IT" w:eastAsia="zh-CN" w:bidi="ar-SY"/>
        </w:rPr>
        <w:t>che Iddio Si compiaccia di lei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- la quale disse: “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>Non sono al corrente che il Profeta di Iddio</w:t>
      </w:r>
      <w:r w:rsidRPr="00B063BF">
        <w:rPr>
          <w:rFonts w:ascii="Arial Unicode MS" w:eastAsia="Verdana" w:hAnsi="Arial Unicode MS" w:cs="Arial Unicode MS" w:hint="eastAsia"/>
          <w:b/>
          <w:bCs/>
          <w:i/>
          <w:iCs/>
          <w:sz w:val="26"/>
          <w:szCs w:val="26"/>
          <w:rtl/>
          <w:lang w:eastAsia="zh-CN" w:bidi="ar-SY"/>
        </w:rPr>
        <w:t>ﷺ</w:t>
      </w:r>
      <w:r w:rsidRPr="00B063BF">
        <w:rPr>
          <w:rFonts w:asciiTheme="majorBidi" w:eastAsia="Verdana" w:hAnsiTheme="majorBidi" w:cs="Arial Unicode MS"/>
          <w:b/>
          <w:bCs/>
          <w:i/>
          <w:iCs/>
          <w:sz w:val="26"/>
          <w:szCs w:val="26"/>
          <w:rtl/>
          <w:lang w:eastAsia="zh-CN" w:bidi="ar-SY"/>
        </w:rPr>
        <w:t xml:space="preserve"> </w:t>
      </w:r>
      <w:r w:rsidR="00573523" w:rsidRPr="00573523">
        <w:rPr>
          <w:rFonts w:asciiTheme="majorBidi" w:eastAsia="Verdana" w:hAnsiTheme="majorBidi" w:cs="Arial Unicode MS"/>
          <w:b/>
          <w:bCs/>
          <w:i/>
          <w:iCs/>
          <w:sz w:val="26"/>
          <w:szCs w:val="26"/>
          <w:lang w:val="it-IT"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abbia recitato l’intero Corano in un’unica notte, o 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lastRenderedPageBreak/>
        <w:t>abbia vegliato un’intera notte in preghiera fino all’alba, o abbia digiunato un mese per intero eccetto Ramaḑān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”.</w:t>
      </w:r>
    </w:p>
    <w:p w:rsidR="00BF413A" w:rsidRPr="00336DB8" w:rsidRDefault="00BF413A" w:rsidP="00C36605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E con ciò che ha trasmesso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Al-Bu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kh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ār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ī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(1971) e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Muslim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(1157) da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Ibn </w:t>
      </w:r>
      <w:r w:rsidRPr="00B063BF">
        <w:rPr>
          <w:rFonts w:asciiTheme="majorBidi" w:eastAsia="Verdana" w:hAnsiTheme="majorBidi" w:cstheme="majorBidi"/>
          <w:i/>
          <w:iCs/>
          <w:sz w:val="26"/>
          <w:szCs w:val="26"/>
          <w:lang w:eastAsia="zh-CN" w:bidi="ar-SY"/>
        </w:rPr>
        <w:t>᾿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Abb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ā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s,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che Iddio Si compiaccia di lui e del padre: “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>Il Profeta</w:t>
      </w:r>
      <w:r w:rsidRPr="00B063BF">
        <w:rPr>
          <w:rFonts w:ascii="Arial Unicode MS" w:eastAsia="Verdana" w:hAnsi="Arial Unicode MS" w:cs="Arial Unicode MS" w:hint="eastAsia"/>
          <w:b/>
          <w:bCs/>
          <w:i/>
          <w:iCs/>
          <w:sz w:val="26"/>
          <w:szCs w:val="26"/>
          <w:rtl/>
          <w:lang w:eastAsia="zh-CN" w:bidi="ar-SY"/>
        </w:rPr>
        <w:t>ﷺ</w:t>
      </w:r>
      <w:r w:rsidRPr="00B063BF">
        <w:rPr>
          <w:rFonts w:asciiTheme="majorBidi" w:eastAsia="Verdana" w:hAnsiTheme="majorBidi" w:cs="Arial Unicode MS"/>
          <w:b/>
          <w:bCs/>
          <w:i/>
          <w:iCs/>
          <w:sz w:val="26"/>
          <w:szCs w:val="26"/>
          <w:rtl/>
          <w:lang w:eastAsia="zh-CN" w:bidi="ar-SY"/>
        </w:rPr>
        <w:t xml:space="preserve"> </w:t>
      </w:r>
      <w:r w:rsidR="00C36605" w:rsidRPr="00C36605">
        <w:rPr>
          <w:rFonts w:asciiTheme="majorBidi" w:eastAsia="Verdana" w:hAnsiTheme="majorBidi" w:cs="Arial Unicode MS"/>
          <w:b/>
          <w:bCs/>
          <w:i/>
          <w:iCs/>
          <w:sz w:val="26"/>
          <w:szCs w:val="26"/>
          <w:lang w:val="it-IT" w:eastAsia="zh-CN" w:bidi="ar-SY"/>
        </w:rPr>
        <w:t xml:space="preserve"> 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>non ha mai digiunato un mese per intero eccetto Ramaḑān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”.</w:t>
      </w:r>
    </w:p>
    <w:p w:rsidR="00C36605" w:rsidRDefault="00BF413A" w:rsidP="00C36605">
      <w:pPr>
        <w:bidi w:val="0"/>
        <w:spacing w:after="0"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As-Sind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 xml:space="preserve">ī 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ha detto, nella spiegazione del 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ĥ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adī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th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di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Umm Salamah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: “«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 xml:space="preserve">soleva congiungere 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b/>
          <w:bCs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>bān</w:t>
      </w:r>
      <w:r w:rsidR="00C36605">
        <w:rPr>
          <w:rFonts w:asciiTheme="majorBidi" w:hAnsiTheme="majorBidi" w:cstheme="majorBidi"/>
          <w:b/>
          <w:bCs/>
          <w:i/>
          <w:iCs/>
          <w:sz w:val="26"/>
          <w:szCs w:val="26"/>
          <w:lang w:val="it-IT"/>
        </w:rPr>
        <w:t xml:space="preserve"> 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>con Ramaḑān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» ossia: li digiunava entrambi assieme, e il significato apparente è che digiunasse l’intero </w:t>
      </w:r>
      <w:r w:rsidRPr="00336DB8">
        <w:rPr>
          <w:rFonts w:asciiTheme="majorBidi" w:hAnsiTheme="majorBidi" w:cstheme="majorBidi"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[…] ma è stato riportato ciò che dimostra diversamente da ciò, perciò è stato considerato nel senso che egli soleva digiunarne la maggior parte, perciò era come se lo digiunasse intero e lo congiungesse a Ramaḑān”. </w:t>
      </w:r>
    </w:p>
    <w:p w:rsidR="00BF413A" w:rsidRPr="00336DB8" w:rsidRDefault="00BF413A" w:rsidP="00C36605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C36605">
        <w:rPr>
          <w:rFonts w:asciiTheme="majorBidi" w:eastAsia="Verdana" w:hAnsiTheme="majorBidi" w:cstheme="majorBidi"/>
          <w:lang w:val="it-IT" w:eastAsia="zh-CN" w:bidi="ar-SY"/>
        </w:rPr>
        <w:t>[Fine della citazione].</w:t>
      </w:r>
    </w:p>
    <w:p w:rsidR="00BF413A" w:rsidRPr="00336DB8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Se venisse chiesto: “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Qual è la ragione dell’abbondanza del digiuno nel mese di </w:t>
      </w:r>
      <w:r w:rsidRPr="00336DB8">
        <w:rPr>
          <w:rFonts w:asciiTheme="majorBidi" w:hAnsiTheme="majorBidi" w:cstheme="majorBidi"/>
          <w:i/>
          <w:iCs/>
          <w:sz w:val="26"/>
          <w:szCs w:val="26"/>
          <w:u w:val="single"/>
          <w:lang w:val="it-IT"/>
        </w:rPr>
        <w:t>Sh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a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᾿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bān</w:t>
      </w:r>
      <w:r w:rsidRPr="00336DB8">
        <w:rPr>
          <w:rFonts w:asciiTheme="majorBidi" w:hAnsiTheme="majorBidi" w:cstheme="majorBidi"/>
          <w:sz w:val="26"/>
          <w:szCs w:val="26"/>
          <w:lang w:val="it-IT"/>
        </w:rPr>
        <w:t>?”.</w:t>
      </w:r>
    </w:p>
    <w:p w:rsidR="00BF413A" w:rsidRPr="00336DB8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La risposta sarebbe la seguente:</w:t>
      </w:r>
    </w:p>
    <w:p w:rsidR="00C36605" w:rsidRDefault="00BF413A" w:rsidP="0085646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Al-H</w:t>
      </w:r>
      <w:r w:rsidRPr="00336DB8">
        <w:rPr>
          <w:rFonts w:asciiTheme="majorBidi" w:hAnsiTheme="majorBidi" w:cstheme="majorBidi"/>
          <w:i/>
          <w:iCs/>
          <w:sz w:val="26"/>
          <w:szCs w:val="26"/>
          <w:lang w:val="it-IT"/>
        </w:rPr>
        <w:t>ā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fiz̧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ha detto: “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Ciò che è più rilevante a riguardo è ciò che hanno trasmesso An-Nasā</w:t>
      </w:r>
      <w:r w:rsidRPr="00B063BF">
        <w:rPr>
          <w:rFonts w:asciiTheme="majorBidi" w:eastAsia="Verdana" w:hAnsiTheme="majorBidi" w:cstheme="majorBidi"/>
          <w:i/>
          <w:iCs/>
          <w:sz w:val="26"/>
          <w:szCs w:val="26"/>
          <w:lang w:eastAsia="zh-CN" w:bidi="ar-SY"/>
        </w:rPr>
        <w:t>῾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 xml:space="preserve">ī  e Abu Dawūd ed è stato giudicato autentico da Ibn 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u w:val="single"/>
          <w:lang w:val="it-IT" w:eastAsia="zh-CN" w:bidi="ar-SY"/>
        </w:rPr>
        <w:t>Kh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uzaymah, da Usāmah Ibn Zayd il quale disse: “Dissi: «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>O Messaggero di Iddio, non ti vedo digiunare in alcun mese ciò che digiuni in Sha’ban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». Disse: «</w:t>
      </w:r>
      <w:r w:rsidRPr="00336DB8">
        <w:rPr>
          <w:rFonts w:asciiTheme="majorBidi" w:eastAsia="Verdana" w:hAnsiTheme="majorBidi" w:cstheme="majorBidi"/>
          <w:b/>
          <w:bCs/>
          <w:i/>
          <w:iCs/>
          <w:sz w:val="26"/>
          <w:szCs w:val="26"/>
          <w:lang w:val="it-IT" w:eastAsia="zh-CN" w:bidi="ar-SY"/>
        </w:rPr>
        <w:t>Quello è un mese di cui molta gente è incurante, tra Rajab e Ramaḑān, ed è un mese in cui le opere sono fatte ascendere al Signore dei Mondi, perciò amo che le mie opere siano fatte ascendere mentre sono a digiuno</w:t>
      </w:r>
      <w:r w:rsidRPr="00336DB8">
        <w:rPr>
          <w:rFonts w:asciiTheme="majorBidi" w:eastAsia="Verdana" w:hAnsiTheme="majorBidi" w:cstheme="majorBidi"/>
          <w:i/>
          <w:iCs/>
          <w:sz w:val="26"/>
          <w:szCs w:val="26"/>
          <w:lang w:val="it-IT" w:eastAsia="zh-CN" w:bidi="ar-SY"/>
        </w:rPr>
        <w:t>»”</w:t>
      </w: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.</w:t>
      </w:r>
      <w:r w:rsidR="00C36605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 xml:space="preserve"> </w:t>
      </w:r>
    </w:p>
    <w:p w:rsidR="0085646A" w:rsidRPr="00336DB8" w:rsidRDefault="0085646A" w:rsidP="00C36605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C36605">
        <w:rPr>
          <w:rFonts w:asciiTheme="majorBidi" w:eastAsia="Verdana" w:hAnsiTheme="majorBidi" w:cstheme="majorBidi"/>
          <w:lang w:val="it-IT" w:eastAsia="zh-CN" w:bidi="ar-SY"/>
        </w:rPr>
        <w:t xml:space="preserve">[Giudicato buono da </w:t>
      </w:r>
      <w:r w:rsidRPr="00C36605">
        <w:rPr>
          <w:rFonts w:asciiTheme="majorBidi" w:eastAsia="Verdana" w:hAnsiTheme="majorBidi" w:cstheme="majorBidi"/>
          <w:i/>
          <w:iCs/>
          <w:lang w:val="it-IT" w:eastAsia="zh-CN" w:bidi="ar-SY"/>
        </w:rPr>
        <w:t>Al-Alb</w:t>
      </w:r>
      <w:r w:rsidRPr="00C36605">
        <w:rPr>
          <w:rFonts w:asciiTheme="majorBidi" w:hAnsiTheme="majorBidi" w:cstheme="majorBidi"/>
          <w:i/>
          <w:iCs/>
          <w:lang w:val="it-IT"/>
        </w:rPr>
        <w:t>ā</w:t>
      </w:r>
      <w:r w:rsidRPr="00C36605">
        <w:rPr>
          <w:rFonts w:asciiTheme="majorBidi" w:eastAsia="Verdana" w:hAnsiTheme="majorBidi" w:cstheme="majorBidi"/>
          <w:i/>
          <w:iCs/>
          <w:lang w:val="it-IT" w:eastAsia="zh-CN" w:bidi="ar-SY"/>
        </w:rPr>
        <w:t>n</w:t>
      </w:r>
      <w:r w:rsidRPr="00C36605">
        <w:rPr>
          <w:rFonts w:asciiTheme="majorBidi" w:hAnsiTheme="majorBidi" w:cstheme="majorBidi"/>
          <w:i/>
          <w:iCs/>
          <w:lang w:val="it-IT"/>
        </w:rPr>
        <w:t>ī</w:t>
      </w:r>
      <w:r w:rsidRPr="00C36605">
        <w:rPr>
          <w:rFonts w:asciiTheme="majorBidi" w:eastAsia="Verdana" w:hAnsiTheme="majorBidi" w:cstheme="majorBidi"/>
          <w:lang w:val="it-IT" w:eastAsia="zh-CN" w:bidi="ar-SY"/>
        </w:rPr>
        <w:t xml:space="preserve"> in “</w:t>
      </w:r>
      <w:r w:rsidRPr="00C36605">
        <w:rPr>
          <w:rFonts w:asciiTheme="majorBidi" w:hAnsiTheme="majorBidi" w:cstheme="majorBidi"/>
          <w:i/>
          <w:iCs/>
          <w:lang w:val="it-IT"/>
        </w:rPr>
        <w:t>Ş</w:t>
      </w:r>
      <w:r w:rsidRPr="00C36605">
        <w:rPr>
          <w:rFonts w:asciiTheme="majorBidi" w:eastAsia="Verdana" w:hAnsiTheme="majorBidi" w:cstheme="majorBidi"/>
          <w:lang w:val="it-IT" w:eastAsia="zh-CN" w:bidi="ar-SY"/>
        </w:rPr>
        <w:t>a</w:t>
      </w:r>
      <w:r w:rsidRPr="00C36605">
        <w:rPr>
          <w:rFonts w:asciiTheme="majorBidi" w:hAnsiTheme="majorBidi" w:cstheme="majorBidi"/>
          <w:i/>
          <w:iCs/>
          <w:lang w:val="it-IT"/>
        </w:rPr>
        <w:t>ĥīĥ</w:t>
      </w:r>
      <w:r w:rsidRPr="00C36605">
        <w:rPr>
          <w:rFonts w:asciiTheme="majorBidi" w:eastAsia="Verdana" w:hAnsiTheme="majorBidi" w:cstheme="majorBidi"/>
          <w:lang w:val="it-IT" w:eastAsia="zh-CN" w:bidi="ar-SY"/>
        </w:rPr>
        <w:t xml:space="preserve"> </w:t>
      </w:r>
      <w:r w:rsidRPr="00C36605">
        <w:rPr>
          <w:rFonts w:asciiTheme="majorBidi" w:hAnsiTheme="majorBidi" w:cstheme="majorBidi"/>
          <w:i/>
          <w:iCs/>
          <w:lang w:val="it-IT"/>
        </w:rPr>
        <w:t>An-Nasā</w:t>
      </w:r>
      <w:r w:rsidRPr="00C36605">
        <w:rPr>
          <w:rFonts w:asciiTheme="majorBidi" w:hAnsiTheme="majorBidi" w:cstheme="majorBidi"/>
          <w:i/>
          <w:iCs/>
        </w:rPr>
        <w:t>῾</w:t>
      </w:r>
      <w:r w:rsidRPr="00C36605">
        <w:rPr>
          <w:rFonts w:asciiTheme="majorBidi" w:hAnsiTheme="majorBidi" w:cstheme="majorBidi"/>
          <w:i/>
          <w:iCs/>
          <w:lang w:val="it-IT"/>
        </w:rPr>
        <w:t>ī”</w:t>
      </w:r>
      <w:r w:rsidRPr="00C36605">
        <w:rPr>
          <w:rFonts w:asciiTheme="majorBidi" w:eastAsia="Verdana" w:hAnsiTheme="majorBidi" w:cstheme="majorBidi"/>
          <w:lang w:val="it-IT" w:eastAsia="zh-CN" w:bidi="ar-SY"/>
        </w:rPr>
        <w:t>, (2221)].</w:t>
      </w:r>
    </w:p>
    <w:p w:rsidR="00BF413A" w:rsidRDefault="00BF413A" w:rsidP="00BF413A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  <w:r w:rsidRPr="00336DB8"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  <w:t>E Iddio è più Sapiente.</w:t>
      </w:r>
    </w:p>
    <w:p w:rsidR="00C36605" w:rsidRPr="00336DB8" w:rsidRDefault="00C36605" w:rsidP="00C36605">
      <w:pPr>
        <w:bidi w:val="0"/>
        <w:spacing w:line="240" w:lineRule="auto"/>
        <w:jc w:val="both"/>
        <w:rPr>
          <w:rFonts w:asciiTheme="majorBidi" w:eastAsia="Verdana" w:hAnsiTheme="majorBidi" w:cstheme="majorBidi"/>
          <w:sz w:val="26"/>
          <w:szCs w:val="26"/>
          <w:lang w:val="it-IT" w:eastAsia="zh-CN" w:bidi="ar-SY"/>
        </w:rPr>
      </w:pPr>
    </w:p>
    <w:p w:rsidR="00CA5FDC" w:rsidRPr="00CA5FDC" w:rsidRDefault="00BF413A" w:rsidP="00C36605">
      <w:pPr>
        <w:bidi w:val="0"/>
        <w:spacing w:line="240" w:lineRule="auto"/>
        <w:jc w:val="both"/>
        <w:rPr>
          <w:rFonts w:asciiTheme="majorBidi" w:eastAsia="Verdana" w:hAnsiTheme="majorBidi" w:cstheme="majorBidi"/>
          <w:color w:val="800000"/>
          <w:sz w:val="28"/>
          <w:szCs w:val="28"/>
          <w:lang w:val="it-IT" w:eastAsia="zh-CN" w:bidi="ar-SY"/>
        </w:rPr>
      </w:pPr>
      <w:r w:rsidRPr="00B063BF">
        <w:rPr>
          <w:rFonts w:asciiTheme="majorBidi" w:eastAsia="Verdana" w:hAnsiTheme="majorBidi" w:cstheme="majorBidi"/>
          <w:i/>
          <w:iCs/>
          <w:sz w:val="26"/>
          <w:szCs w:val="26"/>
          <w:lang w:eastAsia="zh-CN" w:bidi="ar-SY"/>
        </w:rPr>
        <w:t>Isl</w:t>
      </w:r>
      <w:r w:rsidRPr="00B063BF">
        <w:rPr>
          <w:rFonts w:asciiTheme="majorBidi" w:hAnsiTheme="majorBidi" w:cstheme="majorBidi"/>
          <w:i/>
          <w:iCs/>
          <w:sz w:val="26"/>
          <w:szCs w:val="26"/>
        </w:rPr>
        <w:t>ā</w:t>
      </w:r>
      <w:r w:rsidRPr="00B063BF">
        <w:rPr>
          <w:rFonts w:asciiTheme="majorBidi" w:eastAsia="Verdana" w:hAnsiTheme="majorBidi" w:cstheme="majorBidi"/>
          <w:i/>
          <w:iCs/>
          <w:sz w:val="26"/>
          <w:szCs w:val="26"/>
          <w:lang w:eastAsia="zh-CN" w:bidi="ar-SY"/>
        </w:rPr>
        <w:t>m Q&amp;A</w:t>
      </w:r>
      <w:bookmarkEnd w:id="3"/>
    </w:p>
    <w:sectPr w:rsidR="00CA5FDC" w:rsidRPr="00CA5FDC" w:rsidSect="00CF6C11">
      <w:headerReference w:type="even" r:id="rId13"/>
      <w:pgSz w:w="9072" w:h="13608" w:code="9"/>
      <w:pgMar w:top="1134" w:right="1134" w:bottom="1134" w:left="1134" w:header="709" w:footer="45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BDA" w:rsidRDefault="006E7BDA" w:rsidP="00E32771">
      <w:pPr>
        <w:spacing w:after="0" w:line="240" w:lineRule="auto"/>
      </w:pPr>
      <w:r>
        <w:separator/>
      </w:r>
    </w:p>
  </w:endnote>
  <w:endnote w:type="continuationSeparator" w:id="0">
    <w:p w:rsidR="006E7BDA" w:rsidRDefault="006E7BD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95B75386-3CFC-43E4-BAE7-9246290D8DD2}"/>
    <w:embedBold r:id="rId2" w:fontKey="{6DB97D78-0C59-491B-AF88-4298FFA13AA9}"/>
    <w:embedItalic r:id="rId3" w:fontKey="{0E8C53AB-E8A4-4F77-9403-E895AB8134C4}"/>
    <w:embedBoldItalic r:id="rId4" w:fontKey="{9CF3B8E4-28E2-4E75-96ED-68ABB0643AF0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5" w:fontKey="{943AB893-CB7B-4CC5-8251-25CEDBC29C51}"/>
    <w:embedBold r:id="rId6" w:fontKey="{0AF23C9F-226B-417E-B7CE-027EBBAC46FA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7" w:fontKey="{BC5B1C6D-C36C-4591-842A-7E8B76911B33}"/>
    <w:embedItalic r:id="rId8" w:fontKey="{0FA7C6E4-9FD7-4C28-A4B2-AC50F9247940}"/>
    <w:embedBoldItalic r:id="rId9" w:fontKey="{7741A7A2-3020-48EC-B2D7-7475373C88EB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0" w:fontKey="{4D3D98E1-BC12-42B3-809C-56BE8752E0B0}"/>
    <w:embedBold r:id="rId11" w:fontKey="{72F5F623-C3FA-4379-8496-5772D1D43BA6}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  <w:embedRegular r:id="rId12" w:fontKey="{83C7B16D-458F-4247-BCF3-89602DDBFE3E}"/>
    <w:embedItalic r:id="rId13" w:fontKey="{1F270A70-2010-4F94-9E96-A243C62DBE84}"/>
    <w:embedBoldItalic r:id="rId14" w:fontKey="{900229D6-CB79-4A3F-ACB2-DB3FADA81A10}"/>
  </w:font>
  <w:font w:name="Gotham Light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5" w:fontKey="{4F661B9B-B4F6-4228-8612-FA28EE177967}"/>
  </w:font>
  <w:font w:name="Calibri Light">
    <w:altName w:val="Calibri"/>
    <w:panose1 w:val="020F030202020403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6" w:subsetted="1" w:fontKey="{4E3D1DBA-0EE1-4634-9D83-6FEA0B4141A2}"/>
    <w:embedBoldItalic r:id="rId17" w:subsetted="1" w:fontKey="{62760A4C-E2E4-46B7-9DB2-C5B477B8745C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E1B1030C-B37A-44E3-88E5-87A3725E0FFF}"/>
    <w:embedBold r:id="rId19" w:fontKey="{A03A4A73-3B66-4094-97B3-31636CE1B24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20" w:fontKey="{11547CA1-6BF8-4890-96CA-16472365238E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26C993A6-CCB8-4BED-A692-632BA8BDFDB8}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41" w:csb1="00000000"/>
    <w:embedBold r:id="rId22" w:fontKey="{E0E6DBA3-0348-4CC9-B7DD-243F7450B01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3" w:fontKey="{87731DE7-A197-426F-B3EA-66ECEB0392D5}"/>
    <w:embedBold r:id="rId24" w:fontKey="{001BEB44-4D1A-45D3-8F37-FED9010E7962}"/>
  </w:font>
  <w:font w:name="Adobe نسخ Medium">
    <w:altName w:val="Arial"/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Helvetica">
    <w:panose1 w:val="020B0504020202020204"/>
    <w:charset w:val="00"/>
    <w:family w:val="swiss"/>
    <w:pitch w:val="variable"/>
    <w:sig w:usb0="E0002AFF" w:usb1="00007843" w:usb2="00000001" w:usb3="00000000" w:csb0="000001FF" w:csb1="00000000"/>
    <w:embedRegular r:id="rId25" w:fontKey="{0930AD8F-35D6-46B8-A4CA-F126D0EFC206}"/>
    <w:embedBold r:id="rId26" w:fontKey="{2E55E31F-7737-42D8-B01D-0E88E2EB7E1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  <w:rtl/>
      </w:rPr>
      <w:id w:val="141081019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1E49" w:rsidRPr="005426F6" w:rsidRDefault="00FD1E49" w:rsidP="005426F6">
        <w:pPr>
          <w:pStyle w:val="Footer"/>
          <w:jc w:val="center"/>
          <w:rPr>
            <w:sz w:val="24"/>
            <w:szCs w:val="24"/>
          </w:rPr>
        </w:pPr>
        <w:r w:rsidRPr="005426F6">
          <w:rPr>
            <w:sz w:val="28"/>
            <w:szCs w:val="28"/>
          </w:rPr>
          <w:fldChar w:fldCharType="begin"/>
        </w:r>
        <w:r w:rsidRPr="005426F6">
          <w:rPr>
            <w:sz w:val="28"/>
            <w:szCs w:val="28"/>
          </w:rPr>
          <w:instrText xml:space="preserve"> PAGE   \* MERGEFORMAT </w:instrText>
        </w:r>
        <w:r w:rsidRPr="005426F6">
          <w:rPr>
            <w:sz w:val="28"/>
            <w:szCs w:val="28"/>
          </w:rPr>
          <w:fldChar w:fldCharType="separate"/>
        </w:r>
        <w:r w:rsidR="000F0A69">
          <w:rPr>
            <w:noProof/>
            <w:sz w:val="28"/>
            <w:szCs w:val="28"/>
          </w:rPr>
          <w:t>3</w:t>
        </w:r>
        <w:r w:rsidRPr="005426F6">
          <w:rPr>
            <w:noProof/>
            <w:sz w:val="28"/>
            <w:szCs w:val="28"/>
          </w:rPr>
          <w:fldChar w:fldCharType="end"/>
        </w:r>
      </w:p>
    </w:sdtContent>
  </w:sdt>
  <w:p w:rsidR="00FD1E49" w:rsidRDefault="00FD1E49" w:rsidP="006D26A1">
    <w:pPr>
      <w:pStyle w:val="Footer"/>
      <w:tabs>
        <w:tab w:val="clear" w:pos="4153"/>
        <w:tab w:val="clear" w:pos="8306"/>
        <w:tab w:val="left" w:pos="3465"/>
        <w:tab w:val="left" w:pos="4449"/>
      </w:tabs>
      <w:rPr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BDA" w:rsidRDefault="006E7BDA" w:rsidP="00184B62">
      <w:pPr>
        <w:bidi w:val="0"/>
        <w:spacing w:after="0" w:line="240" w:lineRule="auto"/>
      </w:pPr>
      <w:r>
        <w:separator/>
      </w:r>
    </w:p>
  </w:footnote>
  <w:footnote w:type="continuationSeparator" w:id="0">
    <w:p w:rsidR="006E7BDA" w:rsidRDefault="006E7BDA" w:rsidP="00223B3B">
      <w:pPr>
        <w:bidi w:val="0"/>
        <w:spacing w:after="0" w:line="240" w:lineRule="auto"/>
      </w:pPr>
      <w:r>
        <w:continuationSeparator/>
      </w:r>
    </w:p>
  </w:footnote>
  <w:footnote w:type="continuationNotice" w:id="1">
    <w:p w:rsidR="006E7BDA" w:rsidRDefault="006E7BDA" w:rsidP="00223B3B">
      <w:pPr>
        <w:bidi w:val="0"/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49" w:rsidRDefault="00FD1E49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77450F08" wp14:editId="2F5E8FEE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1E49" w:rsidRPr="00B71399" w:rsidRDefault="00FD1E49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9" name="Straight Connector 19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1E49" w:rsidRPr="00A507EE" w:rsidRDefault="00FD1E49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7450F08" id="Group 7" o:spid="_x0000_s1026" style="position:absolute;left:0;text-align:left;margin-left:-12.1pt;margin-top:-23.7pt;width:339.75pt;height:28.95pt;z-index:251680768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" fillcolor="white [3201]" strokecolor="#385e66" strokeweight=".5pt">
                <v:textbox>
                  <w:txbxContent>
                    <w:p w:rsidR="00FD1E49" w:rsidRPr="00B71399" w:rsidRDefault="00FD1E49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19" o:spid="_x0000_s1028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" fillcolor="white [3212]" stroked="f">
                <v:textbox>
                  <w:txbxContent>
                    <w:p w:rsidR="00FD1E49" w:rsidRPr="00A507EE" w:rsidRDefault="00FD1E49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1E49" w:rsidRDefault="00FD1E49">
    <w:pPr>
      <w:pStyle w:val="Header"/>
      <w:rPr>
        <w:lang w:bidi="ar-EG"/>
      </w:rPr>
    </w:pPr>
    <w:r>
      <w:rPr>
        <w:noProof/>
        <w:lang w:bidi="ta-IN"/>
      </w:rPr>
      <w:drawing>
        <wp:anchor distT="0" distB="0" distL="114300" distR="114300" simplePos="0" relativeHeight="251679744" behindDoc="0" locked="0" layoutInCell="1" allowOverlap="1" wp14:anchorId="59C47833" wp14:editId="61441517">
          <wp:simplePos x="0" y="0"/>
          <wp:positionH relativeFrom="column">
            <wp:posOffset>-549940</wp:posOffset>
          </wp:positionH>
          <wp:positionV relativeFrom="paragraph">
            <wp:posOffset>-171450</wp:posOffset>
          </wp:positionV>
          <wp:extent cx="5433238" cy="265501"/>
          <wp:effectExtent l="0" t="0" r="0" b="127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3238" cy="2655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1A8B" w:rsidRDefault="006B4F4B">
    <w:pPr>
      <w:pStyle w:val="Header"/>
      <w:rPr>
        <w:lang w:bidi="ar-EG"/>
      </w:rPr>
    </w:pPr>
    <w:r>
      <w:rPr>
        <w:noProof/>
        <w:lang w:bidi="ta-IN"/>
      </w:rPr>
      <mc:AlternateContent>
        <mc:Choice Requires="wpg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1A8B" w:rsidRPr="00B71399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 w:rsidR="006B4F4B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1A8B" w:rsidRPr="00A507EE" w:rsidRDefault="007E1A8B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21" o:spid="_x0000_s103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Dbn6DEtwMAAFQ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35169;top:615;width:7982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" fillcolor="white [3201]" strokecolor="#385e66" strokeweight=".5pt">
                <v:textbox>
                  <w:txbxContent>
                    <w:p w:rsidR="007E1A8B" w:rsidRPr="00B71399" w:rsidRDefault="007E1A8B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 w:rsidR="006B4F4B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32" style="position:absolute;flip:x;visibility:visible;mso-wrap-style:square" from="9231,2022" to="34026,20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" strokecolor="#4c818e" strokeweight="1pt">
                <v:stroke joinstyle="miter"/>
              </v:line>
              <v:shape id="Text Box 2" o:spid="_x0000_s1033" type="#_x0000_t202" style="position:absolute;width:12397;height:3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" fillcolor="white [3212]" stroked="f">
                <v:textbox>
                  <w:txbxContent>
                    <w:p w:rsidR="007E1A8B" w:rsidRPr="00A507EE" w:rsidRDefault="007E1A8B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5A0511"/>
    <w:multiLevelType w:val="hybridMultilevel"/>
    <w:tmpl w:val="1A5217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A53B5"/>
    <w:rsid w:val="000A6307"/>
    <w:rsid w:val="000A6BE0"/>
    <w:rsid w:val="000C2B16"/>
    <w:rsid w:val="000D5816"/>
    <w:rsid w:val="000F0A69"/>
    <w:rsid w:val="00171C08"/>
    <w:rsid w:val="00184B62"/>
    <w:rsid w:val="00187D3B"/>
    <w:rsid w:val="001A0D79"/>
    <w:rsid w:val="001F4E86"/>
    <w:rsid w:val="002219E3"/>
    <w:rsid w:val="00223B3B"/>
    <w:rsid w:val="0023307B"/>
    <w:rsid w:val="00244087"/>
    <w:rsid w:val="00267C61"/>
    <w:rsid w:val="00270AE8"/>
    <w:rsid w:val="002B2FF1"/>
    <w:rsid w:val="002B662B"/>
    <w:rsid w:val="002C09FA"/>
    <w:rsid w:val="002C7DFC"/>
    <w:rsid w:val="003072B2"/>
    <w:rsid w:val="00317B3C"/>
    <w:rsid w:val="003238D3"/>
    <w:rsid w:val="00336DB8"/>
    <w:rsid w:val="00347608"/>
    <w:rsid w:val="00357B1F"/>
    <w:rsid w:val="00370616"/>
    <w:rsid w:val="00372A0D"/>
    <w:rsid w:val="003906F7"/>
    <w:rsid w:val="003A3CDC"/>
    <w:rsid w:val="003A4F75"/>
    <w:rsid w:val="003B1690"/>
    <w:rsid w:val="003E1AC6"/>
    <w:rsid w:val="00447B55"/>
    <w:rsid w:val="004C1156"/>
    <w:rsid w:val="004C2827"/>
    <w:rsid w:val="004C2F52"/>
    <w:rsid w:val="004E2AD6"/>
    <w:rsid w:val="004E38A0"/>
    <w:rsid w:val="004E78EF"/>
    <w:rsid w:val="00556722"/>
    <w:rsid w:val="005666DC"/>
    <w:rsid w:val="00573523"/>
    <w:rsid w:val="00575281"/>
    <w:rsid w:val="0058544F"/>
    <w:rsid w:val="005A2707"/>
    <w:rsid w:val="0060157E"/>
    <w:rsid w:val="00626D06"/>
    <w:rsid w:val="00662A2B"/>
    <w:rsid w:val="0069533C"/>
    <w:rsid w:val="006A26F9"/>
    <w:rsid w:val="006B4F4B"/>
    <w:rsid w:val="006E7BDA"/>
    <w:rsid w:val="00705C71"/>
    <w:rsid w:val="00717FAE"/>
    <w:rsid w:val="00742BE0"/>
    <w:rsid w:val="0076729A"/>
    <w:rsid w:val="0077162A"/>
    <w:rsid w:val="0077680D"/>
    <w:rsid w:val="00790C62"/>
    <w:rsid w:val="007A33AB"/>
    <w:rsid w:val="007A373F"/>
    <w:rsid w:val="007E1A8B"/>
    <w:rsid w:val="007E5889"/>
    <w:rsid w:val="007E5A5E"/>
    <w:rsid w:val="007E70EB"/>
    <w:rsid w:val="00814452"/>
    <w:rsid w:val="008210B3"/>
    <w:rsid w:val="00834708"/>
    <w:rsid w:val="00853076"/>
    <w:rsid w:val="00855E30"/>
    <w:rsid w:val="0085646A"/>
    <w:rsid w:val="00885CFF"/>
    <w:rsid w:val="008A2F5F"/>
    <w:rsid w:val="008A5781"/>
    <w:rsid w:val="008A58B6"/>
    <w:rsid w:val="008B3703"/>
    <w:rsid w:val="008D70C8"/>
    <w:rsid w:val="008E2038"/>
    <w:rsid w:val="008F371A"/>
    <w:rsid w:val="0090385D"/>
    <w:rsid w:val="00910AF4"/>
    <w:rsid w:val="00944C90"/>
    <w:rsid w:val="009967F9"/>
    <w:rsid w:val="00A021C5"/>
    <w:rsid w:val="00A052E1"/>
    <w:rsid w:val="00A0781B"/>
    <w:rsid w:val="00A26C77"/>
    <w:rsid w:val="00A507EE"/>
    <w:rsid w:val="00A61E5C"/>
    <w:rsid w:val="00B04BE4"/>
    <w:rsid w:val="00B063BF"/>
    <w:rsid w:val="00B21534"/>
    <w:rsid w:val="00B3510F"/>
    <w:rsid w:val="00B50A3A"/>
    <w:rsid w:val="00B71399"/>
    <w:rsid w:val="00B820AA"/>
    <w:rsid w:val="00BA456F"/>
    <w:rsid w:val="00BD190F"/>
    <w:rsid w:val="00BF04A9"/>
    <w:rsid w:val="00BF413A"/>
    <w:rsid w:val="00C03201"/>
    <w:rsid w:val="00C10E38"/>
    <w:rsid w:val="00C31855"/>
    <w:rsid w:val="00C36605"/>
    <w:rsid w:val="00C37C22"/>
    <w:rsid w:val="00C408EE"/>
    <w:rsid w:val="00C72BD4"/>
    <w:rsid w:val="00C8452C"/>
    <w:rsid w:val="00CA5FDC"/>
    <w:rsid w:val="00CD4735"/>
    <w:rsid w:val="00CE6030"/>
    <w:rsid w:val="00CF693B"/>
    <w:rsid w:val="00CF6C11"/>
    <w:rsid w:val="00D06CFA"/>
    <w:rsid w:val="00D15CF7"/>
    <w:rsid w:val="00D2227B"/>
    <w:rsid w:val="00D25F3D"/>
    <w:rsid w:val="00D46176"/>
    <w:rsid w:val="00D849A2"/>
    <w:rsid w:val="00D85A5F"/>
    <w:rsid w:val="00DA3EF4"/>
    <w:rsid w:val="00DA5D93"/>
    <w:rsid w:val="00DC6A8E"/>
    <w:rsid w:val="00DE5862"/>
    <w:rsid w:val="00E25D4B"/>
    <w:rsid w:val="00E32771"/>
    <w:rsid w:val="00E3745F"/>
    <w:rsid w:val="00E5682B"/>
    <w:rsid w:val="00E710AA"/>
    <w:rsid w:val="00EB6A67"/>
    <w:rsid w:val="00EE5A20"/>
    <w:rsid w:val="00EE70E3"/>
    <w:rsid w:val="00EF36BC"/>
    <w:rsid w:val="00F2420A"/>
    <w:rsid w:val="00F2570D"/>
    <w:rsid w:val="00F3173B"/>
    <w:rsid w:val="00F5276A"/>
    <w:rsid w:val="00F80820"/>
    <w:rsid w:val="00FD1E49"/>
    <w:rsid w:val="00FE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C5F442-35A0-45C8-BAF6-7FA3C604A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semiHidden/>
    <w:unhideWhenUsed/>
    <w:rsid w:val="00357B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57B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7B1F"/>
    <w:rPr>
      <w:vertAlign w:val="superscript"/>
    </w:rPr>
  </w:style>
  <w:style w:type="table" w:styleId="TableGrid">
    <w:name w:val="Table Grid"/>
    <w:basedOn w:val="TableNormal"/>
    <w:uiPriority w:val="39"/>
    <w:rsid w:val="00FD1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1E49"/>
    <w:pPr>
      <w:ind w:left="720"/>
      <w:contextualSpacing/>
    </w:pPr>
  </w:style>
  <w:style w:type="paragraph" w:styleId="NoSpacing">
    <w:name w:val="No Spacing"/>
    <w:uiPriority w:val="1"/>
    <w:qFormat/>
    <w:rsid w:val="00CA5FDC"/>
    <w:pPr>
      <w:bidi/>
      <w:spacing w:after="0" w:line="240" w:lineRule="auto"/>
    </w:pPr>
  </w:style>
  <w:style w:type="paragraph" w:styleId="NormalWeb">
    <w:name w:val="Normal (Web)"/>
    <w:basedOn w:val="Normal"/>
    <w:rsid w:val="00CA5FD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 w:bidi="ar-S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B82F9-1E9D-4861-9151-6886D87F5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5</Pages>
  <Words>755</Words>
  <Characters>4304</Characters>
  <Application>Microsoft Office Word</Application>
  <DocSecurity>0</DocSecurity>
  <Lines>35</Lines>
  <Paragraphs>10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5049</CharactersWithSpaces>
  <SharedDoc>false</SharedDoc>
  <HyperlinkBase>www.islamhouse.com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Ѐ DESIDERABILE DIGIUNARE TUTTO SHA᾿BĀN</dc:title>
  <dc:subject>Ѐ DESIDERABILE DIGIUNARE TUTTO SHA᾿BĀN</dc:subject>
  <dc:creator>Islam Q&amp;A_x000d_</dc:creator>
  <cp:keywords>Ѐ DESIDERABILE DIGIUNARE TUTTO SHA᾿BĀN</cp:keywords>
  <dc:description>Ѐ DESIDERABILE DIGIUNARE TUTTO SHA᾿BĀN</dc:description>
  <cp:lastModifiedBy>Mahmoud</cp:lastModifiedBy>
  <cp:revision>19</cp:revision>
  <cp:lastPrinted>2015-01-13T04:52:00Z</cp:lastPrinted>
  <dcterms:created xsi:type="dcterms:W3CDTF">2017-04-01T07:07:00Z</dcterms:created>
  <dcterms:modified xsi:type="dcterms:W3CDTF">2017-05-08T18:33:00Z</dcterms:modified>
  <cp:category/>
</cp:coreProperties>
</file>