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1D7F" w:rsidRDefault="001E1D7F" w:rsidP="008B3703">
      <w:pPr>
        <w:bidi w:val="0"/>
        <w:jc w:val="center"/>
        <w:rPr>
          <w:rFonts w:ascii="Sylfaen" w:hAnsi="Sylfaen" w:cstheme="majorBidi"/>
          <w:color w:val="5B9BD5" w:themeColor="accent1"/>
          <w:sz w:val="30"/>
          <w:szCs w:val="30"/>
          <w:lang w:val="ka-GE" w:bidi="ar-EG"/>
        </w:rPr>
      </w:pPr>
    </w:p>
    <w:p w:rsidR="008B3703" w:rsidRDefault="00F30CBF" w:rsidP="001E1D7F">
      <w:pPr>
        <w:bidi w:val="0"/>
        <w:jc w:val="center"/>
        <w:rPr>
          <w:rFonts w:ascii="Sylfaen" w:hAnsi="Sylfaen" w:cstheme="majorBidi"/>
          <w:color w:val="5B9BD5" w:themeColor="accent1"/>
          <w:sz w:val="30"/>
          <w:szCs w:val="30"/>
          <w:lang w:val="ka-GE" w:bidi="ar-EG"/>
        </w:rPr>
      </w:pPr>
      <w:r w:rsidRPr="00F30CBF">
        <w:rPr>
          <w:rFonts w:ascii="Sylfaen" w:hAnsi="Sylfaen" w:cstheme="majorBidi"/>
          <w:color w:val="5B9BD5" w:themeColor="accent1"/>
          <w:sz w:val="30"/>
          <w:szCs w:val="30"/>
          <w:lang w:val="ka-GE" w:bidi="ar-EG"/>
        </w:rPr>
        <w:t>მანით ნამაზის ლოცვა</w:t>
      </w:r>
    </w:p>
    <w:p w:rsidR="008C2582" w:rsidRPr="00F30CBF" w:rsidRDefault="00F30CBF" w:rsidP="00395C53">
      <w:pPr>
        <w:spacing w:after="0" w:line="240" w:lineRule="auto"/>
        <w:ind w:firstLine="113"/>
        <w:jc w:val="center"/>
        <w:rPr>
          <w:rFonts w:cs="KFGQPC Uthman Taha Naskh"/>
          <w:sz w:val="40"/>
          <w:szCs w:val="40"/>
          <w:lang w:val="tr-TR"/>
        </w:rPr>
      </w:pPr>
      <w:r w:rsidRPr="00F30CBF">
        <w:rPr>
          <w:rFonts w:cs="KFGQPC Uthman Taha Naskh" w:hint="cs"/>
          <w:sz w:val="40"/>
          <w:szCs w:val="40"/>
          <w:rtl/>
          <w:lang w:val="tr-TR"/>
        </w:rPr>
        <w:t>الصلاة</w:t>
      </w:r>
      <w:r w:rsidRPr="00F30CBF">
        <w:rPr>
          <w:rFonts w:cs="KFGQPC Uthman Taha Naskh"/>
          <w:sz w:val="40"/>
          <w:szCs w:val="40"/>
          <w:rtl/>
          <w:lang w:val="tr-TR"/>
        </w:rPr>
        <w:t xml:space="preserve"> </w:t>
      </w:r>
      <w:r w:rsidRPr="00F30CBF">
        <w:rPr>
          <w:rFonts w:cs="KFGQPC Uthman Taha Naskh" w:hint="cs"/>
          <w:sz w:val="40"/>
          <w:szCs w:val="40"/>
          <w:rtl/>
          <w:lang w:val="tr-TR"/>
        </w:rPr>
        <w:t>بطلاء</w:t>
      </w:r>
      <w:r w:rsidRPr="00F30CBF">
        <w:rPr>
          <w:rFonts w:cs="KFGQPC Uthman Taha Naskh"/>
          <w:sz w:val="40"/>
          <w:szCs w:val="40"/>
          <w:rtl/>
          <w:lang w:val="tr-TR"/>
        </w:rPr>
        <w:t xml:space="preserve"> </w:t>
      </w:r>
      <w:r w:rsidRPr="00F30CBF">
        <w:rPr>
          <w:rFonts w:cs="KFGQPC Uthman Taha Naskh" w:hint="cs"/>
          <w:sz w:val="40"/>
          <w:szCs w:val="40"/>
          <w:rtl/>
          <w:lang w:val="tr-TR"/>
        </w:rPr>
        <w:t>الأظافر</w:t>
      </w:r>
    </w:p>
    <w:p w:rsidR="00A03054" w:rsidRPr="00912D68" w:rsidRDefault="00A03054" w:rsidP="00395C53">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 xml:space="preserve">&lt; </w:t>
      </w:r>
      <w:r w:rsidR="00395C53">
        <w:rPr>
          <w:rFonts w:asciiTheme="majorBidi" w:hAnsiTheme="majorBidi" w:cs="KFGQPC Uthman Taha Naskh" w:hint="cs"/>
          <w:color w:val="808080" w:themeColor="background1" w:themeShade="80"/>
          <w:sz w:val="28"/>
          <w:szCs w:val="28"/>
          <w:rtl/>
          <w:lang w:bidi="ar-EG"/>
        </w:rPr>
        <w:t xml:space="preserve">الجورجية </w:t>
      </w:r>
      <w:r w:rsidR="00395C53">
        <w:rPr>
          <w:rFonts w:ascii="Times New Roman" w:hAnsi="Times New Roman" w:cs="Times New Roman" w:hint="cs"/>
          <w:color w:val="808080" w:themeColor="background1" w:themeShade="80"/>
          <w:sz w:val="28"/>
          <w:szCs w:val="28"/>
          <w:rtl/>
          <w:lang w:bidi="ar-EG"/>
        </w:rPr>
        <w:t>–</w:t>
      </w:r>
      <w:r w:rsidR="00395C53">
        <w:rPr>
          <w:rFonts w:asciiTheme="majorBidi" w:hAnsiTheme="majorBidi" w:cs="KFGQPC Uthman Taha Naskh" w:hint="cs"/>
          <w:color w:val="808080" w:themeColor="background1" w:themeShade="80"/>
          <w:sz w:val="28"/>
          <w:szCs w:val="28"/>
          <w:rtl/>
          <w:lang w:bidi="ar-EG"/>
        </w:rPr>
        <w:t xml:space="preserve"> </w:t>
      </w:r>
      <w:r w:rsidR="00395C53" w:rsidRPr="00395C53">
        <w:rPr>
          <w:rFonts w:asciiTheme="majorBidi" w:hAnsiTheme="majorBidi" w:cs="KFGQPC Uthman Taha Naskh"/>
          <w:color w:val="808080" w:themeColor="background1" w:themeShade="80"/>
          <w:sz w:val="28"/>
          <w:szCs w:val="28"/>
          <w:lang w:bidi="ar-EG"/>
        </w:rPr>
        <w:t>Georgian</w:t>
      </w:r>
      <w:r w:rsidR="00395C53">
        <w:rPr>
          <w:rFonts w:asciiTheme="majorBidi" w:hAnsiTheme="majorBidi" w:cs="KFGQPC Uthman Taha Naskh" w:hint="cs"/>
          <w:color w:val="808080" w:themeColor="background1" w:themeShade="80"/>
          <w:sz w:val="28"/>
          <w:szCs w:val="28"/>
          <w:rtl/>
          <w:lang w:bidi="ar-EG"/>
        </w:rPr>
        <w:t xml:space="preserve">- </w:t>
      </w:r>
      <w:proofErr w:type="spellStart"/>
      <w:r w:rsidR="00395C53" w:rsidRPr="00395C53">
        <w:rPr>
          <w:rFonts w:ascii="Sylfaen" w:hAnsi="Sylfaen" w:cs="Sylfaen"/>
          <w:color w:val="808080" w:themeColor="background1" w:themeShade="80"/>
          <w:sz w:val="28"/>
          <w:szCs w:val="28"/>
          <w:lang w:bidi="ar-EG"/>
        </w:rPr>
        <w:t>ქართული</w:t>
      </w:r>
      <w:proofErr w:type="spellEnd"/>
      <w:r w:rsidRPr="00912D68">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bidi="ug-CN"/>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5C38C3" w:rsidRPr="00A144A4" w:rsidRDefault="005C38C3" w:rsidP="005C38C3">
      <w:pPr>
        <w:bidi w:val="0"/>
        <w:spacing w:after="0" w:line="240" w:lineRule="auto"/>
        <w:ind w:firstLine="113"/>
        <w:jc w:val="center"/>
        <w:rPr>
          <w:rFonts w:ascii="Sylfaen" w:hAnsi="Sylfaen" w:cs="KFGQPC Uthman Taha Naskh"/>
          <w:color w:val="205B83"/>
          <w:sz w:val="40"/>
          <w:szCs w:val="40"/>
          <w:lang w:bidi="ar-EG"/>
        </w:rPr>
      </w:pPr>
      <w:hyperlink w:history="1">
        <w:r w:rsidRPr="00E63BAB">
          <w:rPr>
            <w:rStyle w:val="Hyperlink"/>
            <w:rFonts w:ascii="Times New Roman" w:hAnsi="Times New Roman" w:cs="KFGQPC Uthman Taha Naskh"/>
            <w:sz w:val="40"/>
            <w:szCs w:val="40"/>
            <w:rtl/>
            <w:lang w:bidi="ar-EG"/>
          </w:rPr>
          <w:t>موقع</w:t>
        </w:r>
        <w:r w:rsidRPr="00E63BAB">
          <w:rPr>
            <w:rStyle w:val="Hyperlink"/>
            <w:rFonts w:ascii="Sylfaen" w:hAnsi="Sylfaen" w:cs="KFGQPC Uthman Taha Naskh"/>
            <w:sz w:val="40"/>
            <w:szCs w:val="40"/>
            <w:rtl/>
            <w:lang w:bidi="ar-EG"/>
          </w:rPr>
          <w:t xml:space="preserve"> </w:t>
        </w:r>
        <w:r w:rsidRPr="00E63BAB">
          <w:rPr>
            <w:rStyle w:val="Hyperlink"/>
            <w:rFonts w:ascii="Times New Roman" w:hAnsi="Times New Roman" w:cs="KFGQPC Uthman Taha Naskh"/>
            <w:sz w:val="40"/>
            <w:szCs w:val="40"/>
            <w:rtl/>
            <w:lang w:bidi="ar-EG"/>
          </w:rPr>
          <w:t>الإسلام</w:t>
        </w:r>
        <w:r w:rsidRPr="00E63BAB">
          <w:rPr>
            <w:rStyle w:val="Hyperlink"/>
            <w:rFonts w:ascii="Sylfaen" w:hAnsi="Sylfaen" w:cs="KFGQPC Uthman Taha Naskh"/>
            <w:sz w:val="40"/>
            <w:szCs w:val="40"/>
            <w:rtl/>
            <w:lang w:bidi="ar-EG"/>
          </w:rPr>
          <w:t xml:space="preserve"> </w:t>
        </w:r>
        <w:r w:rsidRPr="00E63BAB">
          <w:rPr>
            <w:rStyle w:val="Hyperlink"/>
            <w:rFonts w:ascii="Times New Roman" w:hAnsi="Times New Roman" w:cs="KFGQPC Uthman Taha Naskh"/>
            <w:sz w:val="40"/>
            <w:szCs w:val="40"/>
            <w:rtl/>
            <w:lang w:bidi="ar-EG"/>
          </w:rPr>
          <w:t>سؤا</w:t>
        </w:r>
        <w:bookmarkStart w:id="0" w:name="_GoBack"/>
        <w:bookmarkEnd w:id="0"/>
        <w:r w:rsidRPr="00E63BAB">
          <w:rPr>
            <w:rStyle w:val="Hyperlink"/>
            <w:rFonts w:ascii="Times New Roman" w:hAnsi="Times New Roman" w:cs="KFGQPC Uthman Taha Naskh"/>
            <w:sz w:val="40"/>
            <w:szCs w:val="40"/>
            <w:rtl/>
            <w:lang w:bidi="ar-EG"/>
          </w:rPr>
          <w:t>ل</w:t>
        </w:r>
        <w:r w:rsidRPr="00E63BAB">
          <w:rPr>
            <w:rStyle w:val="Hyperlink"/>
            <w:rFonts w:ascii="Sylfaen" w:hAnsi="Sylfaen" w:cs="KFGQPC Uthman Taha Naskh"/>
            <w:sz w:val="40"/>
            <w:szCs w:val="40"/>
            <w:rtl/>
            <w:lang w:bidi="ar-EG"/>
          </w:rPr>
          <w:t xml:space="preserve"> </w:t>
        </w:r>
        <w:r w:rsidRPr="00E63BAB">
          <w:rPr>
            <w:rStyle w:val="Hyperlink"/>
            <w:rFonts w:ascii="Times New Roman" w:hAnsi="Times New Roman" w:cs="KFGQPC Uthman Taha Naskh"/>
            <w:sz w:val="40"/>
            <w:szCs w:val="40"/>
            <w:rtl/>
            <w:lang w:bidi="ar-EG"/>
          </w:rPr>
          <w:t>وجواب</w:t>
        </w:r>
        <w:r w:rsidRPr="00E63BAB">
          <w:rPr>
            <w:rStyle w:val="Hyperlink"/>
            <w:rFonts w:ascii="Sylfaen" w:hAnsi="Sylfaen" w:cs="KFGQPC Uthman Taha Naskh"/>
            <w:sz w:val="40"/>
            <w:szCs w:val="40"/>
            <w:lang w:bidi="ar-EG"/>
          </w:rPr>
          <w:t xml:space="preserve">                     www.islamqa.info </w:t>
        </w:r>
      </w:hyperlink>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AA44A9" w:rsidRDefault="005172B7" w:rsidP="00912D68">
      <w:pPr>
        <w:bidi w:val="0"/>
        <w:spacing w:after="0" w:line="240" w:lineRule="auto"/>
        <w:ind w:firstLine="113"/>
        <w:jc w:val="center"/>
        <w:rPr>
          <w:rFonts w:ascii="Sylfaen" w:hAnsi="Sylfaen" w:cstheme="majorBidi"/>
          <w:color w:val="205B83"/>
          <w:sz w:val="30"/>
          <w:szCs w:val="30"/>
          <w:lang w:val="ka-GE" w:bidi="ar-EG"/>
        </w:rPr>
      </w:pPr>
      <w:r w:rsidRPr="00AA44A9">
        <w:rPr>
          <w:rFonts w:ascii="Sylfaen" w:hAnsi="Sylfaen" w:cs="Sylfaen"/>
          <w:color w:val="205B83"/>
          <w:sz w:val="30"/>
          <w:szCs w:val="30"/>
          <w:lang w:val="ka-GE" w:bidi="ar-EG"/>
        </w:rPr>
        <w:t>მთარგმნელი</w:t>
      </w:r>
      <w:r w:rsidR="00A03054" w:rsidRPr="00AA44A9">
        <w:rPr>
          <w:rFonts w:asciiTheme="majorBidi" w:hAnsiTheme="majorBidi" w:cstheme="majorBidi"/>
          <w:color w:val="205B83"/>
          <w:sz w:val="30"/>
          <w:szCs w:val="30"/>
          <w:lang w:bidi="ar-EG"/>
        </w:rPr>
        <w:t xml:space="preserve">: </w:t>
      </w:r>
      <w:r w:rsidR="008B5743" w:rsidRPr="00AA44A9">
        <w:rPr>
          <w:rFonts w:ascii="Sylfaen" w:hAnsi="Sylfaen" w:cstheme="majorBidi"/>
          <w:sz w:val="30"/>
          <w:szCs w:val="30"/>
          <w:lang w:val="ka-GE" w:bidi="ar-EG"/>
        </w:rPr>
        <w:t>ნოდარ დავითაძე</w:t>
      </w:r>
    </w:p>
    <w:p w:rsidR="00912D68" w:rsidRPr="00AA44A9" w:rsidRDefault="008B5743" w:rsidP="00912D68">
      <w:pPr>
        <w:bidi w:val="0"/>
        <w:spacing w:after="0" w:line="240" w:lineRule="auto"/>
        <w:ind w:firstLine="113"/>
        <w:jc w:val="center"/>
        <w:rPr>
          <w:rFonts w:ascii="Sylfaen" w:hAnsi="Sylfaen" w:cstheme="majorBidi"/>
          <w:sz w:val="30"/>
          <w:szCs w:val="30"/>
          <w:lang w:val="ka-GE" w:bidi="ar-EG"/>
        </w:rPr>
      </w:pPr>
      <w:r w:rsidRPr="00AA44A9">
        <w:rPr>
          <w:rFonts w:ascii="Sylfaen" w:hAnsi="Sylfaen" w:cs="Sylfaen"/>
          <w:color w:val="205B83"/>
          <w:sz w:val="30"/>
          <w:szCs w:val="30"/>
          <w:lang w:val="ka-GE" w:bidi="ar-EG"/>
        </w:rPr>
        <w:t>რეფერატი</w:t>
      </w:r>
      <w:r w:rsidR="00A03054" w:rsidRPr="00AA44A9">
        <w:rPr>
          <w:rFonts w:asciiTheme="majorBidi" w:hAnsiTheme="majorBidi" w:cstheme="majorBidi"/>
          <w:color w:val="205B83"/>
          <w:sz w:val="30"/>
          <w:szCs w:val="30"/>
          <w:lang w:bidi="ar-EG"/>
        </w:rPr>
        <w:t>:</w:t>
      </w:r>
      <w:r w:rsidRPr="00AA44A9">
        <w:rPr>
          <w:rFonts w:ascii="Sylfaen" w:hAnsi="Sylfaen" w:cstheme="majorBidi"/>
          <w:sz w:val="30"/>
          <w:szCs w:val="30"/>
          <w:lang w:val="ka-GE" w:bidi="ar-EG"/>
        </w:rPr>
        <w:t xml:space="preserve"> ვეისელ ორუჯოვი</w:t>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r w:rsidRPr="00912D68">
        <w:rPr>
          <w:rFonts w:asciiTheme="majorBidi" w:hAnsiTheme="majorBidi" w:cstheme="majorBidi"/>
          <w:color w:val="205B83"/>
          <w:sz w:val="20"/>
          <w:szCs w:val="20"/>
          <w:lang w:bidi="ar-EG"/>
        </w:rPr>
        <w:t xml:space="preserve"> </w:t>
      </w: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ترجمة:</w:t>
      </w:r>
      <w:r w:rsidR="008B5743">
        <w:rPr>
          <w:rFonts w:ascii="Sylfaen" w:hAnsi="Sylfaen" w:cs="KFGQPC Uthman Taha Naskh" w:hint="cs"/>
          <w:b/>
          <w:bCs/>
          <w:sz w:val="32"/>
          <w:szCs w:val="32"/>
          <w:rtl/>
          <w:lang w:val="ka-GE" w:bidi="ar-EG"/>
        </w:rPr>
        <w:t>نودار (شعبان) داويتادز</w:t>
      </w:r>
      <w:r w:rsidRPr="00E96A90">
        <w:rPr>
          <w:rFonts w:asciiTheme="majorBidi" w:hAnsiTheme="majorBidi" w:cs="KFGQPC Uthman Taha Naskh"/>
          <w:b/>
          <w:bCs/>
          <w:sz w:val="32"/>
          <w:szCs w:val="32"/>
          <w:rtl/>
          <w:lang w:bidi="ar-EG"/>
        </w:rPr>
        <w:t xml:space="preserve"> </w:t>
      </w:r>
    </w:p>
    <w:p w:rsidR="008B3703" w:rsidRPr="008B5743" w:rsidRDefault="00A03054" w:rsidP="00EE2050">
      <w:pPr>
        <w:spacing w:after="0" w:line="240" w:lineRule="auto"/>
        <w:ind w:firstLine="113"/>
        <w:jc w:val="center"/>
        <w:rPr>
          <w:rFonts w:asciiTheme="majorBidi" w:hAnsiTheme="majorBidi" w:cs="KFGQPC Uthman Taha Naskh"/>
          <w:sz w:val="32"/>
          <w:szCs w:val="32"/>
          <w:lang w:bidi="ar-EG"/>
        </w:rPr>
        <w:sectPr w:rsidR="008B3703" w:rsidRPr="008B5743" w:rsidSect="00054A51">
          <w:headerReference w:type="default" r:id="rId9"/>
          <w:footerReference w:type="default" r:id="rId10"/>
          <w:headerReference w:type="first" r:id="rId11"/>
          <w:footerReference w:type="first" r:id="rId12"/>
          <w:pgSz w:w="11907" w:h="16840" w:code="9"/>
          <w:pgMar w:top="1247" w:right="1701" w:bottom="1247" w:left="1701" w:header="709" w:footer="709" w:gutter="0"/>
          <w:pgNumType w:start="0"/>
          <w:cols w:space="708"/>
          <w:titlePg/>
          <w:rtlGutter/>
          <w:docGrid w:linePitch="360"/>
        </w:sectPr>
      </w:pPr>
      <w:r w:rsidRPr="008B5743">
        <w:rPr>
          <w:rFonts w:asciiTheme="majorBidi" w:hAnsiTheme="majorBidi" w:cs="KFGQPC Uthman Taha Naskh"/>
          <w:b/>
          <w:bCs/>
          <w:sz w:val="32"/>
          <w:szCs w:val="32"/>
          <w:rtl/>
          <w:lang w:bidi="ar-EG"/>
        </w:rPr>
        <w:t xml:space="preserve">مراجعة: </w:t>
      </w:r>
      <w:r w:rsidR="00EE2050">
        <w:rPr>
          <w:rFonts w:ascii="Traditional Arabic" w:hAnsi="Traditional Arabic" w:cs="KFGQPC Uthman Taha Naskh" w:hint="cs"/>
          <w:sz w:val="32"/>
          <w:szCs w:val="32"/>
          <w:rtl/>
          <w:lang w:val="tr-TR"/>
        </w:rPr>
        <w:t>ف</w:t>
      </w:r>
      <w:r w:rsidR="008B5743" w:rsidRPr="008B5743">
        <w:rPr>
          <w:rFonts w:ascii="Traditional Arabic" w:hAnsi="Traditional Arabic" w:cs="KFGQPC Uthman Taha Naskh"/>
          <w:sz w:val="32"/>
          <w:szCs w:val="32"/>
          <w:rtl/>
          <w:lang w:val="tr-TR"/>
        </w:rPr>
        <w:t>يصل</w:t>
      </w:r>
      <w:r w:rsidR="008B5743" w:rsidRPr="008B5743">
        <w:rPr>
          <w:rFonts w:ascii="Traditional Arabic" w:hAnsi="Traditional Arabic" w:cs="KFGQPC Uthman Taha Naskh"/>
          <w:sz w:val="32"/>
          <w:szCs w:val="32"/>
          <w:lang w:val="tr-TR"/>
        </w:rPr>
        <w:t xml:space="preserve"> </w:t>
      </w:r>
      <w:r w:rsidR="008B5743" w:rsidRPr="008B5743">
        <w:rPr>
          <w:rFonts w:ascii="Traditional Arabic" w:hAnsi="Traditional Arabic" w:cs="KFGQPC Uthman Taha Naskh"/>
          <w:sz w:val="32"/>
          <w:szCs w:val="32"/>
          <w:rtl/>
          <w:lang w:val="tr-TR"/>
        </w:rPr>
        <w:t>أروجوف</w:t>
      </w:r>
    </w:p>
    <w:p w:rsidR="00AA44A9" w:rsidRDefault="00AA44A9" w:rsidP="00AA44A9">
      <w:pPr>
        <w:bidi w:val="0"/>
        <w:spacing w:after="0" w:line="240" w:lineRule="auto"/>
        <w:ind w:firstLine="113"/>
        <w:jc w:val="center"/>
        <w:rPr>
          <w:rFonts w:ascii="Sylfaen" w:hAnsi="Sylfaen" w:cs="Sylfaen"/>
          <w:b/>
          <w:bCs/>
          <w:color w:val="205B83"/>
          <w:sz w:val="28"/>
          <w:szCs w:val="28"/>
          <w:lang w:val="ka-GE" w:bidi="ar-EG"/>
        </w:rPr>
      </w:pPr>
    </w:p>
    <w:p w:rsidR="004B4BC4" w:rsidRDefault="004B4BC4" w:rsidP="00AA44A9">
      <w:pPr>
        <w:bidi w:val="0"/>
        <w:spacing w:after="0" w:line="240" w:lineRule="auto"/>
        <w:ind w:firstLine="113"/>
        <w:jc w:val="center"/>
        <w:rPr>
          <w:rFonts w:ascii="Sylfaen" w:hAnsi="Sylfaen" w:cs="Sylfaen"/>
          <w:b/>
          <w:bCs/>
          <w:color w:val="205B83"/>
          <w:sz w:val="28"/>
          <w:szCs w:val="28"/>
          <w:lang w:val="ka-GE" w:bidi="ar-EG"/>
        </w:rPr>
      </w:pPr>
    </w:p>
    <w:p w:rsidR="006A5AA9" w:rsidRPr="00F30CBF" w:rsidRDefault="00F30CBF" w:rsidP="00F30CBF">
      <w:pPr>
        <w:bidi w:val="0"/>
        <w:jc w:val="center"/>
        <w:rPr>
          <w:rFonts w:ascii="Sylfaen" w:hAnsi="Sylfaen" w:cstheme="majorBidi"/>
          <w:sz w:val="30"/>
          <w:szCs w:val="30"/>
          <w:lang w:val="tr-TR" w:bidi="ar-EG"/>
        </w:rPr>
      </w:pPr>
      <w:r w:rsidRPr="00F30CBF">
        <w:rPr>
          <w:rFonts w:ascii="Sylfaen" w:hAnsi="Sylfaen" w:cstheme="majorBidi"/>
          <w:color w:val="5B9BD5" w:themeColor="accent1"/>
          <w:sz w:val="30"/>
          <w:szCs w:val="30"/>
          <w:lang w:val="ka-GE" w:bidi="ar-EG"/>
        </w:rPr>
        <w:t>მანით ნამაზის ლოცვა</w:t>
      </w:r>
    </w:p>
    <w:p w:rsidR="00373B04" w:rsidRDefault="00373B04" w:rsidP="00D61EFA">
      <w:pPr>
        <w:bidi w:val="0"/>
        <w:spacing w:line="360" w:lineRule="auto"/>
        <w:ind w:firstLine="720"/>
        <w:jc w:val="both"/>
        <w:rPr>
          <w:rFonts w:ascii="Sylfaen" w:hAnsi="Sylfaen" w:cstheme="majorBidi"/>
          <w:b/>
          <w:bCs/>
          <w:sz w:val="24"/>
          <w:szCs w:val="24"/>
          <w:lang w:val="ka-GE" w:bidi="ar-EG"/>
        </w:rPr>
      </w:pPr>
      <w:r>
        <w:rPr>
          <w:rFonts w:ascii="Sylfaen" w:hAnsi="Sylfaen" w:cstheme="majorBidi"/>
          <w:b/>
          <w:bCs/>
          <w:noProof/>
          <w:sz w:val="24"/>
          <w:szCs w:val="24"/>
          <w:lang w:bidi="ug-CN"/>
        </w:rPr>
        <w:drawing>
          <wp:anchor distT="0" distB="0" distL="114300" distR="114300" simplePos="0" relativeHeight="251666432" behindDoc="0" locked="0" layoutInCell="1" allowOverlap="1" wp14:anchorId="0EEC07CF" wp14:editId="0FF45416">
            <wp:simplePos x="0" y="0"/>
            <wp:positionH relativeFrom="column">
              <wp:posOffset>2001152</wp:posOffset>
            </wp:positionH>
            <wp:positionV relativeFrom="paragraph">
              <wp:posOffset>52705</wp:posOffset>
            </wp:positionV>
            <wp:extent cx="1696720" cy="457200"/>
            <wp:effectExtent l="0" t="0" r="0" b="0"/>
            <wp:wrapNone/>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96720" cy="457200"/>
                    </a:xfrm>
                    <a:prstGeom prst="rect">
                      <a:avLst/>
                    </a:prstGeom>
                    <a:noFill/>
                  </pic:spPr>
                </pic:pic>
              </a:graphicData>
            </a:graphic>
            <wp14:sizeRelH relativeFrom="page">
              <wp14:pctWidth>0</wp14:pctWidth>
            </wp14:sizeRelH>
            <wp14:sizeRelV relativeFrom="page">
              <wp14:pctHeight>0</wp14:pctHeight>
            </wp14:sizeRelV>
          </wp:anchor>
        </w:drawing>
      </w:r>
    </w:p>
    <w:p w:rsidR="00F30CBF" w:rsidRDefault="00F30CBF" w:rsidP="00F30CBF">
      <w:pPr>
        <w:bidi w:val="0"/>
        <w:ind w:firstLine="708"/>
        <w:jc w:val="both"/>
        <w:rPr>
          <w:rFonts w:ascii="Sylfaen" w:hAnsi="Sylfaen" w:cstheme="majorBidi"/>
          <w:sz w:val="24"/>
          <w:szCs w:val="24"/>
          <w:lang w:val="ka-GE" w:bidi="ar-EG"/>
        </w:rPr>
      </w:pPr>
    </w:p>
    <w:p w:rsidR="00F30CBF" w:rsidRDefault="00B51960" w:rsidP="00F30CBF">
      <w:pPr>
        <w:bidi w:val="0"/>
        <w:ind w:firstLine="708"/>
        <w:jc w:val="both"/>
        <w:rPr>
          <w:rFonts w:ascii="Sylfaen" w:hAnsi="Sylfaen"/>
          <w:sz w:val="24"/>
          <w:szCs w:val="24"/>
          <w:lang w:val="ka-GE"/>
        </w:rPr>
      </w:pPr>
      <w:r>
        <w:rPr>
          <w:rFonts w:ascii="Sylfaen" w:hAnsi="Sylfaen" w:cstheme="majorBidi"/>
          <w:sz w:val="24"/>
          <w:szCs w:val="24"/>
          <w:lang w:val="ka-GE" w:bidi="ar-EG"/>
        </w:rPr>
        <w:tab/>
      </w:r>
      <w:r w:rsidR="00F30CBF">
        <w:rPr>
          <w:rFonts w:ascii="Sylfaen" w:hAnsi="Sylfaen"/>
          <w:b/>
          <w:bCs/>
          <w:sz w:val="24"/>
          <w:szCs w:val="24"/>
          <w:lang w:val="ka-GE"/>
        </w:rPr>
        <w:t>კითხვა:</w:t>
      </w:r>
      <w:r w:rsidR="00F30CBF">
        <w:rPr>
          <w:rFonts w:ascii="Sylfaen" w:hAnsi="Sylfaen"/>
          <w:sz w:val="24"/>
          <w:szCs w:val="24"/>
          <w:lang w:val="ka-GE"/>
        </w:rPr>
        <w:t xml:space="preserve"> ისლამი ფრჩხილებზე მანიკურით ნამაზის ლოცვას ნებას რთავს?</w:t>
      </w:r>
    </w:p>
    <w:p w:rsidR="00F30CBF" w:rsidRDefault="00F30CBF" w:rsidP="00F30CBF">
      <w:pPr>
        <w:bidi w:val="0"/>
        <w:ind w:firstLine="708"/>
        <w:jc w:val="both"/>
        <w:rPr>
          <w:rFonts w:ascii="Sylfaen" w:hAnsi="Sylfaen"/>
          <w:sz w:val="24"/>
          <w:szCs w:val="24"/>
          <w:lang w:val="ka-GE"/>
        </w:rPr>
      </w:pPr>
      <w:r>
        <w:rPr>
          <w:rFonts w:ascii="Sylfaen" w:hAnsi="Sylfaen"/>
          <w:b/>
          <w:bCs/>
          <w:sz w:val="24"/>
          <w:szCs w:val="24"/>
          <w:lang w:val="ka-GE"/>
        </w:rPr>
        <w:t>პასუხი:</w:t>
      </w:r>
      <w:r>
        <w:rPr>
          <w:rFonts w:ascii="Sylfaen" w:hAnsi="Sylfaen"/>
          <w:sz w:val="24"/>
          <w:szCs w:val="24"/>
          <w:lang w:val="ka-GE"/>
        </w:rPr>
        <w:t xml:space="preserve"> დიდება ალლაჰს!</w:t>
      </w:r>
    </w:p>
    <w:p w:rsidR="00F30CBF" w:rsidRDefault="00F30CBF" w:rsidP="00F30CBF">
      <w:pPr>
        <w:bidi w:val="0"/>
        <w:ind w:firstLine="708"/>
        <w:jc w:val="both"/>
        <w:rPr>
          <w:rFonts w:ascii="Sylfaen" w:hAnsi="Sylfaen"/>
          <w:sz w:val="24"/>
          <w:szCs w:val="24"/>
          <w:lang w:val="ka-GE"/>
        </w:rPr>
      </w:pPr>
      <w:r>
        <w:rPr>
          <w:rFonts w:ascii="Sylfaen" w:hAnsi="Sylfaen"/>
          <w:sz w:val="24"/>
          <w:szCs w:val="24"/>
          <w:lang w:val="ka-GE"/>
        </w:rPr>
        <w:t>ქალს შეუძლია სილამაზისთვის ფრჩხილებზე მანიკური წაისვას და ამ მდგომარეობაში ნამაზი შეასრულოს. აბდესის აღების შემდეგ წასმული მანიკური ნამაზისთვის დაბრკოლებას არ წარმოადგენს. თუმცა ფრჩხილის ლაქა თუ წყალგაუმტარია, ანუ ფრჩხილზე ცალკეულ ფენას წარმოქმნის და წყლის ფრჩხილზე მიღწევას აბრკოლებს, მაშინ მის მოუცილებლად აღებული დიდი და პატარა აბდესი ბათილია. ასეთ მდგომარეობაში როგორც აბდესია ბათილი ასევე ნალოცი ნამაზიც ბათილია.</w:t>
      </w:r>
    </w:p>
    <w:p w:rsidR="00F30CBF" w:rsidRDefault="00F30CBF" w:rsidP="00F30CBF">
      <w:pPr>
        <w:bidi w:val="0"/>
        <w:ind w:firstLine="708"/>
        <w:jc w:val="both"/>
        <w:rPr>
          <w:rFonts w:ascii="Sylfaen" w:hAnsi="Sylfaen"/>
          <w:sz w:val="24"/>
          <w:szCs w:val="24"/>
          <w:lang w:val="ka-GE"/>
        </w:rPr>
      </w:pPr>
      <w:r>
        <w:rPr>
          <w:rFonts w:ascii="Sylfaen" w:hAnsi="Sylfaen"/>
          <w:sz w:val="24"/>
          <w:szCs w:val="24"/>
          <w:lang w:val="ka-GE"/>
        </w:rPr>
        <w:t>ისლამის მეცნიერების კვლევისა და ფეთვას კომისიის სწავლულები ასე ამბობენ:</w:t>
      </w:r>
    </w:p>
    <w:p w:rsidR="00F30CBF" w:rsidRDefault="00F30CBF" w:rsidP="00F30CBF">
      <w:pPr>
        <w:bidi w:val="0"/>
        <w:ind w:firstLine="708"/>
        <w:jc w:val="both"/>
        <w:rPr>
          <w:rFonts w:ascii="Sylfaen" w:hAnsi="Sylfaen"/>
          <w:sz w:val="24"/>
          <w:szCs w:val="24"/>
          <w:lang w:val="ka-GE"/>
        </w:rPr>
      </w:pPr>
      <w:r>
        <w:rPr>
          <w:rFonts w:ascii="Sylfaen" w:hAnsi="Sylfaen"/>
          <w:sz w:val="24"/>
          <w:szCs w:val="24"/>
          <w:lang w:val="ka-GE"/>
        </w:rPr>
        <w:t xml:space="preserve">„ფრჩხილზე წასმული ლაქა თუ წყალგაუმტარი ნივთიერებაა, მაშინ მის მოუცილებლად აღებული აბდესი ბათილია. თუ ინას მსგავსი ნივთიერებაა, რომელიც ფრჩხილს მხოლოდ ფერს უცვლის, ცალკეულ ფენას არ წარმოქმნის და ფრჩხილის დასველებას არ აბრკოლებს, ასეთ მდგომარეობაში აღებული აბდესი მიღებულია.“ </w:t>
      </w:r>
      <w:r w:rsidRPr="00A64C8E">
        <w:rPr>
          <w:rFonts w:ascii="Sylfaen" w:hAnsi="Sylfaen"/>
          <w:sz w:val="20"/>
          <w:szCs w:val="20"/>
          <w:lang w:val="ka-GE"/>
        </w:rPr>
        <w:t>(ისლამის მეცნიერების კვლევისა და ფეთვას კომისია, ტ. 5; გვ. 218)</w:t>
      </w:r>
    </w:p>
    <w:p w:rsidR="00AA44A9" w:rsidRPr="006A5AA9" w:rsidRDefault="00F30CBF" w:rsidP="00F30CBF">
      <w:pPr>
        <w:bidi w:val="0"/>
        <w:ind w:firstLine="720"/>
        <w:jc w:val="both"/>
        <w:rPr>
          <w:rFonts w:ascii="Sylfaen" w:hAnsi="Sylfaen" w:cstheme="majorBidi"/>
          <w:sz w:val="24"/>
          <w:szCs w:val="24"/>
          <w:lang w:val="ka-GE" w:bidi="ar-EG"/>
        </w:rPr>
      </w:pPr>
      <w:r>
        <w:rPr>
          <w:rFonts w:ascii="Sylfaen" w:hAnsi="Sylfaen"/>
          <w:sz w:val="24"/>
          <w:szCs w:val="24"/>
          <w:lang w:val="ka-GE"/>
        </w:rPr>
        <w:t>ალლაჰმა უკეთესად იცის.</w:t>
      </w:r>
      <w:r w:rsidR="000A6307" w:rsidRPr="006A5AA9">
        <w:rPr>
          <w:rFonts w:asciiTheme="majorBidi" w:hAnsiTheme="majorBidi" w:cstheme="majorBidi"/>
          <w:sz w:val="24"/>
          <w:szCs w:val="24"/>
          <w:lang w:bidi="ar-EG"/>
        </w:rPr>
        <w:br w:type="page"/>
      </w:r>
    </w:p>
    <w:p w:rsidR="00C90E54" w:rsidRPr="00DF7E4B" w:rsidRDefault="00C90E54" w:rsidP="00C90E54">
      <w:pPr>
        <w:bidi w:val="0"/>
        <w:spacing w:after="0" w:line="240" w:lineRule="auto"/>
        <w:ind w:firstLine="397"/>
        <w:jc w:val="center"/>
        <w:rPr>
          <w:rFonts w:asciiTheme="majorBidi" w:hAnsiTheme="majorBidi" w:cstheme="majorBidi"/>
          <w:sz w:val="44"/>
          <w:szCs w:val="44"/>
          <w:lang w:bidi="ar-EG"/>
        </w:rPr>
      </w:pPr>
    </w:p>
    <w:p w:rsidR="00C90E54" w:rsidRPr="00DF7E4B" w:rsidRDefault="00C90E54" w:rsidP="00C90E54">
      <w:pPr>
        <w:bidi w:val="0"/>
        <w:spacing w:after="0" w:line="240" w:lineRule="auto"/>
        <w:ind w:firstLine="397"/>
        <w:jc w:val="center"/>
        <w:rPr>
          <w:rFonts w:asciiTheme="majorBidi" w:hAnsiTheme="majorBidi" w:cstheme="majorBidi"/>
          <w:sz w:val="44"/>
          <w:szCs w:val="44"/>
          <w:lang w:bidi="ar-EG"/>
        </w:rPr>
      </w:pPr>
    </w:p>
    <w:p w:rsidR="00F2420A" w:rsidRPr="00DF7E4B" w:rsidRDefault="00DC6A8E" w:rsidP="0000503E">
      <w:pPr>
        <w:tabs>
          <w:tab w:val="center" w:pos="4535"/>
        </w:tabs>
        <w:bidi w:val="0"/>
        <w:jc w:val="both"/>
        <w:rPr>
          <w:rFonts w:asciiTheme="majorBidi" w:hAnsiTheme="majorBidi" w:cstheme="majorBidi"/>
          <w:color w:val="006666"/>
          <w:sz w:val="36"/>
          <w:szCs w:val="36"/>
          <w:lang w:bidi="ar-EG"/>
        </w:rPr>
      </w:pPr>
      <w:r w:rsidRPr="00DF7E4B">
        <w:rPr>
          <w:rFonts w:asciiTheme="majorBidi" w:hAnsiTheme="majorBidi" w:cstheme="majorBidi"/>
          <w:noProof/>
          <w:color w:val="006666"/>
          <w:sz w:val="36"/>
          <w:szCs w:val="36"/>
          <w:lang w:bidi="ug-CN"/>
        </w:rPr>
        <w:drawing>
          <wp:anchor distT="0" distB="0" distL="114300" distR="114300" simplePos="0" relativeHeight="251663360" behindDoc="1" locked="0" layoutInCell="1" allowOverlap="1" wp14:anchorId="2C0ACAF7" wp14:editId="3519360E">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00503E" w:rsidRPr="00DF7E4B">
        <w:rPr>
          <w:rFonts w:asciiTheme="majorBidi" w:hAnsiTheme="majorBidi" w:cstheme="majorBidi"/>
          <w:color w:val="006666"/>
          <w:sz w:val="36"/>
          <w:szCs w:val="36"/>
          <w:lang w:bidi="ar-EG"/>
        </w:rPr>
        <w:tab/>
      </w:r>
    </w:p>
    <w:p w:rsidR="00F2420A" w:rsidRPr="00DF7E4B" w:rsidRDefault="00F2420A" w:rsidP="00FD706F">
      <w:pPr>
        <w:bidi w:val="0"/>
        <w:ind w:firstLine="720"/>
        <w:jc w:val="both"/>
        <w:rPr>
          <w:rFonts w:asciiTheme="majorBidi" w:hAnsiTheme="majorBidi" w:cstheme="majorBidi"/>
          <w:color w:val="006666"/>
          <w:sz w:val="36"/>
          <w:szCs w:val="36"/>
          <w:lang w:bidi="ar-EG"/>
        </w:rPr>
      </w:pPr>
    </w:p>
    <w:p w:rsidR="005666DC" w:rsidRPr="00DF7E4B" w:rsidRDefault="005666DC" w:rsidP="00BF04A9">
      <w:pPr>
        <w:bidi w:val="0"/>
        <w:jc w:val="both"/>
        <w:rPr>
          <w:rFonts w:asciiTheme="majorBidi" w:hAnsiTheme="majorBidi" w:cstheme="majorBidi"/>
          <w:color w:val="006666"/>
          <w:sz w:val="32"/>
          <w:szCs w:val="32"/>
          <w:lang w:bidi="ar-EG"/>
        </w:rPr>
      </w:pPr>
    </w:p>
    <w:sectPr w:rsidR="005666DC" w:rsidRPr="00DF7E4B" w:rsidSect="007C1387">
      <w:headerReference w:type="first" r:id="rId15"/>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5290" w:rsidRDefault="00AA5290" w:rsidP="00E32771">
      <w:pPr>
        <w:spacing w:after="0" w:line="240" w:lineRule="auto"/>
      </w:pPr>
      <w:r>
        <w:separator/>
      </w:r>
    </w:p>
  </w:endnote>
  <w:endnote w:type="continuationSeparator" w:id="0">
    <w:p w:rsidR="00AA5290" w:rsidRDefault="00AA5290"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lfaen">
    <w:panose1 w:val="010A0502050306030303"/>
    <w:charset w:val="00"/>
    <w:family w:val="roman"/>
    <w:pitch w:val="variable"/>
    <w:sig w:usb0="04000687" w:usb1="00000000" w:usb2="00000000" w:usb3="00000000" w:csb0="0000009F" w:csb1="00000000"/>
    <w:embedRegular r:id="rId1" w:fontKey="{0054512B-577B-4DF6-9B02-71599C1D8B51}"/>
    <w:embedBold r:id="rId2" w:fontKey="{A5291502-4D63-4942-9509-EB2F30EE4BFD}"/>
  </w:font>
  <w:font w:name="Calibri">
    <w:panose1 w:val="020F0502020204030204"/>
    <w:charset w:val="00"/>
    <w:family w:val="swiss"/>
    <w:pitch w:val="variable"/>
    <w:sig w:usb0="A00002EF" w:usb1="4000207B" w:usb2="00000000" w:usb3="00000000" w:csb0="0000009F" w:csb1="00000000"/>
    <w:embedRegular r:id="rId3" w:fontKey="{C6E52967-21AF-4E42-A9B5-69FE36F23683}"/>
    <w:embedBold r:id="rId4" w:fontKey="{28010E30-DB8B-421D-A94A-07AE7903F485}"/>
  </w:font>
  <w:font w:name="Arial">
    <w:panose1 w:val="020B0604020202020204"/>
    <w:charset w:val="00"/>
    <w:family w:val="swiss"/>
    <w:pitch w:val="variable"/>
    <w:sig w:usb0="E0002AFF" w:usb1="00007843" w:usb2="00000001" w:usb3="00000000" w:csb0="000001FF" w:csb1="00000000"/>
    <w:embedRegular r:id="rId5" w:fontKey="{3131F662-2ACC-4FF2-9DC5-FC997E0304A0}"/>
    <w:embedBold r:id="rId6" w:fontKey="{8F422ACE-7F54-4614-AE0B-B49AC737D900}"/>
  </w:font>
  <w:font w:name="Courier New">
    <w:panose1 w:val="02070309020205020404"/>
    <w:charset w:val="00"/>
    <w:family w:val="modern"/>
    <w:pitch w:val="fixed"/>
    <w:sig w:usb0="E0002AFF" w:usb1="40007843" w:usb2="00000001" w:usb3="00000000" w:csb0="000001FF" w:csb1="00000000"/>
    <w:embedRegular r:id="rId7" w:fontKey="{C2592C0C-2263-4E59-9FA3-FD36B8ACC027}"/>
  </w:font>
  <w:font w:name="Times New Roman">
    <w:panose1 w:val="02020603050405020304"/>
    <w:charset w:val="00"/>
    <w:family w:val="roman"/>
    <w:pitch w:val="variable"/>
    <w:sig w:usb0="E0002AFF" w:usb1="00007843" w:usb2="00000001" w:usb3="00000000" w:csb0="000001FF" w:csb1="00000000"/>
    <w:embedRegular r:id="rId8" w:fontKey="{3DF4873B-159C-4CA8-A3C0-A1D08AAE40CB}"/>
    <w:embedBold r:id="rId9" w:fontKey="{F011F5BC-CC11-4B0F-8E85-23DD22C6E72A}"/>
  </w:font>
  <w:font w:name="Wingdings">
    <w:panose1 w:val="05000000000000000000"/>
    <w:charset w:val="02"/>
    <w:family w:val="auto"/>
    <w:pitch w:val="variable"/>
    <w:sig w:usb0="00000000" w:usb1="10000000" w:usb2="00000000" w:usb3="00000000" w:csb0="80000000" w:csb1="00000000"/>
    <w:embedRegular r:id="rId10" w:fontKey="{64E37E1D-72A3-4997-BBDE-0D5D4378FCC3}"/>
  </w:font>
  <w:font w:name="Symbol">
    <w:panose1 w:val="05050102010706020507"/>
    <w:charset w:val="02"/>
    <w:family w:val="roman"/>
    <w:pitch w:val="variable"/>
    <w:sig w:usb0="00000203" w:usb1="10000000" w:usb2="00000000" w:usb3="00000000" w:csb0="80000005" w:csb1="00000000"/>
    <w:embedRegular r:id="rId11" w:fontKey="{0B515FA7-1B14-4EC3-AC80-E07BF1F99835}"/>
  </w:font>
  <w:font w:name="KFGQPC Uthman Taha Naskh">
    <w:altName w:val="Times New Roman"/>
    <w:panose1 w:val="02000000000000000000"/>
    <w:charset w:val="B2"/>
    <w:family w:val="auto"/>
    <w:pitch w:val="variable"/>
    <w:sig w:usb0="80002001" w:usb1="90000000" w:usb2="00000008" w:usb3="00000000" w:csb0="00000040" w:csb1="00000000"/>
    <w:embedRegular r:id="rId12" w:fontKey="{D04C4F8F-BC18-47AF-A2CE-E28ADD235233}"/>
    <w:embedBold r:id="rId13" w:fontKey="{3E4D4BA8-C9B1-4A2C-BA30-8D3185A4B5A6}"/>
  </w:font>
  <w:font w:name="Wingdings 2">
    <w:panose1 w:val="05020102010507070707"/>
    <w:charset w:val="02"/>
    <w:family w:val="roman"/>
    <w:pitch w:val="variable"/>
    <w:sig w:usb0="00000000" w:usb1="10000000" w:usb2="00000000" w:usb3="00000000" w:csb0="80000000" w:csb1="00000000"/>
    <w:embedRegular r:id="rId14" w:fontKey="{5E949666-6314-4186-BAA6-696C6D5386C1}"/>
  </w:font>
  <w:font w:name="Traditional Arabic">
    <w:panose1 w:val="02020603050405020304"/>
    <w:charset w:val="B2"/>
    <w:family w:val="auto"/>
    <w:pitch w:val="variable"/>
    <w:sig w:usb0="00002001" w:usb1="00000000" w:usb2="00000000" w:usb3="00000000" w:csb0="00000040" w:csb1="00000000"/>
    <w:embedRegular r:id="rId15" w:fontKey="{9D54F213-C46B-4C22-99EE-B894961374B2}"/>
  </w:font>
  <w:font w:name="Calibri Light">
    <w:panose1 w:val="020F0302020204030204"/>
    <w:charset w:val="00"/>
    <w:family w:val="swiss"/>
    <w:pitch w:val="variable"/>
    <w:sig w:usb0="A00002EF" w:usb1="4000207B" w:usb2="00000000" w:usb3="00000000" w:csb0="0000019F" w:csb1="00000000"/>
    <w:embedRegular r:id="rId16" w:fontKey="{E8EDEA4A-1565-41B5-8E75-CAC99ADD7AA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lang w:bidi="ug-CN"/>
      </w:rPr>
      <mc:AlternateContent>
        <mc:Choice Requires="wpg">
          <w:drawing>
            <wp:anchor distT="0" distB="0" distL="114300" distR="114300" simplePos="0" relativeHeight="251655680" behindDoc="0" locked="0" layoutInCell="1" allowOverlap="1">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group w14:anchorId="66B15445" id="Group 42" o:spid="_x0000_s1026" style="position:absolute;margin-left:-62.8pt;margin-top:-16.1pt;width:573.25pt;height:25.25pt;z-index:251655680;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">
                <v:imagedata r:id="rId2" o:title="" croptop="-1f" cropbottom="-11268f" cropleft="1f" cropright="9351f"/>
                <v:path arrowok="t"/>
              </v:shape>
              <v:shape id="Picture 28" o:spid="_x0000_s1028" type="#_x0000_t75" style="position:absolute;width:25971;height:2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">
                <v:imagedata r:id="rId2" o:title="" cropbottom="-482f" cropleft="22890f" cropright="8767f"/>
                <v:path arrowok="t"/>
              </v:shap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4A9" w:rsidRPr="00AA44A9" w:rsidRDefault="00AA44A9">
    <w:pPr>
      <w:pStyle w:val="Footer"/>
      <w:rPr>
        <w:lang w:val="tr-TR"/>
      </w:rPr>
    </w:pPr>
    <w:r>
      <w:rPr>
        <w:lang w:val="tr-TR"/>
      </w:rPr>
      <w:t>www.islamhouse.com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5290" w:rsidRDefault="00AA5290" w:rsidP="00E32771">
      <w:pPr>
        <w:spacing w:after="0" w:line="240" w:lineRule="auto"/>
      </w:pPr>
      <w:r>
        <w:separator/>
      </w:r>
    </w:p>
  </w:footnote>
  <w:footnote w:type="continuationSeparator" w:id="0">
    <w:p w:rsidR="00AA5290" w:rsidRDefault="00AA5290"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lang w:bidi="ug-CN"/>
      </w:rPr>
      <mc:AlternateContent>
        <mc:Choice Requires="wpg">
          <w:drawing>
            <wp:anchor distT="0" distB="0" distL="114300" distR="114300" simplePos="0" relativeHeight="251664896" behindDoc="0" locked="0" layoutInCell="1" allowOverlap="1" wp14:anchorId="5E1B8743" wp14:editId="6120FAB7">
              <wp:simplePos x="0" y="0"/>
              <wp:positionH relativeFrom="column">
                <wp:posOffset>-595630</wp:posOffset>
              </wp:positionH>
              <wp:positionV relativeFrom="paragraph">
                <wp:posOffset>-183515</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0" y="58793"/>
                          <a:ext cx="3547065" cy="258573"/>
                        </a:xfrm>
                        <a:prstGeom prst="rect">
                          <a:avLst/>
                        </a:prstGeom>
                        <a:solidFill>
                          <a:schemeClr val="bg1"/>
                        </a:solidFill>
                        <a:ln w="9525">
                          <a:noFill/>
                          <a:miter lim="800000"/>
                          <a:headEnd/>
                          <a:tailEnd/>
                        </a:ln>
                      </wps:spPr>
                      <wps:txbx>
                        <w:txbxContent>
                          <w:p w:rsidR="0013579E" w:rsidRPr="00154ADE" w:rsidRDefault="0013579E" w:rsidP="00B572EF">
                            <w:pPr>
                              <w:bidi w:val="0"/>
                              <w:spacing w:before="80" w:after="0" w:line="240" w:lineRule="auto"/>
                              <w:ind w:firstLine="340"/>
                              <w:jc w:val="both"/>
                              <w:rPr>
                                <w:rFonts w:asciiTheme="majorBidi" w:hAnsiTheme="majorBidi" w:cstheme="majorBidi"/>
                                <w:color w:val="205B83"/>
                                <w:sz w:val="26"/>
                                <w:szCs w:val="26"/>
                                <w:lang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5C38C3">
                              <w:rPr>
                                <w:rFonts w:asciiTheme="majorBidi" w:hAnsiTheme="majorBidi" w:cstheme="majorBidi"/>
                                <w:b/>
                                <w:bCs/>
                                <w:noProof/>
                                <w:color w:val="205B83"/>
                                <w:sz w:val="26"/>
                                <w:szCs w:val="26"/>
                                <w:lang w:bidi="ar-EG"/>
                              </w:rPr>
                              <w:t>2</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6.9pt;margin-top:-14.45pt;width:544.3pt;height:35.95pt;z-index:251664896;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MyyA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">
              <v:shapetype id="_x0000_t202" coordsize="21600,21600" o:spt="202" path="m,l,21600r21600,l21600,xe">
                <v:stroke joinstyle="miter"/>
                <v:path gradientshapeok="t" o:connecttype="rect"/>
              </v:shapetype>
              <v:shape id="Text Box 2" o:spid="_x0000_s1027" type="#_x0000_t202" style="position:absolute;left:188;top:587;width:35470;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154ADE" w:rsidRDefault="0013579E" w:rsidP="00B572EF">
                      <w:pPr>
                        <w:bidi w:val="0"/>
                        <w:spacing w:before="80" w:after="0" w:line="240" w:lineRule="auto"/>
                        <w:ind w:firstLine="340"/>
                        <w:jc w:val="both"/>
                        <w:rPr>
                          <w:rFonts w:asciiTheme="majorBidi" w:hAnsiTheme="majorBidi" w:cstheme="majorBidi"/>
                          <w:color w:val="205B83"/>
                          <w:sz w:val="26"/>
                          <w:szCs w:val="26"/>
                          <w:lang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5C38C3">
                        <w:rPr>
                          <w:rFonts w:asciiTheme="majorBidi" w:hAnsiTheme="majorBidi" w:cstheme="majorBidi"/>
                          <w:b/>
                          <w:bCs/>
                          <w:noProof/>
                          <w:color w:val="205B83"/>
                          <w:sz w:val="26"/>
                          <w:szCs w:val="26"/>
                          <w:lang w:bidi="ar-EG"/>
                        </w:rPr>
                        <w:t>2</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lang w:bidi="ug-CN"/>
      </w:rPr>
      <mc:AlternateContent>
        <mc:Choice Requires="wpg">
          <w:drawing>
            <wp:anchor distT="0" distB="0" distL="114300" distR="114300" simplePos="0" relativeHeight="25166182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group w14:anchorId="7AA9BDE3" id="Group 19" o:spid="_x0000_s1026" style="position:absolute;margin-left:0;margin-top:-35.5pt;width:596.25pt;height:842.1pt;z-index:25166182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">
                <v:imagedata r:id="rId3" o:title="" recolortarget="#1c3259 [1448]"/>
                <v:path arrowok="t"/>
              </v:shape>
              <v:shape id="Picture 21" o:spid="_x0000_s1028" type="#_x0000_t75" style="position:absolute;top:73739;width:53551;height:1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lang w:bidi="ug-CN"/>
      </w:rPr>
      <mc:AlternateContent>
        <mc:Choice Requires="wpg">
          <w:drawing>
            <wp:anchor distT="0" distB="0" distL="114300" distR="114300" simplePos="0" relativeHeight="251652608" behindDoc="0" locked="0" layoutInCell="1" allowOverlap="1" wp14:anchorId="6516AE9E" wp14:editId="3235D25E">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670C5E">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670C5E">
                              <w:rPr>
                                <w:rFonts w:asciiTheme="majorBidi" w:hAnsiTheme="majorBidi" w:cstheme="majorBidi"/>
                                <w:color w:val="205B83"/>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group w14:anchorId="6516AE9E" id="Group 6" o:spid="_x0000_s1031" style="position:absolute;left:0;text-align:left;margin-left:-64.95pt;margin-top:-7.5pt;width:561.3pt;height:29pt;z-index:25165260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textbox>
                  <w:txbxContent>
                    <w:p w:rsidR="00D85A5F" w:rsidRPr="00943955" w:rsidRDefault="000A6307" w:rsidP="00670C5E">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670C5E">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">
                <v:imagedata r:id="rId2" o:title=""/>
                <v:path arrowok="t"/>
              </v:shape>
              <w10:wrap anchorx="margin"/>
            </v:group>
          </w:pict>
        </mc:Fallback>
      </mc:AlternateContent>
    </w:r>
    <w:r w:rsidR="002A3916">
      <w:rPr>
        <w:noProof/>
        <w:lang w:bidi="ug-CN"/>
      </w:rPr>
      <mc:AlternateContent>
        <mc:Choice Requires="wpg">
          <w:drawing>
            <wp:anchor distT="0" distB="0" distL="114300" distR="114300" simplePos="0" relativeHeight="251658752" behindDoc="0" locked="0" layoutInCell="1" allowOverlap="1" wp14:anchorId="1BA037B7" wp14:editId="6C8633C2">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group w14:anchorId="3ABD525D" id="Group 18" o:spid="_x0000_s1026" style="position:absolute;margin-left:0;margin-top:-35.45pt;width:595.15pt;height:841.85pt;z-index:251658752;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">
                <v:imagedata r:id="rId5" o:title="" recolortarget="#1c3259 [1448]"/>
                <v:path arrowok="t"/>
              </v:shape>
              <v:shape id="Picture 17" o:spid="_x0000_s1028" type="#_x0000_t75" style="position:absolute;top:76149;width:55211;height:1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lang w:bidi="ug-CN"/>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group w14:anchorId="5AA62CF6"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">
                <v:imagedata r:id="rId3" o:title=""/>
                <v:path arrowok="t"/>
              </v:shape>
              <v:shape id="Picture 41" o:spid="_x0000_s1028" type="#_x0000_t75" style="position:absolute;top:76101;width:55211;height:1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B56246"/>
    <w:multiLevelType w:val="hybridMultilevel"/>
    <w:tmpl w:val="FB081604"/>
    <w:lvl w:ilvl="0" w:tplc="8682D3FC">
      <w:numFmt w:val="bullet"/>
      <w:lvlText w:val="-"/>
      <w:lvlJc w:val="left"/>
      <w:pPr>
        <w:ind w:left="1080" w:hanging="360"/>
      </w:pPr>
      <w:rPr>
        <w:rFonts w:ascii="Sylfaen" w:eastAsiaTheme="minorHAnsi" w:hAnsi="Sylfaen" w:cstheme="minorBid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proofState w:spelling="clean" w:grammar="clean"/>
  <w:defaultTabStop w:val="720"/>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503E"/>
    <w:rsid w:val="0000656E"/>
    <w:rsid w:val="00014A18"/>
    <w:rsid w:val="00015687"/>
    <w:rsid w:val="00054A51"/>
    <w:rsid w:val="000A43B4"/>
    <w:rsid w:val="000A53B5"/>
    <w:rsid w:val="000A6307"/>
    <w:rsid w:val="000C2B16"/>
    <w:rsid w:val="000D5816"/>
    <w:rsid w:val="0013505A"/>
    <w:rsid w:val="0013579E"/>
    <w:rsid w:val="00152A14"/>
    <w:rsid w:val="00154ADE"/>
    <w:rsid w:val="00171C08"/>
    <w:rsid w:val="00187D3B"/>
    <w:rsid w:val="001A0D79"/>
    <w:rsid w:val="001B09E4"/>
    <w:rsid w:val="001D5361"/>
    <w:rsid w:val="001E1D7F"/>
    <w:rsid w:val="001F14F0"/>
    <w:rsid w:val="001F4E86"/>
    <w:rsid w:val="002219E3"/>
    <w:rsid w:val="0023307B"/>
    <w:rsid w:val="00235692"/>
    <w:rsid w:val="002658A1"/>
    <w:rsid w:val="00267C61"/>
    <w:rsid w:val="00270AE8"/>
    <w:rsid w:val="00285CF8"/>
    <w:rsid w:val="002A2F46"/>
    <w:rsid w:val="002A3916"/>
    <w:rsid w:val="002A3CE1"/>
    <w:rsid w:val="002B2FF1"/>
    <w:rsid w:val="002B662B"/>
    <w:rsid w:val="002C2993"/>
    <w:rsid w:val="002C4329"/>
    <w:rsid w:val="002F72A4"/>
    <w:rsid w:val="00303E60"/>
    <w:rsid w:val="00303E87"/>
    <w:rsid w:val="003072B2"/>
    <w:rsid w:val="00317B3C"/>
    <w:rsid w:val="003238D3"/>
    <w:rsid w:val="00347608"/>
    <w:rsid w:val="00355520"/>
    <w:rsid w:val="00365CB9"/>
    <w:rsid w:val="00371452"/>
    <w:rsid w:val="00373B04"/>
    <w:rsid w:val="003947B2"/>
    <w:rsid w:val="00395C53"/>
    <w:rsid w:val="003A526E"/>
    <w:rsid w:val="003E1AC6"/>
    <w:rsid w:val="00430D0B"/>
    <w:rsid w:val="00434B4A"/>
    <w:rsid w:val="00437EF4"/>
    <w:rsid w:val="00447B55"/>
    <w:rsid w:val="00451428"/>
    <w:rsid w:val="004554F2"/>
    <w:rsid w:val="00477478"/>
    <w:rsid w:val="004B4BC4"/>
    <w:rsid w:val="004B5BEF"/>
    <w:rsid w:val="004C1156"/>
    <w:rsid w:val="004E2AD6"/>
    <w:rsid w:val="004E2DC3"/>
    <w:rsid w:val="004E38A0"/>
    <w:rsid w:val="004E78EF"/>
    <w:rsid w:val="004F6F83"/>
    <w:rsid w:val="00507AEF"/>
    <w:rsid w:val="005172B7"/>
    <w:rsid w:val="00536D3B"/>
    <w:rsid w:val="005666DC"/>
    <w:rsid w:val="0057001D"/>
    <w:rsid w:val="00575281"/>
    <w:rsid w:val="0058544F"/>
    <w:rsid w:val="005A2707"/>
    <w:rsid w:val="005B14E2"/>
    <w:rsid w:val="005C38C3"/>
    <w:rsid w:val="00604920"/>
    <w:rsid w:val="00612832"/>
    <w:rsid w:val="00631E7F"/>
    <w:rsid w:val="00632FB4"/>
    <w:rsid w:val="00662A2B"/>
    <w:rsid w:val="00670C5E"/>
    <w:rsid w:val="00677AE4"/>
    <w:rsid w:val="0069533C"/>
    <w:rsid w:val="006A5AA9"/>
    <w:rsid w:val="006A6C91"/>
    <w:rsid w:val="006C1068"/>
    <w:rsid w:val="006E0420"/>
    <w:rsid w:val="006F4219"/>
    <w:rsid w:val="00717627"/>
    <w:rsid w:val="00717FAE"/>
    <w:rsid w:val="00770B0C"/>
    <w:rsid w:val="0077162A"/>
    <w:rsid w:val="007C1387"/>
    <w:rsid w:val="007C7CB3"/>
    <w:rsid w:val="007D1181"/>
    <w:rsid w:val="007E5889"/>
    <w:rsid w:val="007E70EB"/>
    <w:rsid w:val="00814452"/>
    <w:rsid w:val="00820EAD"/>
    <w:rsid w:val="008210B3"/>
    <w:rsid w:val="00825D0B"/>
    <w:rsid w:val="00853076"/>
    <w:rsid w:val="00855E30"/>
    <w:rsid w:val="00870DC1"/>
    <w:rsid w:val="008A5781"/>
    <w:rsid w:val="008A6BEA"/>
    <w:rsid w:val="008B3703"/>
    <w:rsid w:val="008B5743"/>
    <w:rsid w:val="008B668D"/>
    <w:rsid w:val="008C2582"/>
    <w:rsid w:val="008C5507"/>
    <w:rsid w:val="008D70C8"/>
    <w:rsid w:val="008E2038"/>
    <w:rsid w:val="00912D68"/>
    <w:rsid w:val="00932F1D"/>
    <w:rsid w:val="00943955"/>
    <w:rsid w:val="00944C90"/>
    <w:rsid w:val="0094547A"/>
    <w:rsid w:val="009967F9"/>
    <w:rsid w:val="00A03054"/>
    <w:rsid w:val="00A052E1"/>
    <w:rsid w:val="00A61E5C"/>
    <w:rsid w:val="00A65935"/>
    <w:rsid w:val="00AA44A9"/>
    <w:rsid w:val="00AA5290"/>
    <w:rsid w:val="00AD0A6F"/>
    <w:rsid w:val="00AD2A33"/>
    <w:rsid w:val="00AF419C"/>
    <w:rsid w:val="00B3510F"/>
    <w:rsid w:val="00B50A3A"/>
    <w:rsid w:val="00B51960"/>
    <w:rsid w:val="00B572EF"/>
    <w:rsid w:val="00B71881"/>
    <w:rsid w:val="00B820AA"/>
    <w:rsid w:val="00B867C5"/>
    <w:rsid w:val="00B962D1"/>
    <w:rsid w:val="00BA456F"/>
    <w:rsid w:val="00BD0F72"/>
    <w:rsid w:val="00BD190F"/>
    <w:rsid w:val="00BE3A50"/>
    <w:rsid w:val="00BF04A9"/>
    <w:rsid w:val="00C022F8"/>
    <w:rsid w:val="00C03201"/>
    <w:rsid w:val="00C21104"/>
    <w:rsid w:val="00C37C22"/>
    <w:rsid w:val="00C45A48"/>
    <w:rsid w:val="00C50098"/>
    <w:rsid w:val="00C72BD4"/>
    <w:rsid w:val="00C90E54"/>
    <w:rsid w:val="00CD4735"/>
    <w:rsid w:val="00D02F6A"/>
    <w:rsid w:val="00D272A0"/>
    <w:rsid w:val="00D46176"/>
    <w:rsid w:val="00D61EFA"/>
    <w:rsid w:val="00D7109D"/>
    <w:rsid w:val="00D85A5F"/>
    <w:rsid w:val="00DB48B2"/>
    <w:rsid w:val="00DC6A8E"/>
    <w:rsid w:val="00DF7E4B"/>
    <w:rsid w:val="00E026E0"/>
    <w:rsid w:val="00E0449C"/>
    <w:rsid w:val="00E210FF"/>
    <w:rsid w:val="00E25D4B"/>
    <w:rsid w:val="00E32771"/>
    <w:rsid w:val="00E40346"/>
    <w:rsid w:val="00E65ECA"/>
    <w:rsid w:val="00E942BB"/>
    <w:rsid w:val="00E96A90"/>
    <w:rsid w:val="00EB6A67"/>
    <w:rsid w:val="00EC1C20"/>
    <w:rsid w:val="00EE2050"/>
    <w:rsid w:val="00EF04E8"/>
    <w:rsid w:val="00F11B8A"/>
    <w:rsid w:val="00F14FCB"/>
    <w:rsid w:val="00F2420A"/>
    <w:rsid w:val="00F25412"/>
    <w:rsid w:val="00F30CBF"/>
    <w:rsid w:val="00F3173B"/>
    <w:rsid w:val="00F4539F"/>
    <w:rsid w:val="00F80820"/>
    <w:rsid w:val="00F860D0"/>
    <w:rsid w:val="00F864DD"/>
    <w:rsid w:val="00FD706F"/>
    <w:rsid w:val="00FE0D30"/>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E4B4A0-C62F-4836-AE8F-A1733E348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styleId="Hyperlink">
    <w:name w:val="Hyperlink"/>
    <w:basedOn w:val="DefaultParagraphFont"/>
    <w:uiPriority w:val="99"/>
    <w:unhideWhenUsed/>
    <w:rsid w:val="00E40346"/>
    <w:rPr>
      <w:color w:val="0563C1" w:themeColor="hyperlink"/>
      <w:u w:val="single"/>
    </w:rPr>
  </w:style>
  <w:style w:type="paragraph" w:styleId="FootnoteText">
    <w:name w:val="footnote text"/>
    <w:basedOn w:val="Normal"/>
    <w:link w:val="FootnoteTextChar"/>
    <w:uiPriority w:val="99"/>
    <w:semiHidden/>
    <w:unhideWhenUsed/>
    <w:rsid w:val="002A2F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2F46"/>
    <w:rPr>
      <w:sz w:val="20"/>
      <w:szCs w:val="20"/>
    </w:rPr>
  </w:style>
  <w:style w:type="character" w:styleId="FootnoteReference">
    <w:name w:val="footnote reference"/>
    <w:basedOn w:val="DefaultParagraphFont"/>
    <w:uiPriority w:val="99"/>
    <w:semiHidden/>
    <w:unhideWhenUsed/>
    <w:rsid w:val="002A2F46"/>
    <w:rPr>
      <w:vertAlign w:val="superscript"/>
    </w:rPr>
  </w:style>
  <w:style w:type="character" w:customStyle="1" w:styleId="textexposedshow">
    <w:name w:val="text_exposed_show"/>
    <w:basedOn w:val="DefaultParagraphFont"/>
    <w:rsid w:val="004F6F83"/>
  </w:style>
  <w:style w:type="paragraph" w:styleId="ListParagraph">
    <w:name w:val="List Paragraph"/>
    <w:basedOn w:val="Normal"/>
    <w:uiPriority w:val="34"/>
    <w:qFormat/>
    <w:rsid w:val="004F6F83"/>
    <w:pPr>
      <w:ind w:left="720"/>
      <w:contextualSpacing/>
    </w:pPr>
  </w:style>
  <w:style w:type="paragraph" w:styleId="BodyText3">
    <w:name w:val="Body Text 3"/>
    <w:basedOn w:val="Normal"/>
    <w:link w:val="BodyText3Char"/>
    <w:rsid w:val="00B51960"/>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B51960"/>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68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4.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3B969-33EF-42B1-90D3-72D804529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153</Words>
  <Characters>1023</Characters>
  <Application>Microsoft Office Word</Application>
  <DocSecurity>0</DocSecurity>
  <Lines>44</Lines>
  <Paragraphs>16</Paragraphs>
  <ScaleCrop>false</ScaleCrop>
  <HeadingPairs>
    <vt:vector size="6" baseType="variant">
      <vt:variant>
        <vt:lpstr>Title</vt:lpstr>
      </vt:variant>
      <vt:variant>
        <vt:i4>1</vt:i4>
      </vt:variant>
      <vt:variant>
        <vt:lpstr>Konu Başlığı</vt:lpstr>
      </vt:variant>
      <vt:variant>
        <vt:i4>1</vt:i4>
      </vt:variant>
      <vt:variant>
        <vt:lpstr>العنوان</vt:lpstr>
      </vt:variant>
      <vt:variant>
        <vt:i4>1</vt:i4>
      </vt:variant>
    </vt:vector>
  </HeadingPairs>
  <TitlesOfParts>
    <vt:vector size="3" baseType="lpstr">
      <vt:lpstr>მანით ნამაზის ლოცვა</vt:lpstr>
      <vt:lpstr/>
      <vt:lpstr/>
    </vt:vector>
  </TitlesOfParts>
  <Manager/>
  <Company>islamhouse.com</Company>
  <LinksUpToDate>false</LinksUpToDate>
  <CharactersWithSpaces>1187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მანით ნამაზის ლოცვა</dc:title>
  <dc:subject>მანით ნამაზის ლოცვა</dc:subject>
  <dc:creator>www.islamqa.info </dc:creator>
  <cp:keywords>მანით ნამაზის ლოცვა</cp:keywords>
  <dc:description>მანით ნამაზის ლოცვა</dc:description>
  <cp:lastModifiedBy>Mahmoud</cp:lastModifiedBy>
  <cp:revision>6</cp:revision>
  <cp:lastPrinted>2016-12-10T19:18:00Z</cp:lastPrinted>
  <dcterms:created xsi:type="dcterms:W3CDTF">2016-05-02T03:29:00Z</dcterms:created>
  <dcterms:modified xsi:type="dcterms:W3CDTF">2016-12-10T19:18:00Z</dcterms:modified>
  <cp:category/>
</cp:coreProperties>
</file>