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059" w:rsidRPr="00761749" w:rsidRDefault="008F1059" w:rsidP="008F1059">
      <w:pPr>
        <w:jc w:val="center"/>
        <w:rPr>
          <w:rFonts w:asciiTheme="majorBidi" w:hAnsiTheme="majorBidi" w:cstheme="majorBidi"/>
          <w:sz w:val="40"/>
          <w:szCs w:val="40"/>
          <w:rtl/>
          <w:lang w:bidi="ar-EG"/>
        </w:rPr>
      </w:pPr>
    </w:p>
    <w:p w:rsidR="008F1059" w:rsidRPr="00761749" w:rsidRDefault="008F1059" w:rsidP="008F1059">
      <w:pPr>
        <w:jc w:val="center"/>
        <w:rPr>
          <w:rFonts w:asciiTheme="majorBidi" w:hAnsiTheme="majorBidi" w:cstheme="majorBidi"/>
          <w:sz w:val="40"/>
          <w:szCs w:val="40"/>
          <w:lang w:bidi="ar-EG"/>
        </w:rPr>
      </w:pPr>
    </w:p>
    <w:p w:rsidR="008F1059" w:rsidRPr="008F1059" w:rsidRDefault="008F1059" w:rsidP="008F1059">
      <w:pPr>
        <w:spacing w:after="0" w:line="240" w:lineRule="auto"/>
        <w:ind w:firstLine="113"/>
        <w:jc w:val="center"/>
        <w:rPr>
          <w:rFonts w:asciiTheme="majorBidi" w:hAnsiTheme="majorBidi" w:cstheme="majorBidi"/>
          <w:color w:val="205B83"/>
          <w:sz w:val="72"/>
          <w:szCs w:val="72"/>
          <w:lang w:val="kk-KZ" w:bidi="ar-EG"/>
        </w:rPr>
      </w:pPr>
      <w:r w:rsidRPr="008F1059">
        <w:rPr>
          <w:rFonts w:asciiTheme="majorBidi" w:hAnsiTheme="majorBidi" w:cstheme="majorBidi"/>
          <w:color w:val="205B83"/>
          <w:sz w:val="72"/>
          <w:szCs w:val="72"/>
          <w:lang w:val="kk-KZ" w:bidi="ar-EG"/>
        </w:rPr>
        <w:t>Періштелерге иман</w:t>
      </w:r>
    </w:p>
    <w:p w:rsidR="008F1059" w:rsidRPr="00DD42B5" w:rsidRDefault="008F1059" w:rsidP="008F1059">
      <w:pPr>
        <w:jc w:val="center"/>
        <w:rPr>
          <w:rFonts w:asciiTheme="majorBidi" w:hAnsiTheme="majorBidi" w:cstheme="majorBidi"/>
          <w:color w:val="5EA1A5"/>
          <w:sz w:val="12"/>
          <w:szCs w:val="12"/>
          <w:lang w:bidi="ar-EG"/>
        </w:rPr>
      </w:pPr>
    </w:p>
    <w:p w:rsidR="008F1059" w:rsidRPr="008F1059" w:rsidRDefault="008F1059" w:rsidP="008F1059">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lang w:val="kk-KZ"/>
        </w:rPr>
        <w:t>الإيمان بالملائكة</w:t>
      </w:r>
    </w:p>
    <w:p w:rsidR="008F1059" w:rsidRPr="00DD42B5" w:rsidRDefault="008F1059" w:rsidP="008F1059">
      <w:pPr>
        <w:spacing w:after="0" w:line="240" w:lineRule="auto"/>
        <w:ind w:firstLine="113"/>
        <w:jc w:val="center"/>
        <w:rPr>
          <w:rFonts w:asciiTheme="majorBidi" w:hAnsiTheme="majorBidi" w:cs="KFGQPC Uthman Taha Naskh"/>
          <w:sz w:val="12"/>
          <w:szCs w:val="12"/>
          <w:rtl/>
          <w:lang w:bidi="ar-EG"/>
        </w:rPr>
      </w:pPr>
    </w:p>
    <w:p w:rsidR="008F1059" w:rsidRPr="00DD42B5" w:rsidRDefault="008F1059" w:rsidP="008F1059">
      <w:pPr>
        <w:spacing w:after="0" w:line="240" w:lineRule="auto"/>
        <w:ind w:firstLine="113"/>
        <w:jc w:val="center"/>
        <w:rPr>
          <w:rFonts w:asciiTheme="majorBidi" w:hAnsiTheme="majorBidi" w:cs="KFGQPC Uthman Taha Naskh"/>
          <w:color w:val="808080" w:themeColor="background1" w:themeShade="80"/>
          <w:sz w:val="32"/>
          <w:szCs w:val="32"/>
          <w:lang w:bidi="ar-EG"/>
        </w:rPr>
      </w:pPr>
      <w:r>
        <w:rPr>
          <w:rFonts w:cs="KFGQPC Uthman Taha Naskh"/>
          <w:color w:val="808080"/>
          <w:sz w:val="28"/>
          <w:szCs w:val="28"/>
          <w:lang w:val="kk-KZ" w:bidi="ar-EG"/>
        </w:rPr>
        <w:t xml:space="preserve">қазақ тілі – </w:t>
      </w:r>
      <w:r w:rsidRPr="00E64731">
        <w:rPr>
          <w:rFonts w:cs="KFGQPC Uthman Taha Naskh"/>
          <w:color w:val="808080"/>
          <w:sz w:val="28"/>
          <w:szCs w:val="28"/>
          <w:lang w:val="kk-KZ" w:bidi="ar-EG"/>
        </w:rPr>
        <w:t>Kazakh</w:t>
      </w:r>
      <w:r>
        <w:rPr>
          <w:rFonts w:cs="KFGQPC Uthman Taha Naskh"/>
          <w:color w:val="808080"/>
          <w:sz w:val="28"/>
          <w:szCs w:val="28"/>
          <w:lang w:val="kk-KZ" w:bidi="ar-EG"/>
        </w:rPr>
        <w:t xml:space="preserve"> –</w:t>
      </w:r>
      <w:r w:rsidRPr="00E64731">
        <w:rPr>
          <w:rFonts w:cs="KFGQPC Uthman Taha Naskh" w:hint="cs"/>
          <w:color w:val="808080"/>
          <w:sz w:val="28"/>
          <w:szCs w:val="28"/>
          <w:rtl/>
          <w:lang w:val="kk-KZ"/>
        </w:rPr>
        <w:t xml:space="preserve"> </w:t>
      </w:r>
      <w:r>
        <w:rPr>
          <w:rFonts w:cs="KFGQPC Uthman Taha Naskh" w:hint="cs"/>
          <w:color w:val="808080"/>
          <w:sz w:val="28"/>
          <w:szCs w:val="28"/>
          <w:rtl/>
          <w:lang w:val="kk-KZ"/>
        </w:rPr>
        <w:t xml:space="preserve">كازاخي </w:t>
      </w:r>
      <w:r>
        <w:rPr>
          <w:rFonts w:cs="KFGQPC Uthman Taha Naskh"/>
          <w:color w:val="808080"/>
          <w:sz w:val="28"/>
          <w:szCs w:val="28"/>
          <w:lang w:val="kk-KZ" w:bidi="ar-EG"/>
        </w:rPr>
        <w:t xml:space="preserve"> </w:t>
      </w:r>
    </w:p>
    <w:p w:rsidR="008F1059" w:rsidRPr="00DD42B5" w:rsidRDefault="008F1059" w:rsidP="008F1059">
      <w:pPr>
        <w:tabs>
          <w:tab w:val="left" w:pos="753"/>
          <w:tab w:val="center" w:pos="3968"/>
        </w:tabs>
        <w:rPr>
          <w:rFonts w:asciiTheme="majorBidi" w:hAnsiTheme="majorBidi" w:cstheme="majorBidi"/>
          <w:color w:val="5EA1A5"/>
          <w:sz w:val="100"/>
          <w:szCs w:val="100"/>
          <w:lang w:bidi="ar-EG"/>
        </w:rPr>
      </w:pPr>
      <w:r w:rsidRPr="00DD42B5">
        <w:rPr>
          <w:rFonts w:asciiTheme="majorBidi" w:hAnsiTheme="majorBidi" w:cstheme="majorBidi"/>
          <w:noProof/>
          <w:color w:val="5EA1A5"/>
          <w:sz w:val="100"/>
          <w:szCs w:val="100"/>
          <w:lang w:val="en-US" w:bidi="ug-CN"/>
        </w:rPr>
        <w:drawing>
          <wp:anchor distT="0" distB="0" distL="114300" distR="114300" simplePos="0" relativeHeight="251660288"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DD42B5">
        <w:rPr>
          <w:rFonts w:asciiTheme="majorBidi" w:hAnsiTheme="majorBidi" w:cstheme="majorBidi"/>
          <w:color w:val="5EA1A5"/>
          <w:sz w:val="100"/>
          <w:szCs w:val="100"/>
          <w:lang w:bidi="ar-EG"/>
        </w:rPr>
        <w:tab/>
      </w:r>
      <w:r w:rsidRPr="00DD42B5">
        <w:rPr>
          <w:rFonts w:asciiTheme="majorBidi" w:hAnsiTheme="majorBidi" w:cstheme="majorBidi"/>
          <w:color w:val="5EA1A5"/>
          <w:sz w:val="100"/>
          <w:szCs w:val="100"/>
          <w:lang w:bidi="ar-EG"/>
        </w:rPr>
        <w:tab/>
      </w:r>
    </w:p>
    <w:p w:rsidR="008F1059" w:rsidRDefault="007C1138" w:rsidP="008F1059">
      <w:pPr>
        <w:spacing w:after="0" w:line="240" w:lineRule="auto"/>
        <w:ind w:firstLine="113"/>
        <w:jc w:val="center"/>
        <w:rPr>
          <w:rFonts w:asciiTheme="majorBidi" w:hAnsiTheme="majorBidi" w:cstheme="majorBidi"/>
          <w:color w:val="006666"/>
          <w:sz w:val="32"/>
          <w:szCs w:val="32"/>
          <w:lang w:bidi="ar-EG"/>
        </w:rPr>
      </w:pPr>
      <w:bookmarkStart w:id="0" w:name="_GoBack"/>
      <w:r w:rsidRPr="007C1138">
        <w:rPr>
          <w:rFonts w:asciiTheme="majorBidi" w:hAnsiTheme="majorBidi" w:cstheme="majorBidi"/>
          <w:color w:val="006666"/>
          <w:sz w:val="32"/>
          <w:szCs w:val="32"/>
          <w:lang w:bidi="ar-EG"/>
        </w:rPr>
        <w:t>Қазақ тілі командасы орналасуы Dar әл-Ислам</w:t>
      </w:r>
    </w:p>
    <w:p w:rsidR="007C1138" w:rsidRPr="004C5F61" w:rsidRDefault="007C1138" w:rsidP="008F1059">
      <w:pPr>
        <w:spacing w:after="0" w:line="240" w:lineRule="auto"/>
        <w:ind w:firstLine="113"/>
        <w:jc w:val="center"/>
        <w:rPr>
          <w:rFonts w:asciiTheme="majorBidi" w:hAnsiTheme="majorBidi" w:cstheme="majorBidi"/>
          <w:color w:val="006666"/>
          <w:sz w:val="32"/>
          <w:szCs w:val="32"/>
          <w:lang w:val="en-US" w:bidi="ar-EG"/>
        </w:rPr>
      </w:pPr>
    </w:p>
    <w:p w:rsidR="007C1138" w:rsidRPr="007C1138" w:rsidRDefault="007C1138" w:rsidP="008F1059">
      <w:pPr>
        <w:spacing w:after="0" w:line="240" w:lineRule="auto"/>
        <w:ind w:firstLine="113"/>
        <w:jc w:val="center"/>
        <w:rPr>
          <w:rFonts w:asciiTheme="majorBidi" w:hAnsiTheme="majorBidi" w:cstheme="majorBidi"/>
          <w:color w:val="006666"/>
          <w:sz w:val="32"/>
          <w:szCs w:val="32"/>
          <w:lang w:val="en-US" w:bidi="ar-EG"/>
        </w:rPr>
      </w:pPr>
      <w:r w:rsidRPr="007C1138">
        <w:rPr>
          <w:rFonts w:asciiTheme="majorBidi" w:hAnsiTheme="majorBidi" w:cs="Times New Roman" w:hint="cs"/>
          <w:color w:val="006666"/>
          <w:sz w:val="32"/>
          <w:szCs w:val="32"/>
          <w:rtl/>
          <w:lang w:val="en-US" w:bidi="ar-EG"/>
        </w:rPr>
        <w:t>فريق</w:t>
      </w:r>
      <w:r w:rsidRPr="007C1138">
        <w:rPr>
          <w:rFonts w:asciiTheme="majorBidi" w:hAnsiTheme="majorBidi" w:cs="Times New Roman"/>
          <w:color w:val="006666"/>
          <w:sz w:val="32"/>
          <w:szCs w:val="32"/>
          <w:rtl/>
          <w:lang w:val="en-US" w:bidi="ar-EG"/>
        </w:rPr>
        <w:t xml:space="preserve"> </w:t>
      </w:r>
      <w:r w:rsidRPr="007C1138">
        <w:rPr>
          <w:rFonts w:asciiTheme="majorBidi" w:hAnsiTheme="majorBidi" w:cs="Times New Roman" w:hint="cs"/>
          <w:color w:val="006666"/>
          <w:sz w:val="32"/>
          <w:szCs w:val="32"/>
          <w:rtl/>
          <w:lang w:val="en-US" w:bidi="ar-EG"/>
        </w:rPr>
        <w:t>اللغة</w:t>
      </w:r>
      <w:r w:rsidRPr="007C1138">
        <w:rPr>
          <w:rFonts w:asciiTheme="majorBidi" w:hAnsiTheme="majorBidi" w:cs="Times New Roman"/>
          <w:color w:val="006666"/>
          <w:sz w:val="32"/>
          <w:szCs w:val="32"/>
          <w:rtl/>
          <w:lang w:val="en-US" w:bidi="ar-EG"/>
        </w:rPr>
        <w:t xml:space="preserve"> </w:t>
      </w:r>
      <w:r w:rsidRPr="007C1138">
        <w:rPr>
          <w:rFonts w:asciiTheme="majorBidi" w:hAnsiTheme="majorBidi" w:cs="Times New Roman" w:hint="cs"/>
          <w:color w:val="006666"/>
          <w:sz w:val="32"/>
          <w:szCs w:val="32"/>
          <w:rtl/>
          <w:lang w:val="en-US" w:bidi="ar-EG"/>
        </w:rPr>
        <w:t>الكازاخية</w:t>
      </w:r>
      <w:r w:rsidRPr="007C1138">
        <w:rPr>
          <w:rFonts w:asciiTheme="majorBidi" w:hAnsiTheme="majorBidi" w:cs="Times New Roman"/>
          <w:color w:val="006666"/>
          <w:sz w:val="32"/>
          <w:szCs w:val="32"/>
          <w:rtl/>
          <w:lang w:val="en-US" w:bidi="ar-EG"/>
        </w:rPr>
        <w:t xml:space="preserve"> </w:t>
      </w:r>
      <w:r w:rsidRPr="007C1138">
        <w:rPr>
          <w:rFonts w:asciiTheme="majorBidi" w:hAnsiTheme="majorBidi" w:cs="Times New Roman" w:hint="cs"/>
          <w:color w:val="006666"/>
          <w:sz w:val="32"/>
          <w:szCs w:val="32"/>
          <w:rtl/>
          <w:lang w:val="en-US" w:bidi="ar-EG"/>
        </w:rPr>
        <w:t>بموقع</w:t>
      </w:r>
      <w:r w:rsidRPr="007C1138">
        <w:rPr>
          <w:rFonts w:asciiTheme="majorBidi" w:hAnsiTheme="majorBidi" w:cs="Times New Roman"/>
          <w:color w:val="006666"/>
          <w:sz w:val="32"/>
          <w:szCs w:val="32"/>
          <w:rtl/>
          <w:lang w:val="en-US" w:bidi="ar-EG"/>
        </w:rPr>
        <w:t xml:space="preserve"> </w:t>
      </w:r>
      <w:r w:rsidRPr="007C1138">
        <w:rPr>
          <w:rFonts w:asciiTheme="majorBidi" w:hAnsiTheme="majorBidi" w:cs="Times New Roman" w:hint="cs"/>
          <w:color w:val="006666"/>
          <w:sz w:val="32"/>
          <w:szCs w:val="32"/>
          <w:rtl/>
          <w:lang w:val="en-US" w:bidi="ar-EG"/>
        </w:rPr>
        <w:t>دار</w:t>
      </w:r>
      <w:r w:rsidRPr="007C1138">
        <w:rPr>
          <w:rFonts w:asciiTheme="majorBidi" w:hAnsiTheme="majorBidi" w:cs="Times New Roman"/>
          <w:color w:val="006666"/>
          <w:sz w:val="32"/>
          <w:szCs w:val="32"/>
          <w:rtl/>
          <w:lang w:val="en-US" w:bidi="ar-EG"/>
        </w:rPr>
        <w:t xml:space="preserve"> </w:t>
      </w:r>
      <w:r w:rsidRPr="007C1138">
        <w:rPr>
          <w:rFonts w:asciiTheme="majorBidi" w:hAnsiTheme="majorBidi" w:cs="Times New Roman" w:hint="cs"/>
          <w:color w:val="006666"/>
          <w:sz w:val="32"/>
          <w:szCs w:val="32"/>
          <w:rtl/>
          <w:lang w:val="en-US" w:bidi="ar-EG"/>
        </w:rPr>
        <w:t>الإسلام</w:t>
      </w:r>
    </w:p>
    <w:bookmarkEnd w:id="0"/>
    <w:p w:rsidR="008F1059" w:rsidRPr="00DD42B5" w:rsidRDefault="008F1059" w:rsidP="008F1059">
      <w:pPr>
        <w:jc w:val="center"/>
        <w:rPr>
          <w:rFonts w:asciiTheme="majorBidi" w:hAnsiTheme="majorBidi" w:cstheme="majorBidi"/>
          <w:color w:val="006666"/>
          <w:sz w:val="2"/>
          <w:szCs w:val="2"/>
          <w:lang w:bidi="ar-EG"/>
        </w:rPr>
      </w:pPr>
    </w:p>
    <w:p w:rsidR="008F1059" w:rsidRPr="00DD42B5" w:rsidRDefault="008F1059" w:rsidP="008F1059">
      <w:pPr>
        <w:jc w:val="center"/>
        <w:rPr>
          <w:rFonts w:asciiTheme="majorBidi" w:hAnsiTheme="majorBidi" w:cstheme="majorBidi"/>
          <w:color w:val="7F7F7F" w:themeColor="text1" w:themeTint="80"/>
          <w:sz w:val="32"/>
          <w:szCs w:val="32"/>
          <w:lang w:bidi="ar-EG"/>
        </w:rPr>
      </w:pPr>
    </w:p>
    <w:p w:rsidR="008F1059" w:rsidRPr="00DD42B5" w:rsidRDefault="008F1059" w:rsidP="008F1059">
      <w:pPr>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8F1059" w:rsidRPr="00DD42B5" w:rsidRDefault="008F1059" w:rsidP="008F1059">
      <w:pPr>
        <w:jc w:val="center"/>
        <w:rPr>
          <w:rFonts w:asciiTheme="majorBidi" w:hAnsiTheme="majorBidi" w:cstheme="majorBidi"/>
          <w:color w:val="006666"/>
          <w:sz w:val="2"/>
          <w:szCs w:val="2"/>
          <w:lang w:bidi="ar-EG"/>
        </w:rPr>
      </w:pPr>
    </w:p>
    <w:p w:rsidR="008F1059" w:rsidRPr="00DD42B5" w:rsidRDefault="008F1059" w:rsidP="008F1059">
      <w:pPr>
        <w:jc w:val="center"/>
        <w:rPr>
          <w:rFonts w:asciiTheme="majorBidi" w:hAnsiTheme="majorBidi" w:cstheme="majorBidi"/>
          <w:color w:val="006666"/>
          <w:sz w:val="2"/>
          <w:szCs w:val="2"/>
          <w:lang w:bidi="ar-EG"/>
        </w:rPr>
      </w:pPr>
    </w:p>
    <w:p w:rsidR="008F1059" w:rsidRPr="008F1059" w:rsidRDefault="008F1059" w:rsidP="008F1059">
      <w:pPr>
        <w:rPr>
          <w:color w:val="006666"/>
          <w:sz w:val="36"/>
          <w:szCs w:val="36"/>
          <w:lang w:val="kk-KZ" w:bidi="ar-EG"/>
        </w:rPr>
        <w:sectPr w:rsidR="008F1059" w:rsidRPr="008F1059" w:rsidSect="00F85648">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041221" w:rsidRPr="00FA4CE6" w:rsidRDefault="009004A8" w:rsidP="008F1059">
      <w:pPr>
        <w:jc w:val="center"/>
        <w:rPr>
          <w:rFonts w:asciiTheme="majorBidi" w:hAnsiTheme="majorBidi" w:cstheme="majorBidi"/>
          <w:b/>
          <w:bCs/>
          <w:sz w:val="24"/>
          <w:szCs w:val="24"/>
          <w:lang w:val="kk-KZ"/>
        </w:rPr>
      </w:pPr>
      <w:r w:rsidRPr="00FA4CE6">
        <w:rPr>
          <w:rFonts w:asciiTheme="majorBidi" w:hAnsiTheme="majorBidi" w:cstheme="majorBidi"/>
          <w:b/>
          <w:bCs/>
          <w:sz w:val="24"/>
          <w:szCs w:val="24"/>
          <w:lang w:val="kk-KZ"/>
        </w:rPr>
        <w:lastRenderedPageBreak/>
        <w:t>Періштелерге иман</w:t>
      </w:r>
    </w:p>
    <w:p w:rsidR="009004A8" w:rsidRPr="00FA4CE6" w:rsidRDefault="009004A8" w:rsidP="009004A8">
      <w:pPr>
        <w:ind w:firstLine="708"/>
        <w:jc w:val="both"/>
        <w:rPr>
          <w:rFonts w:asciiTheme="majorBidi" w:hAnsiTheme="majorBidi" w:cstheme="majorBidi"/>
          <w:i/>
          <w:iCs/>
          <w:sz w:val="20"/>
          <w:szCs w:val="20"/>
          <w:lang w:val="kk-KZ"/>
        </w:rPr>
      </w:pPr>
      <w:r w:rsidRPr="00FA4CE6">
        <w:rPr>
          <w:rFonts w:asciiTheme="majorBidi" w:hAnsiTheme="majorBidi" w:cstheme="majorBidi"/>
          <w:sz w:val="20"/>
          <w:szCs w:val="20"/>
          <w:lang w:val="kk-KZ"/>
        </w:rPr>
        <w:t xml:space="preserve">Иманның екінші шарты: </w:t>
      </w:r>
      <w:r w:rsidRPr="00FA4CE6">
        <w:rPr>
          <w:rFonts w:asciiTheme="majorBidi" w:hAnsiTheme="majorBidi" w:cstheme="majorBidi"/>
          <w:i/>
          <w:iCs/>
          <w:sz w:val="20"/>
          <w:szCs w:val="20"/>
          <w:lang w:val="kk-KZ"/>
        </w:rPr>
        <w:t>періштелерге иман келтіру.</w:t>
      </w:r>
    </w:p>
    <w:p w:rsidR="009004A8" w:rsidRPr="00FA4CE6" w:rsidRDefault="009004A8" w:rsidP="009004A8">
      <w:pPr>
        <w:ind w:firstLine="708"/>
        <w:jc w:val="both"/>
        <w:rPr>
          <w:rFonts w:asciiTheme="majorBidi" w:hAnsiTheme="majorBidi" w:cstheme="majorBidi"/>
          <w:sz w:val="20"/>
          <w:szCs w:val="20"/>
          <w:lang w:val="kk-KZ"/>
        </w:rPr>
      </w:pPr>
      <w:r w:rsidRPr="00FA4CE6">
        <w:rPr>
          <w:rFonts w:asciiTheme="majorBidi" w:hAnsiTheme="majorBidi" w:cstheme="majorBidi"/>
          <w:sz w:val="20"/>
          <w:szCs w:val="20"/>
          <w:lang w:val="kk-KZ"/>
        </w:rPr>
        <w:t xml:space="preserve">Аллаһ Тағала айтады: </w:t>
      </w:r>
      <w:r w:rsidRPr="00FA4CE6">
        <w:rPr>
          <w:rFonts w:asciiTheme="majorBidi" w:hAnsiTheme="majorBidi" w:cstheme="majorBidi"/>
          <w:b/>
          <w:bCs/>
          <w:color w:val="31849B" w:themeColor="accent5" w:themeShade="BF"/>
          <w:sz w:val="20"/>
          <w:szCs w:val="20"/>
          <w:lang w:val="kk-KZ"/>
        </w:rPr>
        <w:t>«Кім Аллаһ</w:t>
      </w:r>
      <w:r w:rsidR="0043533A" w:rsidRPr="00FA4CE6">
        <w:rPr>
          <w:rFonts w:asciiTheme="majorBidi" w:hAnsiTheme="majorBidi" w:cstheme="majorBidi"/>
          <w:b/>
          <w:bCs/>
          <w:color w:val="31849B" w:themeColor="accent5" w:themeShade="BF"/>
          <w:sz w:val="20"/>
          <w:szCs w:val="20"/>
          <w:lang w:val="kk-KZ"/>
        </w:rPr>
        <w:t xml:space="preserve"> Тағал</w:t>
      </w:r>
      <w:r w:rsidR="009E579A">
        <w:rPr>
          <w:rFonts w:asciiTheme="majorBidi" w:hAnsiTheme="majorBidi" w:cstheme="majorBidi"/>
          <w:b/>
          <w:bCs/>
          <w:color w:val="31849B" w:themeColor="accent5" w:themeShade="BF"/>
          <w:sz w:val="20"/>
          <w:szCs w:val="20"/>
          <w:lang w:val="kk-KZ"/>
        </w:rPr>
        <w:t>а</w:t>
      </w:r>
      <w:r w:rsidR="0043533A" w:rsidRPr="00FA4CE6">
        <w:rPr>
          <w:rFonts w:asciiTheme="majorBidi" w:hAnsiTheme="majorBidi" w:cstheme="majorBidi"/>
          <w:b/>
          <w:bCs/>
          <w:color w:val="31849B" w:themeColor="accent5" w:themeShade="BF"/>
          <w:sz w:val="20"/>
          <w:szCs w:val="20"/>
          <w:lang w:val="kk-KZ"/>
        </w:rPr>
        <w:t>ға, Оның періштелеріне, Кітаптарына, Е</w:t>
      </w:r>
      <w:r w:rsidRPr="00FA4CE6">
        <w:rPr>
          <w:rFonts w:asciiTheme="majorBidi" w:hAnsiTheme="majorBidi" w:cstheme="majorBidi"/>
          <w:b/>
          <w:bCs/>
          <w:color w:val="31849B" w:themeColor="accent5" w:themeShade="BF"/>
          <w:sz w:val="20"/>
          <w:szCs w:val="20"/>
          <w:lang w:val="kk-KZ"/>
        </w:rPr>
        <w:t>лшілеріне және Ақырет күніне иман келтірмесе, ол тым ұзақ адасқан болады</w:t>
      </w:r>
      <w:r w:rsidR="0043533A" w:rsidRPr="00FA4CE6">
        <w:rPr>
          <w:rFonts w:asciiTheme="majorBidi" w:hAnsiTheme="majorBidi" w:cstheme="majorBidi"/>
          <w:b/>
          <w:bCs/>
          <w:color w:val="31849B" w:themeColor="accent5" w:themeShade="BF"/>
          <w:sz w:val="20"/>
          <w:szCs w:val="20"/>
          <w:lang w:val="kk-KZ"/>
        </w:rPr>
        <w:t>»</w:t>
      </w:r>
      <w:r w:rsidR="0043533A" w:rsidRPr="00FA4CE6">
        <w:rPr>
          <w:rFonts w:asciiTheme="majorBidi" w:hAnsiTheme="majorBidi" w:cstheme="majorBidi"/>
          <w:b/>
          <w:bCs/>
          <w:sz w:val="20"/>
          <w:szCs w:val="20"/>
          <w:lang w:val="kk-KZ"/>
        </w:rPr>
        <w:t>,</w:t>
      </w:r>
      <w:r w:rsidR="002D3B43">
        <w:rPr>
          <w:rFonts w:asciiTheme="majorBidi" w:hAnsiTheme="majorBidi" w:cstheme="majorBidi"/>
          <w:b/>
          <w:bCs/>
          <w:sz w:val="20"/>
          <w:szCs w:val="20"/>
          <w:lang w:val="kk-KZ"/>
        </w:rPr>
        <w:t xml:space="preserve"> </w:t>
      </w:r>
      <w:r w:rsidR="0043533A" w:rsidRPr="00FA4CE6">
        <w:rPr>
          <w:rFonts w:asciiTheme="majorBidi" w:hAnsiTheme="majorBidi" w:cstheme="majorBidi"/>
          <w:b/>
          <w:bCs/>
          <w:sz w:val="20"/>
          <w:szCs w:val="20"/>
          <w:lang w:val="kk-KZ"/>
        </w:rPr>
        <w:t xml:space="preserve"> </w:t>
      </w:r>
      <w:r w:rsidR="0043533A" w:rsidRPr="00FA4CE6">
        <w:rPr>
          <w:rFonts w:asciiTheme="majorBidi" w:hAnsiTheme="majorBidi" w:cstheme="majorBidi"/>
          <w:b/>
          <w:bCs/>
          <w:i/>
          <w:iCs/>
          <w:sz w:val="20"/>
          <w:szCs w:val="20"/>
          <w:lang w:val="kk-KZ"/>
        </w:rPr>
        <w:t>Ан-Ниса сүресі, 136 аят</w:t>
      </w:r>
    </w:p>
    <w:p w:rsidR="0043533A" w:rsidRPr="00FA4CE6" w:rsidRDefault="0043533A" w:rsidP="009004A8">
      <w:pPr>
        <w:ind w:firstLine="708"/>
        <w:jc w:val="both"/>
        <w:rPr>
          <w:rFonts w:asciiTheme="majorBidi" w:hAnsiTheme="majorBidi" w:cstheme="majorBidi"/>
          <w:sz w:val="20"/>
          <w:szCs w:val="20"/>
          <w:lang w:val="kk-KZ"/>
        </w:rPr>
      </w:pPr>
      <w:r w:rsidRPr="00FA4CE6">
        <w:rPr>
          <w:rFonts w:asciiTheme="majorBidi" w:hAnsiTheme="majorBidi" w:cstheme="majorBidi"/>
          <w:sz w:val="20"/>
          <w:szCs w:val="20"/>
          <w:lang w:val="kk-KZ"/>
        </w:rPr>
        <w:t>Демек, Аллаһ Тағалаға иман келтірген кісі, Оның періштелеріне иман келтіруі тиіс.</w:t>
      </w:r>
    </w:p>
    <w:p w:rsidR="0043533A" w:rsidRPr="00FA4CE6" w:rsidRDefault="0043533A" w:rsidP="0043533A">
      <w:pPr>
        <w:ind w:firstLine="708"/>
        <w:jc w:val="both"/>
        <w:rPr>
          <w:rFonts w:asciiTheme="majorBidi" w:hAnsiTheme="majorBidi" w:cstheme="majorBidi"/>
          <w:sz w:val="20"/>
          <w:szCs w:val="20"/>
          <w:lang w:val="kk-KZ"/>
        </w:rPr>
      </w:pPr>
      <w:r w:rsidRPr="00FA4CE6">
        <w:rPr>
          <w:rFonts w:asciiTheme="majorBidi" w:hAnsiTheme="majorBidi" w:cstheme="majorBidi"/>
          <w:sz w:val="20"/>
          <w:szCs w:val="20"/>
          <w:lang w:val="kk-KZ"/>
        </w:rPr>
        <w:t xml:space="preserve">Мұсылман Құран Кәрім мен Мұхаммадтың (оған Аллаһ Тағаланың салауаты мен сәлемі болсын) хадисіне сүйене отырып </w:t>
      </w:r>
      <w:r w:rsidRPr="00FA4CE6">
        <w:rPr>
          <w:rFonts w:asciiTheme="majorBidi" w:hAnsiTheme="majorBidi" w:cstheme="majorBidi"/>
          <w:b/>
          <w:bCs/>
          <w:i/>
          <w:iCs/>
          <w:sz w:val="20"/>
          <w:szCs w:val="20"/>
          <w:lang w:val="kk-KZ"/>
        </w:rPr>
        <w:t>періште</w:t>
      </w:r>
      <w:r w:rsidRPr="00FA4CE6">
        <w:rPr>
          <w:rFonts w:asciiTheme="majorBidi" w:hAnsiTheme="majorBidi" w:cstheme="majorBidi"/>
          <w:sz w:val="20"/>
          <w:szCs w:val="20"/>
          <w:lang w:val="kk-KZ"/>
        </w:rPr>
        <w:t xml:space="preserve"> деген нұрдан жаратылған мақұлық бар деп иман келтіреді. Періштелерге қатысты Құран Кәрім мен Пайғамбарымыздың (оған Аллаһ Тағаланың салауаты мен сәлемі болсын) хадистерінде не делінген?</w:t>
      </w:r>
    </w:p>
    <w:p w:rsidR="0043533A" w:rsidRPr="00FA4CE6" w:rsidRDefault="0043533A" w:rsidP="0043533A">
      <w:pPr>
        <w:pStyle w:val="ListParagraph"/>
        <w:numPr>
          <w:ilvl w:val="0"/>
          <w:numId w:val="1"/>
        </w:numPr>
        <w:jc w:val="both"/>
        <w:rPr>
          <w:rFonts w:asciiTheme="majorBidi" w:hAnsiTheme="majorBidi" w:cstheme="majorBidi"/>
          <w:sz w:val="20"/>
          <w:szCs w:val="20"/>
          <w:lang w:val="kk-KZ"/>
        </w:rPr>
      </w:pPr>
      <w:r w:rsidRPr="00FA4CE6">
        <w:rPr>
          <w:rFonts w:asciiTheme="majorBidi" w:hAnsiTheme="majorBidi" w:cstheme="majorBidi"/>
          <w:sz w:val="20"/>
          <w:szCs w:val="20"/>
          <w:lang w:val="kk-KZ"/>
        </w:rPr>
        <w:t xml:space="preserve">Періштелер Адам пайғамбардан (ғ.с.) бұрын жаратылған. </w:t>
      </w:r>
    </w:p>
    <w:p w:rsidR="0043533A" w:rsidRPr="00FA4CE6" w:rsidRDefault="0043533A" w:rsidP="0043533A">
      <w:pPr>
        <w:pStyle w:val="ListParagraph"/>
        <w:ind w:left="1068"/>
        <w:jc w:val="both"/>
        <w:rPr>
          <w:rFonts w:asciiTheme="majorBidi" w:hAnsiTheme="majorBidi" w:cstheme="majorBidi"/>
          <w:b/>
          <w:bCs/>
          <w:i/>
          <w:iCs/>
          <w:sz w:val="20"/>
          <w:szCs w:val="20"/>
          <w:lang w:val="kk-KZ"/>
        </w:rPr>
      </w:pPr>
      <w:r w:rsidRPr="00FA4CE6">
        <w:rPr>
          <w:rFonts w:asciiTheme="majorBidi" w:hAnsiTheme="majorBidi" w:cstheme="majorBidi"/>
          <w:b/>
          <w:bCs/>
          <w:color w:val="31849B" w:themeColor="accent5" w:themeShade="BF"/>
          <w:sz w:val="20"/>
          <w:szCs w:val="20"/>
          <w:lang w:val="kk-KZ"/>
        </w:rPr>
        <w:t>«Мұхаммад! Сол уақытта Раббың періштелерге: «Мен жерде бір орынбасар жаратамын» - деген еді. Періштелер: «Онда бұзақылық істеп, қан төгетін біреуді жаратасың ба? Негізінен біз Сені дәріптеп, мақтаумен пәктаймыз</w:t>
      </w:r>
      <w:r w:rsidR="00FA4CE6" w:rsidRPr="00FA4CE6">
        <w:rPr>
          <w:rFonts w:asciiTheme="majorBidi" w:hAnsiTheme="majorBidi" w:cstheme="majorBidi"/>
          <w:b/>
          <w:bCs/>
          <w:color w:val="31849B" w:themeColor="accent5" w:themeShade="BF"/>
          <w:sz w:val="20"/>
          <w:szCs w:val="20"/>
          <w:lang w:val="kk-KZ"/>
        </w:rPr>
        <w:t>»</w:t>
      </w:r>
      <w:r w:rsidR="009E579A">
        <w:rPr>
          <w:rFonts w:asciiTheme="majorBidi" w:hAnsiTheme="majorBidi" w:cstheme="majorBidi"/>
          <w:b/>
          <w:bCs/>
          <w:color w:val="31849B" w:themeColor="accent5" w:themeShade="BF"/>
          <w:sz w:val="20"/>
          <w:szCs w:val="20"/>
          <w:lang w:val="kk-KZ"/>
        </w:rPr>
        <w:t xml:space="preserve"> </w:t>
      </w:r>
      <w:r w:rsidR="00FA4CE6" w:rsidRPr="00FA4CE6">
        <w:rPr>
          <w:rFonts w:asciiTheme="majorBidi" w:hAnsiTheme="majorBidi" w:cstheme="majorBidi"/>
          <w:b/>
          <w:bCs/>
          <w:color w:val="31849B" w:themeColor="accent5" w:themeShade="BF"/>
          <w:sz w:val="20"/>
          <w:szCs w:val="20"/>
          <w:lang w:val="kk-KZ"/>
        </w:rPr>
        <w:t>-</w:t>
      </w:r>
      <w:r w:rsidR="009E579A">
        <w:rPr>
          <w:rFonts w:asciiTheme="majorBidi" w:hAnsiTheme="majorBidi" w:cstheme="majorBidi"/>
          <w:b/>
          <w:bCs/>
          <w:color w:val="31849B" w:themeColor="accent5" w:themeShade="BF"/>
          <w:sz w:val="20"/>
          <w:szCs w:val="20"/>
          <w:lang w:val="kk-KZ"/>
        </w:rPr>
        <w:t xml:space="preserve"> </w:t>
      </w:r>
      <w:r w:rsidR="00FA4CE6" w:rsidRPr="00FA4CE6">
        <w:rPr>
          <w:rFonts w:asciiTheme="majorBidi" w:hAnsiTheme="majorBidi" w:cstheme="majorBidi"/>
          <w:b/>
          <w:bCs/>
          <w:color w:val="31849B" w:themeColor="accent5" w:themeShade="BF"/>
          <w:sz w:val="20"/>
          <w:szCs w:val="20"/>
          <w:lang w:val="kk-KZ"/>
        </w:rPr>
        <w:t xml:space="preserve">деді. Аллаһ Тағала: «Мен сендердің білмегендеріңді жақсы білемін» - деді». </w:t>
      </w:r>
      <w:r w:rsidR="00FA4CE6" w:rsidRPr="00FA4CE6">
        <w:rPr>
          <w:rFonts w:asciiTheme="majorBidi" w:hAnsiTheme="majorBidi" w:cstheme="majorBidi"/>
          <w:b/>
          <w:bCs/>
          <w:i/>
          <w:iCs/>
          <w:sz w:val="20"/>
          <w:szCs w:val="20"/>
          <w:lang w:val="kk-KZ"/>
        </w:rPr>
        <w:t>Аль-Бақара сүресі,30 аят</w:t>
      </w:r>
    </w:p>
    <w:p w:rsidR="00FA4CE6" w:rsidRPr="00FA4CE6" w:rsidRDefault="00FA4CE6" w:rsidP="00FA4CE6">
      <w:pPr>
        <w:pStyle w:val="ListParagraph"/>
        <w:ind w:left="0" w:firstLine="709"/>
        <w:jc w:val="both"/>
        <w:rPr>
          <w:rFonts w:asciiTheme="majorBidi" w:hAnsiTheme="majorBidi" w:cstheme="majorBidi"/>
          <w:i/>
          <w:iCs/>
          <w:sz w:val="24"/>
          <w:szCs w:val="24"/>
          <w:lang w:val="kk-KZ"/>
        </w:rPr>
      </w:pPr>
      <w:r>
        <w:rPr>
          <w:rFonts w:asciiTheme="majorBidi" w:hAnsiTheme="majorBidi" w:cstheme="majorBidi"/>
          <w:color w:val="31849B" w:themeColor="accent5" w:themeShade="BF"/>
          <w:sz w:val="24"/>
          <w:szCs w:val="24"/>
          <w:lang w:val="kk-KZ"/>
        </w:rPr>
        <w:tab/>
      </w:r>
    </w:p>
    <w:p w:rsidR="00FA4CE6" w:rsidRPr="002D3B43" w:rsidRDefault="00FA4CE6" w:rsidP="00FA4CE6">
      <w:pPr>
        <w:pStyle w:val="ListParagraph"/>
        <w:ind w:left="0" w:firstLine="709"/>
        <w:jc w:val="both"/>
        <w:rPr>
          <w:rFonts w:asciiTheme="majorBidi" w:hAnsiTheme="majorBidi" w:cstheme="majorBidi"/>
          <w:b/>
          <w:bCs/>
          <w:color w:val="365F91" w:themeColor="accent1" w:themeShade="BF"/>
          <w:sz w:val="20"/>
          <w:szCs w:val="20"/>
          <w:lang w:val="kk-KZ"/>
        </w:rPr>
      </w:pPr>
      <w:r>
        <w:rPr>
          <w:rFonts w:asciiTheme="majorBidi" w:hAnsiTheme="majorBidi" w:cstheme="majorBidi"/>
          <w:sz w:val="20"/>
          <w:szCs w:val="20"/>
          <w:lang w:val="kk-KZ"/>
        </w:rPr>
        <w:t>Пайғамбарымыз</w:t>
      </w:r>
      <w:r w:rsidR="009E579A">
        <w:rPr>
          <w:rFonts w:asciiTheme="majorBidi" w:hAnsiTheme="majorBidi" w:cstheme="majorBidi"/>
          <w:sz w:val="20"/>
          <w:szCs w:val="20"/>
          <w:lang w:val="kk-KZ"/>
        </w:rPr>
        <w:t xml:space="preserve"> </w:t>
      </w:r>
      <w:r w:rsidRPr="00FA4CE6">
        <w:rPr>
          <w:rFonts w:asciiTheme="majorBidi" w:hAnsiTheme="majorBidi" w:cstheme="majorBidi"/>
          <w:sz w:val="20"/>
          <w:szCs w:val="20"/>
          <w:lang w:val="kk-KZ"/>
        </w:rPr>
        <w:t>(оған Аллаһ Тағаланың салауаты мен сәлемі болсын)</w:t>
      </w:r>
      <w:r>
        <w:rPr>
          <w:rFonts w:asciiTheme="majorBidi" w:hAnsiTheme="majorBidi" w:cstheme="majorBidi"/>
          <w:sz w:val="20"/>
          <w:szCs w:val="20"/>
          <w:lang w:val="kk-KZ"/>
        </w:rPr>
        <w:t xml:space="preserve"> айтады: </w:t>
      </w:r>
      <w:r w:rsidRPr="002D3B43">
        <w:rPr>
          <w:rFonts w:asciiTheme="majorBidi" w:hAnsiTheme="majorBidi" w:cstheme="majorBidi"/>
          <w:b/>
          <w:bCs/>
          <w:color w:val="365F91" w:themeColor="accent1" w:themeShade="BF"/>
          <w:sz w:val="20"/>
          <w:szCs w:val="20"/>
          <w:lang w:val="kk-KZ"/>
        </w:rPr>
        <w:t xml:space="preserve">«Періштелер нұрдан, жындар оттан, ал Адам пайғамбар сендерге баян етілген нәрседен (топырақтан) жаратылған». </w:t>
      </w:r>
    </w:p>
    <w:p w:rsidR="00FA4CE6" w:rsidRDefault="00FA4CE6" w:rsidP="00FA4CE6">
      <w:pPr>
        <w:pStyle w:val="ListParagraph"/>
        <w:ind w:left="0" w:firstLine="709"/>
        <w:jc w:val="both"/>
        <w:rPr>
          <w:rFonts w:asciiTheme="majorBidi" w:hAnsiTheme="majorBidi" w:cstheme="majorBidi"/>
          <w:sz w:val="20"/>
          <w:szCs w:val="20"/>
          <w:lang w:val="kk-KZ"/>
        </w:rPr>
      </w:pPr>
      <w:r>
        <w:rPr>
          <w:rFonts w:asciiTheme="majorBidi" w:hAnsiTheme="majorBidi" w:cstheme="majorBidi"/>
          <w:sz w:val="20"/>
          <w:szCs w:val="20"/>
          <w:lang w:val="kk-KZ"/>
        </w:rPr>
        <w:t>Хадисті Айша анамыздан Имам Муслим және Имам Ахмад риуаят етті.</w:t>
      </w:r>
    </w:p>
    <w:p w:rsidR="00FA4CE6" w:rsidRDefault="00FA4CE6" w:rsidP="00FA4CE6">
      <w:pPr>
        <w:pStyle w:val="ListParagraph"/>
        <w:numPr>
          <w:ilvl w:val="0"/>
          <w:numId w:val="1"/>
        </w:numPr>
        <w:jc w:val="both"/>
        <w:rPr>
          <w:rFonts w:asciiTheme="majorBidi" w:hAnsiTheme="majorBidi" w:cstheme="majorBidi"/>
          <w:sz w:val="20"/>
          <w:szCs w:val="20"/>
          <w:lang w:val="kk-KZ"/>
        </w:rPr>
      </w:pPr>
      <w:r>
        <w:rPr>
          <w:rFonts w:asciiTheme="majorBidi" w:hAnsiTheme="majorBidi" w:cstheme="majorBidi"/>
          <w:sz w:val="20"/>
          <w:szCs w:val="20"/>
          <w:lang w:val="kk-KZ"/>
        </w:rPr>
        <w:t>Нұрдан жаратылу себебінен періштелердің адамдыкіне ұқсаған денесі болмайды.</w:t>
      </w:r>
    </w:p>
    <w:p w:rsidR="00FA4CE6" w:rsidRDefault="00FA4CE6" w:rsidP="00FA4CE6">
      <w:pPr>
        <w:pStyle w:val="ListParagraph"/>
        <w:numPr>
          <w:ilvl w:val="0"/>
          <w:numId w:val="1"/>
        </w:numPr>
        <w:jc w:val="both"/>
        <w:rPr>
          <w:rFonts w:asciiTheme="majorBidi" w:hAnsiTheme="majorBidi" w:cstheme="majorBidi"/>
          <w:sz w:val="20"/>
          <w:szCs w:val="20"/>
          <w:lang w:val="kk-KZ"/>
        </w:rPr>
      </w:pPr>
      <w:r>
        <w:rPr>
          <w:rFonts w:asciiTheme="majorBidi" w:hAnsiTheme="majorBidi" w:cstheme="majorBidi"/>
          <w:sz w:val="20"/>
          <w:szCs w:val="20"/>
          <w:lang w:val="kk-KZ"/>
        </w:rPr>
        <w:t>Періштелер жемейді, ішпейді, ұйықтамайды.</w:t>
      </w:r>
    </w:p>
    <w:p w:rsidR="00FA4CE6" w:rsidRDefault="00FA4CE6" w:rsidP="00FA4CE6">
      <w:pPr>
        <w:pStyle w:val="ListParagraph"/>
        <w:numPr>
          <w:ilvl w:val="0"/>
          <w:numId w:val="1"/>
        </w:numPr>
        <w:jc w:val="both"/>
        <w:rPr>
          <w:rFonts w:asciiTheme="majorBidi" w:hAnsiTheme="majorBidi" w:cstheme="majorBidi"/>
          <w:sz w:val="20"/>
          <w:szCs w:val="20"/>
          <w:lang w:val="kk-KZ"/>
        </w:rPr>
      </w:pPr>
      <w:r>
        <w:rPr>
          <w:rFonts w:asciiTheme="majorBidi" w:hAnsiTheme="majorBidi" w:cstheme="majorBidi"/>
          <w:sz w:val="20"/>
          <w:szCs w:val="20"/>
          <w:lang w:val="kk-KZ"/>
        </w:rPr>
        <w:lastRenderedPageBreak/>
        <w:t xml:space="preserve">Періштелердің жыныстық ерекшеліктері, яғни олардың ер-әйелі болмайды. Періштелер үйленбейді, себебі олардың  бойында адам баласындағыдай шахуат (жыныстық қатынасқа деген әуестік, құштарлық, шабыт) болмайды. </w:t>
      </w:r>
    </w:p>
    <w:p w:rsidR="00FA4CE6" w:rsidRDefault="002D3B43" w:rsidP="00FA4CE6">
      <w:pPr>
        <w:pStyle w:val="ListParagraph"/>
        <w:numPr>
          <w:ilvl w:val="0"/>
          <w:numId w:val="1"/>
        </w:numPr>
        <w:jc w:val="both"/>
        <w:rPr>
          <w:rFonts w:asciiTheme="majorBidi" w:hAnsiTheme="majorBidi" w:cstheme="majorBidi"/>
          <w:sz w:val="20"/>
          <w:szCs w:val="20"/>
          <w:lang w:val="kk-KZ"/>
        </w:rPr>
      </w:pPr>
      <w:r>
        <w:rPr>
          <w:rFonts w:asciiTheme="majorBidi" w:hAnsiTheme="majorBidi" w:cstheme="majorBidi"/>
          <w:sz w:val="20"/>
          <w:szCs w:val="20"/>
          <w:lang w:val="kk-KZ"/>
        </w:rPr>
        <w:t xml:space="preserve">Періштелердің қанаты болады. </w:t>
      </w:r>
      <w:r>
        <w:rPr>
          <w:rFonts w:asciiTheme="majorBidi" w:hAnsiTheme="majorBidi" w:cstheme="majorBidi"/>
          <w:b/>
          <w:bCs/>
          <w:color w:val="215868" w:themeColor="accent5" w:themeShade="80"/>
          <w:sz w:val="20"/>
          <w:szCs w:val="20"/>
          <w:lang w:val="kk-KZ"/>
        </w:rPr>
        <w:t>«Барлық мақтау көктерді және жерді жасаған, сондай-ақ екі, үш және төрт қанатты періштелерді елші хабар жеткізуші қылған Аллаһ Тағалаға болсын. Ол қалаған нәрсесін жаратады. Күдіксіз Аллаһ Тағаланың әр нәрсеге күші толық Жетуші»</w:t>
      </w:r>
      <w:r>
        <w:rPr>
          <w:rFonts w:asciiTheme="majorBidi" w:hAnsiTheme="majorBidi" w:cstheme="majorBidi"/>
          <w:b/>
          <w:bCs/>
          <w:sz w:val="20"/>
          <w:szCs w:val="20"/>
          <w:lang w:val="kk-KZ"/>
        </w:rPr>
        <w:t xml:space="preserve">, </w:t>
      </w:r>
      <w:r>
        <w:rPr>
          <w:rFonts w:asciiTheme="majorBidi" w:hAnsiTheme="majorBidi" w:cstheme="majorBidi"/>
          <w:b/>
          <w:bCs/>
          <w:i/>
          <w:iCs/>
          <w:sz w:val="20"/>
          <w:szCs w:val="20"/>
          <w:lang w:val="kk-KZ"/>
        </w:rPr>
        <w:t>Аль-Фатыр сүресі, 1 аят.</w:t>
      </w:r>
    </w:p>
    <w:p w:rsidR="002D3B43" w:rsidRDefault="002D3B43" w:rsidP="002D3B43">
      <w:pPr>
        <w:pStyle w:val="ListParagraph"/>
        <w:ind w:left="1068"/>
        <w:jc w:val="both"/>
        <w:rPr>
          <w:rFonts w:asciiTheme="majorBidi" w:hAnsiTheme="majorBidi" w:cstheme="majorBidi"/>
          <w:sz w:val="20"/>
          <w:szCs w:val="20"/>
          <w:lang w:val="kk-KZ"/>
        </w:rPr>
      </w:pPr>
      <w:r>
        <w:rPr>
          <w:rFonts w:asciiTheme="majorBidi" w:hAnsiTheme="majorBidi" w:cstheme="majorBidi"/>
          <w:sz w:val="20"/>
          <w:szCs w:val="20"/>
          <w:lang w:val="kk-KZ"/>
        </w:rPr>
        <w:t xml:space="preserve">Абдуллаһ ибн Масғұттан Имам Бухари мен Имам Муслим риуаят еткен хадисте Пайғамбарымыздың </w:t>
      </w:r>
      <w:r w:rsidRPr="00FA4CE6">
        <w:rPr>
          <w:rFonts w:asciiTheme="majorBidi" w:hAnsiTheme="majorBidi" w:cstheme="majorBidi"/>
          <w:sz w:val="20"/>
          <w:szCs w:val="20"/>
          <w:lang w:val="kk-KZ"/>
        </w:rPr>
        <w:t>(оған Аллаһ Тағаланың салауаты мен сәлемі болсын)</w:t>
      </w:r>
      <w:r>
        <w:rPr>
          <w:rFonts w:asciiTheme="majorBidi" w:hAnsiTheme="majorBidi" w:cstheme="majorBidi"/>
          <w:sz w:val="20"/>
          <w:szCs w:val="20"/>
          <w:lang w:val="kk-KZ"/>
        </w:rPr>
        <w:t xml:space="preserve"> Жәбраил періштені өз бейнесінде көргендігі, яғни, оның 600 қанаты бар екені баян етіледі.</w:t>
      </w:r>
    </w:p>
    <w:p w:rsidR="002D3B43" w:rsidRDefault="002D3B43" w:rsidP="002D3B43">
      <w:pPr>
        <w:pStyle w:val="ListParagraph"/>
        <w:numPr>
          <w:ilvl w:val="0"/>
          <w:numId w:val="1"/>
        </w:numPr>
        <w:jc w:val="both"/>
        <w:rPr>
          <w:rFonts w:asciiTheme="majorBidi" w:hAnsiTheme="majorBidi" w:cstheme="majorBidi"/>
          <w:sz w:val="20"/>
          <w:szCs w:val="20"/>
          <w:lang w:val="kk-KZ"/>
        </w:rPr>
      </w:pPr>
      <w:r>
        <w:rPr>
          <w:rFonts w:asciiTheme="majorBidi" w:hAnsiTheme="majorBidi" w:cstheme="majorBidi"/>
          <w:sz w:val="20"/>
          <w:szCs w:val="20"/>
          <w:lang w:val="kk-KZ"/>
        </w:rPr>
        <w:t>Аллаһ Тағ</w:t>
      </w:r>
      <w:r w:rsidR="009E579A">
        <w:rPr>
          <w:rFonts w:asciiTheme="majorBidi" w:hAnsiTheme="majorBidi" w:cstheme="majorBidi"/>
          <w:sz w:val="20"/>
          <w:szCs w:val="20"/>
          <w:lang w:val="kk-KZ"/>
        </w:rPr>
        <w:t>аланың қалауымен періштелер адам</w:t>
      </w:r>
      <w:r>
        <w:rPr>
          <w:rFonts w:asciiTheme="majorBidi" w:hAnsiTheme="majorBidi" w:cstheme="majorBidi"/>
          <w:sz w:val="20"/>
          <w:szCs w:val="20"/>
          <w:lang w:val="kk-KZ"/>
        </w:rPr>
        <w:t xml:space="preserve"> бейнесінде көріне алады. </w:t>
      </w:r>
      <w:r>
        <w:rPr>
          <w:rFonts w:asciiTheme="majorBidi" w:hAnsiTheme="majorBidi" w:cstheme="majorBidi"/>
          <w:b/>
          <w:bCs/>
          <w:color w:val="215868" w:themeColor="accent5" w:themeShade="80"/>
          <w:sz w:val="20"/>
          <w:szCs w:val="20"/>
          <w:lang w:val="kk-KZ"/>
        </w:rPr>
        <w:t>«Марьямға Жәбраилді жібердік те, ол адам бейнесінде көрінді»</w:t>
      </w:r>
      <w:r>
        <w:rPr>
          <w:rFonts w:asciiTheme="majorBidi" w:hAnsiTheme="majorBidi" w:cstheme="majorBidi"/>
          <w:b/>
          <w:bCs/>
          <w:sz w:val="20"/>
          <w:szCs w:val="20"/>
          <w:lang w:val="kk-KZ"/>
        </w:rPr>
        <w:t xml:space="preserve">, </w:t>
      </w:r>
      <w:r>
        <w:rPr>
          <w:rFonts w:asciiTheme="majorBidi" w:hAnsiTheme="majorBidi" w:cstheme="majorBidi"/>
          <w:b/>
          <w:bCs/>
          <w:i/>
          <w:iCs/>
          <w:sz w:val="20"/>
          <w:szCs w:val="20"/>
          <w:lang w:val="kk-KZ"/>
        </w:rPr>
        <w:t>Марьям сүресі, 17 аят.</w:t>
      </w:r>
    </w:p>
    <w:p w:rsidR="002D3B43" w:rsidRDefault="002D3B43" w:rsidP="002D3B43">
      <w:pPr>
        <w:pStyle w:val="ListParagraph"/>
        <w:ind w:left="1068"/>
        <w:jc w:val="both"/>
        <w:rPr>
          <w:rFonts w:asciiTheme="majorBidi" w:hAnsiTheme="majorBidi" w:cstheme="majorBidi"/>
          <w:sz w:val="20"/>
          <w:szCs w:val="20"/>
          <w:lang w:val="kk-KZ"/>
        </w:rPr>
      </w:pPr>
      <w:r>
        <w:rPr>
          <w:rFonts w:asciiTheme="majorBidi" w:hAnsiTheme="majorBidi" w:cstheme="majorBidi"/>
          <w:sz w:val="20"/>
          <w:szCs w:val="20"/>
          <w:lang w:val="kk-KZ"/>
        </w:rPr>
        <w:t xml:space="preserve">Имам Муслим Омар ибн Хаттабтан риуаят еткен хадисінде адам бейнесінде келген Жәбраилді: </w:t>
      </w:r>
      <w:r>
        <w:rPr>
          <w:rFonts w:asciiTheme="majorBidi" w:hAnsiTheme="majorBidi" w:cstheme="majorBidi"/>
          <w:b/>
          <w:bCs/>
          <w:color w:val="365F91" w:themeColor="accent1" w:themeShade="BF"/>
          <w:sz w:val="20"/>
          <w:szCs w:val="20"/>
          <w:lang w:val="kk-KZ"/>
        </w:rPr>
        <w:t>«Киімі ақ, шашы қара»</w:t>
      </w:r>
      <w:r>
        <w:rPr>
          <w:rFonts w:asciiTheme="majorBidi" w:hAnsiTheme="majorBidi" w:cstheme="majorBidi"/>
          <w:sz w:val="20"/>
          <w:szCs w:val="20"/>
          <w:lang w:val="kk-KZ"/>
        </w:rPr>
        <w:t>, деп бейнелеген.</w:t>
      </w:r>
    </w:p>
    <w:p w:rsidR="002D3B43" w:rsidRDefault="002D3B43" w:rsidP="002D3B43">
      <w:pPr>
        <w:pStyle w:val="ListParagraph"/>
        <w:numPr>
          <w:ilvl w:val="0"/>
          <w:numId w:val="1"/>
        </w:numPr>
        <w:jc w:val="both"/>
        <w:rPr>
          <w:rFonts w:asciiTheme="majorBidi" w:hAnsiTheme="majorBidi" w:cstheme="majorBidi"/>
          <w:sz w:val="20"/>
          <w:szCs w:val="20"/>
          <w:lang w:val="kk-KZ"/>
        </w:rPr>
      </w:pPr>
      <w:r>
        <w:rPr>
          <w:rFonts w:asciiTheme="majorBidi" w:hAnsiTheme="majorBidi" w:cstheme="majorBidi"/>
          <w:sz w:val="20"/>
          <w:szCs w:val="20"/>
          <w:lang w:val="kk-KZ"/>
        </w:rPr>
        <w:t xml:space="preserve">Періштелер Аллаһ Тағаланың әміріне қарсы келмейді, қателспейді, күнә істемейді. </w:t>
      </w:r>
    </w:p>
    <w:p w:rsidR="002D3B43" w:rsidRPr="002D3B43" w:rsidRDefault="002D3B43" w:rsidP="002D3B43">
      <w:pPr>
        <w:pStyle w:val="ListParagraph"/>
        <w:ind w:left="1068"/>
        <w:jc w:val="both"/>
        <w:rPr>
          <w:rFonts w:asciiTheme="majorBidi" w:hAnsiTheme="majorBidi" w:cstheme="majorBidi"/>
          <w:b/>
          <w:bCs/>
          <w:i/>
          <w:iCs/>
          <w:sz w:val="20"/>
          <w:szCs w:val="20"/>
          <w:lang w:val="kk-KZ"/>
        </w:rPr>
      </w:pPr>
      <w:r>
        <w:rPr>
          <w:rFonts w:asciiTheme="majorBidi" w:hAnsiTheme="majorBidi" w:cstheme="majorBidi"/>
          <w:b/>
          <w:bCs/>
          <w:color w:val="215868" w:themeColor="accent5" w:themeShade="80"/>
          <w:sz w:val="20"/>
          <w:szCs w:val="20"/>
          <w:lang w:val="kk-KZ"/>
        </w:rPr>
        <w:t>«Раббыңның қасындағы періштелер Оған құлшылық қылудан менменсінбейді де, Оны дәріптеп, Оған құлшылық етеді»</w:t>
      </w:r>
      <w:r>
        <w:rPr>
          <w:rFonts w:asciiTheme="majorBidi" w:hAnsiTheme="majorBidi" w:cstheme="majorBidi"/>
          <w:i/>
          <w:iCs/>
          <w:sz w:val="20"/>
          <w:szCs w:val="20"/>
          <w:lang w:val="kk-KZ"/>
        </w:rPr>
        <w:t xml:space="preserve">, </w:t>
      </w:r>
      <w:r w:rsidRPr="002D3B43">
        <w:rPr>
          <w:rFonts w:asciiTheme="majorBidi" w:hAnsiTheme="majorBidi" w:cstheme="majorBidi"/>
          <w:b/>
          <w:bCs/>
          <w:i/>
          <w:iCs/>
          <w:sz w:val="20"/>
          <w:szCs w:val="20"/>
          <w:lang w:val="kk-KZ"/>
        </w:rPr>
        <w:t>Аль-Ағраф сүресі, 206 аят.</w:t>
      </w:r>
    </w:p>
    <w:p w:rsidR="002D3B43" w:rsidRDefault="002D3B43" w:rsidP="002D3B43">
      <w:pPr>
        <w:pStyle w:val="ListParagraph"/>
        <w:ind w:left="1068"/>
        <w:jc w:val="both"/>
        <w:rPr>
          <w:rFonts w:asciiTheme="majorBidi" w:hAnsiTheme="majorBidi" w:cstheme="majorBidi"/>
          <w:b/>
          <w:bCs/>
          <w:i/>
          <w:iCs/>
          <w:sz w:val="20"/>
          <w:szCs w:val="20"/>
          <w:lang w:val="kk-KZ"/>
        </w:rPr>
      </w:pPr>
      <w:r>
        <w:rPr>
          <w:rFonts w:asciiTheme="majorBidi" w:hAnsiTheme="majorBidi" w:cstheme="majorBidi"/>
          <w:b/>
          <w:bCs/>
          <w:color w:val="215868" w:themeColor="accent5" w:themeShade="80"/>
          <w:sz w:val="20"/>
          <w:szCs w:val="20"/>
          <w:lang w:val="kk-KZ"/>
        </w:rPr>
        <w:t>«Көктер мен жердегілер Аллаһ Тағаланың мүлкі. Оның жанындағы періштелер шаршамайды. Олар күндіз-түні Аллаһ Тағаланы дәріптеуден жалықпайды»</w:t>
      </w:r>
      <w:r>
        <w:rPr>
          <w:rFonts w:asciiTheme="majorBidi" w:hAnsiTheme="majorBidi" w:cstheme="majorBidi"/>
          <w:b/>
          <w:bCs/>
          <w:i/>
          <w:iCs/>
          <w:sz w:val="20"/>
          <w:szCs w:val="20"/>
          <w:lang w:val="kk-KZ"/>
        </w:rPr>
        <w:t>, Аль-Анбия сүресі, 19-20 аяттар.</w:t>
      </w:r>
    </w:p>
    <w:p w:rsidR="002D3B43" w:rsidRPr="00897E4C" w:rsidRDefault="002D3B43" w:rsidP="002D3B43">
      <w:pPr>
        <w:pStyle w:val="ListParagraph"/>
        <w:ind w:left="1068"/>
        <w:jc w:val="both"/>
        <w:rPr>
          <w:rFonts w:asciiTheme="majorBidi" w:hAnsiTheme="majorBidi" w:cstheme="majorBidi"/>
          <w:b/>
          <w:bCs/>
          <w:i/>
          <w:iCs/>
          <w:sz w:val="20"/>
          <w:szCs w:val="20"/>
          <w:lang w:val="kk-KZ"/>
        </w:rPr>
      </w:pPr>
      <w:r>
        <w:rPr>
          <w:rFonts w:asciiTheme="majorBidi" w:hAnsiTheme="majorBidi" w:cstheme="majorBidi"/>
          <w:b/>
          <w:bCs/>
          <w:color w:val="215868" w:themeColor="accent5" w:themeShade="80"/>
          <w:sz w:val="20"/>
          <w:szCs w:val="20"/>
          <w:lang w:val="kk-KZ"/>
        </w:rPr>
        <w:t>«Періштелерді Аллаһ Тағаланың қыздары деп ойлайтындар: «Аллаһ Тағаланың баласы бар» деді</w:t>
      </w:r>
      <w:r w:rsidR="00897E4C">
        <w:rPr>
          <w:rFonts w:asciiTheme="majorBidi" w:hAnsiTheme="majorBidi" w:cstheme="majorBidi"/>
          <w:b/>
          <w:bCs/>
          <w:color w:val="215868" w:themeColor="accent5" w:themeShade="80"/>
          <w:sz w:val="20"/>
          <w:szCs w:val="20"/>
          <w:lang w:val="kk-KZ"/>
        </w:rPr>
        <w:t xml:space="preserve">. Аллаһ Тағала баласы бар болудан пәк. Расында Періштелер Аллаһ Тағаланың ардақты құлдары. Олар Оның әмірін ғана орындайды. Аллаһ Тағала </w:t>
      </w:r>
      <w:r w:rsidR="00897E4C">
        <w:rPr>
          <w:rFonts w:asciiTheme="majorBidi" w:hAnsiTheme="majorBidi" w:cstheme="majorBidi"/>
          <w:b/>
          <w:bCs/>
          <w:color w:val="215868" w:themeColor="accent5" w:themeShade="80"/>
          <w:sz w:val="20"/>
          <w:szCs w:val="20"/>
          <w:lang w:val="kk-KZ"/>
        </w:rPr>
        <w:lastRenderedPageBreak/>
        <w:t>олардың өткенін де, келешегін де біледі. Олар, Аллаһ Тағала разы болған кісіге ғана шапағат ете алады. Олар Аллаһ Тағаладан қорыққандарынан тітірейді»</w:t>
      </w:r>
      <w:r w:rsidR="00897E4C">
        <w:rPr>
          <w:rFonts w:asciiTheme="majorBidi" w:hAnsiTheme="majorBidi" w:cstheme="majorBidi"/>
          <w:b/>
          <w:bCs/>
          <w:i/>
          <w:iCs/>
          <w:sz w:val="20"/>
          <w:szCs w:val="20"/>
          <w:lang w:val="kk-KZ"/>
        </w:rPr>
        <w:t>, Аль-Анбия сүресі, 26-27-28 аяттар.</w:t>
      </w:r>
    </w:p>
    <w:p w:rsidR="00FA4CE6" w:rsidRDefault="00897E4C" w:rsidP="00FA4CE6">
      <w:pPr>
        <w:pStyle w:val="ListParagraph"/>
        <w:ind w:left="1068"/>
        <w:jc w:val="both"/>
        <w:rPr>
          <w:rFonts w:asciiTheme="majorBidi" w:hAnsiTheme="majorBidi" w:cstheme="majorBidi"/>
          <w:b/>
          <w:bCs/>
          <w:i/>
          <w:iCs/>
          <w:sz w:val="20"/>
          <w:szCs w:val="20"/>
          <w:lang w:val="kk-KZ"/>
        </w:rPr>
      </w:pPr>
      <w:r>
        <w:rPr>
          <w:rFonts w:asciiTheme="majorBidi" w:hAnsiTheme="majorBidi" w:cstheme="majorBidi"/>
          <w:b/>
          <w:bCs/>
          <w:color w:val="215868" w:themeColor="accent5" w:themeShade="80"/>
          <w:sz w:val="20"/>
          <w:szCs w:val="20"/>
          <w:lang w:val="kk-KZ"/>
        </w:rPr>
        <w:t>«Періштелер Аллаһ Тағаланың әміріне қарсы келмейді. Не бұйырылса, соны орындайды»</w:t>
      </w:r>
      <w:r>
        <w:rPr>
          <w:rFonts w:asciiTheme="majorBidi" w:hAnsiTheme="majorBidi" w:cstheme="majorBidi"/>
          <w:b/>
          <w:bCs/>
          <w:i/>
          <w:iCs/>
          <w:sz w:val="20"/>
          <w:szCs w:val="20"/>
          <w:lang w:val="kk-KZ"/>
        </w:rPr>
        <w:t>, Ат-Тахрим сүресі, 6 аят.</w:t>
      </w:r>
    </w:p>
    <w:p w:rsidR="00897E4C" w:rsidRPr="00897E4C" w:rsidRDefault="00897E4C" w:rsidP="00897E4C">
      <w:pPr>
        <w:pStyle w:val="ListParagraph"/>
        <w:numPr>
          <w:ilvl w:val="0"/>
          <w:numId w:val="1"/>
        </w:numPr>
        <w:jc w:val="both"/>
        <w:rPr>
          <w:rFonts w:asciiTheme="majorBidi" w:hAnsiTheme="majorBidi" w:cstheme="majorBidi"/>
          <w:i/>
          <w:iCs/>
          <w:sz w:val="20"/>
          <w:szCs w:val="20"/>
          <w:lang w:val="kk-KZ"/>
        </w:rPr>
      </w:pPr>
      <w:r>
        <w:rPr>
          <w:rFonts w:asciiTheme="majorBidi" w:hAnsiTheme="majorBidi" w:cstheme="majorBidi"/>
          <w:sz w:val="20"/>
          <w:szCs w:val="20"/>
          <w:lang w:val="kk-KZ"/>
        </w:rPr>
        <w:t>Періштелердің санын жалғыз Аллаһ Тағала ғана біледі.</w:t>
      </w:r>
    </w:p>
    <w:p w:rsidR="00897E4C" w:rsidRDefault="00897E4C" w:rsidP="00897E4C">
      <w:pPr>
        <w:pStyle w:val="ListParagraph"/>
        <w:ind w:left="1068"/>
        <w:jc w:val="both"/>
        <w:rPr>
          <w:rFonts w:asciiTheme="majorBidi" w:hAnsiTheme="majorBidi" w:cstheme="majorBidi"/>
          <w:b/>
          <w:bCs/>
          <w:i/>
          <w:iCs/>
          <w:sz w:val="20"/>
          <w:szCs w:val="20"/>
          <w:lang w:val="kk-KZ"/>
        </w:rPr>
      </w:pPr>
      <w:r>
        <w:rPr>
          <w:rFonts w:asciiTheme="majorBidi" w:hAnsiTheme="majorBidi" w:cstheme="majorBidi"/>
          <w:b/>
          <w:bCs/>
          <w:color w:val="215868" w:themeColor="accent5" w:themeShade="80"/>
          <w:sz w:val="20"/>
          <w:szCs w:val="20"/>
          <w:lang w:val="kk-KZ"/>
        </w:rPr>
        <w:t>«Тозақтың күзетшілерін періштелерден ғана қылдық. Сондай-ақ олардың санын қарсы келушілерге анық бір сынақ қылдық. Раббың жасақтарының (періштелерінің) санын Өзі ғана біледі»</w:t>
      </w:r>
      <w:r>
        <w:rPr>
          <w:rFonts w:asciiTheme="majorBidi" w:hAnsiTheme="majorBidi" w:cstheme="majorBidi"/>
          <w:b/>
          <w:bCs/>
          <w:i/>
          <w:iCs/>
          <w:sz w:val="20"/>
          <w:szCs w:val="20"/>
          <w:lang w:val="kk-KZ"/>
        </w:rPr>
        <w:t>,  Аль-Мудассир сүресі, 31 аят.</w:t>
      </w:r>
    </w:p>
    <w:p w:rsidR="00897E4C" w:rsidRDefault="00897E4C" w:rsidP="00897E4C">
      <w:pPr>
        <w:pStyle w:val="ListParagraph"/>
        <w:ind w:left="1068"/>
        <w:jc w:val="both"/>
        <w:rPr>
          <w:rFonts w:asciiTheme="majorBidi" w:hAnsiTheme="majorBidi" w:cstheme="majorBidi"/>
          <w:b/>
          <w:bCs/>
          <w:i/>
          <w:iCs/>
          <w:sz w:val="20"/>
          <w:szCs w:val="20"/>
          <w:lang w:val="kk-KZ"/>
        </w:rPr>
      </w:pPr>
    </w:p>
    <w:p w:rsidR="00897E4C" w:rsidRDefault="00897E4C" w:rsidP="00897E4C">
      <w:pPr>
        <w:pStyle w:val="ListParagraph"/>
        <w:ind w:left="1068"/>
        <w:jc w:val="center"/>
        <w:rPr>
          <w:rFonts w:asciiTheme="majorBidi" w:hAnsiTheme="majorBidi" w:cstheme="majorBidi"/>
          <w:b/>
          <w:bCs/>
          <w:sz w:val="24"/>
          <w:szCs w:val="24"/>
          <w:lang w:val="kk-KZ"/>
        </w:rPr>
      </w:pPr>
      <w:r>
        <w:rPr>
          <w:rFonts w:asciiTheme="majorBidi" w:hAnsiTheme="majorBidi" w:cstheme="majorBidi"/>
          <w:b/>
          <w:bCs/>
          <w:sz w:val="24"/>
          <w:szCs w:val="24"/>
          <w:lang w:val="kk-KZ"/>
        </w:rPr>
        <w:t>Аллаһ Тағалаға ерекше жақын болған періштелер.</w:t>
      </w:r>
    </w:p>
    <w:p w:rsidR="00897E4C" w:rsidRDefault="00897E4C" w:rsidP="00EB6AC3">
      <w:pPr>
        <w:pStyle w:val="ListParagraph"/>
        <w:ind w:left="0" w:firstLine="708"/>
        <w:jc w:val="both"/>
        <w:rPr>
          <w:rFonts w:asciiTheme="majorBidi" w:hAnsiTheme="majorBidi" w:cstheme="majorBidi"/>
          <w:sz w:val="20"/>
          <w:szCs w:val="20"/>
          <w:lang w:val="kk-KZ"/>
        </w:rPr>
      </w:pPr>
      <w:r>
        <w:rPr>
          <w:rFonts w:asciiTheme="majorBidi" w:hAnsiTheme="majorBidi" w:cstheme="majorBidi"/>
          <w:sz w:val="20"/>
          <w:szCs w:val="20"/>
          <w:lang w:val="kk-KZ"/>
        </w:rPr>
        <w:t xml:space="preserve">Бүкіл әлемді Жаратушы Аллаһ Тағала әлемдегі барлық нәрсені, оның ішінде періштелерді де белгілі бір мақсатпен жаратқан. </w:t>
      </w:r>
      <w:r w:rsidR="00EB6AC3">
        <w:rPr>
          <w:rFonts w:asciiTheme="majorBidi" w:hAnsiTheme="majorBidi" w:cstheme="majorBidi"/>
          <w:sz w:val="20"/>
          <w:szCs w:val="20"/>
          <w:lang w:val="kk-KZ"/>
        </w:rPr>
        <w:t xml:space="preserve">Мысалы, Жәбраил періштенің міндеті – Аллаһ Тағала тарапынан пайғамбарларға уахи (хабар) жеткізу. </w:t>
      </w:r>
    </w:p>
    <w:p w:rsidR="00EB6AC3" w:rsidRDefault="00EB6AC3" w:rsidP="00EB6AC3">
      <w:pPr>
        <w:pStyle w:val="ListParagraph"/>
        <w:ind w:left="0" w:firstLine="708"/>
        <w:jc w:val="both"/>
        <w:rPr>
          <w:rFonts w:asciiTheme="majorBidi" w:hAnsiTheme="majorBidi" w:cstheme="majorBidi"/>
          <w:b/>
          <w:bCs/>
          <w:i/>
          <w:iCs/>
          <w:sz w:val="20"/>
          <w:szCs w:val="20"/>
          <w:lang w:val="kk-KZ"/>
        </w:rPr>
      </w:pPr>
      <w:r>
        <w:rPr>
          <w:rFonts w:asciiTheme="majorBidi" w:hAnsiTheme="majorBidi" w:cstheme="majorBidi"/>
          <w:b/>
          <w:bCs/>
          <w:color w:val="215868" w:themeColor="accent5" w:themeShade="80"/>
          <w:sz w:val="20"/>
          <w:szCs w:val="20"/>
          <w:lang w:val="kk-KZ"/>
        </w:rPr>
        <w:t>«Мұхаммад! «Кім Жәбраилге дұшпан болса, ол Аллаһ Тағаланың дұшпаны болған. Өйткені Жәбраил Аллаһ Тағаланың бұйрығымен Таурат, Забур, Инжилді растаушы Құран Кәрімді иман келтірушілер үшін тура жол әрі жәннатпен қуандырушы түрде жүрегіне қондырды»де»</w:t>
      </w:r>
      <w:r>
        <w:rPr>
          <w:rFonts w:asciiTheme="majorBidi" w:hAnsiTheme="majorBidi" w:cstheme="majorBidi"/>
          <w:b/>
          <w:bCs/>
          <w:i/>
          <w:iCs/>
          <w:sz w:val="20"/>
          <w:szCs w:val="20"/>
          <w:lang w:val="kk-KZ"/>
        </w:rPr>
        <w:t>, Аль-Бақара сүресі, 97 аят.</w:t>
      </w:r>
    </w:p>
    <w:p w:rsidR="00EB6AC3" w:rsidRDefault="00EB6AC3" w:rsidP="00EB6AC3">
      <w:pPr>
        <w:pStyle w:val="ListParagraph"/>
        <w:ind w:left="0" w:firstLine="708"/>
        <w:jc w:val="both"/>
        <w:rPr>
          <w:rFonts w:asciiTheme="majorBidi" w:hAnsiTheme="majorBidi" w:cstheme="majorBidi"/>
          <w:b/>
          <w:bCs/>
          <w:i/>
          <w:iCs/>
          <w:sz w:val="20"/>
          <w:szCs w:val="20"/>
          <w:lang w:val="kk-KZ"/>
        </w:rPr>
      </w:pPr>
      <w:r>
        <w:rPr>
          <w:rFonts w:asciiTheme="majorBidi" w:hAnsiTheme="majorBidi" w:cstheme="majorBidi"/>
          <w:sz w:val="20"/>
          <w:szCs w:val="20"/>
          <w:lang w:val="kk-KZ"/>
        </w:rPr>
        <w:t>Жәбраил «періште муқаррабун», яғни, басқа періштелерге  қарағанда Аллаһ Тағалаға ерекше жақын періштелер қатарына жатады. Аллаһ Тағала Құран Кәрімде Жәбраилге қатысты былай деген</w:t>
      </w:r>
      <w:r>
        <w:rPr>
          <w:rFonts w:asciiTheme="majorBidi" w:hAnsiTheme="majorBidi" w:cstheme="majorBidi"/>
          <w:b/>
          <w:bCs/>
          <w:color w:val="215868" w:themeColor="accent5" w:themeShade="80"/>
          <w:sz w:val="20"/>
          <w:szCs w:val="20"/>
          <w:lang w:val="kk-KZ"/>
        </w:rPr>
        <w:t>: «Жәбраил қуат иесі, ғарышының Иесі болған Аллаһ Тағаланың қасында беделді, ықпалды (яғни, аспандағы періштелер оған бағынатын) және сенімді»</w:t>
      </w:r>
      <w:r>
        <w:rPr>
          <w:rFonts w:asciiTheme="majorBidi" w:hAnsiTheme="majorBidi" w:cstheme="majorBidi"/>
          <w:b/>
          <w:bCs/>
          <w:sz w:val="20"/>
          <w:szCs w:val="20"/>
          <w:lang w:val="kk-KZ"/>
        </w:rPr>
        <w:t xml:space="preserve">, </w:t>
      </w:r>
      <w:r>
        <w:rPr>
          <w:rFonts w:asciiTheme="majorBidi" w:hAnsiTheme="majorBidi" w:cstheme="majorBidi"/>
          <w:b/>
          <w:bCs/>
          <w:i/>
          <w:iCs/>
          <w:sz w:val="20"/>
          <w:szCs w:val="20"/>
          <w:lang w:val="kk-KZ"/>
        </w:rPr>
        <w:t xml:space="preserve"> Ат-Такуир сүресі, 20-21 аяттар. </w:t>
      </w:r>
    </w:p>
    <w:p w:rsidR="00EB6AC3" w:rsidRDefault="00EB6AC3" w:rsidP="00EB6AC3">
      <w:pPr>
        <w:pStyle w:val="ListParagraph"/>
        <w:ind w:left="0" w:firstLine="708"/>
        <w:jc w:val="both"/>
        <w:rPr>
          <w:rFonts w:asciiTheme="majorBidi" w:hAnsiTheme="majorBidi" w:cstheme="majorBidi"/>
          <w:b/>
          <w:bCs/>
          <w:i/>
          <w:iCs/>
          <w:sz w:val="20"/>
          <w:szCs w:val="20"/>
          <w:lang w:val="kk-KZ"/>
        </w:rPr>
      </w:pPr>
      <w:r>
        <w:rPr>
          <w:rFonts w:asciiTheme="majorBidi" w:hAnsiTheme="majorBidi" w:cstheme="majorBidi"/>
          <w:sz w:val="20"/>
          <w:szCs w:val="20"/>
          <w:lang w:val="kk-KZ"/>
        </w:rPr>
        <w:t xml:space="preserve">Микаил періште – жел, жауын-шашын сияқты дүниедегі табиғат тәртібіне байланыста жұмыстарын атқаратын Аллаһ Тағаланың өкілі. Микаил де </w:t>
      </w:r>
      <w:r w:rsidR="00F5387F">
        <w:rPr>
          <w:rFonts w:asciiTheme="majorBidi" w:hAnsiTheme="majorBidi" w:cstheme="majorBidi"/>
          <w:sz w:val="20"/>
          <w:szCs w:val="20"/>
          <w:lang w:val="kk-KZ"/>
        </w:rPr>
        <w:t xml:space="preserve">муқаррабун періштелер қатарына жатады. </w:t>
      </w:r>
      <w:r w:rsidR="00F5387F">
        <w:rPr>
          <w:rFonts w:asciiTheme="majorBidi" w:hAnsiTheme="majorBidi" w:cstheme="majorBidi"/>
          <w:b/>
          <w:bCs/>
          <w:color w:val="215868" w:themeColor="accent5" w:themeShade="80"/>
          <w:sz w:val="20"/>
          <w:szCs w:val="20"/>
          <w:lang w:val="kk-KZ"/>
        </w:rPr>
        <w:t xml:space="preserve">«Аллаһ Тағалаға, Оның періштелеріне, Елшілеріне, сондай-ақ </w:t>
      </w:r>
      <w:r w:rsidR="00F5387F">
        <w:rPr>
          <w:rFonts w:asciiTheme="majorBidi" w:hAnsiTheme="majorBidi" w:cstheme="majorBidi"/>
          <w:b/>
          <w:bCs/>
          <w:color w:val="215868" w:themeColor="accent5" w:themeShade="80"/>
          <w:sz w:val="20"/>
          <w:szCs w:val="20"/>
          <w:lang w:val="kk-KZ"/>
        </w:rPr>
        <w:lastRenderedPageBreak/>
        <w:t>Жәбраил, Микаилге дұшпан болса, әлбетте Аллаһ Тағала кәпірлерге дұшпан»</w:t>
      </w:r>
      <w:r w:rsidR="00F5387F">
        <w:rPr>
          <w:rFonts w:asciiTheme="majorBidi" w:hAnsiTheme="majorBidi" w:cstheme="majorBidi"/>
          <w:b/>
          <w:bCs/>
          <w:i/>
          <w:iCs/>
          <w:sz w:val="20"/>
          <w:szCs w:val="20"/>
          <w:lang w:val="kk-KZ"/>
        </w:rPr>
        <w:t>, Аль-Бақара сүресі, 98 аят.</w:t>
      </w:r>
    </w:p>
    <w:p w:rsidR="00F5387F" w:rsidRDefault="00F5387F" w:rsidP="00EB6AC3">
      <w:pPr>
        <w:pStyle w:val="ListParagraph"/>
        <w:ind w:left="0" w:firstLine="708"/>
        <w:jc w:val="both"/>
        <w:rPr>
          <w:rFonts w:asciiTheme="majorBidi" w:hAnsiTheme="majorBidi" w:cstheme="majorBidi"/>
          <w:sz w:val="20"/>
          <w:szCs w:val="20"/>
          <w:lang w:val="kk-KZ"/>
        </w:rPr>
      </w:pPr>
      <w:r>
        <w:rPr>
          <w:rFonts w:asciiTheme="majorBidi" w:hAnsiTheme="majorBidi" w:cstheme="majorBidi"/>
          <w:sz w:val="20"/>
          <w:szCs w:val="20"/>
          <w:lang w:val="kk-KZ"/>
        </w:rPr>
        <w:t xml:space="preserve">Жәбраил, Микаил сияқты муқаррабун періштелер қатарына Исрафил және Жан алушы періштелері жатады. Исрафил Қиямет күні сүр үрлеуге, Жан алушы періште жан алуға міндеттелінген. </w:t>
      </w:r>
    </w:p>
    <w:p w:rsidR="00F5387F" w:rsidRDefault="00F5387F" w:rsidP="00EB6AC3">
      <w:pPr>
        <w:pStyle w:val="ListParagraph"/>
        <w:ind w:left="0" w:firstLine="708"/>
        <w:jc w:val="both"/>
        <w:rPr>
          <w:rFonts w:asciiTheme="majorBidi" w:hAnsiTheme="majorBidi" w:cstheme="majorBidi"/>
          <w:sz w:val="20"/>
          <w:szCs w:val="20"/>
          <w:lang w:val="kk-KZ"/>
        </w:rPr>
      </w:pPr>
    </w:p>
    <w:p w:rsidR="00F5387F" w:rsidRDefault="00F5387F" w:rsidP="00F5387F">
      <w:pPr>
        <w:pStyle w:val="ListParagraph"/>
        <w:ind w:left="0" w:firstLine="708"/>
        <w:jc w:val="center"/>
        <w:rPr>
          <w:rFonts w:asciiTheme="majorBidi" w:hAnsiTheme="majorBidi" w:cstheme="majorBidi"/>
          <w:b/>
          <w:bCs/>
          <w:sz w:val="24"/>
          <w:szCs w:val="24"/>
          <w:lang w:val="kk-KZ"/>
        </w:rPr>
      </w:pPr>
      <w:r>
        <w:rPr>
          <w:rFonts w:asciiTheme="majorBidi" w:hAnsiTheme="majorBidi" w:cstheme="majorBidi"/>
          <w:b/>
          <w:bCs/>
          <w:sz w:val="24"/>
          <w:szCs w:val="24"/>
          <w:lang w:val="kk-KZ"/>
        </w:rPr>
        <w:t>Құран Кәрім және Хадис шарифте баян етілген періштелердің түрлері.</w:t>
      </w:r>
    </w:p>
    <w:p w:rsidR="00F5387F" w:rsidRPr="00870C9E" w:rsidRDefault="00F5387F" w:rsidP="00F5387F">
      <w:pPr>
        <w:pStyle w:val="ListParagraph"/>
        <w:numPr>
          <w:ilvl w:val="0"/>
          <w:numId w:val="2"/>
        </w:numPr>
        <w:jc w:val="both"/>
        <w:rPr>
          <w:rFonts w:asciiTheme="majorBidi" w:hAnsiTheme="majorBidi" w:cstheme="majorBidi"/>
          <w:sz w:val="20"/>
          <w:szCs w:val="20"/>
          <w:lang w:val="kk-KZ"/>
        </w:rPr>
      </w:pPr>
      <w:r>
        <w:rPr>
          <w:rFonts w:asciiTheme="majorBidi" w:hAnsiTheme="majorBidi" w:cstheme="majorBidi"/>
          <w:sz w:val="20"/>
          <w:szCs w:val="20"/>
          <w:lang w:val="kk-KZ"/>
        </w:rPr>
        <w:t xml:space="preserve">Аллаһ Тағаланың ғарышын көтеріп тұрған періштелер. </w:t>
      </w:r>
      <w:r>
        <w:rPr>
          <w:rFonts w:asciiTheme="majorBidi" w:hAnsiTheme="majorBidi" w:cstheme="majorBidi"/>
          <w:b/>
          <w:bCs/>
          <w:color w:val="215868" w:themeColor="accent5" w:themeShade="80"/>
          <w:sz w:val="20"/>
          <w:szCs w:val="20"/>
          <w:lang w:val="kk-KZ"/>
        </w:rPr>
        <w:t xml:space="preserve">«Ғарышыны көтерген және Оның маңындағы періштелер Раббыларын мадақтап, дәріптейді, Оған иман келтіреді. Сондай-ақ иман келтіргендер үшін: «Раббымыз! Сен білім және рақымдылығың мен </w:t>
      </w:r>
      <w:r w:rsidR="00870C9E">
        <w:rPr>
          <w:rFonts w:asciiTheme="majorBidi" w:hAnsiTheme="majorBidi" w:cstheme="majorBidi"/>
          <w:b/>
          <w:bCs/>
          <w:color w:val="215868" w:themeColor="accent5" w:themeShade="80"/>
          <w:sz w:val="20"/>
          <w:szCs w:val="20"/>
          <w:lang w:val="kk-KZ"/>
        </w:rPr>
        <w:t>әр- нәрсені Өзіне қамтығасын. Тәубе етіп, жолыңа түскендерді жарылқа. Оларды тозақтан сақтай гөр» - деп тілейді»</w:t>
      </w:r>
      <w:r w:rsidR="00870C9E">
        <w:rPr>
          <w:rFonts w:asciiTheme="majorBidi" w:hAnsiTheme="majorBidi" w:cstheme="majorBidi"/>
          <w:b/>
          <w:bCs/>
          <w:i/>
          <w:iCs/>
          <w:sz w:val="20"/>
          <w:szCs w:val="20"/>
          <w:lang w:val="kk-KZ"/>
        </w:rPr>
        <w:t>, Аль-ғафир сүресі, 7 аят.</w:t>
      </w:r>
    </w:p>
    <w:p w:rsidR="00870C9E" w:rsidRPr="00870C9E" w:rsidRDefault="009E579A" w:rsidP="00870C9E">
      <w:pPr>
        <w:pStyle w:val="ListParagraph"/>
        <w:numPr>
          <w:ilvl w:val="0"/>
          <w:numId w:val="2"/>
        </w:numPr>
        <w:jc w:val="both"/>
        <w:rPr>
          <w:rFonts w:asciiTheme="majorBidi" w:hAnsiTheme="majorBidi" w:cstheme="majorBidi"/>
          <w:sz w:val="20"/>
          <w:szCs w:val="20"/>
          <w:lang w:val="kk-KZ"/>
        </w:rPr>
      </w:pPr>
      <w:r>
        <w:rPr>
          <w:rFonts w:asciiTheme="majorBidi" w:hAnsiTheme="majorBidi" w:cstheme="majorBidi"/>
          <w:sz w:val="20"/>
          <w:szCs w:val="20"/>
          <w:lang w:val="kk-KZ"/>
        </w:rPr>
        <w:t>Адамдардың іс-әрекетте</w:t>
      </w:r>
      <w:r w:rsidR="00870C9E">
        <w:rPr>
          <w:rFonts w:asciiTheme="majorBidi" w:hAnsiTheme="majorBidi" w:cstheme="majorBidi"/>
          <w:sz w:val="20"/>
          <w:szCs w:val="20"/>
          <w:lang w:val="kk-KZ"/>
        </w:rPr>
        <w:t xml:space="preserve">рін жазуға міндеттелінген періштелер. </w:t>
      </w:r>
      <w:r w:rsidR="00870C9E">
        <w:rPr>
          <w:rFonts w:asciiTheme="majorBidi" w:hAnsiTheme="majorBidi" w:cstheme="majorBidi"/>
          <w:b/>
          <w:bCs/>
          <w:color w:val="215868" w:themeColor="accent5" w:themeShade="80"/>
          <w:sz w:val="20"/>
          <w:szCs w:val="20"/>
          <w:lang w:val="kk-KZ"/>
        </w:rPr>
        <w:t>«Негізінде сендерде амалдарыңды бақылаушы періштелер бар. Олар Аллаһ Тағала алдында ардақты жазушылар. Олар не істегендеріңді түгел біледі»</w:t>
      </w:r>
      <w:r w:rsidR="00870C9E">
        <w:rPr>
          <w:rFonts w:asciiTheme="majorBidi" w:hAnsiTheme="majorBidi" w:cstheme="majorBidi"/>
          <w:b/>
          <w:bCs/>
          <w:i/>
          <w:iCs/>
          <w:sz w:val="20"/>
          <w:szCs w:val="20"/>
          <w:lang w:val="kk-KZ"/>
        </w:rPr>
        <w:t>,  Аль-Инфитар сүресі, 10-11-12 аяттар.</w:t>
      </w:r>
    </w:p>
    <w:p w:rsidR="00870C9E" w:rsidRDefault="00870C9E" w:rsidP="00870C9E">
      <w:pPr>
        <w:pStyle w:val="ListParagraph"/>
        <w:jc w:val="both"/>
        <w:rPr>
          <w:rFonts w:asciiTheme="majorBidi" w:hAnsiTheme="majorBidi" w:cstheme="majorBidi"/>
          <w:sz w:val="20"/>
          <w:szCs w:val="20"/>
          <w:lang w:val="kk-KZ"/>
        </w:rPr>
      </w:pPr>
      <w:r>
        <w:rPr>
          <w:rFonts w:asciiTheme="majorBidi" w:hAnsiTheme="majorBidi" w:cstheme="majorBidi"/>
          <w:sz w:val="20"/>
          <w:szCs w:val="20"/>
          <w:lang w:val="kk-KZ"/>
        </w:rPr>
        <w:t>Осы айтылғанға қатысты адамдардың арасында түрлі пікір қалыптасқан. Соның бірі – адамның оң жағында періште, сол жағында ләғінетті шайтан болады деген пікір. Оң жақтағы періште адамды жақсылыққа тартса, шайтан жамандыққа тартады. Бұл пікір мүлдем дұрыс емес. Адамның екі иық тарапында періштелер болады. Бұлардың міндеттері адамның жақсы-жаман амалдарын жазу. Оң жақтағы періште амалдың жақсысын жазса, сол жақтағысы адамның жаман амалдарын жазады. Бұл періштелерден адам баласына келіп-кетер зияны жоқ. Себебі, бұлардың  міндеттері тек Аллаһ Тағаланың әміріне сәйкес, адамның жақсы немесе жаман амалдарын жазумен шектеледі.</w:t>
      </w:r>
    </w:p>
    <w:p w:rsidR="00870C9E" w:rsidRPr="004D0BDB" w:rsidRDefault="00870C9E" w:rsidP="00870C9E">
      <w:pPr>
        <w:pStyle w:val="ListParagraph"/>
        <w:numPr>
          <w:ilvl w:val="0"/>
          <w:numId w:val="2"/>
        </w:numPr>
        <w:jc w:val="both"/>
        <w:rPr>
          <w:rFonts w:asciiTheme="majorBidi" w:hAnsiTheme="majorBidi" w:cstheme="majorBidi"/>
          <w:sz w:val="20"/>
          <w:szCs w:val="20"/>
          <w:lang w:val="kk-KZ"/>
        </w:rPr>
      </w:pPr>
      <w:r>
        <w:rPr>
          <w:rFonts w:asciiTheme="majorBidi" w:hAnsiTheme="majorBidi" w:cstheme="majorBidi"/>
          <w:sz w:val="20"/>
          <w:szCs w:val="20"/>
          <w:lang w:val="kk-KZ"/>
        </w:rPr>
        <w:t xml:space="preserve">Адамды қорғаушы періштелер. </w:t>
      </w:r>
      <w:r>
        <w:rPr>
          <w:rFonts w:asciiTheme="majorBidi" w:hAnsiTheme="majorBidi" w:cstheme="majorBidi"/>
          <w:b/>
          <w:bCs/>
          <w:color w:val="215868" w:themeColor="accent5" w:themeShade="80"/>
          <w:sz w:val="20"/>
          <w:szCs w:val="20"/>
          <w:lang w:val="kk-KZ"/>
        </w:rPr>
        <w:t>«Адамның алды-артынан Аллаһ Тағаланың әмірі бойынша, өкшелеп жүріп қорғаушы періштелер бар»</w:t>
      </w:r>
      <w:r>
        <w:rPr>
          <w:rFonts w:asciiTheme="majorBidi" w:hAnsiTheme="majorBidi" w:cstheme="majorBidi"/>
          <w:b/>
          <w:bCs/>
          <w:i/>
          <w:iCs/>
          <w:sz w:val="20"/>
          <w:szCs w:val="20"/>
          <w:lang w:val="kk-KZ"/>
        </w:rPr>
        <w:t>, Ар-Рағ</w:t>
      </w:r>
      <w:r w:rsidR="004D0BDB">
        <w:rPr>
          <w:rFonts w:asciiTheme="majorBidi" w:hAnsiTheme="majorBidi" w:cstheme="majorBidi"/>
          <w:b/>
          <w:bCs/>
          <w:i/>
          <w:iCs/>
          <w:sz w:val="20"/>
          <w:szCs w:val="20"/>
          <w:lang w:val="kk-KZ"/>
        </w:rPr>
        <w:t>д сүресі, 11 аят.</w:t>
      </w:r>
    </w:p>
    <w:p w:rsidR="004D0BDB" w:rsidRPr="004D0BDB" w:rsidRDefault="004D0BDB" w:rsidP="00870C9E">
      <w:pPr>
        <w:pStyle w:val="ListParagraph"/>
        <w:numPr>
          <w:ilvl w:val="0"/>
          <w:numId w:val="2"/>
        </w:numPr>
        <w:jc w:val="both"/>
        <w:rPr>
          <w:rFonts w:asciiTheme="majorBidi" w:hAnsiTheme="majorBidi" w:cstheme="majorBidi"/>
          <w:sz w:val="20"/>
          <w:szCs w:val="20"/>
          <w:lang w:val="kk-KZ"/>
        </w:rPr>
      </w:pPr>
      <w:r>
        <w:rPr>
          <w:rFonts w:asciiTheme="majorBidi" w:hAnsiTheme="majorBidi" w:cstheme="majorBidi"/>
          <w:sz w:val="20"/>
          <w:szCs w:val="20"/>
          <w:lang w:val="kk-KZ"/>
        </w:rPr>
        <w:lastRenderedPageBreak/>
        <w:t xml:space="preserve">Тозақ сақшылары. </w:t>
      </w:r>
      <w:r>
        <w:rPr>
          <w:rFonts w:asciiTheme="majorBidi" w:hAnsiTheme="majorBidi" w:cstheme="majorBidi"/>
          <w:b/>
          <w:bCs/>
          <w:color w:val="215868" w:themeColor="accent5" w:themeShade="80"/>
          <w:sz w:val="20"/>
          <w:szCs w:val="20"/>
          <w:lang w:val="kk-KZ"/>
        </w:rPr>
        <w:t>«Кәпірлер  тозақтың азабында мәңгі қалады. Олардың азабы жеңілдетілмейді және олар онда Аллаһ Тағаланың жарылқауынан күдер үзген күйде қалады. Біз оларға зұлымдық қылмадық, олар өздеріне зұлымдық қылды. Тозақтағылар: «Ей, тозақты иеленуші (тозақтың сақшысы болған періште). Раббың бізге өлім беріп, жоқ етсінші»</w:t>
      </w:r>
      <w:r w:rsidR="00925329">
        <w:rPr>
          <w:rFonts w:asciiTheme="majorBidi" w:hAnsiTheme="majorBidi" w:cstheme="majorBidi"/>
          <w:b/>
          <w:bCs/>
          <w:color w:val="215868" w:themeColor="accent5" w:themeShade="80"/>
          <w:sz w:val="20"/>
          <w:szCs w:val="20"/>
          <w:lang w:val="kk-KZ"/>
        </w:rPr>
        <w:t xml:space="preserve"> </w:t>
      </w:r>
      <w:r>
        <w:rPr>
          <w:rFonts w:asciiTheme="majorBidi" w:hAnsiTheme="majorBidi" w:cstheme="majorBidi"/>
          <w:b/>
          <w:bCs/>
          <w:color w:val="215868" w:themeColor="accent5" w:themeShade="80"/>
          <w:sz w:val="20"/>
          <w:szCs w:val="20"/>
          <w:lang w:val="kk-KZ"/>
        </w:rPr>
        <w:t>дейді. Содан (мың жыл өте) сақшы періште: «Расында сендер тозақ азабында мәңгі қаласыңдар» - дейді.  Аллаһ Тағала тозақыларға: «Сендерге тозақ азабы ақиқат дедік. Бірақ көбің оны рас деп мойындамадыңдар» - дейді»</w:t>
      </w:r>
      <w:r>
        <w:rPr>
          <w:rFonts w:asciiTheme="majorBidi" w:hAnsiTheme="majorBidi" w:cstheme="majorBidi"/>
          <w:b/>
          <w:bCs/>
          <w:i/>
          <w:iCs/>
          <w:sz w:val="20"/>
          <w:szCs w:val="20"/>
          <w:lang w:val="kk-KZ"/>
        </w:rPr>
        <w:t>, Аль-Зухруф сүресі, 74-78 аяттар.</w:t>
      </w:r>
    </w:p>
    <w:p w:rsidR="004D0BDB" w:rsidRDefault="004D0BDB" w:rsidP="004D0BDB">
      <w:pPr>
        <w:pStyle w:val="ListParagraph"/>
        <w:jc w:val="both"/>
        <w:rPr>
          <w:rFonts w:asciiTheme="majorBidi" w:hAnsiTheme="majorBidi" w:cstheme="majorBidi"/>
          <w:b/>
          <w:bCs/>
          <w:i/>
          <w:iCs/>
          <w:sz w:val="20"/>
          <w:szCs w:val="20"/>
          <w:lang w:val="kk-KZ"/>
        </w:rPr>
      </w:pPr>
      <w:r>
        <w:rPr>
          <w:rFonts w:asciiTheme="majorBidi" w:hAnsiTheme="majorBidi" w:cstheme="majorBidi"/>
          <w:b/>
          <w:bCs/>
          <w:color w:val="215868" w:themeColor="accent5" w:themeShade="80"/>
          <w:sz w:val="20"/>
          <w:szCs w:val="20"/>
          <w:lang w:val="kk-KZ"/>
        </w:rPr>
        <w:t>«Оттағылар тозақтың сақшыларына: «Раббыларыңнан өтініңдерші. Ол азабымыздан бір күн болсада жеңілдетсін» - дейді. Сонда тозақ сақшылары: «Сендерге Елшілерің дәлелдермен келмеді ме?» - дейді. Олар: «Иә, келді» - дейді. Сақшылар: «Ендеше тілей беріңдер. Біз кәпірлерге жәрдем етпейміз» - дейді. Аллаһ Тағала тозақыларға: «Кәпірлердің тілегі мүлдем зая кетуде» - дейді»</w:t>
      </w:r>
      <w:r>
        <w:rPr>
          <w:rFonts w:asciiTheme="majorBidi" w:hAnsiTheme="majorBidi" w:cstheme="majorBidi"/>
          <w:i/>
          <w:iCs/>
          <w:sz w:val="20"/>
          <w:szCs w:val="20"/>
          <w:lang w:val="kk-KZ"/>
        </w:rPr>
        <w:t xml:space="preserve">, </w:t>
      </w:r>
      <w:r>
        <w:rPr>
          <w:rFonts w:asciiTheme="majorBidi" w:hAnsiTheme="majorBidi" w:cstheme="majorBidi"/>
          <w:b/>
          <w:bCs/>
          <w:i/>
          <w:iCs/>
          <w:sz w:val="20"/>
          <w:szCs w:val="20"/>
          <w:lang w:val="kk-KZ"/>
        </w:rPr>
        <w:t xml:space="preserve">Аль-Ғафир, </w:t>
      </w:r>
      <w:r w:rsidR="005D1FCA">
        <w:rPr>
          <w:rFonts w:asciiTheme="majorBidi" w:hAnsiTheme="majorBidi" w:cstheme="majorBidi"/>
          <w:b/>
          <w:bCs/>
          <w:i/>
          <w:iCs/>
          <w:sz w:val="20"/>
          <w:szCs w:val="20"/>
          <w:lang w:val="kk-KZ"/>
        </w:rPr>
        <w:t>49-50 аяттар.</w:t>
      </w:r>
    </w:p>
    <w:p w:rsidR="005D1FCA" w:rsidRDefault="00DE4671" w:rsidP="00DE4671">
      <w:pPr>
        <w:pStyle w:val="ListParagraph"/>
        <w:numPr>
          <w:ilvl w:val="0"/>
          <w:numId w:val="2"/>
        </w:numPr>
        <w:jc w:val="both"/>
        <w:rPr>
          <w:rFonts w:asciiTheme="majorBidi" w:hAnsiTheme="majorBidi" w:cstheme="majorBidi"/>
          <w:b/>
          <w:bCs/>
          <w:i/>
          <w:iCs/>
          <w:sz w:val="20"/>
          <w:szCs w:val="20"/>
          <w:lang w:val="kk-KZ"/>
        </w:rPr>
      </w:pPr>
      <w:r>
        <w:rPr>
          <w:rFonts w:asciiTheme="majorBidi" w:hAnsiTheme="majorBidi" w:cstheme="majorBidi"/>
          <w:sz w:val="20"/>
          <w:szCs w:val="20"/>
          <w:lang w:val="kk-KZ"/>
        </w:rPr>
        <w:t xml:space="preserve">Жатырдың ішіндегі ұрыққа жан беруші періштелер. Аллаһ Тағала айтады: </w:t>
      </w:r>
      <w:r>
        <w:rPr>
          <w:rFonts w:asciiTheme="majorBidi" w:hAnsiTheme="majorBidi" w:cstheme="majorBidi"/>
          <w:b/>
          <w:bCs/>
          <w:color w:val="215868" w:themeColor="accent5" w:themeShade="80"/>
          <w:sz w:val="20"/>
          <w:szCs w:val="20"/>
          <w:lang w:val="kk-KZ"/>
        </w:rPr>
        <w:t>«Адамды балшықтан жараттық. Сонан кейін оны жатырда тұратын тамшы еттік. Сосын тамшыны ұйыған қанға айналдырдық. Ұйыған қанды кесек ет етіп, кесек еттен сүйек жасадық та, сүйектерге ет қаптадық. Сонан кейін оған рух (жан) берумен оны басқа бір жаратылыс қылдық. Жаратушылардың ең шебері – Ұлы Аллаһ Тағала»</w:t>
      </w:r>
      <w:r>
        <w:rPr>
          <w:rFonts w:asciiTheme="majorBidi" w:hAnsiTheme="majorBidi" w:cstheme="majorBidi"/>
          <w:b/>
          <w:bCs/>
          <w:i/>
          <w:iCs/>
          <w:sz w:val="20"/>
          <w:szCs w:val="20"/>
          <w:lang w:val="kk-KZ"/>
        </w:rPr>
        <w:t>, Аль-Мүминун сүресі, 12-14 аяттары.</w:t>
      </w:r>
    </w:p>
    <w:p w:rsidR="00DE4671" w:rsidRDefault="00DE4671" w:rsidP="00DE4671">
      <w:pPr>
        <w:pStyle w:val="ListParagraph"/>
        <w:jc w:val="both"/>
        <w:rPr>
          <w:rFonts w:asciiTheme="majorBidi" w:hAnsiTheme="majorBidi" w:cstheme="majorBidi"/>
          <w:sz w:val="20"/>
          <w:szCs w:val="20"/>
          <w:lang w:val="kk-KZ"/>
        </w:rPr>
      </w:pPr>
      <w:r>
        <w:rPr>
          <w:rFonts w:asciiTheme="majorBidi" w:hAnsiTheme="majorBidi" w:cstheme="majorBidi"/>
          <w:sz w:val="20"/>
          <w:szCs w:val="20"/>
          <w:lang w:val="kk-KZ"/>
        </w:rPr>
        <w:t xml:space="preserve">Бала ер және әйелдің ұрықтарынан пайда болады. Ер кісіден шыққан ұрық (аталық) аналық ұрықпен қосылу үшін әрекетке түсіп, аналық ұрықтың қауызын жарып өтіп, онымен араласады. Нәтижесінде ананың құрсағында бала пайда болады. </w:t>
      </w:r>
    </w:p>
    <w:p w:rsidR="003C54DA" w:rsidRDefault="00DE4671" w:rsidP="00DE4671">
      <w:pPr>
        <w:pStyle w:val="ListParagraph"/>
        <w:jc w:val="both"/>
        <w:rPr>
          <w:rFonts w:asciiTheme="majorBidi" w:hAnsiTheme="majorBidi" w:cstheme="majorBidi"/>
          <w:sz w:val="20"/>
          <w:szCs w:val="20"/>
          <w:lang w:val="kk-KZ"/>
        </w:rPr>
      </w:pPr>
      <w:r>
        <w:rPr>
          <w:rFonts w:asciiTheme="majorBidi" w:hAnsiTheme="majorBidi" w:cstheme="majorBidi"/>
          <w:sz w:val="20"/>
          <w:szCs w:val="20"/>
          <w:lang w:val="kk-KZ"/>
        </w:rPr>
        <w:t xml:space="preserve">Аллаһ Тағаланың </w:t>
      </w:r>
      <w:r w:rsidRPr="003C54DA">
        <w:rPr>
          <w:rFonts w:asciiTheme="majorBidi" w:hAnsiTheme="majorBidi" w:cstheme="majorBidi"/>
          <w:b/>
          <w:bCs/>
          <w:color w:val="215868" w:themeColor="accent5" w:themeShade="80"/>
          <w:sz w:val="20"/>
          <w:szCs w:val="20"/>
          <w:lang w:val="kk-KZ"/>
        </w:rPr>
        <w:t>«Сонан кейін жатырда тұратын тамшы еттік»</w:t>
      </w:r>
      <w:r>
        <w:rPr>
          <w:rFonts w:asciiTheme="majorBidi" w:hAnsiTheme="majorBidi" w:cstheme="majorBidi"/>
          <w:sz w:val="20"/>
          <w:szCs w:val="20"/>
          <w:lang w:val="kk-KZ"/>
        </w:rPr>
        <w:t xml:space="preserve"> дегені осы. Кейін Аллаһ Тағала </w:t>
      </w:r>
      <w:r w:rsidRPr="003C54DA">
        <w:rPr>
          <w:rFonts w:asciiTheme="majorBidi" w:hAnsiTheme="majorBidi" w:cstheme="majorBidi"/>
          <w:b/>
          <w:bCs/>
          <w:color w:val="215868" w:themeColor="accent5" w:themeShade="80"/>
          <w:sz w:val="20"/>
          <w:szCs w:val="20"/>
          <w:lang w:val="kk-KZ"/>
        </w:rPr>
        <w:t>«тамшыны ұйыған қанға»</w:t>
      </w:r>
      <w:r>
        <w:rPr>
          <w:rFonts w:asciiTheme="majorBidi" w:hAnsiTheme="majorBidi" w:cstheme="majorBidi"/>
          <w:sz w:val="20"/>
          <w:szCs w:val="20"/>
          <w:lang w:val="kk-KZ"/>
        </w:rPr>
        <w:t xml:space="preserve"> айналдырады. Белгілі бір мерзім өте ұйыған қан кесек </w:t>
      </w:r>
      <w:r>
        <w:rPr>
          <w:rFonts w:asciiTheme="majorBidi" w:hAnsiTheme="majorBidi" w:cstheme="majorBidi"/>
          <w:sz w:val="20"/>
          <w:szCs w:val="20"/>
          <w:lang w:val="kk-KZ"/>
        </w:rPr>
        <w:lastRenderedPageBreak/>
        <w:t xml:space="preserve">етке айналады. Осы уақыттан бастап ұрық (эмбрион) белгілі бір бейнеге келе бастайды. </w:t>
      </w:r>
      <w:r w:rsidR="003C54DA">
        <w:rPr>
          <w:rFonts w:asciiTheme="majorBidi" w:hAnsiTheme="majorBidi" w:cstheme="majorBidi"/>
          <w:sz w:val="20"/>
          <w:szCs w:val="20"/>
          <w:lang w:val="kk-KZ"/>
        </w:rPr>
        <w:t>Онда сүйек пайда болып,</w:t>
      </w:r>
      <w:r w:rsidR="00E77338">
        <w:rPr>
          <w:rFonts w:asciiTheme="majorBidi" w:hAnsiTheme="majorBidi" w:cstheme="majorBidi"/>
          <w:sz w:val="20"/>
          <w:szCs w:val="20"/>
          <w:lang w:val="kk-KZ"/>
        </w:rPr>
        <w:t xml:space="preserve"> кейін сүйек етпен қапталады. Ая</w:t>
      </w:r>
      <w:r w:rsidR="003C54DA">
        <w:rPr>
          <w:rFonts w:asciiTheme="majorBidi" w:hAnsiTheme="majorBidi" w:cstheme="majorBidi"/>
          <w:sz w:val="20"/>
          <w:szCs w:val="20"/>
          <w:lang w:val="kk-KZ"/>
        </w:rPr>
        <w:t xml:space="preserve">ттағы </w:t>
      </w:r>
      <w:r w:rsidR="003C54DA" w:rsidRPr="003C54DA">
        <w:rPr>
          <w:rFonts w:asciiTheme="majorBidi" w:hAnsiTheme="majorBidi" w:cstheme="majorBidi"/>
          <w:b/>
          <w:bCs/>
          <w:color w:val="215868" w:themeColor="accent5" w:themeShade="80"/>
          <w:sz w:val="20"/>
          <w:szCs w:val="20"/>
          <w:lang w:val="kk-KZ"/>
        </w:rPr>
        <w:t>«Сонан кейін оны басқа бір жаратылыс қылдық»</w:t>
      </w:r>
      <w:r w:rsidR="003C54DA">
        <w:rPr>
          <w:rFonts w:asciiTheme="majorBidi" w:hAnsiTheme="majorBidi" w:cstheme="majorBidi"/>
          <w:sz w:val="20"/>
          <w:szCs w:val="20"/>
          <w:lang w:val="kk-KZ"/>
        </w:rPr>
        <w:t xml:space="preserve"> деген сөз Құарн Кәрім Аллаһ Тағаланың сөзі екеніне ғажайып дәлелдердің бірі.</w:t>
      </w:r>
    </w:p>
    <w:p w:rsidR="00DE4671" w:rsidRDefault="003C54DA" w:rsidP="00DE4671">
      <w:pPr>
        <w:pStyle w:val="ListParagraph"/>
        <w:jc w:val="both"/>
        <w:rPr>
          <w:rFonts w:asciiTheme="majorBidi" w:hAnsiTheme="majorBidi" w:cstheme="majorBidi"/>
          <w:sz w:val="20"/>
          <w:szCs w:val="20"/>
          <w:lang w:val="kk-KZ"/>
        </w:rPr>
      </w:pPr>
      <w:r>
        <w:rPr>
          <w:rFonts w:asciiTheme="majorBidi" w:hAnsiTheme="majorBidi" w:cstheme="majorBidi"/>
          <w:sz w:val="20"/>
          <w:szCs w:val="20"/>
          <w:lang w:val="kk-KZ"/>
        </w:rPr>
        <w:t xml:space="preserve">Ғалымдардың зерттеулері бойынша эмбрион екінші айдың басында адамға емес, жаңадан пайда болып келе жатқан бақаға ұқсайды. Екінші айдың соңында эмбрион бүтіндей өзгеріске түсіп, су жәндігі дәрежесінен адам бейнесіне келе бастайды. Аллаһ Тағаланың </w:t>
      </w:r>
      <w:r w:rsidRPr="003C54DA">
        <w:rPr>
          <w:rFonts w:asciiTheme="majorBidi" w:hAnsiTheme="majorBidi" w:cstheme="majorBidi"/>
          <w:b/>
          <w:bCs/>
          <w:color w:val="215868" w:themeColor="accent5" w:themeShade="80"/>
          <w:sz w:val="20"/>
          <w:szCs w:val="20"/>
          <w:lang w:val="kk-KZ"/>
        </w:rPr>
        <w:t>«Сонан кейін оны басқа бір жаратылыс қылдық»</w:t>
      </w:r>
      <w:r>
        <w:rPr>
          <w:rFonts w:asciiTheme="majorBidi" w:hAnsiTheme="majorBidi" w:cstheme="majorBidi"/>
          <w:sz w:val="20"/>
          <w:szCs w:val="20"/>
          <w:lang w:val="kk-KZ"/>
        </w:rPr>
        <w:t xml:space="preserve"> деп айтқан сөзінің мәнісі осында. </w:t>
      </w:r>
    </w:p>
    <w:p w:rsidR="003C54DA" w:rsidRDefault="003C54DA" w:rsidP="00DE4671">
      <w:pPr>
        <w:pStyle w:val="ListParagraph"/>
        <w:jc w:val="both"/>
        <w:rPr>
          <w:rFonts w:asciiTheme="majorBidi" w:hAnsiTheme="majorBidi" w:cstheme="majorBidi"/>
          <w:b/>
          <w:bCs/>
          <w:color w:val="365F91" w:themeColor="accent1" w:themeShade="BF"/>
          <w:sz w:val="20"/>
          <w:szCs w:val="20"/>
          <w:lang w:val="kk-KZ"/>
        </w:rPr>
      </w:pPr>
      <w:r>
        <w:rPr>
          <w:rFonts w:asciiTheme="majorBidi" w:hAnsiTheme="majorBidi" w:cstheme="majorBidi"/>
          <w:sz w:val="20"/>
          <w:szCs w:val="20"/>
          <w:lang w:val="kk-KZ"/>
        </w:rPr>
        <w:t xml:space="preserve">Пайғамбарымыз </w:t>
      </w:r>
      <w:r w:rsidRPr="00FA4CE6">
        <w:rPr>
          <w:rFonts w:asciiTheme="majorBidi" w:hAnsiTheme="majorBidi" w:cstheme="majorBidi"/>
          <w:sz w:val="20"/>
          <w:szCs w:val="20"/>
          <w:lang w:val="kk-KZ"/>
        </w:rPr>
        <w:t>(оған Аллаһ Тағаланың салауаты мен сәлемі болсын)</w:t>
      </w:r>
      <w:r>
        <w:rPr>
          <w:rFonts w:asciiTheme="majorBidi" w:hAnsiTheme="majorBidi" w:cstheme="majorBidi"/>
          <w:sz w:val="20"/>
          <w:szCs w:val="20"/>
          <w:lang w:val="kk-KZ"/>
        </w:rPr>
        <w:t xml:space="preserve"> айтады: </w:t>
      </w:r>
      <w:r>
        <w:rPr>
          <w:rFonts w:asciiTheme="majorBidi" w:hAnsiTheme="majorBidi" w:cstheme="majorBidi"/>
          <w:b/>
          <w:bCs/>
          <w:color w:val="365F91" w:themeColor="accent1" w:themeShade="BF"/>
          <w:sz w:val="20"/>
          <w:szCs w:val="20"/>
          <w:lang w:val="kk-KZ"/>
        </w:rPr>
        <w:t>«Сендердің әрбіріңнің ана құрсағында жаратылуларың қырық күннен тұрады. Ұрық алдымен тамшы, кейін ұйыған қан, сонан кейін кесек ет болады. Осыдан кейін (яғни, 120 күннен кейін) ана құрсағындағы балаға періште жіберіледі де, ол балаға жан беріп төрт нәрсені белгілейді: ризығы, қанша өмір сүретінін, істейтін амалын</w:t>
      </w:r>
      <w:r w:rsidR="000E0628">
        <w:rPr>
          <w:rFonts w:asciiTheme="majorBidi" w:hAnsiTheme="majorBidi" w:cstheme="majorBidi"/>
          <w:b/>
          <w:bCs/>
          <w:color w:val="365F91" w:themeColor="accent1" w:themeShade="BF"/>
          <w:sz w:val="20"/>
          <w:szCs w:val="20"/>
          <w:lang w:val="kk-KZ"/>
        </w:rPr>
        <w:t>, бақытты не бақытсыз болатынын».</w:t>
      </w:r>
    </w:p>
    <w:p w:rsidR="000E0628" w:rsidRDefault="000E0628" w:rsidP="00DE4671">
      <w:pPr>
        <w:pStyle w:val="ListParagraph"/>
        <w:jc w:val="both"/>
        <w:rPr>
          <w:rFonts w:asciiTheme="majorBidi" w:hAnsiTheme="majorBidi" w:cstheme="majorBidi"/>
          <w:sz w:val="20"/>
          <w:szCs w:val="20"/>
          <w:lang w:val="kk-KZ"/>
        </w:rPr>
      </w:pPr>
      <w:r>
        <w:rPr>
          <w:rFonts w:asciiTheme="majorBidi" w:hAnsiTheme="majorBidi" w:cstheme="majorBidi"/>
          <w:sz w:val="20"/>
          <w:szCs w:val="20"/>
          <w:lang w:val="kk-KZ"/>
        </w:rPr>
        <w:t xml:space="preserve">Жиырмасыншы ғасырға дейін ғалымдар алдымен сүйек, кейін ет пайда болады деген пікірде болғандары ақиқат. Ғылым және техника дамуының нәтижесінде ғалымдардың бұл пікірі мүлдем өзгерді. Себебі, зерттеулердің нәтижесінде ана құрсағындағы ұрық алдымен қанға, кейін етке айналатындығы, осыдан кейін сүйек пайда болып, кейін ол етпен қапталатындығы анықталды. Аллаһ Тағалаға мақтау болсын, 14 ғасыр бұрын Құран Кәрім мен Хадис Шарифте айтылған нәрселер ақиқат екендігі қазіргі күні ғылыми негізде расталуда. </w:t>
      </w:r>
    </w:p>
    <w:p w:rsidR="000E0628" w:rsidRPr="000E0628" w:rsidRDefault="000E0628" w:rsidP="00DE4671">
      <w:pPr>
        <w:pStyle w:val="ListParagraph"/>
        <w:jc w:val="both"/>
        <w:rPr>
          <w:rFonts w:asciiTheme="majorBidi" w:hAnsiTheme="majorBidi" w:cstheme="majorBidi"/>
          <w:sz w:val="20"/>
          <w:szCs w:val="20"/>
          <w:lang w:val="kk-KZ"/>
        </w:rPr>
      </w:pPr>
      <w:r>
        <w:rPr>
          <w:rFonts w:asciiTheme="majorBidi" w:hAnsiTheme="majorBidi" w:cstheme="majorBidi"/>
          <w:sz w:val="20"/>
          <w:szCs w:val="20"/>
          <w:lang w:val="kk-KZ"/>
        </w:rPr>
        <w:t xml:space="preserve">Жоғарыда айтылғаннан тыс періштелердің түрлері мен атқаратын қызметтері сан алуан. Құран Кәрім мен Хадис Шарифте періштелерге қатысты айтылғанның </w:t>
      </w:r>
      <w:r w:rsidR="00EC0135">
        <w:rPr>
          <w:rFonts w:asciiTheme="majorBidi" w:hAnsiTheme="majorBidi" w:cstheme="majorBidi"/>
          <w:sz w:val="20"/>
          <w:szCs w:val="20"/>
          <w:lang w:val="kk-KZ"/>
        </w:rPr>
        <w:t xml:space="preserve">барлығын бір еңбекке қамту мүмкін емес. Жалпы бұл тақырыптан түсінуге тиісті болған нәрсе: періштелерге болған иман біздің рухани өміріміздің негізі. Рухани негізге сүйенген тіршілік тек жақсылыққа үндейді. Бұндағы мақсат – адам баласын рухани </w:t>
      </w:r>
      <w:r w:rsidR="00EC0135">
        <w:rPr>
          <w:rFonts w:asciiTheme="majorBidi" w:hAnsiTheme="majorBidi" w:cstheme="majorBidi"/>
          <w:sz w:val="20"/>
          <w:szCs w:val="20"/>
          <w:lang w:val="kk-KZ"/>
        </w:rPr>
        <w:lastRenderedPageBreak/>
        <w:t xml:space="preserve">кемелділіктің шынына көтеру. Осы себептен періштелерге иман келтіру Ислам дінінің негіздерінің бірі болып есептеледі. </w:t>
      </w:r>
    </w:p>
    <w:p w:rsidR="0043533A" w:rsidRDefault="0043533A" w:rsidP="009004A8">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 xml:space="preserve"> </w:t>
      </w:r>
    </w:p>
    <w:p w:rsidR="0043533A" w:rsidRPr="0043533A" w:rsidRDefault="0043533A" w:rsidP="009004A8">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ab/>
      </w:r>
    </w:p>
    <w:p w:rsidR="0043533A" w:rsidRPr="0043533A" w:rsidRDefault="0043533A" w:rsidP="009004A8">
      <w:pPr>
        <w:ind w:firstLine="708"/>
        <w:jc w:val="both"/>
        <w:rPr>
          <w:rFonts w:asciiTheme="majorBidi" w:hAnsiTheme="majorBidi" w:cstheme="majorBidi"/>
          <w:b/>
          <w:bCs/>
          <w:i/>
          <w:iCs/>
          <w:sz w:val="24"/>
          <w:szCs w:val="24"/>
          <w:lang w:val="kk-KZ"/>
        </w:rPr>
      </w:pPr>
    </w:p>
    <w:p w:rsidR="009004A8" w:rsidRPr="009004A8" w:rsidRDefault="009004A8" w:rsidP="009004A8">
      <w:pPr>
        <w:jc w:val="both"/>
        <w:rPr>
          <w:rFonts w:asciiTheme="majorBidi" w:hAnsiTheme="majorBidi" w:cstheme="majorBidi"/>
          <w:sz w:val="24"/>
          <w:szCs w:val="24"/>
          <w:lang w:val="kk-KZ"/>
        </w:rPr>
      </w:pPr>
    </w:p>
    <w:sectPr w:rsidR="009004A8" w:rsidRPr="009004A8" w:rsidSect="009004A8">
      <w:pgSz w:w="8391" w:h="11907" w:code="11"/>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893" w:rsidRDefault="00170893" w:rsidP="009E579A">
      <w:pPr>
        <w:spacing w:after="0" w:line="240" w:lineRule="auto"/>
      </w:pPr>
      <w:r>
        <w:separator/>
      </w:r>
    </w:p>
  </w:endnote>
  <w:endnote w:type="continuationSeparator" w:id="0">
    <w:p w:rsidR="00170893" w:rsidRDefault="00170893" w:rsidP="009E5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49F3557A-FCBF-43DF-8871-F57B049EA618}"/>
    <w:embedBold r:id="rId2" w:fontKey="{9C20AB29-F30B-4EF0-A30D-D764BC65DF4B}"/>
    <w:embedItalic r:id="rId3" w:fontKey="{3590A1AC-FA3A-446E-9256-B23538E6D1A8}"/>
    <w:embedBoldItalic r:id="rId4" w:fontKey="{1167770A-443D-481F-9976-15717EBD5F5F}"/>
  </w:font>
  <w:font w:name="Calibri">
    <w:panose1 w:val="020F0502020204030204"/>
    <w:charset w:val="00"/>
    <w:family w:val="swiss"/>
    <w:pitch w:val="variable"/>
    <w:sig w:usb0="A00002EF" w:usb1="4000207B" w:usb2="00000000" w:usb3="00000000" w:csb0="0000009F" w:csb1="00000000"/>
    <w:embedRegular r:id="rId5" w:fontKey="{BA2BA0FC-E013-4EAB-A896-F1EBBF80FFD6}"/>
    <w:embedBold r:id="rId6" w:fontKey="{A5D0C95F-8F62-48F9-AF84-1335DF7C4B0D}"/>
    <w:embedItalic r:id="rId7" w:fontKey="{FD61CA5E-14F0-4A97-A0BF-2FECF81FC6D1}"/>
    <w:embedBoldItalic r:id="rId8" w:fontKey="{7E344D8B-18F6-4B0F-8C9A-5F2E19012D5E}"/>
  </w:font>
  <w:font w:name="Arial">
    <w:panose1 w:val="020B0604020202020204"/>
    <w:charset w:val="00"/>
    <w:family w:val="swiss"/>
    <w:pitch w:val="variable"/>
    <w:sig w:usb0="E0002AFF" w:usb1="00007843" w:usb2="00000001" w:usb3="00000000" w:csb0="000001FF" w:csb1="00000000"/>
    <w:embedRegular r:id="rId9" w:fontKey="{B6425074-8872-4AB4-9910-45B3E43F7289}"/>
    <w:embedBold r:id="rId10" w:fontKey="{2E7C3BE4-E3B5-4266-8FA1-E527ADF18E68}"/>
  </w:font>
  <w:font w:name="Tahoma">
    <w:panose1 w:val="020B0604030504040204"/>
    <w:charset w:val="00"/>
    <w:family w:val="swiss"/>
    <w:pitch w:val="variable"/>
    <w:sig w:usb0="61002A87" w:usb1="80000000" w:usb2="00000008" w:usb3="00000000" w:csb0="000101FF" w:csb1="00000000"/>
    <w:embedRegular r:id="rId11" w:fontKey="{3B3461DE-BDCC-4037-ACBC-7F693B97330C}"/>
  </w:font>
  <w:font w:name="KFGQPC Uthman Taha Naskh">
    <w:altName w:val="Times New Roman"/>
    <w:panose1 w:val="02000000000000000000"/>
    <w:charset w:val="B2"/>
    <w:family w:val="auto"/>
    <w:pitch w:val="variable"/>
    <w:sig w:usb0="80002001" w:usb1="90000000" w:usb2="00000008" w:usb3="00000000" w:csb0="00000040" w:csb1="00000000"/>
    <w:embedRegular r:id="rId12" w:fontKey="{389E4A3D-C628-4A5B-9731-37A4E56204F4}"/>
  </w:font>
  <w:font w:name="Wingdings">
    <w:panose1 w:val="05000000000000000000"/>
    <w:charset w:val="02"/>
    <w:family w:val="auto"/>
    <w:pitch w:val="variable"/>
    <w:sig w:usb0="00000000" w:usb1="10000000" w:usb2="00000000" w:usb3="00000000" w:csb0="80000000" w:csb1="00000000"/>
    <w:embedRegular r:id="rId13" w:fontKey="{6009484A-5BB2-4BE8-81FD-B7A42BA1AFF9}"/>
  </w:font>
  <w:font w:name="Gotham Narrow Book">
    <w:altName w:val="Times New Roman"/>
    <w:charset w:val="00"/>
    <w:family w:val="auto"/>
    <w:pitch w:val="variable"/>
    <w:sig w:usb0="00000001" w:usb1="4000004A" w:usb2="00000000" w:usb3="00000000" w:csb0="0000009B" w:csb1="00000000"/>
    <w:embedRegular r:id="rId14" w:fontKey="{EB7AC483-8498-4515-9B5C-3B92A35C752B}"/>
    <w:embedBold r:id="rId15" w:fontKey="{19728345-36B0-429D-90AC-F0CAD5191925}"/>
  </w:font>
  <w:font w:name="Mohammad Bold Normal">
    <w:charset w:val="B2"/>
    <w:family w:val="auto"/>
    <w:pitch w:val="variable"/>
    <w:sig w:usb0="00002001" w:usb1="00000000" w:usb2="00000000" w:usb3="00000000" w:csb0="00000040" w:csb1="00000000"/>
    <w:embedRegular r:id="rId16" w:fontKey="{CC8D2E9B-2DDD-4270-AFA8-3A4D534F9984}"/>
    <w:embedBold r:id="rId17" w:fontKey="{60E580A5-CA16-40CE-88C4-0C5710F5F190}"/>
  </w:font>
  <w:font w:name="Wingdings 2">
    <w:panose1 w:val="05020102010507070707"/>
    <w:charset w:val="02"/>
    <w:family w:val="roman"/>
    <w:pitch w:val="variable"/>
    <w:sig w:usb0="00000000" w:usb1="10000000" w:usb2="00000000" w:usb3="00000000" w:csb0="80000000" w:csb1="00000000"/>
    <w:embedRegular r:id="rId18" w:fontKey="{403B49AB-C500-4664-81BE-6007BFBB82AE}"/>
  </w:font>
  <w:font w:name="Gotham Narrow Medium">
    <w:altName w:val="Times New Roman"/>
    <w:charset w:val="00"/>
    <w:family w:val="auto"/>
    <w:pitch w:val="variable"/>
    <w:sig w:usb0="00000001" w:usb1="4000004A" w:usb2="00000000" w:usb3="00000000" w:csb0="0000009B" w:csb1="00000000"/>
    <w:embedRegular r:id="rId19" w:fontKey="{2C46B716-C99D-4E7A-9DC2-661E5C4162BE}"/>
  </w:font>
  <w:font w:name="Cambria">
    <w:panose1 w:val="02040503050406030204"/>
    <w:charset w:val="00"/>
    <w:family w:val="roman"/>
    <w:pitch w:val="variable"/>
    <w:sig w:usb0="A00002EF" w:usb1="4000004B" w:usb2="00000000" w:usb3="00000000" w:csb0="0000009F" w:csb1="00000000"/>
    <w:embedRegular r:id="rId20" w:fontKey="{5B56CEF4-C80C-4452-B281-E29B4FBE7C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170893">
    <w:pPr>
      <w:pStyle w:val="Footer"/>
      <w:rPr>
        <w:rFonts w:asciiTheme="majorBidi" w:hAnsiTheme="majorBidi" w:cstheme="majorBidi"/>
        <w:rtl/>
        <w:lang w:bidi="ar-EG"/>
      </w:rPr>
    </w:pPr>
    <w:r>
      <w:rPr>
        <w:noProof/>
        <w:rtl/>
      </w:rPr>
      <w:pict>
        <v:group id="_x0000_s2064" style="position:absolute;left:0;text-align:left;margin-left:-43pt;margin-top:21.5pt;width:408.45pt;height:594.85pt;z-index:251664384"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65"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6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893" w:rsidRDefault="00170893" w:rsidP="009E579A">
      <w:pPr>
        <w:spacing w:after="0" w:line="240" w:lineRule="auto"/>
      </w:pPr>
      <w:r>
        <w:separator/>
      </w:r>
    </w:p>
  </w:footnote>
  <w:footnote w:type="continuationSeparator" w:id="0">
    <w:p w:rsidR="00170893" w:rsidRDefault="00170893" w:rsidP="009E57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170893">
    <w:pPr>
      <w:pStyle w:val="Header"/>
      <w:rPr>
        <w:lang w:bidi="ar-EG"/>
      </w:rPr>
    </w:pPr>
    <w:r>
      <w:rPr>
        <w:noProof/>
      </w:rPr>
      <w:pict>
        <v:group id="Group 21" o:spid="_x0000_s2055" style="position:absolute;left:0;text-align:left;margin-left:-12.1pt;margin-top:-23.7pt;width:339.75pt;height:28.95pt;z-index:25166233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5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82072F"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57"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58"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82072F"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170893">
    <w:pPr>
      <w:pStyle w:val="Header"/>
    </w:pPr>
    <w:r>
      <w:rPr>
        <w:noProof/>
      </w:rPr>
      <w:pict>
        <v:group id="Group 28" o:spid="_x0000_s2059" style="position:absolute;left:0;text-align:left;margin-left:-17.25pt;margin-top:-22.7pt;width:351.35pt;height:28.45pt;z-index:251663360"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0"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9E579A" w:rsidRDefault="009E579A" w:rsidP="00F866F6">
                  <w:pPr>
                    <w:spacing w:after="0" w:line="240" w:lineRule="auto"/>
                    <w:ind w:firstLine="113"/>
                    <w:rPr>
                      <w:rFonts w:asciiTheme="majorBidi" w:hAnsiTheme="majorBidi" w:cstheme="majorBidi"/>
                      <w:color w:val="205B83"/>
                      <w:sz w:val="18"/>
                      <w:szCs w:val="18"/>
                      <w:lang w:val="en-US" w:bidi="ar-EG"/>
                    </w:rPr>
                  </w:pPr>
                  <w:proofErr w:type="spellStart"/>
                  <w:r w:rsidRPr="009E579A">
                    <w:rPr>
                      <w:rFonts w:asciiTheme="majorBidi" w:hAnsiTheme="majorBidi" w:cstheme="majorBidi"/>
                      <w:color w:val="205B83"/>
                      <w:sz w:val="18"/>
                      <w:szCs w:val="18"/>
                      <w:lang w:val="en-US" w:bidi="ar-EG"/>
                    </w:rPr>
                    <w:t>Періштелерге</w:t>
                  </w:r>
                  <w:proofErr w:type="spellEnd"/>
                  <w:r w:rsidRPr="009E579A">
                    <w:rPr>
                      <w:rFonts w:asciiTheme="majorBidi" w:hAnsiTheme="majorBidi" w:cstheme="majorBidi"/>
                      <w:color w:val="205B83"/>
                      <w:sz w:val="18"/>
                      <w:szCs w:val="18"/>
                      <w:lang w:val="en-US" w:bidi="ar-EG"/>
                    </w:rPr>
                    <w:t xml:space="preserve"> </w:t>
                  </w:r>
                  <w:proofErr w:type="spellStart"/>
                  <w:r w:rsidRPr="009E579A">
                    <w:rPr>
                      <w:rFonts w:asciiTheme="majorBidi" w:hAnsiTheme="majorBidi" w:cstheme="majorBidi"/>
                      <w:color w:val="205B83"/>
                      <w:sz w:val="18"/>
                      <w:szCs w:val="18"/>
                      <w:lang w:val="en-US" w:bidi="ar-EG"/>
                    </w:rPr>
                    <w:t>иман</w:t>
                  </w:r>
                  <w:proofErr w:type="spellEnd"/>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2"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82072F" w:rsidP="00F866F6">
                  <w:pPr>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Pr="00F866F6">
                    <w:rPr>
                      <w:rFonts w:ascii="Times New Roman" w:hAnsi="Times New Roman" w:cs="Times New Roman"/>
                      <w:color w:val="006666"/>
                      <w:sz w:val="26"/>
                      <w:szCs w:val="26"/>
                      <w:lang w:bidi="ar-EG"/>
                    </w:rPr>
                    <w:fldChar w:fldCharType="separate"/>
                  </w:r>
                  <w:r w:rsidR="004C5F61">
                    <w:rPr>
                      <w:rFonts w:ascii="Times New Roman" w:hAnsi="Times New Roman" w:cs="Times New Roman"/>
                      <w:noProof/>
                      <w:color w:val="006666"/>
                      <w:sz w:val="26"/>
                      <w:szCs w:val="26"/>
                      <w:lang w:bidi="ar-EG"/>
                    </w:rPr>
                    <w:t>7</w:t>
                  </w:r>
                  <w:r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63"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243f60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170893">
    <w:pPr>
      <w:pStyle w:val="Header"/>
      <w:rPr>
        <w:lang w:bidi="ar-EG"/>
      </w:rPr>
    </w:pPr>
    <w:r>
      <w:rPr>
        <w:noProof/>
      </w:rPr>
      <w:pict>
        <v:group id="Group 18" o:spid="_x0000_s2052" style="position:absolute;left:0;text-align:left;margin-left:-42.55pt;margin-top:-35.45pt;width:408.45pt;height:594.85pt;z-index:2516613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3"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4"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6028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0"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53076" w:rsidRDefault="0082072F"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v:textbox>
          </v:rect>
          <v:shape id="Picture 5" o:spid="_x0000_s2051"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6A6228"/>
    <w:multiLevelType w:val="hybridMultilevel"/>
    <w:tmpl w:val="B660F4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47E2200"/>
    <w:multiLevelType w:val="hybridMultilevel"/>
    <w:tmpl w:val="926A4F06"/>
    <w:lvl w:ilvl="0" w:tplc="2D42ADA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proofState w:spelling="clean" w:grammar="clean"/>
  <w:defaultTabStop w:val="708"/>
  <w:drawingGridHorizontalSpacing w:val="110"/>
  <w:displayHorizontalDrawingGridEvery w:val="2"/>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9004A8"/>
    <w:rsid w:val="00041221"/>
    <w:rsid w:val="000E0628"/>
    <w:rsid w:val="00170893"/>
    <w:rsid w:val="001E1CA3"/>
    <w:rsid w:val="002D3B43"/>
    <w:rsid w:val="003C54DA"/>
    <w:rsid w:val="0043533A"/>
    <w:rsid w:val="00470347"/>
    <w:rsid w:val="004C5F61"/>
    <w:rsid w:val="004D0BDB"/>
    <w:rsid w:val="00590A7F"/>
    <w:rsid w:val="005D1FCA"/>
    <w:rsid w:val="007C1138"/>
    <w:rsid w:val="0082072F"/>
    <w:rsid w:val="00870C9E"/>
    <w:rsid w:val="00897E4C"/>
    <w:rsid w:val="008F1059"/>
    <w:rsid w:val="009004A8"/>
    <w:rsid w:val="00925329"/>
    <w:rsid w:val="009E579A"/>
    <w:rsid w:val="00DE4671"/>
    <w:rsid w:val="00E77338"/>
    <w:rsid w:val="00EB6AC3"/>
    <w:rsid w:val="00EC0135"/>
    <w:rsid w:val="00F5387F"/>
    <w:rsid w:val="00FA4CE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33C35600-3EFC-4EAD-B5C7-006A40B00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12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33A"/>
    <w:pPr>
      <w:ind w:left="720"/>
      <w:contextualSpacing/>
    </w:pPr>
  </w:style>
  <w:style w:type="paragraph" w:styleId="BalloonText">
    <w:name w:val="Balloon Text"/>
    <w:basedOn w:val="Normal"/>
    <w:link w:val="BalloonTextChar"/>
    <w:uiPriority w:val="99"/>
    <w:semiHidden/>
    <w:unhideWhenUsed/>
    <w:rsid w:val="002D3B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3B43"/>
    <w:rPr>
      <w:rFonts w:ascii="Tahoma" w:hAnsi="Tahoma" w:cs="Tahoma"/>
      <w:sz w:val="16"/>
      <w:szCs w:val="16"/>
    </w:rPr>
  </w:style>
  <w:style w:type="paragraph" w:styleId="Header">
    <w:name w:val="header"/>
    <w:basedOn w:val="Normal"/>
    <w:link w:val="HeaderChar"/>
    <w:uiPriority w:val="99"/>
    <w:unhideWhenUsed/>
    <w:rsid w:val="008F1059"/>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8F1059"/>
    <w:rPr>
      <w:lang w:val="en-US"/>
    </w:rPr>
  </w:style>
  <w:style w:type="paragraph" w:styleId="Footer">
    <w:name w:val="footer"/>
    <w:basedOn w:val="Normal"/>
    <w:link w:val="FooterChar"/>
    <w:uiPriority w:val="99"/>
    <w:unhideWhenUsed/>
    <w:rsid w:val="008F1059"/>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8F1059"/>
    <w:rPr>
      <w:lang w:val="en-US"/>
    </w:rPr>
  </w:style>
  <w:style w:type="table" w:customStyle="1" w:styleId="GridTable4-Accent61">
    <w:name w:val="Grid Table 4 - Accent 61"/>
    <w:basedOn w:val="TableNormal"/>
    <w:uiPriority w:val="49"/>
    <w:rsid w:val="008F1059"/>
    <w:pPr>
      <w:spacing w:after="0" w:line="240" w:lineRule="auto"/>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168</TotalTime>
  <Pages>1</Pages>
  <Words>1357</Words>
  <Characters>9000</Characters>
  <Application>Microsoft Office Word</Application>
  <DocSecurity>0</DocSecurity>
  <Lines>236</Lines>
  <Paragraphs>56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Періштелерге иман</vt:lpstr>
      <vt:lpstr/>
    </vt:vector>
  </TitlesOfParts>
  <Manager/>
  <Company>islamhouse.com</Company>
  <LinksUpToDate>false</LinksUpToDate>
  <CharactersWithSpaces>10301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Періштелерге иман</dc:title>
  <dc:subject>Періштелерге иман</dc:subject>
  <dc:creator>Қазақ тілі командасы орналасуы Dar әл-Ислам</dc:creator>
  <cp:keywords>Періштелерге иман</cp:keywords>
  <dc:description>Періштелерге иман</dc:description>
  <cp:lastModifiedBy>Mahmoud</cp:lastModifiedBy>
  <cp:revision>9</cp:revision>
  <cp:lastPrinted>2016-12-11T18:11:00Z</cp:lastPrinted>
  <dcterms:created xsi:type="dcterms:W3CDTF">2015-11-03T06:17:00Z</dcterms:created>
  <dcterms:modified xsi:type="dcterms:W3CDTF">2016-12-11T18:12:00Z</dcterms:modified>
  <cp:category/>
</cp:coreProperties>
</file>