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Em Nome de ALLAH, o Clemente, o Misericordioso</w:t>
      </w:r>
    </w:p>
    <w:p>
      <w:pPr>
        <w:pStyle w:val="Heading1"/>
      </w:pPr>
      <w:bookmarkStart w:id="1" w:name="_Toc1"/>
      <w:r>
        <w:t>O Islam é religião do Senhor dos Mundos</w:t>
      </w:r>
      <w:bookmarkEnd w:id="1"/>
    </w:p>
    <w:p>
      <w:pPr>
        <w:pStyle w:val="Heading2"/>
      </w:pPr>
      <w:bookmarkStart w:id="2" w:name="_Toc2"/>
      <w:r>
        <w:t>Quem é o teu Senhor?</w:t>
      </w:r>
      <w:bookmarkEnd w:id="2"/>
    </w:p>
    <w:p>
      <w:pPr/>
      <w:r>
        <w:rPr/>
        <w:t xml:space="preserve">Esta é a maior questão da existência; É a pergunta mais importante para a qual a pessoa deve saber a resposta.</w:t>
      </w:r>
    </w:p>
    <w:p>
      <w:pPr/>
      <w:r>
        <w:rPr/>
        <w:t xml:space="preserve">Nosso Senhor é Aquele que criou os céus e a terra, e enviou água do céu, da qual fez brotar frutos e árvores como alimento para nós e para os animais dos quais nos alimentamos.E Ele é Aquele que nos criou, criou nossos pais, e criou tudo, e Ele é Aquele que fez a noite e o dia, e é Aquele que fez da noite um tempo para dormir e descansar, e o dia um tempo para buscar sustento e meios de sobrevivência.Foi Ele quem nos subjugou o Sol, a Lua, as estrelas e os mares, e Ele nos subjugou os animais dos quais comemos e nos beneficiamos de seu leite e lã.</w:t>
      </w:r>
    </w:p>
    <w:p>
      <w:pPr>
        <w:pStyle w:val="Heading2"/>
      </w:pPr>
      <w:bookmarkStart w:id="3" w:name="_Toc3"/>
      <w:r>
        <w:t>Quais são os atributos do Senhor dos Mundos?</w:t>
      </w:r>
      <w:bookmarkEnd w:id="3"/>
    </w:p>
    <w:p>
      <w:pPr/>
      <w:r>
        <w:rPr/>
        <w:t xml:space="preserve">O Senhor é Aquele que criou a criação, Aquele que os guia para a verdade e orientação, Aquele que administra os assuntos de todas as criaturas,  Aquele que as sustenta. Ele é o Soberano de tudo nesta vida e do que há na outra, e tudo é Seu reino, e tudo o resto é propriedade Dele.Ele é o Eternamente Vivo, Aquele que não morre nem dorme, e Ele é o Subsistente, por cujo comando todos seres vivos depende, e Ele é Aquele cuja misericórdia abrange todas as coisas, e Ele é Aquele de quem nada se esconde seja na terra ou no céu.Não há nada igual a Ele, e Ele ouve tudo e vê tudo, e Ele está acima de Seus céus, independente de Sua criação, e a criação precisa Dele. Ele não se encarna em Sua criação, e nada de Sua criação se encarna em Si, Glorificado seja, o Altíssimo.Foi o Senhor quem criou este mundo bem conhecido com todos os seus sistemas equilibrados que não falham, sejam eles os sistemas dos corpos humano ou animal, ou os sistemas do universo que nos rodeia incluindo o seu sol, suas estrelas e outros seus componentes .</w:t>
      </w:r>
    </w:p>
    <w:p>
      <w:pPr/>
      <w:r>
        <w:rPr/>
        <w:t xml:space="preserve">E tudo o que é adorado além Dele não traz benefício nem dano para si mesmo, então como pode trazer benefício para aqueles que o adoram, ou repelir o mal dele?</w:t>
      </w:r>
    </w:p>
    <w:p>
      <w:pPr>
        <w:pStyle w:val="Heading2"/>
      </w:pPr>
      <w:bookmarkStart w:id="4" w:name="_Toc4"/>
      <w:r>
        <w:t>Qual é o direito do nosso Senhor sobre nós?</w:t>
      </w:r>
      <w:bookmarkEnd w:id="4"/>
    </w:p>
    <w:p>
      <w:pPr>
        <w:jc w:val="start"/>
      </w:pPr>
      <w:r>
        <w:rPr/>
        <w:t xml:space="preserve">Seu direito sobre todas as pessoas é de adorá-Lo unicamente e de não associar nada a Ele. Não devem adorar nem associar a Ele nenhum ser humano, pedra, rio, objeto inanimado, planeta ou qualquer coisa que não seja Ele. Devem dedicar a adoração puramente a ALLAH, Senhor dos Mundos.</w:t>
      </w:r>
    </w:p>
    <w:p>
      <w:pPr>
        <w:pStyle w:val="Heading2"/>
      </w:pPr>
      <w:bookmarkStart w:id="5" w:name="_Toc5"/>
      <w:r>
        <w:t>Qual é o direito das criaturas sobre seu Senhor?</w:t>
      </w:r>
      <w:bookmarkEnd w:id="5"/>
    </w:p>
    <w:p>
      <w:pPr/>
      <w:r>
        <w:rPr/>
        <w:t xml:space="preserve">O direito das criaturas sobre ALLAH, se O adorarem, é de lhes conceder uma vida boa na qual encontrem segurança, paz, tranquilidade e contentamento, e na vida após a morte, é de admiti-las no Paraíso, onde há felicidade permanente e eternidade. E se eles O desobedecerem e desobedecerem ao Seu comando, Ele tornará suas vidas miseráveis ​​e desventuradas, mesmo que eles pensem que estão em felicidade e conforto, e na vida após a morte Ele os colocará no Fogo do qual eles não sairão, e lá terão um tormento contínuo e ficarão lá eternamente.</w:t>
      </w:r>
    </w:p>
    <w:p>
      <w:pPr>
        <w:pStyle w:val="Heading2"/>
      </w:pPr>
      <w:bookmarkStart w:id="6" w:name="_Toc6"/>
      <w:r>
        <w:t>Qual é o objectivo da nossa existência, e por que fomos criados?</w:t>
      </w:r>
      <w:bookmarkEnd w:id="6"/>
    </w:p>
    <w:p>
      <w:pPr/>
      <w:r>
        <w:rPr/>
        <w:t xml:space="preserve">O Senhor Generoso nos informou que Ele nos criou para um propósito nobre, que é de adorá-Lo unicamente, e não associar nada a Ele, e nos encarregou que vivessemos na terra com bondade e reforma. Quem adorar outro além do seu Senhor e contrariá-Lo desconhece o propósito para o qual foi criado, nem terá cumprido com o seu dever para com o seu Criador. E quem causa corrupção na terra desconhece a tarefa que lhe foi atribuída.</w:t>
      </w:r>
    </w:p>
    <w:p>
      <w:pPr>
        <w:pStyle w:val="Heading2"/>
      </w:pPr>
      <w:bookmarkStart w:id="7" w:name="_Toc7"/>
      <w:r>
        <w:t>Como devemos adorar o nosso Senhor?</w:t>
      </w:r>
      <w:bookmarkEnd w:id="7"/>
    </w:p>
    <w:p>
      <w:pPr/>
      <w:r>
        <w:rPr/>
        <w:t xml:space="preserve">O Senhor, Majestoso seja, não nos criou e nos deixou em vão, nem fez nossas vidas uma brincadeira. Pelo contrário, Ele escolheu entre os humanos mensageiros para os seus povos. Eles são as pessoas com a conduta mai perfeita, as almas mais belas, e os corações mais puros. Então Ele revelou-lhes  Suas mensagens, nas quais vem incluindo tudo o que as pessoas devem saber sobre o Senhor, Majestoso seja, e sobre a ressurreição das pessoas  no Dia da Ressurreição, que é o Dia do Julgamento e da Recompensa.Os mensageiros transmitiram aos seus povos como adorar o seu Senhor e explicaram-lhes a maneira e os horários da adoração e sua recompensa neste mundo e no outro. Eles os alertaram sobre o que o seu Senhor lhes proibiu em relação a comida, bebida e casamento. Eles os guiaram para uma conduta virtuosa e os proibiram de uma conduta repreensível.</w:t>
      </w:r>
    </w:p>
    <w:p>
      <w:pPr>
        <w:pStyle w:val="Heading2"/>
      </w:pPr>
      <w:bookmarkStart w:id="8" w:name="_Toc8"/>
      <w:r>
        <w:t>Qual é a religião aceita diante do Senhor, Majestoso seja?</w:t>
      </w:r>
      <w:bookmarkEnd w:id="8"/>
    </w:p>
    <w:p>
      <w:pPr/>
      <w:r>
        <w:rPr/>
        <w:t xml:space="preserve">A religião aceita por ALLAH é o Islam, e é a religião que todos os profetas transmitiram, e ALLAH não aceitará nenhuma outra religião além dela no Dia da Ressurreição. Todas as religios que as pessoas adotaram, além do Islam, são  religiões falsas, e não beneficiará seu praticante, mas será uma desgraça para ele neste mundo e no outro.</w:t>
      </w:r>
    </w:p>
    <w:p>
      <w:pPr>
        <w:pStyle w:val="Heading2"/>
      </w:pPr>
      <w:bookmarkStart w:id="9" w:name="_Toc9"/>
      <w:r>
        <w:t>Quais são os princípios e pilares desta religião (Islam)?</w:t>
      </w:r>
      <w:bookmarkEnd w:id="9"/>
    </w:p>
    <w:p>
      <w:pPr/>
      <w:r>
        <w:rPr/>
        <w:t xml:space="preserve">Esta religião foi facilitada por ALLAH para Seus servos, e seus principais pilares são: acreditar em ALLAH como Senhor e Divindade, em Seus anjos, em Seus livros, em Seus mensageiros, no Último Dia e na predestinação. Então deve testemunhar que não há divindade digna de adoração senão ALLAH, e que Muhammad é o Mensageiro de ALLAH, estabelecer a oração, pagar o zakat se tiver dinheiro sobre o qual o Zakat é devido, jejuar no mês de Ramadan, que é um mês no ano, e efectuar o Hajj à casa de ALLAH, que Abraão, que a paz esteja sobre ele, construiu por ordem de seu Senhor, se tiver capacidade de fazê-lo.E afastar-se do que ALLAH proibiu, como o politeísmo, assassinato, adultério e consumir dinheiro proibido. Se acreditar em ALLAH,  praticar esses atos de adoração e afastar-se dessas coisas proibidas, então és um muçulmano neste mundo. E no Dia da Ressurreição, ALLAH lhe concederá prazeres duradouros e eternidade no Paraíso.</w:t>
      </w:r>
    </w:p>
    <w:p>
      <w:pPr>
        <w:pStyle w:val="Heading2"/>
      </w:pPr>
      <w:bookmarkStart w:id="10" w:name="_Toc10"/>
      <w:r>
        <w:t>O Islam é uma religião para um povo ou para uma raça?</w:t>
      </w:r>
      <w:bookmarkEnd w:id="10"/>
    </w:p>
    <w:p>
      <w:pPr/>
      <w:r>
        <w:rPr/>
        <w:t xml:space="preserve">O Islam é a religião de ALLAH para toda a humanidade. Ninguém é superior a outro, exceto através da piedade e das boas ações, e no Islam as pessoas são iguais.</w:t>
      </w:r>
    </w:p>
    <w:p>
      <w:pPr>
        <w:pStyle w:val="Heading2"/>
      </w:pPr>
      <w:bookmarkStart w:id="11" w:name="_Toc11"/>
      <w:r>
        <w:t>Como as pessoas irão conhecer a veracidade dos mensageiros, que a paz e as bênçãos estejam sobre eles?</w:t>
      </w:r>
      <w:bookmarkEnd w:id="11"/>
    </w:p>
    <w:p>
      <w:pPr/>
      <w:r>
        <w:rPr/>
        <w:t xml:space="preserve">As pessoas irão conhecer a veracidade dos mensageiros de várias maneiras, tais como:</w:t>
      </w:r>
    </w:p>
    <w:p>
      <w:pPr/>
      <w:r>
        <w:rPr/>
        <w:t xml:space="preserve">O que eles trazem de verdade e orientação é aceito pelas mentes e pela natureza inata sã, e as mentes testemunham a sua virtude, e ninguém além dos mensageiros trará algo semelhante ao que eles trouxeram.</w:t>
      </w:r>
    </w:p>
    <w:p>
      <w:pPr/>
      <w:r>
        <w:rPr/>
        <w:t xml:space="preserve">O que os mensageiros trouxeram constitui benefício nas questões da religião das pessoas e nos assuntos  mundanos deles, firmeza nos assuntos deles, construção da civilização deles e preservação da religiosidade, mentes, riqueza e honra deles.</w:t>
      </w:r>
    </w:p>
    <w:p>
      <w:pPr/>
      <w:r>
        <w:rPr/>
        <w:t xml:space="preserve">Os mensageiros, que a paz esteja sobre eles, não pedem às pessoas uma recompensa por guiá-las ao bem e à orientação, mas sim esperam pela recompensa da parte do Senhor deles.</w:t>
      </w:r>
    </w:p>
    <w:p>
      <w:pPr/>
      <w:r>
        <w:rPr/>
        <w:t xml:space="preserve">O que os mensageiros trouxeram é verdadeiro e certo, não suscita dúvidas, nem contradição ou instabilidade, e cada profeta confirma os profetas anteriores e convida para o mesmo que eles convidaram.</w:t>
      </w:r>
    </w:p>
    <w:p>
      <w:pPr/>
      <w:r>
        <w:rPr/>
        <w:t xml:space="preserve">ALLAH apoia os mensageiros, que a paz esteja sobre eles, com sinais claros e milagres convincentes que ALLAH realiza por suas mãos. Para ser uma prova da verdade de que eles foram enviados por ALLAH. E o maior milagre dos profetas é o milagre do último Mensageiro Muhammad, que a paz esteja sobre ele, que é o Nobre Al-Qur'an.</w:t>
      </w:r>
    </w:p>
    <w:p>
      <w:pPr>
        <w:pStyle w:val="Heading2"/>
      </w:pPr>
      <w:bookmarkStart w:id="12" w:name="_Toc12"/>
      <w:r>
        <w:t>O que é o Nobre Al-Qur'an?</w:t>
      </w:r>
      <w:bookmarkEnd w:id="12"/>
    </w:p>
    <w:p>
      <w:pPr/>
      <w:r>
        <w:rPr/>
        <w:t xml:space="preserve">O Nobre Al-Qur'an é o livro do Senhor dos Mundos, e é a palavra de ALLAH que desceu com anjo Gabriel, que a paz esteja sobre ele, para o Mensageiro Muhammad. Ele contém tudo o que ALLAH tornou obrigatório para as pessoas saberem acerca de ALLAH, Seus anjos, Seus livros, Seus mensageiros, o Último Dia e a predestinação, quer seja do bem ou do mal.Ele contém os atos obrigatórios de adoração, as coisas proibidas com as quais devemos tomar cuidado, a conduta virtuosa e a repreensível e tudo relacionado aos assuntos religiosos e mundanos das pessoas, e à sua vida após a morte. É um livro milagroso que ALLAH desafiou as pessoas a trazer algo semelhante a ele, e será preservado até o Dia da Ressurreição na língua em que foi revelado, não foi diminuído dele uma única letra nem alterado dele uma palavra.</w:t>
      </w:r>
    </w:p>
    <w:p>
      <w:pPr>
        <w:pStyle w:val="Heading2"/>
      </w:pPr>
      <w:bookmarkStart w:id="13" w:name="_Toc13"/>
      <w:r>
        <w:t>Qual é a evidência da ressurreição e da prestação de contas?</w:t>
      </w:r>
      <w:bookmarkEnd w:id="13"/>
    </w:p>
    <w:p>
      <w:pPr/>
      <w:r>
        <w:rPr/>
        <w:t xml:space="preserve">Não vês que a terra morta e sem vida quando a água desce sobre ela, estimula-se e produz de toda espécie de bela vegetação. Em verdade, Aquele que a dá vida, realmente pode dar vida aos mortos.Aquele que criou o homem a partir de uma gota de água desprezível é capaz de ressuscitá-lo no Dia da Ressurreição e julgá-lo e recompensá-lo com a mais completa retribuição a, se for bom, então bom, e se for mau, então mau.Aquele que criou os céus, a terra e as estrelas é capaz de recriar o homem. Porque recriar o homem é mais fácil do que criar os céus e a terra.</w:t>
      </w:r>
    </w:p>
    <w:p>
      <w:pPr>
        <w:pStyle w:val="Heading2"/>
      </w:pPr>
      <w:bookmarkStart w:id="14" w:name="_Toc14"/>
      <w:r>
        <w:t>O que acontecerá no Dia da Ressurreição?</w:t>
      </w:r>
      <w:bookmarkEnd w:id="14"/>
    </w:p>
    <w:p>
      <w:pPr/>
      <w:r>
        <w:rPr/>
        <w:t xml:space="preserve">O Senhor Todo-Poderoso ressuscitará a criação de seus túmulos, então Ele os responsabilizará por seus atos. Quem ter tido fé e acreditou nos mensageiros será admitido no Paraíso, que é o prazer duradouro, cuja grandeza o ser humano não imagina. E quer descreu será introduzido no Inferno, que é um tormento eterno que o ser humano não pode imaginar. E se uma pessoa entrar no Paraíso ou no Inferno, Ele nunca morrerá, terá prazer duradouro ou tormento eterno.</w:t>
      </w:r>
    </w:p>
    <w:p>
      <w:pPr>
        <w:pStyle w:val="Heading2"/>
      </w:pPr>
      <w:bookmarkStart w:id="15" w:name="_Toc15"/>
      <w:r>
        <w:t>Se uma pessoa quiser se converter ao Islam, o que ela deve fazer? Existem rituais que ela deve realizar ou pessoas que devem lhe dar permissão?</w:t>
      </w:r>
      <w:bookmarkEnd w:id="15"/>
    </w:p>
    <w:p>
      <w:pPr/>
      <w:r>
        <w:rPr/>
        <w:t xml:space="preserve">Se uma pessoa souber que a verdadeira religião é o Islam, e que é a religião do Senhor dos Mundos, então ela deve apressar-se em entrar no Islam. Porque se o sensato tomar conhecimento da verdade, deve apressar-se e não adiar este assunto.Quem quiser se converter ao Islam não precisa realizar rituais específicos, nem deve estar na presença de ninguém, mas se isso for na presença de um muçulmano ou em um centro islâmico, então está tudo bem. Caso contrário, é suficiente que ele diga: (Eu testemunho que não há divindade exceto ALLAH, e testemunho que Muhammad é o Mensageiro de ALLAH), conhecendo o seu significado e acreditando nele, e assim ele se torna um muçulmano. Depois deve aprender gradualmente o restante das leis do Islam para praticar o que ALLAH lhe ordenou que praticasse.</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O Islam é religião do Senhor dos Mundos</w:t>
        </w:r>
        <w:r>
          <w:tab/>
        </w:r>
        <w:r>
          <w:fldChar w:fldCharType="begin"/>
        </w:r>
        <w:r>
          <w:instrText xml:space="preserve">PAGEREF _Toc1 \h</w:instrText>
        </w:r>
        <w:r>
          <w:fldChar w:fldCharType="end"/>
        </w:r>
      </w:hyperlink>
    </w:p>
    <w:p>
      <w:pPr>
        <w:tabs>
          <w:tab w:val="right" w:leader="dot" w:pos="9062"/>
        </w:tabs>
        <w:ind w:left="200"/>
      </w:pPr>
      <w:hyperlink w:anchor="_Toc2" w:history="1">
        <w:r>
          <w:t>Quem é o teu Senhor?</w:t>
        </w:r>
        <w:r>
          <w:tab/>
        </w:r>
        <w:r>
          <w:fldChar w:fldCharType="begin"/>
        </w:r>
        <w:r>
          <w:instrText xml:space="preserve">PAGEREF _Toc2 \h</w:instrText>
        </w:r>
        <w:r>
          <w:fldChar w:fldCharType="end"/>
        </w:r>
      </w:hyperlink>
    </w:p>
    <w:p>
      <w:pPr>
        <w:tabs>
          <w:tab w:val="right" w:leader="dot" w:pos="9062"/>
        </w:tabs>
        <w:ind w:left="200"/>
      </w:pPr>
      <w:hyperlink w:anchor="_Toc3" w:history="1">
        <w:r>
          <w:t>Quais são os atributos do Senhor dos Mundos?</w:t>
        </w:r>
        <w:r>
          <w:tab/>
        </w:r>
        <w:r>
          <w:fldChar w:fldCharType="begin"/>
        </w:r>
        <w:r>
          <w:instrText xml:space="preserve">PAGEREF _Toc3 \h</w:instrText>
        </w:r>
        <w:r>
          <w:fldChar w:fldCharType="end"/>
        </w:r>
      </w:hyperlink>
    </w:p>
    <w:p>
      <w:pPr>
        <w:tabs>
          <w:tab w:val="right" w:leader="dot" w:pos="9062"/>
        </w:tabs>
        <w:ind w:left="200"/>
      </w:pPr>
      <w:hyperlink w:anchor="_Toc4" w:history="1">
        <w:r>
          <w:t>Qual é o direito do nosso Senhor sobre nós?</w:t>
        </w:r>
        <w:r>
          <w:tab/>
        </w:r>
        <w:r>
          <w:fldChar w:fldCharType="begin"/>
        </w:r>
        <w:r>
          <w:instrText xml:space="preserve">PAGEREF _Toc4 \h</w:instrText>
        </w:r>
        <w:r>
          <w:fldChar w:fldCharType="end"/>
        </w:r>
      </w:hyperlink>
    </w:p>
    <w:p>
      <w:pPr>
        <w:tabs>
          <w:tab w:val="right" w:leader="dot" w:pos="9062"/>
        </w:tabs>
        <w:ind w:left="200"/>
      </w:pPr>
      <w:hyperlink w:anchor="_Toc5" w:history="1">
        <w:r>
          <w:t>Qual é o direito das criaturas sobre seu Senhor?</w:t>
        </w:r>
        <w:r>
          <w:tab/>
        </w:r>
        <w:r>
          <w:fldChar w:fldCharType="begin"/>
        </w:r>
        <w:r>
          <w:instrText xml:space="preserve">PAGEREF _Toc5 \h</w:instrText>
        </w:r>
        <w:r>
          <w:fldChar w:fldCharType="end"/>
        </w:r>
      </w:hyperlink>
    </w:p>
    <w:p>
      <w:pPr>
        <w:tabs>
          <w:tab w:val="right" w:leader="dot" w:pos="9062"/>
        </w:tabs>
        <w:ind w:left="200"/>
      </w:pPr>
      <w:hyperlink w:anchor="_Toc6" w:history="1">
        <w:r>
          <w:t>Qual é o objectivo da nossa existência, e por que fomos criados?</w:t>
        </w:r>
        <w:r>
          <w:tab/>
        </w:r>
        <w:r>
          <w:fldChar w:fldCharType="begin"/>
        </w:r>
        <w:r>
          <w:instrText xml:space="preserve">PAGEREF _Toc6 \h</w:instrText>
        </w:r>
        <w:r>
          <w:fldChar w:fldCharType="end"/>
        </w:r>
      </w:hyperlink>
    </w:p>
    <w:p>
      <w:pPr>
        <w:tabs>
          <w:tab w:val="right" w:leader="dot" w:pos="9062"/>
        </w:tabs>
        <w:ind w:left="200"/>
      </w:pPr>
      <w:hyperlink w:anchor="_Toc7" w:history="1">
        <w:r>
          <w:t>Como devemos adorar o nosso Senhor?</w:t>
        </w:r>
        <w:r>
          <w:tab/>
        </w:r>
        <w:r>
          <w:fldChar w:fldCharType="begin"/>
        </w:r>
        <w:r>
          <w:instrText xml:space="preserve">PAGEREF _Toc7 \h</w:instrText>
        </w:r>
        <w:r>
          <w:fldChar w:fldCharType="end"/>
        </w:r>
      </w:hyperlink>
    </w:p>
    <w:p>
      <w:pPr>
        <w:tabs>
          <w:tab w:val="right" w:leader="dot" w:pos="9062"/>
        </w:tabs>
        <w:ind w:left="200"/>
      </w:pPr>
      <w:hyperlink w:anchor="_Toc8" w:history="1">
        <w:r>
          <w:t>Qual é a religião aceita diante do Senhor, Majestoso seja?</w:t>
        </w:r>
        <w:r>
          <w:tab/>
        </w:r>
        <w:r>
          <w:fldChar w:fldCharType="begin"/>
        </w:r>
        <w:r>
          <w:instrText xml:space="preserve">PAGEREF _Toc8 \h</w:instrText>
        </w:r>
        <w:r>
          <w:fldChar w:fldCharType="end"/>
        </w:r>
      </w:hyperlink>
    </w:p>
    <w:p>
      <w:pPr>
        <w:tabs>
          <w:tab w:val="right" w:leader="dot" w:pos="9062"/>
        </w:tabs>
        <w:ind w:left="200"/>
      </w:pPr>
      <w:hyperlink w:anchor="_Toc9" w:history="1">
        <w:r>
          <w:t>Quais são os princípios e pilares desta religião (Islam)?</w:t>
        </w:r>
        <w:r>
          <w:tab/>
        </w:r>
        <w:r>
          <w:fldChar w:fldCharType="begin"/>
        </w:r>
        <w:r>
          <w:instrText xml:space="preserve">PAGEREF _Toc9 \h</w:instrText>
        </w:r>
        <w:r>
          <w:fldChar w:fldCharType="end"/>
        </w:r>
      </w:hyperlink>
    </w:p>
    <w:p>
      <w:pPr>
        <w:tabs>
          <w:tab w:val="right" w:leader="dot" w:pos="9062"/>
        </w:tabs>
        <w:ind w:left="200"/>
      </w:pPr>
      <w:hyperlink w:anchor="_Toc10" w:history="1">
        <w:r>
          <w:t>O Islam é uma religião para um povo ou para uma raça?</w:t>
        </w:r>
        <w:r>
          <w:tab/>
        </w:r>
        <w:r>
          <w:fldChar w:fldCharType="begin"/>
        </w:r>
        <w:r>
          <w:instrText xml:space="preserve">PAGEREF _Toc10 \h</w:instrText>
        </w:r>
        <w:r>
          <w:fldChar w:fldCharType="end"/>
        </w:r>
      </w:hyperlink>
    </w:p>
    <w:p>
      <w:pPr>
        <w:tabs>
          <w:tab w:val="right" w:leader="dot" w:pos="9062"/>
        </w:tabs>
        <w:ind w:left="200"/>
      </w:pPr>
      <w:hyperlink w:anchor="_Toc11" w:history="1">
        <w:r>
          <w:t>Como as pessoas irão conhecer a veracidade dos mensageiros, que a paz e as bênçãos estejam sobre eles?</w:t>
        </w:r>
        <w:r>
          <w:tab/>
        </w:r>
        <w:r>
          <w:fldChar w:fldCharType="begin"/>
        </w:r>
        <w:r>
          <w:instrText xml:space="preserve">PAGEREF _Toc11 \h</w:instrText>
        </w:r>
        <w:r>
          <w:fldChar w:fldCharType="end"/>
        </w:r>
      </w:hyperlink>
    </w:p>
    <w:p>
      <w:pPr>
        <w:tabs>
          <w:tab w:val="right" w:leader="dot" w:pos="9062"/>
        </w:tabs>
        <w:ind w:left="200"/>
      </w:pPr>
      <w:hyperlink w:anchor="_Toc12" w:history="1">
        <w:r>
          <w:t>O que é o Nobre Al-Qur'an?</w:t>
        </w:r>
        <w:r>
          <w:tab/>
        </w:r>
        <w:r>
          <w:fldChar w:fldCharType="begin"/>
        </w:r>
        <w:r>
          <w:instrText xml:space="preserve">PAGEREF _Toc12 \h</w:instrText>
        </w:r>
        <w:r>
          <w:fldChar w:fldCharType="end"/>
        </w:r>
      </w:hyperlink>
    </w:p>
    <w:p>
      <w:pPr>
        <w:tabs>
          <w:tab w:val="right" w:leader="dot" w:pos="9062"/>
        </w:tabs>
        <w:ind w:left="200"/>
      </w:pPr>
      <w:hyperlink w:anchor="_Toc13" w:history="1">
        <w:r>
          <w:t>Qual é a evidência da ressurreição e da prestação de contas?</w:t>
        </w:r>
        <w:r>
          <w:tab/>
        </w:r>
        <w:r>
          <w:fldChar w:fldCharType="begin"/>
        </w:r>
        <w:r>
          <w:instrText xml:space="preserve">PAGEREF _Toc13 \h</w:instrText>
        </w:r>
        <w:r>
          <w:fldChar w:fldCharType="end"/>
        </w:r>
      </w:hyperlink>
    </w:p>
    <w:p>
      <w:pPr>
        <w:tabs>
          <w:tab w:val="right" w:leader="dot" w:pos="9062"/>
        </w:tabs>
        <w:ind w:left="200"/>
      </w:pPr>
      <w:hyperlink w:anchor="_Toc14" w:history="1">
        <w:r>
          <w:t>O que acontecerá no Dia da Ressurreição?</w:t>
        </w:r>
        <w:r>
          <w:tab/>
        </w:r>
        <w:r>
          <w:fldChar w:fldCharType="begin"/>
        </w:r>
        <w:r>
          <w:instrText xml:space="preserve">PAGEREF _Toc14 \h</w:instrText>
        </w:r>
        <w:r>
          <w:fldChar w:fldCharType="end"/>
        </w:r>
      </w:hyperlink>
    </w:p>
    <w:p>
      <w:pPr>
        <w:tabs>
          <w:tab w:val="right" w:leader="dot" w:pos="9062"/>
        </w:tabs>
        <w:ind w:left="200"/>
      </w:pPr>
      <w:hyperlink w:anchor="_Toc15" w:history="1">
        <w:r>
          <w:t>Se uma pessoa quiser se converter ao Islam, o que ela deve fazer? Existem rituais que ela deve realizar ou pessoas que devem lhe dar permissão?</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2024-06-06T17:07:03+03:00</dcterms:created>
  <dcterms:modified xsi:type="dcterms:W3CDTF">2024-06-06T17:07:03+03:00</dcterms:modified>
</cp:coreProperties>
</file>

<file path=docProps/custom.xml><?xml version="1.0" encoding="utf-8"?>
<Properties xmlns="http://schemas.openxmlformats.org/officeDocument/2006/custom-properties" xmlns:vt="http://schemas.openxmlformats.org/officeDocument/2006/docPropsVTypes"/>
</file>