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73613D" w:rsidRDefault="005F1ADF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72"/>
          <w:szCs w:val="72"/>
        </w:rPr>
      </w:pPr>
      <w:proofErr w:type="spellStart"/>
      <w:r w:rsidRPr="003750A3">
        <w:rPr>
          <w:rFonts w:ascii="Times New Roman" w:hAnsi="Times New Roman" w:cs="KFGQPC Uthman Taha Naskh"/>
          <w:sz w:val="72"/>
          <w:szCs w:val="72"/>
        </w:rPr>
        <w:t>Cuide</w:t>
      </w:r>
      <w:proofErr w:type="spellEnd"/>
      <w:r w:rsidRPr="003750A3">
        <w:rPr>
          <w:rFonts w:ascii="Times New Roman" w:hAnsi="Times New Roman" w:cs="KFGQPC Uthman Taha Naskh"/>
          <w:sz w:val="72"/>
          <w:szCs w:val="72"/>
        </w:rPr>
        <w:t xml:space="preserve"> da </w:t>
      </w:r>
      <w:proofErr w:type="spellStart"/>
      <w:r w:rsidRPr="003750A3">
        <w:rPr>
          <w:rFonts w:ascii="Times New Roman" w:hAnsi="Times New Roman" w:cs="KFGQPC Uthman Taha Naskh"/>
          <w:sz w:val="72"/>
          <w:szCs w:val="72"/>
        </w:rPr>
        <w:t>sua</w:t>
      </w:r>
      <w:proofErr w:type="spellEnd"/>
      <w:r w:rsidRPr="003750A3">
        <w:rPr>
          <w:rFonts w:ascii="Times New Roman" w:hAnsi="Times New Roman" w:cs="KFGQPC Uthman Taha Naskh"/>
          <w:sz w:val="72"/>
          <w:szCs w:val="72"/>
        </w:rPr>
        <w:t xml:space="preserve"> </w:t>
      </w:r>
      <w:proofErr w:type="spellStart"/>
      <w:r w:rsidRPr="003750A3">
        <w:rPr>
          <w:rFonts w:ascii="Times New Roman" w:hAnsi="Times New Roman" w:cs="KFGQPC Uthman Taha Naskh"/>
          <w:sz w:val="72"/>
          <w:szCs w:val="72"/>
        </w:rPr>
        <w:t>l</w:t>
      </w:r>
      <w:r w:rsidRPr="003750A3">
        <w:rPr>
          <w:rFonts w:ascii="Times New Roman" w:hAnsi="Times New Roman" w:cs="Times New Roman"/>
          <w:sz w:val="72"/>
          <w:szCs w:val="72"/>
        </w:rPr>
        <w:t>í</w:t>
      </w:r>
      <w:r w:rsidRPr="003750A3">
        <w:rPr>
          <w:rFonts w:ascii="Times New Roman" w:hAnsi="Times New Roman" w:cs="KFGQPC Uthman Taha Naskh"/>
          <w:sz w:val="72"/>
          <w:szCs w:val="72"/>
        </w:rPr>
        <w:t>ngua</w:t>
      </w:r>
      <w:proofErr w:type="spellEnd"/>
    </w:p>
    <w:p w:rsidR="003750A3" w:rsidRPr="003750A3" w:rsidRDefault="003750A3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72"/>
          <w:szCs w:val="72"/>
        </w:rPr>
      </w:pPr>
      <w:r>
        <w:rPr>
          <w:rFonts w:ascii="Times New Roman" w:hAnsi="Times New Roman" w:cs="KFGQPC Uthman Taha Naskh" w:hint="cs"/>
          <w:sz w:val="72"/>
          <w:szCs w:val="72"/>
          <w:rtl/>
        </w:rPr>
        <w:t>إحفظ لسانك</w:t>
      </w:r>
      <w:bookmarkStart w:id="0" w:name="_GoBack"/>
      <w:bookmarkEnd w:id="0"/>
    </w:p>
    <w:p w:rsidR="003750A3" w:rsidRDefault="003750A3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</w:rPr>
      </w:pPr>
    </w:p>
    <w:p w:rsidR="005F1ADF" w:rsidRPr="0073613D" w:rsidRDefault="005F1ADF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</w:p>
    <w:p w:rsidR="00316388" w:rsidRPr="0073613D" w:rsidRDefault="009F6A3E" w:rsidP="009F6A3E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البرتغالية</w:t>
      </w:r>
      <w:r w:rsidR="00316388"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316388" w:rsidRPr="005F1ADF" w:rsidRDefault="00A27CD1" w:rsidP="007D662F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sz w:val="48"/>
          <w:szCs w:val="48"/>
          <w:lang w:bidi="ar-EG"/>
        </w:rPr>
      </w:pPr>
      <w:r w:rsidRPr="005F1ADF">
        <w:rPr>
          <w:rFonts w:ascii="Times New Roman" w:hAnsi="Times New Roman" w:cs="Times New Roman"/>
          <w:sz w:val="48"/>
          <w:szCs w:val="48"/>
          <w:lang w:bidi="ar-EG"/>
        </w:rPr>
        <w:t xml:space="preserve">Nome do </w:t>
      </w:r>
      <w:proofErr w:type="spellStart"/>
      <w:r w:rsidRPr="005F1ADF">
        <w:rPr>
          <w:rFonts w:ascii="Times New Roman" w:hAnsi="Times New Roman" w:cs="Times New Roman"/>
          <w:sz w:val="48"/>
          <w:szCs w:val="48"/>
          <w:lang w:bidi="ar-EG"/>
        </w:rPr>
        <w:t>escritor</w:t>
      </w:r>
      <w:proofErr w:type="spellEnd"/>
      <w:r w:rsidR="00F0300D" w:rsidRPr="005F1ADF">
        <w:rPr>
          <w:rFonts w:ascii="Times New Roman" w:hAnsi="Times New Roman" w:cs="Times New Roman"/>
          <w:sz w:val="48"/>
          <w:szCs w:val="48"/>
          <w:lang w:bidi="ar-EG"/>
        </w:rPr>
        <w:t>: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316388" w:rsidRPr="00F14B1B" w:rsidRDefault="009F6A3E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أمين الدين محمد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5F1ADF" w:rsidRDefault="00F0300D" w:rsidP="00A24F12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b/>
          <w:bCs/>
          <w:sz w:val="40"/>
          <w:szCs w:val="40"/>
          <w:lang w:bidi="ar-EG"/>
        </w:rPr>
      </w:pPr>
      <w:r w:rsidRPr="005F1ADF">
        <w:rPr>
          <w:rFonts w:ascii="Times New Roman" w:hAnsi="Times New Roman" w:cs="Times New Roman"/>
          <w:sz w:val="40"/>
          <w:szCs w:val="40"/>
          <w:lang w:bidi="ar-EG"/>
        </w:rPr>
        <w:t xml:space="preserve">Nome do </w:t>
      </w:r>
      <w:proofErr w:type="spellStart"/>
      <w:r w:rsidRPr="005F1ADF">
        <w:rPr>
          <w:rFonts w:ascii="Times New Roman" w:hAnsi="Times New Roman" w:cs="Times New Roman"/>
          <w:sz w:val="40"/>
          <w:szCs w:val="40"/>
          <w:lang w:bidi="ar-EG"/>
        </w:rPr>
        <w:t>revisor</w:t>
      </w:r>
      <w:proofErr w:type="spellEnd"/>
      <w:r w:rsidRPr="005F1ADF">
        <w:rPr>
          <w:rFonts w:ascii="Times New Roman" w:hAnsi="Times New Roman" w:cs="Times New Roman"/>
          <w:sz w:val="40"/>
          <w:szCs w:val="40"/>
          <w:lang w:bidi="ar-EG"/>
        </w:rPr>
        <w:t>:</w:t>
      </w:r>
    </w:p>
    <w:p w:rsidR="00A24F12" w:rsidRPr="00A24F12" w:rsidRDefault="00A24F12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bidi="ar-EG"/>
        </w:rPr>
      </w:pPr>
    </w:p>
    <w:p w:rsidR="00316388" w:rsidRPr="00F14B1B" w:rsidRDefault="00316388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>مراجعة:</w:t>
      </w:r>
      <w:r w:rsidR="00693F61"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 xml:space="preserve"> </w:t>
      </w:r>
      <w:r w:rsidR="009F6A3E">
        <w:rPr>
          <w:rFonts w:ascii="Times New Roman" w:hAnsi="Times New Roman" w:cs="KFGQPC Uthman Taha Naskh" w:hint="cs"/>
          <w:sz w:val="32"/>
          <w:szCs w:val="32"/>
          <w:rtl/>
          <w:lang w:bidi="ar-EG"/>
        </w:rPr>
        <w:t>الشيخ</w:t>
      </w:r>
      <w:r w:rsidR="009F6A3E">
        <w:rPr>
          <w:rFonts w:ascii="Times New Roman" w:hAnsi="Times New Roman" w:cs="Times New Roman"/>
          <w:sz w:val="32"/>
          <w:szCs w:val="32"/>
          <w:rtl/>
          <w:lang w:bidi="ar-EG"/>
        </w:rPr>
        <w:t>/</w:t>
      </w:r>
      <w:r w:rsidR="009F6A3E">
        <w:rPr>
          <w:rFonts w:ascii="Times New Roman" w:hAnsi="Times New Roman" w:cs="Times New Roman" w:hint="cs"/>
          <w:sz w:val="32"/>
          <w:szCs w:val="32"/>
          <w:rtl/>
          <w:lang w:bidi="ar-EG"/>
        </w:rPr>
        <w:t>محمد إبراهيم فقير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6B7C86" w:rsidRPr="00F0300D" w:rsidRDefault="006B7C86" w:rsidP="005F1ADF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7456" behindDoc="0" locked="0" layoutInCell="1" allowOverlap="1" wp14:anchorId="7715E1BC" wp14:editId="1D81E262">
            <wp:simplePos x="0" y="0"/>
            <wp:positionH relativeFrom="margin">
              <wp:align>center</wp:align>
            </wp:positionH>
            <wp:positionV relativeFrom="paragraph">
              <wp:posOffset>176098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00D" w:rsidRPr="00F0300D"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  <w:t xml:space="preserve">                                        </w:t>
      </w:r>
      <w:r w:rsidR="005F1ADF" w:rsidRPr="003B0A8C">
        <w:rPr>
          <w:rFonts w:ascii="Times New Roman" w:hAnsi="Times New Roman" w:cs="Times New Roman"/>
          <w:sz w:val="32"/>
          <w:szCs w:val="32"/>
          <w:lang w:val="pt-PT" w:bidi="ar-EG"/>
        </w:rPr>
        <w:t>Cuide da sua língua</w:t>
      </w:r>
    </w:p>
    <w:p w:rsidR="006B7C86" w:rsidRPr="00F0300D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val="pt-PT" w:bidi="ar-EG"/>
        </w:rPr>
      </w:pPr>
      <w:r w:rsidRPr="00F0300D">
        <w:rPr>
          <w:rFonts w:asciiTheme="majorBidi" w:hAnsiTheme="majorBidi" w:cstheme="majorBidi"/>
          <w:color w:val="5EA1A5"/>
          <w:sz w:val="100"/>
          <w:szCs w:val="100"/>
          <w:lang w:val="pt-PT" w:bidi="ar-EG"/>
        </w:rPr>
        <w:tab/>
      </w:r>
      <w:r w:rsidRPr="00F0300D">
        <w:rPr>
          <w:rFonts w:asciiTheme="majorBidi" w:hAnsiTheme="majorBidi" w:cstheme="majorBidi"/>
          <w:color w:val="5EA1A5"/>
          <w:sz w:val="160"/>
          <w:szCs w:val="160"/>
          <w:lang w:val="pt-PT" w:bidi="ar-EG"/>
        </w:rPr>
        <w:tab/>
      </w:r>
      <w:r w:rsidR="00286D8E" w:rsidRPr="00F0300D">
        <w:rPr>
          <w:rFonts w:asciiTheme="majorBidi" w:hAnsiTheme="majorBidi" w:cstheme="majorBidi"/>
          <w:color w:val="5EA1A5"/>
          <w:sz w:val="160"/>
          <w:szCs w:val="160"/>
          <w:lang w:val="pt-PT" w:bidi="ar-EG"/>
        </w:rPr>
        <w:tab/>
      </w:r>
    </w:p>
    <w:p w:rsidR="001B5EF0" w:rsidRPr="005F1ADF" w:rsidRDefault="001B5EF0" w:rsidP="001B5EF0">
      <w:pPr>
        <w:bidi w:val="0"/>
        <w:jc w:val="center"/>
        <w:rPr>
          <w:rFonts w:asciiTheme="majorBidi" w:hAnsiTheme="majorBidi" w:cstheme="majorBidi"/>
          <w:sz w:val="44"/>
          <w:szCs w:val="44"/>
          <w:lang w:val="pt-PT" w:bidi="ar-EG"/>
        </w:rPr>
      </w:pPr>
    </w:p>
    <w:p w:rsidR="005F1ADF" w:rsidRPr="005F1ADF" w:rsidRDefault="005F1ADF" w:rsidP="005F1ADF">
      <w:pPr>
        <w:jc w:val="center"/>
        <w:rPr>
          <w:rFonts w:asciiTheme="majorBidi" w:hAnsiTheme="majorBidi" w:cstheme="majorBidi"/>
          <w:sz w:val="44"/>
          <w:szCs w:val="44"/>
          <w:rtl/>
          <w:lang w:val="pt-PT" w:bidi="ar-EG"/>
        </w:rPr>
      </w:pPr>
    </w:p>
    <w:p w:rsidR="005F1ADF" w:rsidRPr="005F1ADF" w:rsidRDefault="005F1ADF" w:rsidP="006774CE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5F1ADF">
        <w:rPr>
          <w:rFonts w:asciiTheme="majorBidi" w:hAnsiTheme="majorBidi" w:cstheme="majorBidi"/>
          <w:sz w:val="44"/>
          <w:szCs w:val="44"/>
          <w:lang w:val="pt-PT" w:bidi="ar-EG"/>
        </w:rPr>
        <w:t>A língua é apenas um pequeno pedaço de carne do nosso corpo, mas a sua importância é enorme. É com a língua que o Homem glorifica a Deus e se torna crente, mas também é com ela que revela ingratidão e se torna descrente. É com a língua que se desenvolve a amizade entre duas pessoas, mas também é com ela que se desenvolve a inimizade e o ódio entre dois grandes amigos, podendo eventualmente degenerar na insídia, e quiçá na guerra. É com ela que o Homem entrará no Paraíso, mas também pode ser por causa dela que pode ser lançado ao Inferno. É com ela que se realiza o matrimónio, aproximando duas pessoas completamente estranhas, e é com ela que se chega ao divórcio entre marido e esposa. É com  a língua que o Homem faz grandes negócios, e é com ela que se resvala para a bancarrota. É com ela que se fazem intrigas, calúnias e provocações, e é com ela que se tecem elogios, e se pronunciam palavras ternas e amorosas.</w:t>
      </w:r>
    </w:p>
    <w:p w:rsidR="005F1ADF" w:rsidRPr="005F1ADF" w:rsidRDefault="005F1ADF" w:rsidP="006774CE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5F1ADF">
        <w:rPr>
          <w:rFonts w:asciiTheme="majorBidi" w:hAnsiTheme="majorBidi" w:cstheme="majorBidi"/>
          <w:sz w:val="44"/>
          <w:szCs w:val="44"/>
          <w:lang w:val="pt-PT" w:bidi="ar-EG"/>
        </w:rPr>
        <w:lastRenderedPageBreak/>
        <w:t>De facto, a língua é pequena de tamanho, mas os crimes que dela podem emanar são enormes, podendo causar elevados prejuízos.</w:t>
      </w:r>
    </w:p>
    <w:p w:rsidR="005F1ADF" w:rsidRPr="005F1ADF" w:rsidRDefault="005F1ADF" w:rsidP="006774CE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5F1ADF">
        <w:rPr>
          <w:rFonts w:asciiTheme="majorBidi" w:hAnsiTheme="majorBidi" w:cstheme="majorBidi"/>
          <w:sz w:val="44"/>
          <w:szCs w:val="44"/>
          <w:lang w:val="pt-PT" w:bidi="ar-EG"/>
        </w:rPr>
        <w:t>Diz-se que a língua de uma pessoa inteligente posiciona-se atrás do seu siso, pois primeiro pensa, e depois então é que fala. Mas em contrapartida, a voz de uma pessoa estúpida posiciona-se em frente do seu juízo já que, primeiro fala, e depois é que pensa, arrependendo-se depois.</w:t>
      </w:r>
    </w:p>
    <w:p w:rsidR="005F1ADF" w:rsidRPr="005F1ADF" w:rsidRDefault="005F1ADF" w:rsidP="006774CE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5F1ADF">
        <w:rPr>
          <w:rFonts w:asciiTheme="majorBidi" w:hAnsiTheme="majorBidi" w:cstheme="majorBidi"/>
          <w:sz w:val="44"/>
          <w:szCs w:val="44"/>
          <w:lang w:val="pt-PT" w:bidi="ar-EG"/>
        </w:rPr>
        <w:t>Por isso, o Profeta Muhammad, S.A.W. disse: “Quem me garantir que cuidará de duas coisas, eu lhe garantirei a entrada no Paraíso: o que está entre os maxilares (isto é, a língua) e o que está entre as pernas (isto é, o sexo)”.</w:t>
      </w:r>
    </w:p>
    <w:p w:rsidR="005F1ADF" w:rsidRPr="005F1ADF" w:rsidRDefault="005F1ADF" w:rsidP="006774CE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5F1ADF">
        <w:rPr>
          <w:rFonts w:asciiTheme="majorBidi" w:hAnsiTheme="majorBidi" w:cstheme="majorBidi"/>
          <w:sz w:val="44"/>
          <w:szCs w:val="44"/>
          <w:lang w:val="pt-PT" w:bidi="ar-EG"/>
        </w:rPr>
        <w:t xml:space="preserve">De facto, se analisarmos a nossa situação e os problemas que a Humanidade enfrenta, facilmente depreenderemos que todos os problemas no mundo são causados por essas duas coisas: a língua e o sexo. </w:t>
      </w:r>
    </w:p>
    <w:p w:rsidR="005F1ADF" w:rsidRPr="005F1ADF" w:rsidRDefault="005F1ADF" w:rsidP="006774CE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5F1ADF">
        <w:rPr>
          <w:rFonts w:asciiTheme="majorBidi" w:hAnsiTheme="majorBidi" w:cstheme="majorBidi"/>
          <w:sz w:val="44"/>
          <w:szCs w:val="44"/>
          <w:lang w:val="pt-PT" w:bidi="ar-EG"/>
        </w:rPr>
        <w:t xml:space="preserve">Para além dos problemas mencionados, causados pela língua, temos outros problemas na sociedade causados pelo sexo, daí a proliferação de sequestros, da violência, da prostituição, do adultério, da sida e outras doenças de transmissão sexual. Não parece, mas tanto a língua como o sexo estão em sintonia, e fortemente interligados. </w:t>
      </w:r>
    </w:p>
    <w:p w:rsidR="005F1ADF" w:rsidRPr="005F1ADF" w:rsidRDefault="005F1ADF" w:rsidP="006774CE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5F1ADF">
        <w:rPr>
          <w:rFonts w:asciiTheme="majorBidi" w:hAnsiTheme="majorBidi" w:cstheme="majorBidi"/>
          <w:sz w:val="44"/>
          <w:szCs w:val="44"/>
          <w:lang w:val="pt-PT" w:bidi="ar-EG"/>
        </w:rPr>
        <w:lastRenderedPageBreak/>
        <w:t>O Homem só procura a satisfação sexual quando a barriga está cheia, ou quando os alimentos já passaram pela língua, pois se estiver de barriga vazia, procurará alimentar-se primeiro. Por exemplo, se um homem estiver encarcerado num quarto por um período de dois ou três dias, sem poder alimentar-se, depois de liberto, se se lhe perguntar se quer pão ou mulher, certamente dirá que quer pão, e só depois de saciado é que ele procurará a satisfação sexual.</w:t>
      </w:r>
    </w:p>
    <w:p w:rsidR="005F1ADF" w:rsidRPr="005F1ADF" w:rsidRDefault="005F1ADF" w:rsidP="006774CE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5F1ADF">
        <w:rPr>
          <w:rFonts w:asciiTheme="majorBidi" w:hAnsiTheme="majorBidi" w:cstheme="majorBidi"/>
          <w:sz w:val="44"/>
          <w:szCs w:val="44"/>
          <w:lang w:val="pt-PT" w:bidi="ar-EG"/>
        </w:rPr>
        <w:t>É por isso que o Profeta  Muhammad, S.A.W. diz: “Quem controlar a língua e o sexo, garante a sua entrada no Paraíso”.</w:t>
      </w:r>
    </w:p>
    <w:p w:rsidR="005F1ADF" w:rsidRPr="005F1ADF" w:rsidRDefault="005F1ADF" w:rsidP="006774CE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5F1ADF">
        <w:rPr>
          <w:rFonts w:asciiTheme="majorBidi" w:hAnsiTheme="majorBidi" w:cstheme="majorBidi"/>
          <w:sz w:val="44"/>
          <w:szCs w:val="44"/>
          <w:lang w:val="pt-PT" w:bidi="ar-EG"/>
        </w:rPr>
        <w:t>Luqmán, um conhecido sábio e filósofo africano, certa vez recebeu ordens do seu amo para que abatesse um cabrito, e lhe levasse os melhores pedaços do caprino. Depois de degolar o animal e esfolá-lo, Luqmán depositou num prato a língua e o coração, levando-os de seguida ao seu amo.</w:t>
      </w:r>
    </w:p>
    <w:p w:rsidR="005F1ADF" w:rsidRPr="005F1ADF" w:rsidRDefault="005F1ADF" w:rsidP="006774CE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5F1ADF">
        <w:rPr>
          <w:rFonts w:asciiTheme="majorBidi" w:hAnsiTheme="majorBidi" w:cstheme="majorBidi"/>
          <w:sz w:val="44"/>
          <w:szCs w:val="44"/>
          <w:lang w:val="pt-PT" w:bidi="ar-EG"/>
        </w:rPr>
        <w:t>Semana seguinte, o seu patrão ordenou-lhe que degolasse outro cabrito e lhe levasse as piores peças do animal. Depois do trabalho feito, Luqmán voltou a levar ao seu patrão a língua e o coração do animal abatido.</w:t>
      </w:r>
    </w:p>
    <w:p w:rsidR="005F1ADF" w:rsidRPr="005F1ADF" w:rsidRDefault="005F1ADF" w:rsidP="006774CE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5F1ADF">
        <w:rPr>
          <w:rFonts w:asciiTheme="majorBidi" w:hAnsiTheme="majorBidi" w:cstheme="majorBidi"/>
          <w:sz w:val="44"/>
          <w:szCs w:val="44"/>
          <w:lang w:val="pt-PT" w:bidi="ar-EG"/>
        </w:rPr>
        <w:t xml:space="preserve">O patrão, mostrando-se algo intrigado com o procedimento de Luqmán, perguntou-lhe porque razão das duas vezes lhe levou as mesmas peças dos </w:t>
      </w:r>
      <w:r w:rsidRPr="005F1ADF">
        <w:rPr>
          <w:rFonts w:asciiTheme="majorBidi" w:hAnsiTheme="majorBidi" w:cstheme="majorBidi"/>
          <w:sz w:val="44"/>
          <w:szCs w:val="44"/>
          <w:lang w:val="pt-PT" w:bidi="ar-EG"/>
        </w:rPr>
        <w:lastRenderedPageBreak/>
        <w:t>animais abatidos, ao que o servo respondeu: “De facto, estes são os dois pedaços que, se estiverem bem, tudo à sua volta estará bem, mas se estiverem mal, então tudo à sua volta estará mal”.</w:t>
      </w:r>
    </w:p>
    <w:p w:rsidR="005F1ADF" w:rsidRPr="005F1ADF" w:rsidRDefault="005F1ADF" w:rsidP="006774CE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5F1ADF">
        <w:rPr>
          <w:rFonts w:asciiTheme="majorBidi" w:hAnsiTheme="majorBidi" w:cstheme="majorBidi"/>
          <w:sz w:val="44"/>
          <w:szCs w:val="44"/>
          <w:lang w:val="pt-PT" w:bidi="ar-EG"/>
        </w:rPr>
        <w:t xml:space="preserve">O Profeta quando fala sobre a importância do coração, diz: “Sabei que existe no corpo um pedaço que, se estiver bem, todo o corpo estará bem, mas se estiver deteriorado, todo o corpo ficará igualmente deteriorado. Esse pedaço é o coração”.  </w:t>
      </w:r>
    </w:p>
    <w:p w:rsidR="005F1ADF" w:rsidRPr="005F1ADF" w:rsidRDefault="005F1ADF" w:rsidP="006774CE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5F1ADF">
        <w:rPr>
          <w:rFonts w:asciiTheme="majorBidi" w:hAnsiTheme="majorBidi" w:cstheme="majorBidi"/>
          <w:sz w:val="44"/>
          <w:szCs w:val="44"/>
          <w:lang w:val="pt-PT" w:bidi="ar-EG"/>
        </w:rPr>
        <w:t>Nenhuma reforma, em qualquer ramo da vida social, moral ou religiosa pode ter efeito e sucesso, se o coração não estiver bem.</w:t>
      </w:r>
    </w:p>
    <w:p w:rsidR="005F1ADF" w:rsidRPr="005F1ADF" w:rsidRDefault="005F1ADF" w:rsidP="006774CE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5F1ADF">
        <w:rPr>
          <w:rFonts w:asciiTheme="majorBidi" w:hAnsiTheme="majorBidi" w:cstheme="majorBidi"/>
          <w:sz w:val="44"/>
          <w:szCs w:val="44"/>
          <w:lang w:val="pt-PT" w:bidi="ar-EG"/>
        </w:rPr>
        <w:t>Todos os reformadores, para conseguirem reparar os estragos e os males da sociedade devem começar com o coração.</w:t>
      </w:r>
    </w:p>
    <w:p w:rsidR="005F1ADF" w:rsidRPr="005F1ADF" w:rsidRDefault="005F1ADF" w:rsidP="006774CE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5F1ADF">
        <w:rPr>
          <w:rFonts w:asciiTheme="majorBidi" w:hAnsiTheme="majorBidi" w:cstheme="majorBidi"/>
          <w:sz w:val="44"/>
          <w:szCs w:val="44"/>
          <w:lang w:val="pt-PT" w:bidi="ar-EG"/>
        </w:rPr>
        <w:t>Quando o Profeta Muhammad S.A.W. foi levado na sua viagem de ascensão para os céus, foram-lhe dadas ver as maravilhas lá existentes. E durante o período em que lá esteve, passou junto de um tipo de gente que tinha unhas metálicas com as quais arranhava o peito e a cara. Então, o Profeta perguntou ao Arcanjo Gabriel quem eram aquelas pessoas, e porque razão arranhavam elas as suas caras e peitos, ao que o Arcanjo Gabriel lhe respondeu: “São pessoas que no mundo cometiam calúnias, intrigas e difamações”.</w:t>
      </w:r>
    </w:p>
    <w:p w:rsidR="005F1ADF" w:rsidRPr="005F1ADF" w:rsidRDefault="005F1ADF" w:rsidP="006774CE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5F1ADF">
        <w:rPr>
          <w:rFonts w:asciiTheme="majorBidi" w:hAnsiTheme="majorBidi" w:cstheme="majorBidi"/>
          <w:sz w:val="44"/>
          <w:szCs w:val="44"/>
          <w:lang w:val="pt-PT" w:bidi="ar-EG"/>
        </w:rPr>
        <w:lastRenderedPageBreak/>
        <w:t>Portanto, esse será o resultado doloroso do mau uso que fizermos das nossas línguas aqui no mundo.</w:t>
      </w:r>
    </w:p>
    <w:p w:rsidR="005F1ADF" w:rsidRPr="005F1ADF" w:rsidRDefault="005F1ADF" w:rsidP="006774CE">
      <w:pPr>
        <w:bidi w:val="0"/>
        <w:spacing w:after="120" w:line="240" w:lineRule="auto"/>
        <w:jc w:val="both"/>
        <w:rPr>
          <w:rFonts w:asciiTheme="majorBidi" w:hAnsiTheme="majorBidi" w:cstheme="majorBidi"/>
          <w:color w:val="006666"/>
          <w:sz w:val="44"/>
          <w:szCs w:val="44"/>
          <w:lang w:val="pt-PT" w:bidi="ar-EG"/>
        </w:rPr>
      </w:pPr>
      <w:r w:rsidRPr="005F1ADF">
        <w:rPr>
          <w:rFonts w:asciiTheme="majorBidi" w:hAnsiTheme="majorBidi" w:cstheme="majorBidi"/>
          <w:sz w:val="44"/>
          <w:szCs w:val="44"/>
          <w:lang w:val="pt-PT" w:bidi="ar-EG"/>
        </w:rPr>
        <w:t>Por isso, cuide da sua língua e terá sucesso, tanto aqui como  no Outro Mundo.</w:t>
      </w:r>
      <w:r w:rsidRPr="005F1ADF">
        <w:rPr>
          <w:rFonts w:asciiTheme="majorBidi" w:hAnsiTheme="majorBidi" w:cstheme="majorBidi"/>
          <w:color w:val="006666"/>
          <w:sz w:val="44"/>
          <w:szCs w:val="44"/>
          <w:lang w:val="pt-PT" w:bidi="ar-EG"/>
        </w:rPr>
        <w:t xml:space="preserve"> </w:t>
      </w:r>
    </w:p>
    <w:p w:rsidR="00F0300D" w:rsidRPr="005F1ADF" w:rsidRDefault="00F0300D" w:rsidP="006774CE">
      <w:pPr>
        <w:bidi w:val="0"/>
        <w:spacing w:after="120" w:line="240" w:lineRule="auto"/>
        <w:jc w:val="both"/>
        <w:rPr>
          <w:rFonts w:asciiTheme="majorBidi" w:hAnsiTheme="majorBidi" w:cstheme="majorBidi"/>
          <w:color w:val="006666"/>
          <w:sz w:val="44"/>
          <w:szCs w:val="44"/>
          <w:lang w:val="pt-PT"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F0300D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  <w:sectPr w:rsidR="008B3703" w:rsidRPr="00F0300D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F0300D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  <w:r w:rsidR="00CD0FA1"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</w:p>
    <w:p w:rsidR="00F2420A" w:rsidRPr="00F0300D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</w:pPr>
      <w:r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</w:p>
    <w:p w:rsidR="005666DC" w:rsidRPr="00F0300D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</w:pPr>
    </w:p>
    <w:sectPr w:rsidR="005666DC" w:rsidRPr="00F0300D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4E9" w:rsidRDefault="00DC64E9" w:rsidP="00E32771">
      <w:pPr>
        <w:spacing w:after="0" w:line="240" w:lineRule="auto"/>
      </w:pPr>
      <w:r>
        <w:separator/>
      </w:r>
    </w:p>
  </w:endnote>
  <w:endnote w:type="continuationSeparator" w:id="0">
    <w:p w:rsidR="00DC64E9" w:rsidRDefault="00DC64E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AA564D48-9D59-4444-BCCA-C80F853473EC}"/>
    <w:embedBold r:id="rId2" w:fontKey="{311505E7-8E59-4D10-AFA8-4B2439C9A7D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9156BA8C-8F7C-4199-B3B6-20AF250B13C7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8CC3F44D-1DED-48FA-B76A-E00E4F6EDDA5}"/>
    <w:embedBold r:id="rId5" w:fontKey="{2F8B295C-F2AD-4776-A0F2-B1E93FBFC142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fontKey="{B467E3CD-EA8C-46D2-B910-5AD613436E5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6630282C-5136-4C68-8BF2-C9C50CD7D67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2E2178C9-BDFB-49FC-91C1-74B4427B3A66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9" w:fontKey="{59EE9731-CAA9-48E2-ACD0-4AC8274C8E2C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0" w:fontKey="{F4C0F04E-287F-4526-BB1A-1ED8532D59C1}"/>
  </w:font>
  <w:font w:name="Calibri Light">
    <w:altName w:val="Calibri"/>
    <w:panose1 w:val="020F0302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4E9" w:rsidRDefault="00DC64E9" w:rsidP="00E32771">
      <w:pPr>
        <w:spacing w:after="0" w:line="240" w:lineRule="auto"/>
      </w:pPr>
      <w:r>
        <w:separator/>
      </w:r>
    </w:p>
  </w:footnote>
  <w:footnote w:type="continuationSeparator" w:id="0">
    <w:p w:rsidR="00DC64E9" w:rsidRDefault="00DC64E9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13579E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Article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3750A3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C36BA4" w:rsidRDefault="0013579E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Article Title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3750A3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CDA1C4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217BA"/>
    <w:rsid w:val="000319A6"/>
    <w:rsid w:val="000757ED"/>
    <w:rsid w:val="00085F21"/>
    <w:rsid w:val="000A53B5"/>
    <w:rsid w:val="000A6307"/>
    <w:rsid w:val="000C2B16"/>
    <w:rsid w:val="000D5816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7608"/>
    <w:rsid w:val="003750A3"/>
    <w:rsid w:val="003A526E"/>
    <w:rsid w:val="003B0A8C"/>
    <w:rsid w:val="003E1AC6"/>
    <w:rsid w:val="003F2533"/>
    <w:rsid w:val="004029D8"/>
    <w:rsid w:val="0044043D"/>
    <w:rsid w:val="00447B55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5F1ADF"/>
    <w:rsid w:val="00611298"/>
    <w:rsid w:val="00631E7F"/>
    <w:rsid w:val="006448DE"/>
    <w:rsid w:val="00662A2B"/>
    <w:rsid w:val="00672146"/>
    <w:rsid w:val="00676E18"/>
    <w:rsid w:val="006774CE"/>
    <w:rsid w:val="00693F61"/>
    <w:rsid w:val="0069533C"/>
    <w:rsid w:val="006B50C7"/>
    <w:rsid w:val="006B61A6"/>
    <w:rsid w:val="006B7C86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73E7E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944C90"/>
    <w:rsid w:val="0094547A"/>
    <w:rsid w:val="00957097"/>
    <w:rsid w:val="009967F9"/>
    <w:rsid w:val="009C7996"/>
    <w:rsid w:val="009F6A3E"/>
    <w:rsid w:val="00A052E1"/>
    <w:rsid w:val="00A24F12"/>
    <w:rsid w:val="00A27CD1"/>
    <w:rsid w:val="00A61E5C"/>
    <w:rsid w:val="00A65935"/>
    <w:rsid w:val="00A70B46"/>
    <w:rsid w:val="00AB5D73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72BD4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548AB"/>
    <w:rsid w:val="00D85A5F"/>
    <w:rsid w:val="00DB4040"/>
    <w:rsid w:val="00DC64E9"/>
    <w:rsid w:val="00DC6A8E"/>
    <w:rsid w:val="00DE01FF"/>
    <w:rsid w:val="00E0449C"/>
    <w:rsid w:val="00E131AE"/>
    <w:rsid w:val="00E25D4B"/>
    <w:rsid w:val="00E32771"/>
    <w:rsid w:val="00E903FC"/>
    <w:rsid w:val="00EB6A67"/>
    <w:rsid w:val="00F0300D"/>
    <w:rsid w:val="00F11B8A"/>
    <w:rsid w:val="00F14B1B"/>
    <w:rsid w:val="00F2420A"/>
    <w:rsid w:val="00F3173B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F9068-6C8D-4DF2-A6E0-105634A84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7</Pages>
  <Words>730</Words>
  <Characters>4163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4884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do artigo_x000d_</dc:title>
  <dc:subject>Título do artigo_x000d_</dc:subject>
  <dc:creator>ibndawod</dc:creator>
  <cp:keywords>Título do artigo_x000d_</cp:keywords>
  <dc:description>Título do artigo_x000d_</dc:description>
  <cp:lastModifiedBy>elhashemy</cp:lastModifiedBy>
  <cp:revision>86</cp:revision>
  <cp:lastPrinted>2015-03-07T18:49:00Z</cp:lastPrinted>
  <dcterms:created xsi:type="dcterms:W3CDTF">2014-12-21T22:21:00Z</dcterms:created>
  <dcterms:modified xsi:type="dcterms:W3CDTF">2015-04-09T14:13:00Z</dcterms:modified>
  <cp:category/>
</cp:coreProperties>
</file>