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87205" w14:textId="77777777" w:rsidR="003C75DD" w:rsidRPr="001706EE" w:rsidRDefault="003C75DD" w:rsidP="00E47D36">
      <w:pPr>
        <w:adjustRightInd w:val="0"/>
        <w:ind w:firstLine="0"/>
        <w:jc w:val="center"/>
        <w:rPr>
          <w:b/>
          <w:bCs/>
          <w:kern w:val="36"/>
          <w:sz w:val="30"/>
          <w:szCs w:val="30"/>
          <w:lang w:val="en-US"/>
        </w:rPr>
      </w:pPr>
    </w:p>
    <w:p w14:paraId="552AFBB6" w14:textId="77777777" w:rsidR="003C75DD" w:rsidRPr="001706EE" w:rsidRDefault="003C75DD" w:rsidP="00E47D36">
      <w:pPr>
        <w:adjustRightInd w:val="0"/>
        <w:ind w:firstLine="0"/>
        <w:jc w:val="center"/>
        <w:rPr>
          <w:b/>
          <w:bCs/>
          <w:kern w:val="36"/>
          <w:sz w:val="30"/>
          <w:szCs w:val="30"/>
          <w:lang w:val="en-US"/>
        </w:rPr>
      </w:pPr>
    </w:p>
    <w:p w14:paraId="6D076369" w14:textId="77777777" w:rsidR="00E47D36" w:rsidRPr="00A325B5" w:rsidRDefault="00EF5C69" w:rsidP="00E47D36">
      <w:pPr>
        <w:pStyle w:val="Heading1"/>
        <w:adjustRightInd w:val="0"/>
        <w:spacing w:before="0"/>
        <w:rPr>
          <w:i w:val="0"/>
          <w:iCs w:val="0"/>
          <w:sz w:val="30"/>
          <w:szCs w:val="30"/>
          <w:lang w:val="en-US"/>
        </w:rPr>
      </w:pPr>
      <w:r>
        <w:rPr>
          <w:i w:val="0"/>
          <w:iCs w:val="0"/>
          <w:noProof/>
          <w:sz w:val="30"/>
          <w:szCs w:val="30"/>
          <w:lang w:val="en-US" w:eastAsia="zh-CN"/>
        </w:rPr>
        <w:drawing>
          <wp:inline distT="0" distB="0" distL="0" distR="0" wp14:anchorId="001E68F3" wp14:editId="29ACD139">
            <wp:extent cx="1214120" cy="321945"/>
            <wp:effectExtent l="0" t="0" r="5080" b="1905"/>
            <wp:docPr id="23" name="Picture 23" descr="D:\شغل\مؤسسة دار الاسلام\75836 [Converted]-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شغل\مؤسسة دار الاسلام\75836 [Converted]-0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4120" cy="321945"/>
                    </a:xfrm>
                    <a:prstGeom prst="rect">
                      <a:avLst/>
                    </a:prstGeom>
                    <a:noFill/>
                    <a:ln>
                      <a:noFill/>
                    </a:ln>
                  </pic:spPr>
                </pic:pic>
              </a:graphicData>
            </a:graphic>
          </wp:inline>
        </w:drawing>
      </w:r>
    </w:p>
    <w:p w14:paraId="4F7D9B5F" w14:textId="77777777" w:rsidR="003C75DD" w:rsidRPr="001706EE" w:rsidRDefault="003C75DD" w:rsidP="00E47D36">
      <w:pPr>
        <w:adjustRightInd w:val="0"/>
        <w:ind w:firstLine="0"/>
        <w:jc w:val="center"/>
        <w:rPr>
          <w:b/>
          <w:bCs/>
          <w:kern w:val="36"/>
          <w:sz w:val="30"/>
          <w:szCs w:val="30"/>
          <w:lang w:val="en-US"/>
        </w:rPr>
      </w:pPr>
    </w:p>
    <w:p w14:paraId="20BE5877" w14:textId="77777777" w:rsidR="003C75DD" w:rsidRPr="00161D94" w:rsidRDefault="00D6556A" w:rsidP="00E47D36">
      <w:pPr>
        <w:adjustRightInd w:val="0"/>
        <w:ind w:firstLine="0"/>
        <w:jc w:val="center"/>
        <w:rPr>
          <w:b/>
          <w:bCs/>
          <w:i/>
          <w:iCs/>
          <w:color w:val="0070C0"/>
          <w:kern w:val="36"/>
          <w:sz w:val="60"/>
          <w:szCs w:val="60"/>
        </w:rPr>
      </w:pPr>
      <w:r w:rsidRPr="00161D94">
        <w:rPr>
          <w:b/>
          <w:bCs/>
          <w:i/>
          <w:iCs/>
          <w:color w:val="0070C0"/>
          <w:kern w:val="36"/>
          <w:sz w:val="60"/>
          <w:szCs w:val="60"/>
        </w:rPr>
        <w:t>ЧЕТЫРЕ ПРАВИЛА</w:t>
      </w:r>
    </w:p>
    <w:p w14:paraId="4154959D" w14:textId="77777777" w:rsidR="003C75DD" w:rsidRPr="001706EE" w:rsidRDefault="003C75DD" w:rsidP="00E47D36">
      <w:pPr>
        <w:adjustRightInd w:val="0"/>
        <w:ind w:firstLine="0"/>
        <w:jc w:val="center"/>
        <w:rPr>
          <w:sz w:val="30"/>
          <w:szCs w:val="30"/>
        </w:rPr>
      </w:pPr>
    </w:p>
    <w:p w14:paraId="64FC6D58" w14:textId="77777777" w:rsidR="003C75DD" w:rsidRPr="001706EE" w:rsidRDefault="003C75DD" w:rsidP="00E47D36">
      <w:pPr>
        <w:adjustRightInd w:val="0"/>
        <w:ind w:firstLine="0"/>
        <w:jc w:val="center"/>
        <w:rPr>
          <w:sz w:val="30"/>
          <w:szCs w:val="30"/>
        </w:rPr>
      </w:pPr>
      <w:r w:rsidRPr="001706EE">
        <w:rPr>
          <w:sz w:val="30"/>
          <w:szCs w:val="30"/>
        </w:rPr>
        <w:t>Мухаммад бин Сулейман ат-Тамими</w:t>
      </w:r>
    </w:p>
    <w:p w14:paraId="42FBA37B" w14:textId="77777777" w:rsidR="00F235AB" w:rsidRDefault="00F235AB" w:rsidP="00E47D36">
      <w:pPr>
        <w:pStyle w:val="Heading1"/>
        <w:adjustRightInd w:val="0"/>
        <w:spacing w:before="0"/>
        <w:rPr>
          <w:sz w:val="30"/>
          <w:szCs w:val="30"/>
          <w:lang w:val="en-US"/>
        </w:rPr>
      </w:pPr>
    </w:p>
    <w:p w14:paraId="4ABB8FB5" w14:textId="77777777" w:rsidR="00E47D36" w:rsidRPr="00A325B5" w:rsidRDefault="00EF5C69" w:rsidP="00E47D36">
      <w:pPr>
        <w:pStyle w:val="Heading1"/>
        <w:adjustRightInd w:val="0"/>
        <w:spacing w:before="0"/>
        <w:rPr>
          <w:i w:val="0"/>
          <w:iCs w:val="0"/>
          <w:sz w:val="30"/>
          <w:szCs w:val="30"/>
          <w:lang w:val="en-US"/>
        </w:rPr>
      </w:pPr>
      <w:r>
        <w:rPr>
          <w:i w:val="0"/>
          <w:iCs w:val="0"/>
          <w:noProof/>
          <w:sz w:val="30"/>
          <w:szCs w:val="30"/>
          <w:lang w:val="en-US" w:eastAsia="zh-CN"/>
        </w:rPr>
        <w:drawing>
          <wp:inline distT="0" distB="0" distL="0" distR="0" wp14:anchorId="65E35238" wp14:editId="5CD626C1">
            <wp:extent cx="1214120" cy="321945"/>
            <wp:effectExtent l="0" t="0" r="5080" b="1905"/>
            <wp:docPr id="25" name="Picture 25" descr="D:\شغل\مؤسسة دار الاسلام\75836 [Converted]-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شغل\مؤسسة دار الاسلام\75836 [Converted]-0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4120" cy="321945"/>
                    </a:xfrm>
                    <a:prstGeom prst="rect">
                      <a:avLst/>
                    </a:prstGeom>
                    <a:noFill/>
                    <a:ln>
                      <a:noFill/>
                    </a:ln>
                  </pic:spPr>
                </pic:pic>
              </a:graphicData>
            </a:graphic>
          </wp:inline>
        </w:drawing>
      </w:r>
    </w:p>
    <w:p w14:paraId="1884ED6B" w14:textId="77777777" w:rsidR="00E47D36" w:rsidRPr="00E47D36" w:rsidRDefault="00E47D36" w:rsidP="00E47D36">
      <w:pPr>
        <w:pStyle w:val="Heading1"/>
        <w:adjustRightInd w:val="0"/>
        <w:spacing w:before="0"/>
        <w:rPr>
          <w:sz w:val="30"/>
          <w:szCs w:val="30"/>
          <w:lang w:val="en-US"/>
        </w:rPr>
        <w:sectPr w:rsidR="00E47D36" w:rsidRPr="00E47D36" w:rsidSect="00F235AB">
          <w:headerReference w:type="default" r:id="rId8"/>
          <w:footerReference w:type="default" r:id="rId9"/>
          <w:footnotePr>
            <w:numRestart w:val="eachPage"/>
          </w:footnotePr>
          <w:pgSz w:w="8392" w:h="11907" w:code="11"/>
          <w:pgMar w:top="1134" w:right="567" w:bottom="851" w:left="567" w:header="709" w:footer="709" w:gutter="0"/>
          <w:cols w:space="708"/>
          <w:titlePg/>
          <w:docGrid w:linePitch="381"/>
        </w:sectPr>
      </w:pPr>
    </w:p>
    <w:p w14:paraId="3E94F378" w14:textId="77777777" w:rsidR="00A325B5" w:rsidRDefault="00EF5C69" w:rsidP="003C75F8">
      <w:pPr>
        <w:pStyle w:val="Heading1"/>
        <w:adjustRightInd w:val="0"/>
        <w:spacing w:before="0"/>
        <w:rPr>
          <w:i w:val="0"/>
          <w:iCs w:val="0"/>
          <w:sz w:val="30"/>
          <w:szCs w:val="30"/>
          <w:lang w:val="en-US"/>
        </w:rPr>
      </w:pPr>
      <w:bookmarkStart w:id="0" w:name="_Toc197409837"/>
      <w:r>
        <w:rPr>
          <w:noProof/>
          <w:lang w:val="en-US" w:eastAsia="zh-CN"/>
        </w:rPr>
        <w:lastRenderedPageBreak/>
        <w:drawing>
          <wp:anchor distT="0" distB="0" distL="114300" distR="114300" simplePos="0" relativeHeight="251661312" behindDoc="0" locked="0" layoutInCell="1" allowOverlap="1" wp14:anchorId="1E998FFC" wp14:editId="0435702C">
            <wp:simplePos x="0" y="0"/>
            <wp:positionH relativeFrom="margin">
              <wp:align>center</wp:align>
            </wp:positionH>
            <wp:positionV relativeFrom="margin">
              <wp:align>bottom</wp:align>
            </wp:positionV>
            <wp:extent cx="4608830" cy="3291840"/>
            <wp:effectExtent l="0" t="0" r="0" b="0"/>
            <wp:wrapSquare wrapText="bothSides"/>
            <wp:docPr id="4" name="Picture 4" descr="D:\شغل\مؤسسة دار الاسلام\000 ملفات العمل\كليشة الكتب-إنجليزي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شغل\مؤسسة دار الاسلام\000 ملفات العمل\كليشة الكتب-إنجليزي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08830" cy="3291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4D1503" w14:textId="77777777" w:rsidR="00A325B5" w:rsidRDefault="00A325B5" w:rsidP="001706EE">
      <w:pPr>
        <w:pStyle w:val="Heading1"/>
        <w:adjustRightInd w:val="0"/>
        <w:spacing w:before="0"/>
        <w:ind w:firstLine="454"/>
        <w:rPr>
          <w:i w:val="0"/>
          <w:iCs w:val="0"/>
          <w:sz w:val="30"/>
          <w:szCs w:val="30"/>
          <w:lang w:val="en-US"/>
        </w:rPr>
      </w:pPr>
    </w:p>
    <w:p w14:paraId="6F2C0CCC" w14:textId="77777777" w:rsidR="008F28D7" w:rsidRPr="00A325B5" w:rsidRDefault="00A325B5" w:rsidP="001706EE">
      <w:pPr>
        <w:pStyle w:val="Heading1"/>
        <w:adjustRightInd w:val="0"/>
        <w:spacing w:before="0"/>
        <w:ind w:firstLine="454"/>
        <w:rPr>
          <w:i w:val="0"/>
          <w:iCs w:val="0"/>
          <w:sz w:val="30"/>
          <w:szCs w:val="30"/>
          <w:lang w:val="en-US"/>
        </w:rPr>
      </w:pPr>
      <w:r>
        <w:rPr>
          <w:i w:val="0"/>
          <w:iCs w:val="0"/>
          <w:sz w:val="30"/>
          <w:szCs w:val="30"/>
          <w:lang w:val="en-US"/>
        </w:rPr>
        <w:br w:type="page"/>
      </w:r>
      <w:r w:rsidR="00EF5C69">
        <w:rPr>
          <w:i w:val="0"/>
          <w:iCs w:val="0"/>
          <w:noProof/>
          <w:sz w:val="30"/>
          <w:szCs w:val="30"/>
          <w:lang w:val="en-US" w:eastAsia="zh-CN"/>
        </w:rPr>
        <w:lastRenderedPageBreak/>
        <w:drawing>
          <wp:inline distT="0" distB="0" distL="0" distR="0" wp14:anchorId="111CEF40" wp14:editId="1E13249F">
            <wp:extent cx="1214120" cy="321945"/>
            <wp:effectExtent l="0" t="0" r="5080" b="1905"/>
            <wp:docPr id="7" name="Picture 7" descr="D:\شغل\مؤسسة دار الاسلام\75836 [Converted]-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شغل\مؤسسة دار الاسلام\75836 [Converted]-0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4120" cy="321945"/>
                    </a:xfrm>
                    <a:prstGeom prst="rect">
                      <a:avLst/>
                    </a:prstGeom>
                    <a:noFill/>
                    <a:ln>
                      <a:noFill/>
                    </a:ln>
                  </pic:spPr>
                </pic:pic>
              </a:graphicData>
            </a:graphic>
          </wp:inline>
        </w:drawing>
      </w:r>
    </w:p>
    <w:p w14:paraId="07F3DFEE" w14:textId="77777777" w:rsidR="003C75DD" w:rsidRPr="001706EE" w:rsidRDefault="003C75DD" w:rsidP="001706EE">
      <w:pPr>
        <w:pStyle w:val="Heading1"/>
        <w:adjustRightInd w:val="0"/>
        <w:spacing w:before="0"/>
        <w:ind w:firstLine="454"/>
        <w:rPr>
          <w:sz w:val="30"/>
          <w:szCs w:val="30"/>
          <w:rtl/>
        </w:rPr>
      </w:pPr>
      <w:r w:rsidRPr="001706EE">
        <w:rPr>
          <w:sz w:val="30"/>
          <w:szCs w:val="30"/>
        </w:rPr>
        <w:t>Предисловие</w:t>
      </w:r>
      <w:bookmarkEnd w:id="0"/>
    </w:p>
    <w:p w14:paraId="31E25DA4" w14:textId="77777777" w:rsidR="00D6556A" w:rsidRPr="00F235AB" w:rsidRDefault="00D6556A" w:rsidP="001706EE">
      <w:pPr>
        <w:adjustRightInd w:val="0"/>
        <w:ind w:firstLine="454"/>
        <w:rPr>
          <w:spacing w:val="-2"/>
          <w:sz w:val="30"/>
          <w:szCs w:val="30"/>
        </w:rPr>
      </w:pPr>
      <w:r w:rsidRPr="00F235AB">
        <w:rPr>
          <w:spacing w:val="-2"/>
          <w:sz w:val="30"/>
          <w:szCs w:val="30"/>
        </w:rPr>
        <w:t xml:space="preserve">Прошу Благородного Аллаха, Господа Великого трона, чтобы Он покровительствовал тебе как в ближней жизни, так и в будущей, чтобы Он благословил тебя, где бы ты ни был и сделал тебя из числа тех, кто благодарит, когда его одаряют, терпит, когда его постигает испытание, просит прощения, когда совершает грех, поскольку эти три качества являются признаком счастья. Знай же, да наставит тебя Аллах на путь подчинения Ему, что дорога Ибрахима, приверженная к Аллаху, состоит в поклонении Одному Аллаху, очищая перед Ним веру. Всевышний Аллах сказал: </w:t>
      </w:r>
    </w:p>
    <w:p w14:paraId="542F2E8C" w14:textId="77777777" w:rsidR="009518A4" w:rsidRPr="001706EE" w:rsidRDefault="00D6556A" w:rsidP="001706EE">
      <w:pPr>
        <w:adjustRightInd w:val="0"/>
        <w:ind w:firstLine="454"/>
        <w:rPr>
          <w:rStyle w:val="Strong"/>
          <w:color w:val="0070C0"/>
          <w:sz w:val="30"/>
          <w:szCs w:val="30"/>
        </w:rPr>
      </w:pPr>
      <w:r w:rsidRPr="001706EE">
        <w:rPr>
          <w:rStyle w:val="Strong"/>
          <w:color w:val="0070C0"/>
          <w:sz w:val="30"/>
          <w:szCs w:val="30"/>
        </w:rPr>
        <w:t>«Я создал джиннов и людей только для того, чтобы они поклонялись Мне»</w:t>
      </w:r>
    </w:p>
    <w:p w14:paraId="3119A620" w14:textId="77777777" w:rsidR="00D6556A" w:rsidRPr="001706EE" w:rsidRDefault="00D6556A" w:rsidP="001706EE">
      <w:pPr>
        <w:adjustRightInd w:val="0"/>
        <w:ind w:firstLine="454"/>
        <w:jc w:val="right"/>
        <w:rPr>
          <w:sz w:val="30"/>
          <w:szCs w:val="30"/>
        </w:rPr>
      </w:pPr>
      <w:r w:rsidRPr="001706EE">
        <w:rPr>
          <w:sz w:val="30"/>
          <w:szCs w:val="30"/>
        </w:rPr>
        <w:t>(аз-Зарийат 51:56).</w:t>
      </w:r>
      <w:r w:rsidR="001706EE" w:rsidRPr="001706EE">
        <w:rPr>
          <w:rStyle w:val="FootnoteReference"/>
          <w:b/>
          <w:bCs/>
          <w:color w:val="0070C0"/>
          <w:sz w:val="30"/>
          <w:szCs w:val="30"/>
        </w:rPr>
        <w:t>(</w:t>
      </w:r>
      <w:r w:rsidR="001706EE" w:rsidRPr="001706EE">
        <w:rPr>
          <w:rStyle w:val="FootnoteReference"/>
          <w:b/>
          <w:bCs/>
          <w:color w:val="0070C0"/>
          <w:sz w:val="30"/>
          <w:szCs w:val="30"/>
        </w:rPr>
        <w:footnoteReference w:id="1"/>
      </w:r>
      <w:r w:rsidR="001706EE" w:rsidRPr="001706EE">
        <w:rPr>
          <w:rStyle w:val="FootnoteReference"/>
          <w:b/>
          <w:bCs/>
          <w:color w:val="0070C0"/>
          <w:sz w:val="30"/>
          <w:szCs w:val="30"/>
        </w:rPr>
        <w:t>)</w:t>
      </w:r>
      <w:hyperlink r:id="rId11" w:anchor="footnote_47" w:history="1"/>
      <w:r w:rsidRPr="001706EE">
        <w:rPr>
          <w:sz w:val="30"/>
          <w:szCs w:val="30"/>
        </w:rPr>
        <w:t xml:space="preserve"> </w:t>
      </w:r>
    </w:p>
    <w:p w14:paraId="4006D75E" w14:textId="77777777" w:rsidR="00D6556A" w:rsidRPr="001706EE" w:rsidRDefault="00D6556A" w:rsidP="001706EE">
      <w:pPr>
        <w:adjustRightInd w:val="0"/>
        <w:ind w:firstLine="454"/>
        <w:rPr>
          <w:sz w:val="30"/>
          <w:szCs w:val="30"/>
        </w:rPr>
      </w:pPr>
      <w:r w:rsidRPr="001706EE">
        <w:rPr>
          <w:sz w:val="30"/>
          <w:szCs w:val="30"/>
        </w:rPr>
        <w:lastRenderedPageBreak/>
        <w:t>И когда ты уже узнал, что Аллах создал тебя для поклонения, узнай и то, что поклонение не называется поклонением без таухида, подобно тому, как молитва не называется молитвой без ритуальной чистоты. Если в поклонение проникнет ширк (приобщение к Аллаху равных), то оно портится, так и ритуальная чистота портится от осквернения.</w:t>
      </w:r>
      <w:r w:rsidR="001706EE" w:rsidRPr="001706EE">
        <w:rPr>
          <w:rStyle w:val="FootnoteReference"/>
          <w:b/>
          <w:bCs/>
          <w:color w:val="0070C0"/>
          <w:sz w:val="30"/>
          <w:szCs w:val="30"/>
        </w:rPr>
        <w:t>(</w:t>
      </w:r>
      <w:r w:rsidR="001706EE" w:rsidRPr="001706EE">
        <w:rPr>
          <w:rStyle w:val="FootnoteReference"/>
          <w:b/>
          <w:bCs/>
          <w:color w:val="0070C0"/>
          <w:sz w:val="30"/>
          <w:szCs w:val="30"/>
        </w:rPr>
        <w:footnoteReference w:id="2"/>
      </w:r>
      <w:r w:rsidR="001706EE" w:rsidRPr="001706EE">
        <w:rPr>
          <w:rStyle w:val="FootnoteReference"/>
          <w:b/>
          <w:bCs/>
          <w:color w:val="0070C0"/>
          <w:sz w:val="30"/>
          <w:szCs w:val="30"/>
        </w:rPr>
        <w:t>)</w:t>
      </w:r>
      <w:hyperlink r:id="rId12" w:anchor="footnote_48" w:history="1"/>
      <w:r w:rsidRPr="001706EE">
        <w:rPr>
          <w:sz w:val="30"/>
          <w:szCs w:val="30"/>
        </w:rPr>
        <w:t xml:space="preserve"> </w:t>
      </w:r>
    </w:p>
    <w:p w14:paraId="6180FE66" w14:textId="77777777" w:rsidR="00D6556A" w:rsidRPr="001706EE" w:rsidRDefault="00D6556A" w:rsidP="001706EE">
      <w:pPr>
        <w:adjustRightInd w:val="0"/>
        <w:ind w:firstLine="454"/>
        <w:rPr>
          <w:sz w:val="30"/>
          <w:szCs w:val="30"/>
        </w:rPr>
      </w:pPr>
      <w:r w:rsidRPr="001706EE">
        <w:rPr>
          <w:sz w:val="30"/>
          <w:szCs w:val="30"/>
        </w:rPr>
        <w:t xml:space="preserve">Когда же ты узнал, что ширк портит поклонение, если смешивается с ним, разрушает деяния и обрекает раба на вечное пребывание в Огне, тебе стало ясно, что знать это является твоей важнейшей обязанностью, </w:t>
      </w:r>
      <w:r w:rsidR="004C13DC" w:rsidRPr="001706EE">
        <w:rPr>
          <w:sz w:val="30"/>
          <w:szCs w:val="30"/>
        </w:rPr>
        <w:t>-</w:t>
      </w:r>
      <w:r w:rsidRPr="001706EE">
        <w:rPr>
          <w:sz w:val="30"/>
          <w:szCs w:val="30"/>
        </w:rPr>
        <w:t xml:space="preserve"> может быть, Аллах спасёт тебя из трясины, имя которой </w:t>
      </w:r>
      <w:r w:rsidR="004C13DC" w:rsidRPr="001706EE">
        <w:rPr>
          <w:sz w:val="30"/>
          <w:szCs w:val="30"/>
        </w:rPr>
        <w:t>-</w:t>
      </w:r>
      <w:r w:rsidRPr="001706EE">
        <w:rPr>
          <w:sz w:val="30"/>
          <w:szCs w:val="30"/>
        </w:rPr>
        <w:t xml:space="preserve"> ширк. Всевышний Аллах сказал: </w:t>
      </w:r>
    </w:p>
    <w:p w14:paraId="2CAC734F" w14:textId="77777777" w:rsidR="009518A4" w:rsidRPr="001706EE" w:rsidRDefault="00D6556A" w:rsidP="001706EE">
      <w:pPr>
        <w:adjustRightInd w:val="0"/>
        <w:ind w:firstLine="454"/>
        <w:rPr>
          <w:rStyle w:val="Strong"/>
          <w:color w:val="0070C0"/>
          <w:sz w:val="30"/>
          <w:szCs w:val="30"/>
        </w:rPr>
      </w:pPr>
      <w:r w:rsidRPr="001706EE">
        <w:rPr>
          <w:rStyle w:val="Strong"/>
          <w:color w:val="0070C0"/>
          <w:sz w:val="30"/>
          <w:szCs w:val="30"/>
        </w:rPr>
        <w:t>«Поистине, Аллах не прощает, чтобы Ему придавали сотоварищей, но прощает то, что меньше этого, кому Он пожелает»</w:t>
      </w:r>
    </w:p>
    <w:p w14:paraId="6ED078E2" w14:textId="77777777" w:rsidR="00D6556A" w:rsidRPr="001706EE" w:rsidRDefault="00D6556A" w:rsidP="001706EE">
      <w:pPr>
        <w:adjustRightInd w:val="0"/>
        <w:ind w:firstLine="454"/>
        <w:jc w:val="right"/>
        <w:rPr>
          <w:sz w:val="30"/>
          <w:szCs w:val="30"/>
        </w:rPr>
      </w:pPr>
      <w:r w:rsidRPr="001706EE">
        <w:rPr>
          <w:sz w:val="30"/>
          <w:szCs w:val="30"/>
        </w:rPr>
        <w:t xml:space="preserve">(ан-Ниса 4:28, 116). </w:t>
      </w:r>
    </w:p>
    <w:p w14:paraId="4EBA787A" w14:textId="77777777" w:rsidR="00D6556A" w:rsidRPr="001706EE" w:rsidRDefault="00D6556A" w:rsidP="001706EE">
      <w:pPr>
        <w:adjustRightInd w:val="0"/>
        <w:ind w:firstLine="454"/>
        <w:rPr>
          <w:sz w:val="30"/>
          <w:szCs w:val="30"/>
        </w:rPr>
      </w:pPr>
      <w:r w:rsidRPr="001706EE">
        <w:rPr>
          <w:sz w:val="30"/>
          <w:szCs w:val="30"/>
        </w:rPr>
        <w:lastRenderedPageBreak/>
        <w:t xml:space="preserve">Для того, чтобы избежать ширка, ты должен знать четыре правила, которые Всевышний Аллах упомянул в Своей Книге: </w:t>
      </w:r>
    </w:p>
    <w:p w14:paraId="62ACBC41" w14:textId="77777777" w:rsidR="003C75F8" w:rsidRPr="00A325B5" w:rsidRDefault="00EF5C69" w:rsidP="003C75F8">
      <w:pPr>
        <w:pStyle w:val="Heading1"/>
        <w:adjustRightInd w:val="0"/>
        <w:spacing w:before="0"/>
        <w:ind w:firstLine="454"/>
        <w:rPr>
          <w:i w:val="0"/>
          <w:iCs w:val="0"/>
          <w:sz w:val="30"/>
          <w:szCs w:val="30"/>
          <w:lang w:val="en-US"/>
        </w:rPr>
      </w:pPr>
      <w:bookmarkStart w:id="1" w:name="_Toc197409838"/>
      <w:r>
        <w:rPr>
          <w:i w:val="0"/>
          <w:iCs w:val="0"/>
          <w:noProof/>
          <w:sz w:val="30"/>
          <w:szCs w:val="30"/>
          <w:lang w:val="en-US" w:eastAsia="zh-CN"/>
        </w:rPr>
        <w:drawing>
          <wp:inline distT="0" distB="0" distL="0" distR="0" wp14:anchorId="5F70AE58" wp14:editId="00DD43DC">
            <wp:extent cx="1214120" cy="321945"/>
            <wp:effectExtent l="0" t="0" r="5080" b="1905"/>
            <wp:docPr id="9" name="Picture 9" descr="D:\شغل\مؤسسة دار الاسلام\75836 [Converted]-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شغل\مؤسسة دار الاسلام\75836 [Converted]-0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4120" cy="321945"/>
                    </a:xfrm>
                    <a:prstGeom prst="rect">
                      <a:avLst/>
                    </a:prstGeom>
                    <a:noFill/>
                    <a:ln>
                      <a:noFill/>
                    </a:ln>
                  </pic:spPr>
                </pic:pic>
              </a:graphicData>
            </a:graphic>
          </wp:inline>
        </w:drawing>
      </w:r>
    </w:p>
    <w:p w14:paraId="17BF04F3" w14:textId="77777777" w:rsidR="00D6556A" w:rsidRPr="00556402" w:rsidRDefault="00D6556A" w:rsidP="001706EE">
      <w:pPr>
        <w:pStyle w:val="Heading1"/>
        <w:adjustRightInd w:val="0"/>
        <w:spacing w:before="0"/>
        <w:ind w:firstLine="454"/>
        <w:rPr>
          <w:szCs w:val="32"/>
        </w:rPr>
      </w:pPr>
      <w:r w:rsidRPr="00556402">
        <w:rPr>
          <w:szCs w:val="32"/>
        </w:rPr>
        <w:t>Правило первое</w:t>
      </w:r>
      <w:bookmarkEnd w:id="1"/>
    </w:p>
    <w:p w14:paraId="162D9102" w14:textId="77777777" w:rsidR="00D6556A" w:rsidRPr="001706EE" w:rsidRDefault="00D6556A" w:rsidP="001706EE">
      <w:pPr>
        <w:adjustRightInd w:val="0"/>
        <w:ind w:firstLine="454"/>
        <w:rPr>
          <w:sz w:val="30"/>
          <w:szCs w:val="30"/>
        </w:rPr>
      </w:pPr>
      <w:r w:rsidRPr="001706EE">
        <w:rPr>
          <w:sz w:val="30"/>
          <w:szCs w:val="30"/>
        </w:rPr>
        <w:t xml:space="preserve">Ты должен знать, что неверные, которые воевали с посланниками Аллаха (да благословит его Аллах и ниспошлёт ему мир), признавали то, что Всевышний Аллах является Творцом. Дарующим пропитание, Управляющим, но вместе с тем, они не входили в Ислам. Об этом свидетельствует высказывание Всевышнего: </w:t>
      </w:r>
    </w:p>
    <w:p w14:paraId="6D20AC13" w14:textId="77777777" w:rsidR="009518A4" w:rsidRPr="001706EE" w:rsidRDefault="00D6556A" w:rsidP="001706EE">
      <w:pPr>
        <w:adjustRightInd w:val="0"/>
        <w:ind w:firstLine="454"/>
        <w:rPr>
          <w:rStyle w:val="Strong"/>
          <w:sz w:val="30"/>
          <w:szCs w:val="30"/>
        </w:rPr>
      </w:pPr>
      <w:r w:rsidRPr="001706EE">
        <w:rPr>
          <w:rStyle w:val="Strong"/>
          <w:color w:val="0070C0"/>
          <w:sz w:val="30"/>
          <w:szCs w:val="30"/>
        </w:rPr>
        <w:t>«Скажи: «Кто посылает вам удел с неба и земли? Или — кто владеет слухом и зрением? И кто выводит живое из мёртвого и выводит мёртвое из живого? И кто правит делом?»</w:t>
      </w:r>
      <w:r w:rsidRPr="001706EE">
        <w:rPr>
          <w:rStyle w:val="Strong"/>
          <w:sz w:val="30"/>
          <w:szCs w:val="30"/>
        </w:rPr>
        <w:t xml:space="preserve"> И они скажут: </w:t>
      </w:r>
      <w:r w:rsidRPr="001706EE">
        <w:rPr>
          <w:rStyle w:val="Strong"/>
          <w:color w:val="0070C0"/>
          <w:sz w:val="30"/>
          <w:szCs w:val="30"/>
        </w:rPr>
        <w:t>«Аллах»</w:t>
      </w:r>
      <w:r w:rsidRPr="001706EE">
        <w:rPr>
          <w:rStyle w:val="Strong"/>
          <w:sz w:val="30"/>
          <w:szCs w:val="30"/>
        </w:rPr>
        <w:t xml:space="preserve">. Скажи же: </w:t>
      </w:r>
      <w:r w:rsidRPr="001706EE">
        <w:rPr>
          <w:rStyle w:val="Strong"/>
          <w:color w:val="0070C0"/>
          <w:sz w:val="30"/>
          <w:szCs w:val="30"/>
        </w:rPr>
        <w:t>«Разве вы не побоитесь?»</w:t>
      </w:r>
    </w:p>
    <w:p w14:paraId="19765781" w14:textId="77777777" w:rsidR="00D6556A" w:rsidRDefault="00382E2F" w:rsidP="001706EE">
      <w:pPr>
        <w:adjustRightInd w:val="0"/>
        <w:ind w:firstLine="454"/>
        <w:rPr>
          <w:sz w:val="30"/>
          <w:szCs w:val="30"/>
          <w:lang w:val="en-US"/>
        </w:rPr>
      </w:pPr>
      <w:r w:rsidRPr="001706EE">
        <w:rPr>
          <w:sz w:val="30"/>
          <w:szCs w:val="30"/>
        </w:rPr>
        <w:t>(Йунус 10:31).</w:t>
      </w:r>
    </w:p>
    <w:p w14:paraId="6C07BA6A" w14:textId="77777777" w:rsidR="00556402" w:rsidRDefault="00556402" w:rsidP="001706EE">
      <w:pPr>
        <w:adjustRightInd w:val="0"/>
        <w:ind w:firstLine="454"/>
        <w:rPr>
          <w:sz w:val="30"/>
          <w:szCs w:val="30"/>
          <w:lang w:val="en-US"/>
        </w:rPr>
      </w:pPr>
    </w:p>
    <w:p w14:paraId="7F876A71" w14:textId="77777777" w:rsidR="003C75F8" w:rsidRPr="00A325B5" w:rsidRDefault="00EF5C69" w:rsidP="003C75F8">
      <w:pPr>
        <w:pStyle w:val="Heading1"/>
        <w:adjustRightInd w:val="0"/>
        <w:spacing w:before="0"/>
        <w:ind w:firstLine="454"/>
        <w:rPr>
          <w:i w:val="0"/>
          <w:iCs w:val="0"/>
          <w:sz w:val="30"/>
          <w:szCs w:val="30"/>
          <w:lang w:val="en-US"/>
        </w:rPr>
      </w:pPr>
      <w:bookmarkStart w:id="2" w:name="_Toc197409839"/>
      <w:r>
        <w:rPr>
          <w:i w:val="0"/>
          <w:iCs w:val="0"/>
          <w:noProof/>
          <w:sz w:val="30"/>
          <w:szCs w:val="30"/>
          <w:lang w:val="en-US" w:eastAsia="zh-CN"/>
        </w:rPr>
        <w:lastRenderedPageBreak/>
        <w:drawing>
          <wp:inline distT="0" distB="0" distL="0" distR="0" wp14:anchorId="4380F2E3" wp14:editId="44F2CF80">
            <wp:extent cx="1214120" cy="321945"/>
            <wp:effectExtent l="0" t="0" r="5080" b="1905"/>
            <wp:docPr id="10" name="Picture 10" descr="D:\شغل\مؤسسة دار الاسلام\75836 [Converted]-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شغل\مؤسسة دار الاسلام\75836 [Converted]-0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4120" cy="321945"/>
                    </a:xfrm>
                    <a:prstGeom prst="rect">
                      <a:avLst/>
                    </a:prstGeom>
                    <a:noFill/>
                    <a:ln>
                      <a:noFill/>
                    </a:ln>
                  </pic:spPr>
                </pic:pic>
              </a:graphicData>
            </a:graphic>
          </wp:inline>
        </w:drawing>
      </w:r>
    </w:p>
    <w:p w14:paraId="090B6DA9" w14:textId="77777777" w:rsidR="00D6556A" w:rsidRPr="001706EE" w:rsidRDefault="00D6556A" w:rsidP="001706EE">
      <w:pPr>
        <w:pStyle w:val="Heading1"/>
        <w:adjustRightInd w:val="0"/>
        <w:spacing w:before="0"/>
        <w:ind w:firstLine="454"/>
        <w:rPr>
          <w:sz w:val="30"/>
          <w:szCs w:val="30"/>
        </w:rPr>
      </w:pPr>
      <w:r w:rsidRPr="001706EE">
        <w:rPr>
          <w:sz w:val="30"/>
          <w:szCs w:val="30"/>
        </w:rPr>
        <w:t>Правило второе</w:t>
      </w:r>
      <w:bookmarkEnd w:id="2"/>
    </w:p>
    <w:p w14:paraId="167AA292" w14:textId="77777777" w:rsidR="009518A4" w:rsidRPr="001706EE" w:rsidRDefault="00D6556A" w:rsidP="001706EE">
      <w:pPr>
        <w:adjustRightInd w:val="0"/>
        <w:ind w:firstLine="454"/>
        <w:rPr>
          <w:sz w:val="30"/>
          <w:szCs w:val="30"/>
        </w:rPr>
      </w:pPr>
      <w:r w:rsidRPr="001706EE">
        <w:rPr>
          <w:sz w:val="30"/>
          <w:szCs w:val="30"/>
        </w:rPr>
        <w:t xml:space="preserve">Они говорят: </w:t>
      </w:r>
      <w:r w:rsidRPr="001706EE">
        <w:rPr>
          <w:color w:val="0070C0"/>
          <w:sz w:val="30"/>
          <w:szCs w:val="30"/>
        </w:rPr>
        <w:t>«Мы взываем и обращаемся к ним только с просьбой приблизить нас к Аллаху и заступиться перед Ним»</w:t>
      </w:r>
      <w:r w:rsidRPr="001706EE">
        <w:rPr>
          <w:sz w:val="30"/>
          <w:szCs w:val="30"/>
        </w:rPr>
        <w:t xml:space="preserve">. О мольбе язычников с целью приближения к Аллаху свидетельствует высказывание Всевышнего </w:t>
      </w:r>
      <w:r w:rsidRPr="001706EE">
        <w:rPr>
          <w:rStyle w:val="Strong"/>
          <w:color w:val="0070C0"/>
          <w:sz w:val="30"/>
          <w:szCs w:val="30"/>
        </w:rPr>
        <w:t xml:space="preserve">«А те, которые взяли помощников помимо Него, говоря: «Мы поклоняемся им только, чтобы они приблизили нас к Аллаху </w:t>
      </w:r>
      <w:r w:rsidR="002E00BE" w:rsidRPr="001706EE">
        <w:rPr>
          <w:rStyle w:val="Strong"/>
          <w:color w:val="0070C0"/>
          <w:sz w:val="30"/>
          <w:szCs w:val="30"/>
        </w:rPr>
        <w:t>-</w:t>
      </w:r>
      <w:r w:rsidRPr="001706EE">
        <w:rPr>
          <w:rStyle w:val="Strong"/>
          <w:color w:val="0070C0"/>
          <w:sz w:val="30"/>
          <w:szCs w:val="30"/>
        </w:rPr>
        <w:t xml:space="preserve"> между ними Аллах рассудит в том, в чём они расходятся! Поистине, Аллах не ведёт прямым </w:t>
      </w:r>
      <w:r w:rsidR="009518A4" w:rsidRPr="001706EE">
        <w:rPr>
          <w:rStyle w:val="Strong"/>
          <w:color w:val="0070C0"/>
          <w:sz w:val="30"/>
          <w:szCs w:val="30"/>
        </w:rPr>
        <w:t>путём того, кто лжив, неверен!»</w:t>
      </w:r>
    </w:p>
    <w:p w14:paraId="79BB7B06" w14:textId="77777777" w:rsidR="00D6556A" w:rsidRPr="001706EE" w:rsidRDefault="00D6556A" w:rsidP="001706EE">
      <w:pPr>
        <w:adjustRightInd w:val="0"/>
        <w:ind w:firstLine="454"/>
        <w:jc w:val="right"/>
        <w:rPr>
          <w:sz w:val="30"/>
          <w:szCs w:val="30"/>
        </w:rPr>
      </w:pPr>
      <w:r w:rsidRPr="001706EE">
        <w:rPr>
          <w:sz w:val="30"/>
          <w:szCs w:val="30"/>
        </w:rPr>
        <w:t xml:space="preserve">(аз-Зумар 39:3). </w:t>
      </w:r>
    </w:p>
    <w:p w14:paraId="286B9A08" w14:textId="77777777" w:rsidR="009518A4" w:rsidRPr="001706EE" w:rsidRDefault="00D6556A" w:rsidP="001706EE">
      <w:pPr>
        <w:adjustRightInd w:val="0"/>
        <w:ind w:firstLine="454"/>
        <w:rPr>
          <w:sz w:val="30"/>
          <w:szCs w:val="30"/>
        </w:rPr>
      </w:pPr>
      <w:r w:rsidRPr="001706EE">
        <w:rPr>
          <w:sz w:val="30"/>
          <w:szCs w:val="30"/>
        </w:rPr>
        <w:t xml:space="preserve">На мольбу с целью получения заступничества указывает высказывание Всевышнего: </w:t>
      </w:r>
      <w:r w:rsidRPr="001706EE">
        <w:rPr>
          <w:rStyle w:val="Strong"/>
          <w:color w:val="0070C0"/>
          <w:sz w:val="30"/>
          <w:szCs w:val="30"/>
        </w:rPr>
        <w:t>«И поклоняются они помимо Аллаха тому, что не может ни навредить им, ни пользы принести, и говорят: «</w:t>
      </w:r>
      <w:r w:rsidR="009518A4" w:rsidRPr="001706EE">
        <w:rPr>
          <w:rStyle w:val="Strong"/>
          <w:color w:val="0070C0"/>
          <w:sz w:val="30"/>
          <w:szCs w:val="30"/>
        </w:rPr>
        <w:t xml:space="preserve">Это </w:t>
      </w:r>
      <w:r w:rsidR="002E00BE" w:rsidRPr="001706EE">
        <w:rPr>
          <w:rStyle w:val="Strong"/>
          <w:color w:val="0070C0"/>
          <w:sz w:val="30"/>
          <w:szCs w:val="30"/>
        </w:rPr>
        <w:t>-</w:t>
      </w:r>
      <w:r w:rsidR="009518A4" w:rsidRPr="001706EE">
        <w:rPr>
          <w:rStyle w:val="Strong"/>
          <w:color w:val="0070C0"/>
          <w:sz w:val="30"/>
          <w:szCs w:val="30"/>
        </w:rPr>
        <w:t xml:space="preserve"> наши заступники у Аллаха»</w:t>
      </w:r>
    </w:p>
    <w:p w14:paraId="4300DA55" w14:textId="77777777" w:rsidR="009518A4" w:rsidRPr="00A36159" w:rsidRDefault="009518A4" w:rsidP="001706EE">
      <w:pPr>
        <w:adjustRightInd w:val="0"/>
        <w:ind w:firstLine="454"/>
        <w:jc w:val="right"/>
        <w:rPr>
          <w:sz w:val="30"/>
          <w:szCs w:val="30"/>
        </w:rPr>
      </w:pPr>
      <w:r w:rsidRPr="001706EE">
        <w:rPr>
          <w:sz w:val="30"/>
          <w:szCs w:val="30"/>
        </w:rPr>
        <w:t>(Йунус 10:18).</w:t>
      </w:r>
    </w:p>
    <w:p w14:paraId="12C4B5EA" w14:textId="77777777" w:rsidR="00D6556A" w:rsidRPr="001706EE" w:rsidRDefault="00D6556A" w:rsidP="00A36159">
      <w:pPr>
        <w:adjustRightInd w:val="0"/>
        <w:ind w:firstLine="454"/>
        <w:rPr>
          <w:sz w:val="30"/>
          <w:szCs w:val="30"/>
        </w:rPr>
      </w:pPr>
      <w:r w:rsidRPr="001706EE">
        <w:rPr>
          <w:sz w:val="30"/>
          <w:szCs w:val="30"/>
        </w:rPr>
        <w:lastRenderedPageBreak/>
        <w:t xml:space="preserve">И заступничество делится на два вида: отвергаемое заступничество и утверждённое заступничество. Отвергаемое заступничество </w:t>
      </w:r>
      <w:r w:rsidR="00A36159" w:rsidRPr="00A36159">
        <w:rPr>
          <w:sz w:val="30"/>
          <w:szCs w:val="30"/>
        </w:rPr>
        <w:t>-</w:t>
      </w:r>
      <w:r w:rsidRPr="001706EE">
        <w:rPr>
          <w:sz w:val="30"/>
          <w:szCs w:val="30"/>
        </w:rPr>
        <w:t xml:space="preserve"> то, которое просят не у Аллаха, тогда как способен даровать его только Аллах. Всевышний сказал: </w:t>
      </w:r>
      <w:r w:rsidRPr="001706EE">
        <w:rPr>
          <w:rStyle w:val="Strong"/>
          <w:color w:val="0070C0"/>
          <w:sz w:val="30"/>
          <w:szCs w:val="30"/>
        </w:rPr>
        <w:t>«О вы, которые уверовали! Расходуйте из того, чем Мы вас наделили, прежде чем придёт день, когда не будет ни торговли, ни любви, ни заступничества, А неверные — они несправедливы»</w:t>
      </w:r>
      <w:r w:rsidR="00A36159" w:rsidRPr="00A36159">
        <w:rPr>
          <w:sz w:val="30"/>
          <w:szCs w:val="30"/>
        </w:rPr>
        <w:t xml:space="preserve"> </w:t>
      </w:r>
      <w:r w:rsidR="00A36159" w:rsidRPr="00A36159">
        <w:rPr>
          <w:sz w:val="30"/>
          <w:szCs w:val="30"/>
        </w:rPr>
        <w:tab/>
      </w:r>
      <w:r w:rsidR="00A36159" w:rsidRPr="00A36159">
        <w:rPr>
          <w:sz w:val="30"/>
          <w:szCs w:val="30"/>
        </w:rPr>
        <w:tab/>
      </w:r>
      <w:r w:rsidR="00A36159" w:rsidRPr="00A36159">
        <w:rPr>
          <w:sz w:val="30"/>
          <w:szCs w:val="30"/>
        </w:rPr>
        <w:tab/>
      </w:r>
      <w:r w:rsidRPr="001706EE">
        <w:rPr>
          <w:sz w:val="30"/>
          <w:szCs w:val="30"/>
        </w:rPr>
        <w:t>(аль-Бакара 2:254).</w:t>
      </w:r>
      <w:r w:rsidR="001706EE" w:rsidRPr="001706EE">
        <w:rPr>
          <w:rStyle w:val="FootnoteReference"/>
          <w:b/>
          <w:bCs/>
          <w:color w:val="0070C0"/>
          <w:sz w:val="30"/>
          <w:szCs w:val="30"/>
        </w:rPr>
        <w:t>(</w:t>
      </w:r>
      <w:r w:rsidR="001706EE" w:rsidRPr="001706EE">
        <w:rPr>
          <w:rStyle w:val="FootnoteReference"/>
          <w:b/>
          <w:bCs/>
          <w:color w:val="0070C0"/>
          <w:sz w:val="30"/>
          <w:szCs w:val="30"/>
        </w:rPr>
        <w:footnoteReference w:id="3"/>
      </w:r>
      <w:r w:rsidR="001706EE" w:rsidRPr="001706EE">
        <w:rPr>
          <w:rStyle w:val="FootnoteReference"/>
          <w:b/>
          <w:bCs/>
          <w:color w:val="0070C0"/>
          <w:sz w:val="30"/>
          <w:szCs w:val="30"/>
        </w:rPr>
        <w:t>)</w:t>
      </w:r>
      <w:hyperlink r:id="rId13" w:anchor="footnote_49" w:history="1"/>
      <w:r w:rsidRPr="001706EE">
        <w:rPr>
          <w:sz w:val="30"/>
          <w:szCs w:val="30"/>
        </w:rPr>
        <w:t xml:space="preserve"> </w:t>
      </w:r>
    </w:p>
    <w:p w14:paraId="1F838CFB" w14:textId="77777777" w:rsidR="00D6556A" w:rsidRPr="001706EE" w:rsidRDefault="00D6556A" w:rsidP="001706EE">
      <w:pPr>
        <w:adjustRightInd w:val="0"/>
        <w:ind w:firstLine="454"/>
        <w:rPr>
          <w:sz w:val="30"/>
          <w:szCs w:val="30"/>
        </w:rPr>
      </w:pPr>
      <w:r w:rsidRPr="001706EE">
        <w:rPr>
          <w:sz w:val="30"/>
          <w:szCs w:val="30"/>
        </w:rPr>
        <w:lastRenderedPageBreak/>
        <w:t xml:space="preserve">Утверждённое заступничество </w:t>
      </w:r>
      <w:r w:rsidR="002E00BE" w:rsidRPr="001706EE">
        <w:rPr>
          <w:sz w:val="30"/>
          <w:szCs w:val="30"/>
        </w:rPr>
        <w:t>-</w:t>
      </w:r>
      <w:r w:rsidRPr="001706EE">
        <w:rPr>
          <w:sz w:val="30"/>
          <w:szCs w:val="30"/>
        </w:rPr>
        <w:t xml:space="preserve"> то, за которое просят у Аллаха, и заступником является облагодетельствованный Аллахом, а заступаются за того, чьими речами и деяниями доволен Аллах. И заступничество возможно только после позволения Аллаха, о чём сказал Всевышний: </w:t>
      </w:r>
    </w:p>
    <w:p w14:paraId="14C42ACA" w14:textId="77777777" w:rsidR="009518A4" w:rsidRPr="002D0CD2" w:rsidRDefault="00D6556A" w:rsidP="001706EE">
      <w:pPr>
        <w:adjustRightInd w:val="0"/>
        <w:ind w:firstLine="454"/>
        <w:rPr>
          <w:b/>
          <w:bCs/>
          <w:i/>
          <w:iCs/>
          <w:color w:val="0070C0"/>
          <w:sz w:val="30"/>
          <w:szCs w:val="30"/>
        </w:rPr>
      </w:pPr>
      <w:r w:rsidRPr="001706EE">
        <w:rPr>
          <w:b/>
          <w:bCs/>
          <w:i/>
          <w:iCs/>
          <w:color w:val="0070C0"/>
          <w:sz w:val="30"/>
          <w:szCs w:val="30"/>
        </w:rPr>
        <w:t>«Кто заступится пред Ним, иначе как с Его позволения?»</w:t>
      </w:r>
    </w:p>
    <w:p w14:paraId="44AA444D" w14:textId="77777777" w:rsidR="00D6556A" w:rsidRDefault="00D6556A" w:rsidP="001706EE">
      <w:pPr>
        <w:adjustRightInd w:val="0"/>
        <w:ind w:firstLine="454"/>
        <w:jc w:val="right"/>
        <w:rPr>
          <w:sz w:val="30"/>
          <w:szCs w:val="30"/>
          <w:lang w:val="en-US"/>
        </w:rPr>
      </w:pPr>
      <w:r w:rsidRPr="001706EE">
        <w:rPr>
          <w:sz w:val="30"/>
          <w:szCs w:val="30"/>
        </w:rPr>
        <w:t>(аль-Бакара 2:255).</w:t>
      </w:r>
      <w:r w:rsidR="001706EE" w:rsidRPr="001706EE">
        <w:rPr>
          <w:rStyle w:val="FootnoteReference"/>
          <w:b/>
          <w:bCs/>
          <w:color w:val="0070C0"/>
          <w:sz w:val="30"/>
          <w:szCs w:val="30"/>
        </w:rPr>
        <w:t>(</w:t>
      </w:r>
      <w:r w:rsidR="001706EE" w:rsidRPr="001706EE">
        <w:rPr>
          <w:rStyle w:val="FootnoteReference"/>
          <w:b/>
          <w:bCs/>
          <w:color w:val="0070C0"/>
          <w:sz w:val="30"/>
          <w:szCs w:val="30"/>
        </w:rPr>
        <w:footnoteReference w:id="4"/>
      </w:r>
      <w:r w:rsidR="001706EE" w:rsidRPr="001706EE">
        <w:rPr>
          <w:rStyle w:val="FootnoteReference"/>
          <w:b/>
          <w:bCs/>
          <w:color w:val="0070C0"/>
          <w:sz w:val="30"/>
          <w:szCs w:val="30"/>
        </w:rPr>
        <w:t>)</w:t>
      </w:r>
      <w:hyperlink r:id="rId14" w:anchor="footnote_50" w:history="1"/>
      <w:r w:rsidRPr="001706EE">
        <w:rPr>
          <w:sz w:val="30"/>
          <w:szCs w:val="30"/>
        </w:rPr>
        <w:t xml:space="preserve"> </w:t>
      </w:r>
    </w:p>
    <w:p w14:paraId="530B0B4C" w14:textId="77777777" w:rsidR="003C75F8" w:rsidRPr="00A325B5" w:rsidRDefault="00EF5C69" w:rsidP="003C75F8">
      <w:pPr>
        <w:pStyle w:val="Heading1"/>
        <w:adjustRightInd w:val="0"/>
        <w:spacing w:before="0"/>
        <w:ind w:firstLine="454"/>
        <w:rPr>
          <w:i w:val="0"/>
          <w:iCs w:val="0"/>
          <w:sz w:val="30"/>
          <w:szCs w:val="30"/>
          <w:lang w:val="en-US"/>
        </w:rPr>
      </w:pPr>
      <w:bookmarkStart w:id="3" w:name="_Toc197409840"/>
      <w:r>
        <w:rPr>
          <w:i w:val="0"/>
          <w:iCs w:val="0"/>
          <w:noProof/>
          <w:sz w:val="30"/>
          <w:szCs w:val="30"/>
          <w:lang w:val="en-US" w:eastAsia="zh-CN"/>
        </w:rPr>
        <w:drawing>
          <wp:inline distT="0" distB="0" distL="0" distR="0" wp14:anchorId="320F290F" wp14:editId="0AA6E9D6">
            <wp:extent cx="1214120" cy="321945"/>
            <wp:effectExtent l="0" t="0" r="5080" b="1905"/>
            <wp:docPr id="11" name="Picture 11" descr="D:\شغل\مؤسسة دار الاسلام\75836 [Converted]-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شغل\مؤسسة دار الاسلام\75836 [Converted]-0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4120" cy="321945"/>
                    </a:xfrm>
                    <a:prstGeom prst="rect">
                      <a:avLst/>
                    </a:prstGeom>
                    <a:noFill/>
                    <a:ln>
                      <a:noFill/>
                    </a:ln>
                  </pic:spPr>
                </pic:pic>
              </a:graphicData>
            </a:graphic>
          </wp:inline>
        </w:drawing>
      </w:r>
    </w:p>
    <w:p w14:paraId="69BD4DD4" w14:textId="77777777" w:rsidR="00D6556A" w:rsidRPr="001706EE" w:rsidRDefault="00D6556A" w:rsidP="001706EE">
      <w:pPr>
        <w:pStyle w:val="Heading1"/>
        <w:adjustRightInd w:val="0"/>
        <w:spacing w:before="0"/>
        <w:ind w:firstLine="454"/>
        <w:rPr>
          <w:sz w:val="30"/>
          <w:szCs w:val="30"/>
        </w:rPr>
      </w:pPr>
      <w:r w:rsidRPr="001706EE">
        <w:rPr>
          <w:sz w:val="30"/>
          <w:szCs w:val="30"/>
        </w:rPr>
        <w:t>Правило третье</w:t>
      </w:r>
      <w:bookmarkEnd w:id="3"/>
    </w:p>
    <w:p w14:paraId="1E5FBB73" w14:textId="77777777" w:rsidR="00D6556A" w:rsidRPr="001706EE" w:rsidRDefault="00D6556A" w:rsidP="001706EE">
      <w:pPr>
        <w:adjustRightInd w:val="0"/>
        <w:spacing w:line="240" w:lineRule="auto"/>
        <w:ind w:firstLine="454"/>
        <w:rPr>
          <w:sz w:val="30"/>
          <w:szCs w:val="30"/>
        </w:rPr>
      </w:pPr>
      <w:r w:rsidRPr="001706EE">
        <w:rPr>
          <w:sz w:val="30"/>
          <w:szCs w:val="30"/>
        </w:rPr>
        <w:lastRenderedPageBreak/>
        <w:t xml:space="preserve">Пророк (да благословит его Аллах и ниспошлёт ему мир) одержал верх над людьми, которые поклонялись различным божествам. Среди них были поклоняющиеся ангелам, поклоняющиеся пророкам и праведникам, поклоняющиеся деревьям и камням и поклоняющиеся солнцу и луне. Посланник Аллаха (да благословит его Аллах и ниспошлёт ему мир) сражался с ними и не делал между ними различий. На это указывает высказывание Всевышнего: </w:t>
      </w:r>
    </w:p>
    <w:p w14:paraId="59A6E0CD" w14:textId="77777777" w:rsidR="007A5CA9" w:rsidRPr="001706EE" w:rsidRDefault="00D6556A" w:rsidP="001706EE">
      <w:pPr>
        <w:adjustRightInd w:val="0"/>
        <w:spacing w:line="240" w:lineRule="auto"/>
        <w:ind w:firstLine="454"/>
        <w:rPr>
          <w:rStyle w:val="Strong"/>
          <w:color w:val="0070C0"/>
          <w:sz w:val="30"/>
          <w:szCs w:val="30"/>
        </w:rPr>
      </w:pPr>
      <w:r w:rsidRPr="001706EE">
        <w:rPr>
          <w:rStyle w:val="Strong"/>
          <w:color w:val="0070C0"/>
          <w:sz w:val="30"/>
          <w:szCs w:val="30"/>
        </w:rPr>
        <w:t>«И сражайтесь с ними, пока не исчезнет смута и религия будет обращена к Аллаху целиком»</w:t>
      </w:r>
    </w:p>
    <w:p w14:paraId="720AF0E3" w14:textId="77777777" w:rsidR="00D6556A" w:rsidRPr="001706EE" w:rsidRDefault="00D6556A" w:rsidP="001706EE">
      <w:pPr>
        <w:adjustRightInd w:val="0"/>
        <w:spacing w:line="240" w:lineRule="auto"/>
        <w:ind w:firstLine="454"/>
        <w:jc w:val="right"/>
        <w:rPr>
          <w:sz w:val="30"/>
          <w:szCs w:val="30"/>
        </w:rPr>
      </w:pPr>
      <w:r w:rsidRPr="001706EE">
        <w:rPr>
          <w:sz w:val="30"/>
          <w:szCs w:val="30"/>
        </w:rPr>
        <w:t xml:space="preserve">(аль-Анфаль 8:39). </w:t>
      </w:r>
    </w:p>
    <w:p w14:paraId="28C81B31" w14:textId="77777777" w:rsidR="00D6556A" w:rsidRPr="001706EE" w:rsidRDefault="00D6556A" w:rsidP="001706EE">
      <w:pPr>
        <w:adjustRightInd w:val="0"/>
        <w:spacing w:line="240" w:lineRule="auto"/>
        <w:ind w:firstLine="454"/>
        <w:rPr>
          <w:sz w:val="30"/>
          <w:szCs w:val="30"/>
        </w:rPr>
      </w:pPr>
      <w:r w:rsidRPr="001706EE">
        <w:rPr>
          <w:sz w:val="30"/>
          <w:szCs w:val="30"/>
        </w:rPr>
        <w:t xml:space="preserve">О язычниках, поклоняющихся солнцу и луне, Всевышний Аллах сказал: </w:t>
      </w:r>
    </w:p>
    <w:p w14:paraId="1FC801D7" w14:textId="77777777" w:rsidR="00D6556A" w:rsidRPr="001706EE" w:rsidRDefault="00D6556A" w:rsidP="00D94F5B">
      <w:pPr>
        <w:adjustRightInd w:val="0"/>
        <w:spacing w:line="240" w:lineRule="auto"/>
        <w:ind w:firstLine="454"/>
        <w:rPr>
          <w:sz w:val="30"/>
          <w:szCs w:val="30"/>
        </w:rPr>
      </w:pPr>
      <w:r w:rsidRPr="001706EE">
        <w:rPr>
          <w:rStyle w:val="Strong"/>
          <w:color w:val="0070C0"/>
          <w:sz w:val="30"/>
          <w:szCs w:val="30"/>
        </w:rPr>
        <w:t>«Из его знамений — день и ночь, солнце и луна. Не падайте ниц пред солнцем и луной, а падайте ниц пред Аллахом, который сотворил их, если вы Его почитаете!»</w:t>
      </w:r>
      <w:r w:rsidR="00D94F5B" w:rsidRPr="00D94F5B">
        <w:rPr>
          <w:rStyle w:val="Strong"/>
          <w:color w:val="0070C0"/>
          <w:sz w:val="30"/>
          <w:szCs w:val="30"/>
        </w:rPr>
        <w:tab/>
      </w:r>
      <w:r w:rsidR="00D94F5B" w:rsidRPr="00D94F5B">
        <w:rPr>
          <w:rStyle w:val="Strong"/>
          <w:color w:val="0070C0"/>
          <w:sz w:val="30"/>
          <w:szCs w:val="30"/>
        </w:rPr>
        <w:tab/>
      </w:r>
      <w:r w:rsidR="00D94F5B" w:rsidRPr="00D94F5B">
        <w:rPr>
          <w:rStyle w:val="Strong"/>
          <w:color w:val="0070C0"/>
          <w:sz w:val="30"/>
          <w:szCs w:val="30"/>
        </w:rPr>
        <w:tab/>
      </w:r>
      <w:r w:rsidR="00D94F5B" w:rsidRPr="00D94F5B">
        <w:rPr>
          <w:rStyle w:val="Strong"/>
          <w:color w:val="0070C0"/>
          <w:sz w:val="30"/>
          <w:szCs w:val="30"/>
        </w:rPr>
        <w:tab/>
      </w:r>
      <w:r w:rsidR="00D94F5B" w:rsidRPr="001706EE">
        <w:rPr>
          <w:sz w:val="30"/>
          <w:szCs w:val="30"/>
        </w:rPr>
        <w:t xml:space="preserve"> </w:t>
      </w:r>
      <w:r w:rsidRPr="001706EE">
        <w:rPr>
          <w:sz w:val="30"/>
          <w:szCs w:val="30"/>
        </w:rPr>
        <w:t xml:space="preserve">(Фуссилат 41:37). </w:t>
      </w:r>
    </w:p>
    <w:p w14:paraId="56FB632E" w14:textId="77777777" w:rsidR="00D6556A" w:rsidRPr="001706EE" w:rsidRDefault="00D6556A" w:rsidP="001706EE">
      <w:pPr>
        <w:adjustRightInd w:val="0"/>
        <w:spacing w:line="240" w:lineRule="auto"/>
        <w:ind w:firstLine="454"/>
        <w:rPr>
          <w:sz w:val="30"/>
          <w:szCs w:val="30"/>
        </w:rPr>
      </w:pPr>
      <w:r w:rsidRPr="001706EE">
        <w:rPr>
          <w:sz w:val="30"/>
          <w:szCs w:val="30"/>
        </w:rPr>
        <w:t xml:space="preserve">О тех, кто поклонялся ангелам, Всевышний Аллах сказал: </w:t>
      </w:r>
    </w:p>
    <w:p w14:paraId="0518BFE5" w14:textId="77777777" w:rsidR="00D6556A" w:rsidRPr="001706EE" w:rsidRDefault="00D6556A" w:rsidP="00D94F5B">
      <w:pPr>
        <w:adjustRightInd w:val="0"/>
        <w:spacing w:line="240" w:lineRule="auto"/>
        <w:ind w:firstLine="454"/>
        <w:rPr>
          <w:sz w:val="30"/>
          <w:szCs w:val="30"/>
        </w:rPr>
      </w:pPr>
      <w:r w:rsidRPr="001706EE">
        <w:rPr>
          <w:rStyle w:val="Strong"/>
          <w:color w:val="0070C0"/>
          <w:sz w:val="30"/>
          <w:szCs w:val="30"/>
        </w:rPr>
        <w:lastRenderedPageBreak/>
        <w:t>«И не прикажет он вам, чтобы вы взяли ангелов и пророков господами»</w:t>
      </w:r>
      <w:r w:rsidR="00D94F5B" w:rsidRPr="00D94F5B">
        <w:rPr>
          <w:rStyle w:val="Strong"/>
          <w:color w:val="0070C0"/>
          <w:sz w:val="30"/>
          <w:szCs w:val="30"/>
        </w:rPr>
        <w:tab/>
      </w:r>
      <w:r w:rsidR="00D94F5B" w:rsidRPr="00D94F5B">
        <w:rPr>
          <w:rStyle w:val="Strong"/>
          <w:color w:val="0070C0"/>
          <w:sz w:val="30"/>
          <w:szCs w:val="30"/>
        </w:rPr>
        <w:tab/>
      </w:r>
      <w:r w:rsidR="00D94F5B" w:rsidRPr="001706EE">
        <w:rPr>
          <w:sz w:val="30"/>
          <w:szCs w:val="30"/>
        </w:rPr>
        <w:t xml:space="preserve"> </w:t>
      </w:r>
      <w:r w:rsidRPr="001706EE">
        <w:rPr>
          <w:sz w:val="30"/>
          <w:szCs w:val="30"/>
        </w:rPr>
        <w:t>(Али Имран 3:80).</w:t>
      </w:r>
      <w:r w:rsidR="001706EE" w:rsidRPr="001706EE">
        <w:rPr>
          <w:rStyle w:val="FootnoteReference"/>
          <w:b/>
          <w:bCs/>
          <w:color w:val="0070C0"/>
          <w:sz w:val="30"/>
          <w:szCs w:val="30"/>
        </w:rPr>
        <w:t>(</w:t>
      </w:r>
      <w:r w:rsidR="001706EE" w:rsidRPr="001706EE">
        <w:rPr>
          <w:rStyle w:val="FootnoteReference"/>
          <w:b/>
          <w:bCs/>
          <w:color w:val="0070C0"/>
          <w:sz w:val="30"/>
          <w:szCs w:val="30"/>
        </w:rPr>
        <w:footnoteReference w:id="5"/>
      </w:r>
      <w:r w:rsidR="001706EE" w:rsidRPr="001706EE">
        <w:rPr>
          <w:rStyle w:val="FootnoteReference"/>
          <w:b/>
          <w:bCs/>
          <w:color w:val="0070C0"/>
          <w:sz w:val="30"/>
          <w:szCs w:val="30"/>
        </w:rPr>
        <w:t>)</w:t>
      </w:r>
      <w:hyperlink r:id="rId15" w:anchor="footnote_51" w:history="1"/>
      <w:r w:rsidRPr="001706EE">
        <w:rPr>
          <w:sz w:val="30"/>
          <w:szCs w:val="30"/>
        </w:rPr>
        <w:t xml:space="preserve"> </w:t>
      </w:r>
    </w:p>
    <w:p w14:paraId="2186620D" w14:textId="77777777" w:rsidR="00D6556A" w:rsidRPr="001706EE" w:rsidRDefault="00D6556A" w:rsidP="00D94F5B">
      <w:pPr>
        <w:adjustRightInd w:val="0"/>
        <w:ind w:firstLine="454"/>
        <w:rPr>
          <w:sz w:val="30"/>
          <w:szCs w:val="30"/>
        </w:rPr>
      </w:pPr>
      <w:r w:rsidRPr="001706EE">
        <w:rPr>
          <w:sz w:val="30"/>
          <w:szCs w:val="30"/>
        </w:rPr>
        <w:t xml:space="preserve">На язычников, которые поклонялись пророкам, указывает высказывание Всевышнего: </w:t>
      </w:r>
      <w:r w:rsidRPr="001706EE">
        <w:rPr>
          <w:color w:val="0070C0"/>
          <w:sz w:val="30"/>
          <w:szCs w:val="30"/>
        </w:rPr>
        <w:t xml:space="preserve">«И вот сказал Аллах: </w:t>
      </w:r>
      <w:r w:rsidRPr="001706EE">
        <w:rPr>
          <w:rStyle w:val="Strong"/>
          <w:color w:val="0070C0"/>
          <w:sz w:val="30"/>
          <w:szCs w:val="30"/>
        </w:rPr>
        <w:t>«О Иса Ибн Марьям! Разве ты сказал людям: «Примите меня и мою мать двумя богами наряду с Аллахом?»</w:t>
      </w:r>
      <w:r w:rsidRPr="001706EE">
        <w:rPr>
          <w:rStyle w:val="Strong"/>
          <w:sz w:val="30"/>
          <w:szCs w:val="30"/>
        </w:rPr>
        <w:t xml:space="preserve"> Он сказал: </w:t>
      </w:r>
      <w:r w:rsidRPr="001706EE">
        <w:rPr>
          <w:rStyle w:val="Strong"/>
          <w:color w:val="0070C0"/>
          <w:sz w:val="30"/>
          <w:szCs w:val="30"/>
        </w:rPr>
        <w:t xml:space="preserve">«Хвала тебе! Как я могу сказать то, что мне не по праву? Если я говорил, Ты это знаешь Ты знаешь то, что у меня в душе, а я не знаю </w:t>
      </w:r>
      <w:r w:rsidRPr="001706EE">
        <w:rPr>
          <w:rStyle w:val="Strong"/>
          <w:color w:val="0070C0"/>
          <w:sz w:val="30"/>
          <w:szCs w:val="30"/>
        </w:rPr>
        <w:lastRenderedPageBreak/>
        <w:t xml:space="preserve">того, что у тебя в душе, ведь ты </w:t>
      </w:r>
      <w:r w:rsidR="00D94F5B" w:rsidRPr="00D94F5B">
        <w:rPr>
          <w:rStyle w:val="Strong"/>
          <w:color w:val="0070C0"/>
          <w:sz w:val="30"/>
          <w:szCs w:val="30"/>
        </w:rPr>
        <w:t>-</w:t>
      </w:r>
      <w:r w:rsidRPr="001706EE">
        <w:rPr>
          <w:rStyle w:val="Strong"/>
          <w:color w:val="0070C0"/>
          <w:sz w:val="30"/>
          <w:szCs w:val="30"/>
        </w:rPr>
        <w:t xml:space="preserve"> ведающий сокровенное»</w:t>
      </w:r>
      <w:r w:rsidR="00D94F5B" w:rsidRPr="00D94F5B">
        <w:rPr>
          <w:sz w:val="30"/>
          <w:szCs w:val="30"/>
        </w:rPr>
        <w:tab/>
      </w:r>
      <w:r w:rsidR="00D94F5B" w:rsidRPr="00D94F5B">
        <w:rPr>
          <w:sz w:val="30"/>
          <w:szCs w:val="30"/>
        </w:rPr>
        <w:tab/>
      </w:r>
      <w:r w:rsidR="00D94F5B" w:rsidRPr="00D94F5B">
        <w:rPr>
          <w:sz w:val="30"/>
          <w:szCs w:val="30"/>
        </w:rPr>
        <w:tab/>
      </w:r>
      <w:r w:rsidR="00D94F5B" w:rsidRPr="00D94F5B">
        <w:rPr>
          <w:sz w:val="30"/>
          <w:szCs w:val="30"/>
        </w:rPr>
        <w:tab/>
      </w:r>
      <w:r w:rsidR="00D94F5B" w:rsidRPr="001706EE">
        <w:rPr>
          <w:sz w:val="30"/>
          <w:szCs w:val="30"/>
        </w:rPr>
        <w:t xml:space="preserve"> </w:t>
      </w:r>
      <w:r w:rsidRPr="001706EE">
        <w:rPr>
          <w:sz w:val="30"/>
          <w:szCs w:val="30"/>
        </w:rPr>
        <w:t>(аль-Маида 5:116).</w:t>
      </w:r>
      <w:r w:rsidR="001706EE" w:rsidRPr="001706EE">
        <w:rPr>
          <w:rStyle w:val="FootnoteReference"/>
          <w:b/>
          <w:bCs/>
          <w:color w:val="0070C0"/>
          <w:sz w:val="30"/>
          <w:szCs w:val="30"/>
        </w:rPr>
        <w:t>(</w:t>
      </w:r>
      <w:r w:rsidR="001706EE" w:rsidRPr="001706EE">
        <w:rPr>
          <w:rStyle w:val="FootnoteReference"/>
          <w:b/>
          <w:bCs/>
          <w:color w:val="0070C0"/>
          <w:sz w:val="30"/>
          <w:szCs w:val="30"/>
        </w:rPr>
        <w:footnoteReference w:id="6"/>
      </w:r>
      <w:r w:rsidR="001706EE" w:rsidRPr="001706EE">
        <w:rPr>
          <w:rStyle w:val="FootnoteReference"/>
          <w:b/>
          <w:bCs/>
          <w:color w:val="0070C0"/>
          <w:sz w:val="30"/>
          <w:szCs w:val="30"/>
        </w:rPr>
        <w:t>)</w:t>
      </w:r>
      <w:hyperlink r:id="rId16" w:anchor="footnote_52" w:history="1"/>
      <w:r w:rsidRPr="001706EE">
        <w:rPr>
          <w:sz w:val="30"/>
          <w:szCs w:val="30"/>
        </w:rPr>
        <w:t xml:space="preserve"> </w:t>
      </w:r>
    </w:p>
    <w:p w14:paraId="3B6C467E" w14:textId="77777777" w:rsidR="00D6556A" w:rsidRPr="001706EE" w:rsidRDefault="00D6556A" w:rsidP="001706EE">
      <w:pPr>
        <w:adjustRightInd w:val="0"/>
        <w:ind w:firstLine="454"/>
        <w:rPr>
          <w:sz w:val="30"/>
          <w:szCs w:val="30"/>
        </w:rPr>
      </w:pPr>
      <w:r w:rsidRPr="001706EE">
        <w:rPr>
          <w:sz w:val="30"/>
          <w:szCs w:val="30"/>
        </w:rPr>
        <w:t xml:space="preserve">На язычников, которые поклонялись праведникам, указывает высказывание Всевышнего: </w:t>
      </w:r>
    </w:p>
    <w:p w14:paraId="43D92B56" w14:textId="77777777" w:rsidR="007A5CA9" w:rsidRPr="001706EE" w:rsidRDefault="00D6556A" w:rsidP="001706EE">
      <w:pPr>
        <w:adjustRightInd w:val="0"/>
        <w:ind w:firstLine="454"/>
        <w:rPr>
          <w:rStyle w:val="Strong"/>
          <w:color w:val="0070C0"/>
          <w:sz w:val="30"/>
          <w:szCs w:val="30"/>
        </w:rPr>
      </w:pPr>
      <w:r w:rsidRPr="001706EE">
        <w:rPr>
          <w:rStyle w:val="Strong"/>
          <w:color w:val="0070C0"/>
          <w:sz w:val="30"/>
          <w:szCs w:val="30"/>
        </w:rPr>
        <w:t>«Те, кому они взывают, сами ищут пути приближения к из Господу, кто из них ближе и надеются на Его милость и боятся Его наказания»</w:t>
      </w:r>
    </w:p>
    <w:p w14:paraId="7D605ABB" w14:textId="77777777" w:rsidR="00D6556A" w:rsidRPr="001706EE" w:rsidRDefault="00D6556A" w:rsidP="001706EE">
      <w:pPr>
        <w:adjustRightInd w:val="0"/>
        <w:ind w:firstLine="454"/>
        <w:jc w:val="right"/>
        <w:rPr>
          <w:sz w:val="30"/>
          <w:szCs w:val="30"/>
        </w:rPr>
      </w:pPr>
      <w:r w:rsidRPr="001706EE">
        <w:rPr>
          <w:sz w:val="30"/>
          <w:szCs w:val="30"/>
        </w:rPr>
        <w:t>(аль-Исра 17:57).</w:t>
      </w:r>
      <w:r w:rsidR="001706EE" w:rsidRPr="001706EE">
        <w:rPr>
          <w:rStyle w:val="FootnoteReference"/>
          <w:b/>
          <w:bCs/>
          <w:color w:val="0070C0"/>
          <w:sz w:val="30"/>
          <w:szCs w:val="30"/>
        </w:rPr>
        <w:t>(</w:t>
      </w:r>
      <w:r w:rsidR="001706EE" w:rsidRPr="001706EE">
        <w:rPr>
          <w:rStyle w:val="FootnoteReference"/>
          <w:b/>
          <w:bCs/>
          <w:color w:val="0070C0"/>
          <w:sz w:val="30"/>
          <w:szCs w:val="30"/>
        </w:rPr>
        <w:footnoteReference w:id="7"/>
      </w:r>
      <w:r w:rsidR="001706EE" w:rsidRPr="001706EE">
        <w:rPr>
          <w:rStyle w:val="FootnoteReference"/>
          <w:b/>
          <w:bCs/>
          <w:color w:val="0070C0"/>
          <w:sz w:val="30"/>
          <w:szCs w:val="30"/>
        </w:rPr>
        <w:t>)</w:t>
      </w:r>
      <w:hyperlink r:id="rId17" w:anchor="footnote_53" w:history="1"/>
      <w:r w:rsidRPr="001706EE">
        <w:rPr>
          <w:sz w:val="30"/>
          <w:szCs w:val="30"/>
        </w:rPr>
        <w:t xml:space="preserve"> </w:t>
      </w:r>
    </w:p>
    <w:p w14:paraId="7485A5A0" w14:textId="77777777" w:rsidR="00D6556A" w:rsidRPr="001706EE" w:rsidRDefault="00D6556A" w:rsidP="001706EE">
      <w:pPr>
        <w:adjustRightInd w:val="0"/>
        <w:ind w:firstLine="454"/>
        <w:rPr>
          <w:sz w:val="30"/>
          <w:szCs w:val="30"/>
        </w:rPr>
      </w:pPr>
      <w:r w:rsidRPr="001706EE">
        <w:rPr>
          <w:sz w:val="30"/>
          <w:szCs w:val="30"/>
        </w:rPr>
        <w:lastRenderedPageBreak/>
        <w:t xml:space="preserve">На язычников, которые поклонялись деревьям и камням указывает высказывание Всевышнего: </w:t>
      </w:r>
    </w:p>
    <w:p w14:paraId="462FE855" w14:textId="77777777" w:rsidR="007A5CA9" w:rsidRPr="001706EE" w:rsidRDefault="00D6556A" w:rsidP="001706EE">
      <w:pPr>
        <w:adjustRightInd w:val="0"/>
        <w:ind w:firstLine="454"/>
        <w:rPr>
          <w:rStyle w:val="Strong"/>
          <w:color w:val="0070C0"/>
          <w:sz w:val="30"/>
          <w:szCs w:val="30"/>
        </w:rPr>
      </w:pPr>
      <w:r w:rsidRPr="001706EE">
        <w:rPr>
          <w:rStyle w:val="Strong"/>
          <w:color w:val="0070C0"/>
          <w:sz w:val="30"/>
          <w:szCs w:val="30"/>
        </w:rPr>
        <w:t>«Не размышляли ли вы о об ал-Лат, и аль-Уззе, и Манат — третьей, иной?»</w:t>
      </w:r>
    </w:p>
    <w:p w14:paraId="36F0CC70" w14:textId="77777777" w:rsidR="00D6556A" w:rsidRPr="001706EE" w:rsidRDefault="00D6556A" w:rsidP="001706EE">
      <w:pPr>
        <w:adjustRightInd w:val="0"/>
        <w:ind w:firstLine="454"/>
        <w:jc w:val="right"/>
        <w:rPr>
          <w:sz w:val="30"/>
          <w:szCs w:val="30"/>
        </w:rPr>
      </w:pPr>
      <w:r w:rsidRPr="001706EE">
        <w:rPr>
          <w:sz w:val="30"/>
          <w:szCs w:val="30"/>
        </w:rPr>
        <w:t>(ан-Наджм 53:19).</w:t>
      </w:r>
      <w:r w:rsidR="001706EE" w:rsidRPr="001706EE">
        <w:rPr>
          <w:rStyle w:val="FootnoteReference"/>
          <w:b/>
          <w:bCs/>
          <w:color w:val="0070C0"/>
          <w:sz w:val="30"/>
          <w:szCs w:val="30"/>
        </w:rPr>
        <w:t>(</w:t>
      </w:r>
      <w:r w:rsidR="001706EE" w:rsidRPr="001706EE">
        <w:rPr>
          <w:rStyle w:val="FootnoteReference"/>
          <w:b/>
          <w:bCs/>
          <w:color w:val="0070C0"/>
          <w:sz w:val="30"/>
          <w:szCs w:val="30"/>
        </w:rPr>
        <w:footnoteReference w:id="8"/>
      </w:r>
      <w:r w:rsidR="001706EE" w:rsidRPr="001706EE">
        <w:rPr>
          <w:rStyle w:val="FootnoteReference"/>
          <w:b/>
          <w:bCs/>
          <w:color w:val="0070C0"/>
          <w:sz w:val="30"/>
          <w:szCs w:val="30"/>
        </w:rPr>
        <w:t>)</w:t>
      </w:r>
      <w:hyperlink r:id="rId18" w:anchor="footnote_54" w:history="1"/>
      <w:r w:rsidRPr="001706EE">
        <w:rPr>
          <w:sz w:val="30"/>
          <w:szCs w:val="30"/>
        </w:rPr>
        <w:t xml:space="preserve"> </w:t>
      </w:r>
    </w:p>
    <w:p w14:paraId="4EDFAA12" w14:textId="77777777" w:rsidR="00D6556A" w:rsidRPr="002D0CD2" w:rsidRDefault="00D6556A" w:rsidP="005308D5">
      <w:pPr>
        <w:adjustRightInd w:val="0"/>
        <w:ind w:firstLine="454"/>
        <w:rPr>
          <w:sz w:val="30"/>
          <w:szCs w:val="30"/>
        </w:rPr>
      </w:pPr>
      <w:r w:rsidRPr="001706EE">
        <w:rPr>
          <w:sz w:val="30"/>
          <w:szCs w:val="30"/>
        </w:rPr>
        <w:lastRenderedPageBreak/>
        <w:t xml:space="preserve">Абу Вакид ал-Лайси, да будет доволен им Аллах, рассказывал: </w:t>
      </w:r>
      <w:r w:rsidRPr="001706EE">
        <w:rPr>
          <w:color w:val="0070C0"/>
          <w:sz w:val="30"/>
          <w:szCs w:val="30"/>
        </w:rPr>
        <w:t>«Вместе с пророком (да благословит его Аллах и ниспошлёт ему мир) мы отправились в Хунейн, в то время мы были ещё новыми мусульманами, недавно отказавшимися от неверия, а у язычников был лотус, у которого они собирались для своих обрядов, развешивая на нём своё оружие, и который назывался «Зат Анват»</w:t>
      </w:r>
      <w:r w:rsidRPr="001706EE">
        <w:rPr>
          <w:sz w:val="30"/>
          <w:szCs w:val="30"/>
        </w:rPr>
        <w:t xml:space="preserve"> (имеющий подвески). Так вот, когда мы проезжали мимо этого </w:t>
      </w:r>
      <w:r w:rsidRPr="001706EE">
        <w:rPr>
          <w:sz w:val="30"/>
          <w:szCs w:val="30"/>
        </w:rPr>
        <w:lastRenderedPageBreak/>
        <w:t xml:space="preserve">лотуса, то сказали: </w:t>
      </w:r>
      <w:r w:rsidRPr="001706EE">
        <w:rPr>
          <w:color w:val="0070C0"/>
          <w:sz w:val="30"/>
          <w:szCs w:val="30"/>
        </w:rPr>
        <w:t>«О посланник Аллаха, сделай и нам «Зат Анват»</w:t>
      </w:r>
      <w:r w:rsidRPr="001706EE">
        <w:rPr>
          <w:sz w:val="30"/>
          <w:szCs w:val="30"/>
        </w:rPr>
        <w:t xml:space="preserve"> </w:t>
      </w:r>
      <w:r w:rsidR="005308D5" w:rsidRPr="005308D5">
        <w:rPr>
          <w:sz w:val="30"/>
          <w:szCs w:val="30"/>
        </w:rPr>
        <w:t>-</w:t>
      </w:r>
      <w:r w:rsidRPr="001706EE">
        <w:rPr>
          <w:sz w:val="30"/>
          <w:szCs w:val="30"/>
        </w:rPr>
        <w:t xml:space="preserve"> такой же, как и у них.»</w:t>
      </w:r>
      <w:r w:rsidR="001706EE" w:rsidRPr="001706EE">
        <w:rPr>
          <w:rStyle w:val="FootnoteReference"/>
          <w:b/>
          <w:bCs/>
          <w:color w:val="0070C0"/>
          <w:sz w:val="30"/>
          <w:szCs w:val="30"/>
        </w:rPr>
        <w:t>(</w:t>
      </w:r>
      <w:r w:rsidR="001706EE" w:rsidRPr="001706EE">
        <w:rPr>
          <w:rStyle w:val="FootnoteReference"/>
          <w:b/>
          <w:bCs/>
          <w:color w:val="0070C0"/>
          <w:sz w:val="30"/>
          <w:szCs w:val="30"/>
        </w:rPr>
        <w:footnoteReference w:id="9"/>
      </w:r>
      <w:r w:rsidR="001706EE" w:rsidRPr="001706EE">
        <w:rPr>
          <w:rStyle w:val="FootnoteReference"/>
          <w:b/>
          <w:bCs/>
          <w:color w:val="0070C0"/>
          <w:sz w:val="30"/>
          <w:szCs w:val="30"/>
        </w:rPr>
        <w:t>)</w:t>
      </w:r>
      <w:hyperlink r:id="rId19" w:anchor="footnote_55" w:history="1"/>
      <w:r w:rsidRPr="001706EE">
        <w:rPr>
          <w:sz w:val="30"/>
          <w:szCs w:val="30"/>
        </w:rPr>
        <w:t xml:space="preserve"> </w:t>
      </w:r>
    </w:p>
    <w:p w14:paraId="758C5605" w14:textId="77777777" w:rsidR="003C75F8" w:rsidRPr="00A325B5" w:rsidRDefault="00EF5C69" w:rsidP="003C75F8">
      <w:pPr>
        <w:pStyle w:val="Heading1"/>
        <w:adjustRightInd w:val="0"/>
        <w:spacing w:before="0"/>
        <w:ind w:firstLine="454"/>
        <w:rPr>
          <w:i w:val="0"/>
          <w:iCs w:val="0"/>
          <w:sz w:val="30"/>
          <w:szCs w:val="30"/>
          <w:lang w:val="en-US"/>
        </w:rPr>
      </w:pPr>
      <w:r>
        <w:rPr>
          <w:i w:val="0"/>
          <w:iCs w:val="0"/>
          <w:noProof/>
          <w:sz w:val="30"/>
          <w:szCs w:val="30"/>
          <w:lang w:val="en-US" w:eastAsia="zh-CN"/>
        </w:rPr>
        <w:drawing>
          <wp:inline distT="0" distB="0" distL="0" distR="0" wp14:anchorId="406571DC" wp14:editId="0ECDEAD4">
            <wp:extent cx="1214120" cy="321945"/>
            <wp:effectExtent l="0" t="0" r="5080" b="1905"/>
            <wp:docPr id="12" name="Picture 12" descr="D:\شغل\مؤسسة دار الاسلام\75836 [Converted]-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شغل\مؤسسة دار الاسلام\75836 [Converted]-0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4120" cy="321945"/>
                    </a:xfrm>
                    <a:prstGeom prst="rect">
                      <a:avLst/>
                    </a:prstGeom>
                    <a:noFill/>
                    <a:ln>
                      <a:noFill/>
                    </a:ln>
                  </pic:spPr>
                </pic:pic>
              </a:graphicData>
            </a:graphic>
          </wp:inline>
        </w:drawing>
      </w:r>
    </w:p>
    <w:p w14:paraId="23CCE3B9" w14:textId="77777777" w:rsidR="00D6556A" w:rsidRPr="001706EE" w:rsidRDefault="00D6556A" w:rsidP="001706EE">
      <w:pPr>
        <w:pStyle w:val="Heading1"/>
        <w:adjustRightInd w:val="0"/>
        <w:spacing w:before="0"/>
        <w:ind w:firstLine="454"/>
        <w:rPr>
          <w:sz w:val="30"/>
          <w:szCs w:val="30"/>
        </w:rPr>
      </w:pPr>
      <w:bookmarkStart w:id="4" w:name="_Toc197409841"/>
      <w:r w:rsidRPr="001706EE">
        <w:rPr>
          <w:sz w:val="30"/>
          <w:szCs w:val="30"/>
        </w:rPr>
        <w:t>Правило четвёртое</w:t>
      </w:r>
      <w:bookmarkEnd w:id="4"/>
    </w:p>
    <w:p w14:paraId="0648E4E3" w14:textId="77777777" w:rsidR="00D6556A" w:rsidRPr="001706EE" w:rsidRDefault="00D6556A" w:rsidP="001706EE">
      <w:pPr>
        <w:adjustRightInd w:val="0"/>
        <w:ind w:firstLine="454"/>
        <w:rPr>
          <w:sz w:val="30"/>
          <w:szCs w:val="30"/>
        </w:rPr>
      </w:pPr>
      <w:r w:rsidRPr="001706EE">
        <w:rPr>
          <w:sz w:val="30"/>
          <w:szCs w:val="30"/>
        </w:rPr>
        <w:t xml:space="preserve">Современное язычество страшнее доисламского язычества, потому что ранние язычники приобщали к Аллаху равных в благополучии, но при несчастьях они очищали веру пред Ним. Язычники наших дней приобщают к Аллаху равных постоянно, при благополучии и при несчастьях. Об этом сказал Всевышний Аллах: </w:t>
      </w:r>
    </w:p>
    <w:p w14:paraId="3581802E" w14:textId="77777777" w:rsidR="007A5CA9" w:rsidRPr="001706EE" w:rsidRDefault="00D6556A" w:rsidP="005308D5">
      <w:pPr>
        <w:adjustRightInd w:val="0"/>
        <w:ind w:firstLine="454"/>
        <w:rPr>
          <w:rStyle w:val="Strong"/>
          <w:color w:val="0070C0"/>
          <w:sz w:val="30"/>
          <w:szCs w:val="30"/>
        </w:rPr>
      </w:pPr>
      <w:r w:rsidRPr="001706EE">
        <w:rPr>
          <w:rStyle w:val="Strong"/>
          <w:color w:val="0070C0"/>
          <w:sz w:val="30"/>
          <w:szCs w:val="30"/>
        </w:rPr>
        <w:t xml:space="preserve">«И когда они едут в судне, они взывают к Аллаху, очищая пред Ним веру. А когда Он спасает их на сушу, </w:t>
      </w:r>
      <w:r w:rsidR="005308D5" w:rsidRPr="005308D5">
        <w:rPr>
          <w:rStyle w:val="Strong"/>
          <w:color w:val="0070C0"/>
          <w:sz w:val="30"/>
          <w:szCs w:val="30"/>
        </w:rPr>
        <w:t>-</w:t>
      </w:r>
      <w:r w:rsidRPr="001706EE">
        <w:rPr>
          <w:rStyle w:val="Strong"/>
          <w:color w:val="0070C0"/>
          <w:sz w:val="30"/>
          <w:szCs w:val="30"/>
        </w:rPr>
        <w:t xml:space="preserve"> вот они придают Ему сотоварищей»</w:t>
      </w:r>
    </w:p>
    <w:p w14:paraId="441F2287" w14:textId="77777777" w:rsidR="00D6556A" w:rsidRPr="001706EE" w:rsidRDefault="00D6556A" w:rsidP="001706EE">
      <w:pPr>
        <w:adjustRightInd w:val="0"/>
        <w:ind w:firstLine="454"/>
        <w:jc w:val="right"/>
        <w:rPr>
          <w:sz w:val="30"/>
          <w:szCs w:val="30"/>
        </w:rPr>
      </w:pPr>
      <w:r w:rsidRPr="001706EE">
        <w:rPr>
          <w:sz w:val="30"/>
          <w:szCs w:val="30"/>
        </w:rPr>
        <w:lastRenderedPageBreak/>
        <w:t xml:space="preserve">(аль-Анкабут 29:65). </w:t>
      </w:r>
    </w:p>
    <w:p w14:paraId="797C6942" w14:textId="77777777" w:rsidR="00382E2F" w:rsidRPr="001706EE" w:rsidRDefault="00D6556A" w:rsidP="001706EE">
      <w:pPr>
        <w:adjustRightInd w:val="0"/>
        <w:ind w:firstLine="454"/>
        <w:rPr>
          <w:sz w:val="30"/>
          <w:szCs w:val="30"/>
        </w:rPr>
      </w:pPr>
      <w:r w:rsidRPr="001706EE">
        <w:rPr>
          <w:sz w:val="30"/>
          <w:szCs w:val="30"/>
        </w:rPr>
        <w:t>Да благословит Аллах нашего господина Мухаммада, его род и его сподвижников и ниспошлёт им мир!</w:t>
      </w:r>
    </w:p>
    <w:p w14:paraId="34DF0F79" w14:textId="77777777" w:rsidR="004F1D29" w:rsidRPr="002D0CD2" w:rsidRDefault="004F1D29" w:rsidP="001706EE">
      <w:pPr>
        <w:adjustRightInd w:val="0"/>
        <w:ind w:firstLine="454"/>
        <w:jc w:val="center"/>
        <w:rPr>
          <w:b/>
          <w:bCs/>
          <w:sz w:val="30"/>
          <w:szCs w:val="30"/>
        </w:rPr>
      </w:pPr>
    </w:p>
    <w:p w14:paraId="6C617098" w14:textId="77777777" w:rsidR="003C75F8" w:rsidRPr="00A325B5" w:rsidRDefault="002E00BE" w:rsidP="003C75F8">
      <w:pPr>
        <w:pStyle w:val="Heading1"/>
        <w:adjustRightInd w:val="0"/>
        <w:spacing w:before="0"/>
        <w:ind w:firstLine="454"/>
        <w:rPr>
          <w:i w:val="0"/>
          <w:iCs w:val="0"/>
          <w:sz w:val="30"/>
          <w:szCs w:val="30"/>
          <w:lang w:val="en-US"/>
        </w:rPr>
      </w:pPr>
      <w:r w:rsidRPr="002D0CD2">
        <w:rPr>
          <w:b w:val="0"/>
          <w:bCs w:val="0"/>
          <w:sz w:val="30"/>
          <w:szCs w:val="30"/>
        </w:rPr>
        <w:br w:type="page"/>
      </w:r>
      <w:r w:rsidR="00EF5C69">
        <w:rPr>
          <w:i w:val="0"/>
          <w:iCs w:val="0"/>
          <w:noProof/>
          <w:sz w:val="30"/>
          <w:szCs w:val="30"/>
          <w:lang w:val="en-US" w:eastAsia="zh-CN"/>
        </w:rPr>
        <w:lastRenderedPageBreak/>
        <w:drawing>
          <wp:inline distT="0" distB="0" distL="0" distR="0" wp14:anchorId="0CB67BB2" wp14:editId="4FB40360">
            <wp:extent cx="1214120" cy="321945"/>
            <wp:effectExtent l="0" t="0" r="5080" b="1905"/>
            <wp:docPr id="13" name="Picture 13" descr="D:\شغل\مؤسسة دار الاسلام\75836 [Converted]-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شغل\مؤسسة دار الاسلام\75836 [Converted]-0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4120" cy="321945"/>
                    </a:xfrm>
                    <a:prstGeom prst="rect">
                      <a:avLst/>
                    </a:prstGeom>
                    <a:noFill/>
                    <a:ln>
                      <a:noFill/>
                    </a:ln>
                  </pic:spPr>
                </pic:pic>
              </a:graphicData>
            </a:graphic>
          </wp:inline>
        </w:drawing>
      </w:r>
    </w:p>
    <w:p w14:paraId="712956AD" w14:textId="77777777" w:rsidR="00382E2F" w:rsidRPr="0095001C" w:rsidRDefault="00382E2F" w:rsidP="001706EE">
      <w:pPr>
        <w:adjustRightInd w:val="0"/>
        <w:ind w:firstLine="454"/>
        <w:jc w:val="center"/>
        <w:rPr>
          <w:b/>
          <w:bCs/>
          <w:i/>
          <w:iCs/>
          <w:color w:val="0070C0"/>
          <w:sz w:val="30"/>
          <w:szCs w:val="30"/>
        </w:rPr>
      </w:pPr>
      <w:r w:rsidRPr="0095001C">
        <w:rPr>
          <w:b/>
          <w:bCs/>
          <w:i/>
          <w:iCs/>
          <w:color w:val="0070C0"/>
          <w:sz w:val="30"/>
          <w:szCs w:val="30"/>
        </w:rPr>
        <w:t>Оглавление</w:t>
      </w:r>
    </w:p>
    <w:p w14:paraId="59EF1492" w14:textId="1BD3C851" w:rsidR="00382E2F" w:rsidRPr="004311C4" w:rsidRDefault="00382E2F" w:rsidP="001706EE">
      <w:pPr>
        <w:pStyle w:val="TOC1"/>
        <w:tabs>
          <w:tab w:val="right" w:leader="dot" w:pos="6793"/>
        </w:tabs>
        <w:adjustRightInd w:val="0"/>
        <w:ind w:firstLine="454"/>
        <w:rPr>
          <w:i/>
          <w:iCs/>
          <w:noProof/>
          <w:sz w:val="26"/>
          <w:szCs w:val="26"/>
        </w:rPr>
      </w:pPr>
      <w:r w:rsidRPr="004311C4">
        <w:rPr>
          <w:i/>
          <w:iCs/>
          <w:sz w:val="26"/>
          <w:szCs w:val="26"/>
        </w:rPr>
        <w:fldChar w:fldCharType="begin"/>
      </w:r>
      <w:r w:rsidRPr="004311C4">
        <w:rPr>
          <w:i/>
          <w:iCs/>
          <w:sz w:val="26"/>
          <w:szCs w:val="26"/>
        </w:rPr>
        <w:instrText xml:space="preserve"> TOC \o "1-3" \h \z \u </w:instrText>
      </w:r>
      <w:r w:rsidRPr="004311C4">
        <w:rPr>
          <w:i/>
          <w:iCs/>
          <w:sz w:val="26"/>
          <w:szCs w:val="26"/>
        </w:rPr>
        <w:fldChar w:fldCharType="separate"/>
      </w:r>
      <w:hyperlink w:anchor="_Toc197409837" w:history="1">
        <w:r w:rsidRPr="004311C4">
          <w:rPr>
            <w:rStyle w:val="Hyperlink"/>
            <w:i/>
            <w:iCs/>
            <w:noProof/>
            <w:sz w:val="26"/>
            <w:szCs w:val="26"/>
          </w:rPr>
          <w:t>Предисловие</w:t>
        </w:r>
        <w:r w:rsidRPr="004311C4">
          <w:rPr>
            <w:i/>
            <w:iCs/>
            <w:noProof/>
            <w:webHidden/>
            <w:sz w:val="26"/>
            <w:szCs w:val="26"/>
          </w:rPr>
          <w:tab/>
        </w:r>
        <w:r w:rsidRPr="004311C4">
          <w:rPr>
            <w:i/>
            <w:iCs/>
            <w:noProof/>
            <w:webHidden/>
            <w:sz w:val="26"/>
            <w:szCs w:val="26"/>
          </w:rPr>
          <w:fldChar w:fldCharType="begin"/>
        </w:r>
        <w:r w:rsidRPr="004311C4">
          <w:rPr>
            <w:i/>
            <w:iCs/>
            <w:noProof/>
            <w:webHidden/>
            <w:sz w:val="26"/>
            <w:szCs w:val="26"/>
          </w:rPr>
          <w:instrText xml:space="preserve"> PAGEREF _Toc197409837 \h </w:instrText>
        </w:r>
        <w:r w:rsidRPr="004311C4">
          <w:rPr>
            <w:i/>
            <w:iCs/>
            <w:noProof/>
            <w:webHidden/>
            <w:sz w:val="26"/>
            <w:szCs w:val="26"/>
          </w:rPr>
        </w:r>
        <w:r w:rsidRPr="004311C4">
          <w:rPr>
            <w:i/>
            <w:iCs/>
            <w:noProof/>
            <w:webHidden/>
            <w:sz w:val="26"/>
            <w:szCs w:val="26"/>
          </w:rPr>
          <w:fldChar w:fldCharType="separate"/>
        </w:r>
        <w:r w:rsidR="005746FC">
          <w:rPr>
            <w:i/>
            <w:iCs/>
            <w:noProof/>
            <w:webHidden/>
            <w:sz w:val="26"/>
            <w:szCs w:val="26"/>
          </w:rPr>
          <w:t>2</w:t>
        </w:r>
        <w:r w:rsidRPr="004311C4">
          <w:rPr>
            <w:i/>
            <w:iCs/>
            <w:noProof/>
            <w:webHidden/>
            <w:sz w:val="26"/>
            <w:szCs w:val="26"/>
          </w:rPr>
          <w:fldChar w:fldCharType="end"/>
        </w:r>
      </w:hyperlink>
    </w:p>
    <w:p w14:paraId="43F50A44" w14:textId="5D5F2943" w:rsidR="00382E2F" w:rsidRPr="004311C4" w:rsidRDefault="00EF61B7" w:rsidP="001706EE">
      <w:pPr>
        <w:pStyle w:val="TOC1"/>
        <w:tabs>
          <w:tab w:val="right" w:leader="dot" w:pos="6793"/>
        </w:tabs>
        <w:adjustRightInd w:val="0"/>
        <w:ind w:firstLine="454"/>
        <w:rPr>
          <w:i/>
          <w:iCs/>
          <w:noProof/>
          <w:sz w:val="26"/>
          <w:szCs w:val="26"/>
        </w:rPr>
      </w:pPr>
      <w:hyperlink w:anchor="_Toc197409838" w:history="1">
        <w:r w:rsidR="00382E2F" w:rsidRPr="004311C4">
          <w:rPr>
            <w:rStyle w:val="Hyperlink"/>
            <w:i/>
            <w:iCs/>
            <w:noProof/>
            <w:sz w:val="26"/>
            <w:szCs w:val="26"/>
          </w:rPr>
          <w:t>Правило первое</w:t>
        </w:r>
        <w:r w:rsidR="00382E2F" w:rsidRPr="004311C4">
          <w:rPr>
            <w:i/>
            <w:iCs/>
            <w:noProof/>
            <w:webHidden/>
            <w:sz w:val="26"/>
            <w:szCs w:val="26"/>
          </w:rPr>
          <w:tab/>
        </w:r>
        <w:r w:rsidR="00382E2F" w:rsidRPr="004311C4">
          <w:rPr>
            <w:i/>
            <w:iCs/>
            <w:noProof/>
            <w:webHidden/>
            <w:sz w:val="26"/>
            <w:szCs w:val="26"/>
          </w:rPr>
          <w:fldChar w:fldCharType="begin"/>
        </w:r>
        <w:r w:rsidR="00382E2F" w:rsidRPr="004311C4">
          <w:rPr>
            <w:i/>
            <w:iCs/>
            <w:noProof/>
            <w:webHidden/>
            <w:sz w:val="26"/>
            <w:szCs w:val="26"/>
          </w:rPr>
          <w:instrText xml:space="preserve"> PAGEREF _Toc197409838 \h </w:instrText>
        </w:r>
        <w:r w:rsidR="00382E2F" w:rsidRPr="004311C4">
          <w:rPr>
            <w:i/>
            <w:iCs/>
            <w:noProof/>
            <w:webHidden/>
            <w:sz w:val="26"/>
            <w:szCs w:val="26"/>
          </w:rPr>
        </w:r>
        <w:r w:rsidR="00382E2F" w:rsidRPr="004311C4">
          <w:rPr>
            <w:i/>
            <w:iCs/>
            <w:noProof/>
            <w:webHidden/>
            <w:sz w:val="26"/>
            <w:szCs w:val="26"/>
          </w:rPr>
          <w:fldChar w:fldCharType="separate"/>
        </w:r>
        <w:r w:rsidR="005746FC">
          <w:rPr>
            <w:i/>
            <w:iCs/>
            <w:noProof/>
            <w:webHidden/>
            <w:sz w:val="26"/>
            <w:szCs w:val="26"/>
          </w:rPr>
          <w:t>5</w:t>
        </w:r>
        <w:r w:rsidR="00382E2F" w:rsidRPr="004311C4">
          <w:rPr>
            <w:i/>
            <w:iCs/>
            <w:noProof/>
            <w:webHidden/>
            <w:sz w:val="26"/>
            <w:szCs w:val="26"/>
          </w:rPr>
          <w:fldChar w:fldCharType="end"/>
        </w:r>
      </w:hyperlink>
    </w:p>
    <w:p w14:paraId="2A97BBC1" w14:textId="02D0BD83" w:rsidR="00382E2F" w:rsidRPr="004311C4" w:rsidRDefault="00EF61B7" w:rsidP="001706EE">
      <w:pPr>
        <w:pStyle w:val="TOC1"/>
        <w:tabs>
          <w:tab w:val="right" w:leader="dot" w:pos="6793"/>
        </w:tabs>
        <w:adjustRightInd w:val="0"/>
        <w:ind w:firstLine="454"/>
        <w:rPr>
          <w:i/>
          <w:iCs/>
          <w:noProof/>
          <w:sz w:val="26"/>
          <w:szCs w:val="26"/>
        </w:rPr>
      </w:pPr>
      <w:hyperlink w:anchor="_Toc197409839" w:history="1">
        <w:r w:rsidR="00382E2F" w:rsidRPr="004311C4">
          <w:rPr>
            <w:rStyle w:val="Hyperlink"/>
            <w:i/>
            <w:iCs/>
            <w:noProof/>
            <w:sz w:val="26"/>
            <w:szCs w:val="26"/>
          </w:rPr>
          <w:t>Правило второе</w:t>
        </w:r>
        <w:r w:rsidR="00382E2F" w:rsidRPr="004311C4">
          <w:rPr>
            <w:i/>
            <w:iCs/>
            <w:noProof/>
            <w:webHidden/>
            <w:sz w:val="26"/>
            <w:szCs w:val="26"/>
          </w:rPr>
          <w:tab/>
        </w:r>
        <w:r w:rsidR="00382E2F" w:rsidRPr="004311C4">
          <w:rPr>
            <w:i/>
            <w:iCs/>
            <w:noProof/>
            <w:webHidden/>
            <w:sz w:val="26"/>
            <w:szCs w:val="26"/>
          </w:rPr>
          <w:fldChar w:fldCharType="begin"/>
        </w:r>
        <w:r w:rsidR="00382E2F" w:rsidRPr="004311C4">
          <w:rPr>
            <w:i/>
            <w:iCs/>
            <w:noProof/>
            <w:webHidden/>
            <w:sz w:val="26"/>
            <w:szCs w:val="26"/>
          </w:rPr>
          <w:instrText xml:space="preserve"> PAGEREF _Toc197409839 \h </w:instrText>
        </w:r>
        <w:r w:rsidR="00382E2F" w:rsidRPr="004311C4">
          <w:rPr>
            <w:i/>
            <w:iCs/>
            <w:noProof/>
            <w:webHidden/>
            <w:sz w:val="26"/>
            <w:szCs w:val="26"/>
          </w:rPr>
        </w:r>
        <w:r w:rsidR="00382E2F" w:rsidRPr="004311C4">
          <w:rPr>
            <w:i/>
            <w:iCs/>
            <w:noProof/>
            <w:webHidden/>
            <w:sz w:val="26"/>
            <w:szCs w:val="26"/>
          </w:rPr>
          <w:fldChar w:fldCharType="separate"/>
        </w:r>
        <w:r w:rsidR="005746FC">
          <w:rPr>
            <w:i/>
            <w:iCs/>
            <w:noProof/>
            <w:webHidden/>
            <w:sz w:val="26"/>
            <w:szCs w:val="26"/>
          </w:rPr>
          <w:t>6</w:t>
        </w:r>
        <w:r w:rsidR="00382E2F" w:rsidRPr="004311C4">
          <w:rPr>
            <w:i/>
            <w:iCs/>
            <w:noProof/>
            <w:webHidden/>
            <w:sz w:val="26"/>
            <w:szCs w:val="26"/>
          </w:rPr>
          <w:fldChar w:fldCharType="end"/>
        </w:r>
      </w:hyperlink>
    </w:p>
    <w:p w14:paraId="1A0AA7EB" w14:textId="17D97858" w:rsidR="00382E2F" w:rsidRPr="004311C4" w:rsidRDefault="00EF61B7" w:rsidP="001706EE">
      <w:pPr>
        <w:pStyle w:val="TOC1"/>
        <w:tabs>
          <w:tab w:val="right" w:leader="dot" w:pos="6793"/>
        </w:tabs>
        <w:adjustRightInd w:val="0"/>
        <w:ind w:firstLine="454"/>
        <w:rPr>
          <w:i/>
          <w:iCs/>
          <w:noProof/>
          <w:sz w:val="26"/>
          <w:szCs w:val="26"/>
        </w:rPr>
      </w:pPr>
      <w:hyperlink w:anchor="_Toc197409840" w:history="1">
        <w:r w:rsidR="00382E2F" w:rsidRPr="004311C4">
          <w:rPr>
            <w:rStyle w:val="Hyperlink"/>
            <w:i/>
            <w:iCs/>
            <w:noProof/>
            <w:sz w:val="26"/>
            <w:szCs w:val="26"/>
          </w:rPr>
          <w:t>Правило третье</w:t>
        </w:r>
        <w:r w:rsidR="00382E2F" w:rsidRPr="004311C4">
          <w:rPr>
            <w:i/>
            <w:iCs/>
            <w:noProof/>
            <w:webHidden/>
            <w:sz w:val="26"/>
            <w:szCs w:val="26"/>
          </w:rPr>
          <w:tab/>
        </w:r>
        <w:r w:rsidR="00382E2F" w:rsidRPr="004311C4">
          <w:rPr>
            <w:i/>
            <w:iCs/>
            <w:noProof/>
            <w:webHidden/>
            <w:sz w:val="26"/>
            <w:szCs w:val="26"/>
          </w:rPr>
          <w:fldChar w:fldCharType="begin"/>
        </w:r>
        <w:r w:rsidR="00382E2F" w:rsidRPr="004311C4">
          <w:rPr>
            <w:i/>
            <w:iCs/>
            <w:noProof/>
            <w:webHidden/>
            <w:sz w:val="26"/>
            <w:szCs w:val="26"/>
          </w:rPr>
          <w:instrText xml:space="preserve"> PAGEREF _Toc197409840 \h </w:instrText>
        </w:r>
        <w:r w:rsidR="00382E2F" w:rsidRPr="004311C4">
          <w:rPr>
            <w:i/>
            <w:iCs/>
            <w:noProof/>
            <w:webHidden/>
            <w:sz w:val="26"/>
            <w:szCs w:val="26"/>
          </w:rPr>
        </w:r>
        <w:r w:rsidR="00382E2F" w:rsidRPr="004311C4">
          <w:rPr>
            <w:i/>
            <w:iCs/>
            <w:noProof/>
            <w:webHidden/>
            <w:sz w:val="26"/>
            <w:szCs w:val="26"/>
          </w:rPr>
          <w:fldChar w:fldCharType="separate"/>
        </w:r>
        <w:r w:rsidR="005746FC">
          <w:rPr>
            <w:i/>
            <w:iCs/>
            <w:noProof/>
            <w:webHidden/>
            <w:sz w:val="26"/>
            <w:szCs w:val="26"/>
          </w:rPr>
          <w:t>8</w:t>
        </w:r>
        <w:r w:rsidR="00382E2F" w:rsidRPr="004311C4">
          <w:rPr>
            <w:i/>
            <w:iCs/>
            <w:noProof/>
            <w:webHidden/>
            <w:sz w:val="26"/>
            <w:szCs w:val="26"/>
          </w:rPr>
          <w:fldChar w:fldCharType="end"/>
        </w:r>
      </w:hyperlink>
    </w:p>
    <w:p w14:paraId="25D89CD1" w14:textId="1AB6D447" w:rsidR="00382E2F" w:rsidRPr="004311C4" w:rsidRDefault="00EF61B7" w:rsidP="001706EE">
      <w:pPr>
        <w:pStyle w:val="TOC1"/>
        <w:tabs>
          <w:tab w:val="right" w:leader="dot" w:pos="6793"/>
        </w:tabs>
        <w:adjustRightInd w:val="0"/>
        <w:ind w:firstLine="454"/>
        <w:rPr>
          <w:i/>
          <w:iCs/>
          <w:noProof/>
          <w:sz w:val="26"/>
          <w:szCs w:val="26"/>
        </w:rPr>
      </w:pPr>
      <w:hyperlink w:anchor="_Toc197409841" w:history="1">
        <w:r w:rsidR="00382E2F" w:rsidRPr="004311C4">
          <w:rPr>
            <w:rStyle w:val="Hyperlink"/>
            <w:i/>
            <w:iCs/>
            <w:noProof/>
            <w:sz w:val="26"/>
            <w:szCs w:val="26"/>
          </w:rPr>
          <w:t>Правило четвёртое</w:t>
        </w:r>
        <w:r w:rsidR="00382E2F" w:rsidRPr="004311C4">
          <w:rPr>
            <w:i/>
            <w:iCs/>
            <w:noProof/>
            <w:webHidden/>
            <w:sz w:val="26"/>
            <w:szCs w:val="26"/>
          </w:rPr>
          <w:tab/>
        </w:r>
        <w:r w:rsidR="00382E2F" w:rsidRPr="004311C4">
          <w:rPr>
            <w:i/>
            <w:iCs/>
            <w:noProof/>
            <w:webHidden/>
            <w:sz w:val="26"/>
            <w:szCs w:val="26"/>
          </w:rPr>
          <w:fldChar w:fldCharType="begin"/>
        </w:r>
        <w:r w:rsidR="00382E2F" w:rsidRPr="004311C4">
          <w:rPr>
            <w:i/>
            <w:iCs/>
            <w:noProof/>
            <w:webHidden/>
            <w:sz w:val="26"/>
            <w:szCs w:val="26"/>
          </w:rPr>
          <w:instrText xml:space="preserve"> PAGEREF _Toc197409841 \h </w:instrText>
        </w:r>
        <w:r w:rsidR="00382E2F" w:rsidRPr="004311C4">
          <w:rPr>
            <w:i/>
            <w:iCs/>
            <w:noProof/>
            <w:webHidden/>
            <w:sz w:val="26"/>
            <w:szCs w:val="26"/>
          </w:rPr>
        </w:r>
        <w:r w:rsidR="00382E2F" w:rsidRPr="004311C4">
          <w:rPr>
            <w:i/>
            <w:iCs/>
            <w:noProof/>
            <w:webHidden/>
            <w:sz w:val="26"/>
            <w:szCs w:val="26"/>
          </w:rPr>
          <w:fldChar w:fldCharType="separate"/>
        </w:r>
        <w:r w:rsidR="005746FC">
          <w:rPr>
            <w:i/>
            <w:iCs/>
            <w:noProof/>
            <w:webHidden/>
            <w:sz w:val="26"/>
            <w:szCs w:val="26"/>
          </w:rPr>
          <w:t>14</w:t>
        </w:r>
        <w:r w:rsidR="00382E2F" w:rsidRPr="004311C4">
          <w:rPr>
            <w:i/>
            <w:iCs/>
            <w:noProof/>
            <w:webHidden/>
            <w:sz w:val="26"/>
            <w:szCs w:val="26"/>
          </w:rPr>
          <w:fldChar w:fldCharType="end"/>
        </w:r>
      </w:hyperlink>
    </w:p>
    <w:p w14:paraId="0204CB7B" w14:textId="77777777" w:rsidR="00886689" w:rsidRDefault="00382E2F" w:rsidP="001706EE">
      <w:pPr>
        <w:adjustRightInd w:val="0"/>
        <w:ind w:firstLine="454"/>
        <w:rPr>
          <w:sz w:val="30"/>
          <w:szCs w:val="30"/>
        </w:rPr>
      </w:pPr>
      <w:r w:rsidRPr="004311C4">
        <w:rPr>
          <w:i/>
          <w:iCs/>
          <w:sz w:val="26"/>
          <w:szCs w:val="26"/>
        </w:rPr>
        <w:fldChar w:fldCharType="end"/>
      </w:r>
    </w:p>
    <w:p w14:paraId="0CFEE116" w14:textId="77777777" w:rsidR="003C75F8" w:rsidRPr="00A325B5" w:rsidRDefault="00EF5C69" w:rsidP="003C75F8">
      <w:pPr>
        <w:pStyle w:val="Heading1"/>
        <w:adjustRightInd w:val="0"/>
        <w:spacing w:before="0"/>
        <w:ind w:firstLine="454"/>
        <w:rPr>
          <w:i w:val="0"/>
          <w:iCs w:val="0"/>
          <w:sz w:val="30"/>
          <w:szCs w:val="30"/>
          <w:lang w:val="en-US"/>
        </w:rPr>
      </w:pPr>
      <w:r>
        <w:rPr>
          <w:i w:val="0"/>
          <w:iCs w:val="0"/>
          <w:noProof/>
          <w:sz w:val="30"/>
          <w:szCs w:val="30"/>
          <w:lang w:val="en-US" w:eastAsia="zh-CN"/>
        </w:rPr>
        <w:drawing>
          <wp:inline distT="0" distB="0" distL="0" distR="0" wp14:anchorId="47F25E0E" wp14:editId="380F134E">
            <wp:extent cx="1214120" cy="321945"/>
            <wp:effectExtent l="0" t="0" r="5080" b="1905"/>
            <wp:docPr id="14" name="Picture 14" descr="D:\شغل\مؤسسة دار الاسلام\75836 [Converted]-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شغل\مؤسسة دار الاسلام\75836 [Converted]-0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4120" cy="321945"/>
                    </a:xfrm>
                    <a:prstGeom prst="rect">
                      <a:avLst/>
                    </a:prstGeom>
                    <a:noFill/>
                    <a:ln>
                      <a:noFill/>
                    </a:ln>
                  </pic:spPr>
                </pic:pic>
              </a:graphicData>
            </a:graphic>
          </wp:inline>
        </w:drawing>
      </w:r>
    </w:p>
    <w:p w14:paraId="290DD3B3" w14:textId="77777777" w:rsidR="008F28D7" w:rsidRDefault="003C75F8" w:rsidP="00B9185A">
      <w:pPr>
        <w:bidi/>
        <w:adjustRightInd w:val="0"/>
        <w:ind w:firstLine="0"/>
        <w:jc w:val="center"/>
        <w:rPr>
          <w:sz w:val="30"/>
          <w:szCs w:val="30"/>
          <w:rtl/>
        </w:rPr>
      </w:pPr>
      <w:r>
        <w:rPr>
          <w:sz w:val="30"/>
          <w:szCs w:val="30"/>
          <w:rtl/>
        </w:rPr>
        <w:br w:type="page"/>
      </w:r>
    </w:p>
    <w:p w14:paraId="127F482C" w14:textId="77777777" w:rsidR="003C75F8" w:rsidRDefault="003C75F8" w:rsidP="00B9185A">
      <w:pPr>
        <w:bidi/>
        <w:adjustRightInd w:val="0"/>
        <w:ind w:firstLine="0"/>
        <w:jc w:val="center"/>
        <w:rPr>
          <w:sz w:val="30"/>
          <w:szCs w:val="30"/>
          <w:rtl/>
        </w:rPr>
      </w:pPr>
    </w:p>
    <w:p w14:paraId="38007585" w14:textId="77777777" w:rsidR="00B9185A" w:rsidRPr="00A325B5" w:rsidRDefault="00EF5C69" w:rsidP="00437E3B">
      <w:pPr>
        <w:pStyle w:val="Heading1"/>
        <w:bidi/>
        <w:adjustRightInd w:val="0"/>
        <w:spacing w:before="0"/>
        <w:rPr>
          <w:i w:val="0"/>
          <w:iCs w:val="0"/>
          <w:sz w:val="30"/>
          <w:szCs w:val="30"/>
          <w:lang w:val="en-US"/>
        </w:rPr>
      </w:pPr>
      <w:r>
        <w:rPr>
          <w:i w:val="0"/>
          <w:iCs w:val="0"/>
          <w:noProof/>
          <w:sz w:val="30"/>
          <w:szCs w:val="30"/>
          <w:lang w:val="en-US" w:eastAsia="zh-CN"/>
        </w:rPr>
        <w:drawing>
          <wp:inline distT="0" distB="0" distL="0" distR="0" wp14:anchorId="35647778" wp14:editId="6A481227">
            <wp:extent cx="1214120" cy="321945"/>
            <wp:effectExtent l="0" t="0" r="5080" b="1905"/>
            <wp:docPr id="15" name="Picture 15" descr="D:\شغل\مؤسسة دار الاسلام\75836 [Converted]-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شغل\مؤسسة دار الاسلام\75836 [Converted]-0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4120" cy="321945"/>
                    </a:xfrm>
                    <a:prstGeom prst="rect">
                      <a:avLst/>
                    </a:prstGeom>
                    <a:noFill/>
                    <a:ln>
                      <a:noFill/>
                    </a:ln>
                  </pic:spPr>
                </pic:pic>
              </a:graphicData>
            </a:graphic>
          </wp:inline>
        </w:drawing>
      </w:r>
    </w:p>
    <w:p w14:paraId="04A953FD" w14:textId="77777777" w:rsidR="00D6556A" w:rsidRDefault="00886689" w:rsidP="00437E3B">
      <w:pPr>
        <w:bidi/>
        <w:adjustRightInd w:val="0"/>
        <w:ind w:firstLine="0"/>
        <w:jc w:val="center"/>
        <w:rPr>
          <w:rFonts w:cs="KFGQPC Uthman Taha Naskh"/>
          <w:b/>
          <w:bCs/>
          <w:color w:val="0070C0"/>
          <w:sz w:val="70"/>
          <w:szCs w:val="70"/>
          <w:rtl/>
          <w:lang w:val="en-US" w:bidi="ar-EG"/>
        </w:rPr>
      </w:pPr>
      <w:r w:rsidRPr="008F28D7">
        <w:rPr>
          <w:rFonts w:cs="KFGQPC Uthman Taha Naskh" w:hint="cs"/>
          <w:b/>
          <w:bCs/>
          <w:color w:val="0070C0"/>
          <w:sz w:val="70"/>
          <w:szCs w:val="70"/>
          <w:rtl/>
          <w:lang w:val="en-US" w:bidi="ar-EG"/>
        </w:rPr>
        <w:t>القواعد الأربع</w:t>
      </w:r>
    </w:p>
    <w:p w14:paraId="6F07B27A" w14:textId="1081AAF5" w:rsidR="008F28D7" w:rsidRPr="002D0CD2" w:rsidRDefault="002D0CD2" w:rsidP="00437E3B">
      <w:pPr>
        <w:bidi/>
        <w:adjustRightInd w:val="0"/>
        <w:ind w:firstLine="0"/>
        <w:jc w:val="center"/>
        <w:rPr>
          <w:rFonts w:cs="KFGQPC Uthman Taha Naskh"/>
          <w:b/>
          <w:bCs/>
          <w:szCs w:val="28"/>
          <w:rtl/>
          <w:lang w:val="en-US" w:bidi="ar-EG"/>
        </w:rPr>
      </w:pPr>
      <w:r>
        <w:rPr>
          <w:rFonts w:cs="KFGQPC Uthman Taha Naskh" w:hint="cs"/>
          <w:b/>
          <w:bCs/>
          <w:szCs w:val="28"/>
          <w:rtl/>
          <w:lang w:val="en-US" w:bidi="ar-EG"/>
        </w:rPr>
        <w:t>باللغة الروسية</w:t>
      </w:r>
    </w:p>
    <w:p w14:paraId="1556DA8C" w14:textId="77777777" w:rsidR="009C227E" w:rsidRPr="00A325B5" w:rsidRDefault="00EF5C69" w:rsidP="00437E3B">
      <w:pPr>
        <w:pStyle w:val="Heading1"/>
        <w:bidi/>
        <w:adjustRightInd w:val="0"/>
        <w:spacing w:before="0"/>
        <w:rPr>
          <w:i w:val="0"/>
          <w:iCs w:val="0"/>
          <w:sz w:val="30"/>
          <w:szCs w:val="30"/>
          <w:lang w:val="en-US"/>
        </w:rPr>
      </w:pPr>
      <w:r>
        <w:rPr>
          <w:noProof/>
          <w:lang w:val="en-US" w:eastAsia="zh-CN"/>
        </w:rPr>
        <w:drawing>
          <wp:inline distT="0" distB="0" distL="0" distR="0" wp14:anchorId="69ED6105" wp14:editId="52AFEA83">
            <wp:extent cx="1214120" cy="321945"/>
            <wp:effectExtent l="0" t="0" r="5080" b="1905"/>
            <wp:docPr id="21" name="Picture 21" descr="D:\شغل\مؤسسة دار الاسلام\75836 [Converted]-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شغل\مؤسسة دار الاسلام\75836 [Converted]-0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4120" cy="321945"/>
                    </a:xfrm>
                    <a:prstGeom prst="rect">
                      <a:avLst/>
                    </a:prstGeom>
                    <a:noFill/>
                    <a:ln>
                      <a:noFill/>
                    </a:ln>
                  </pic:spPr>
                </pic:pic>
              </a:graphicData>
            </a:graphic>
          </wp:inline>
        </w:drawing>
      </w:r>
    </w:p>
    <w:p w14:paraId="400AF9D0" w14:textId="3380F460" w:rsidR="008F28D7" w:rsidRPr="009C227E" w:rsidRDefault="00EF5C69" w:rsidP="008F28D7">
      <w:pPr>
        <w:bidi/>
        <w:adjustRightInd w:val="0"/>
        <w:ind w:firstLine="0"/>
        <w:jc w:val="center"/>
        <w:rPr>
          <w:rFonts w:cs="KFGQPC Uthman Taha Naskh"/>
          <w:b/>
          <w:bCs/>
          <w:sz w:val="30"/>
          <w:szCs w:val="30"/>
          <w:rtl/>
          <w:lang w:val="en-US" w:bidi="ar-EG"/>
        </w:rPr>
      </w:pPr>
      <w:r>
        <w:rPr>
          <w:noProof/>
          <w:sz w:val="30"/>
          <w:szCs w:val="30"/>
          <w:lang w:val="en-US" w:eastAsia="zh-CN"/>
        </w:rPr>
        <w:drawing>
          <wp:anchor distT="0" distB="0" distL="114300" distR="114300" simplePos="0" relativeHeight="251659264" behindDoc="0" locked="0" layoutInCell="1" allowOverlap="1" wp14:anchorId="41C47A6F" wp14:editId="2999BBCF">
            <wp:simplePos x="0" y="0"/>
            <wp:positionH relativeFrom="margin">
              <wp:align>center</wp:align>
            </wp:positionH>
            <wp:positionV relativeFrom="margin">
              <wp:align>bottom</wp:align>
            </wp:positionV>
            <wp:extent cx="4608830" cy="1119505"/>
            <wp:effectExtent l="0" t="0" r="1270" b="4445"/>
            <wp:wrapSquare wrapText="bothSides"/>
            <wp:docPr id="3" name="Picture 3" descr="D:\شغل\مؤسسة دار الاسلام\000 ملفات العمل\WhatsApp Image 2021-02-19 at 1.01.2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شغل\مؤسسة دار الاسلام\000 ملفات العمل\WhatsApp Image 2021-02-19 at 1.01.26 PM.jpe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08830" cy="1119505"/>
                    </a:xfrm>
                    <a:prstGeom prst="rect">
                      <a:avLst/>
                    </a:prstGeom>
                    <a:noFill/>
                    <a:ln>
                      <a:noFill/>
                    </a:ln>
                  </pic:spPr>
                </pic:pic>
              </a:graphicData>
            </a:graphic>
            <wp14:sizeRelH relativeFrom="page">
              <wp14:pctWidth>0</wp14:pctWidth>
            </wp14:sizeRelH>
            <wp14:sizeRelV relativeFrom="page">
              <wp14:pctHeight>0</wp14:pctHeight>
            </wp14:sizeRelV>
          </wp:anchor>
        </w:drawing>
      </w:r>
      <w:r w:rsidR="002D0CD2">
        <w:rPr>
          <w:rFonts w:cs="KFGQPC Uthman Taha Naskh" w:hint="cs"/>
          <w:b/>
          <w:bCs/>
          <w:sz w:val="30"/>
          <w:szCs w:val="30"/>
          <w:rtl/>
          <w:lang w:val="en-US" w:bidi="ar-EG"/>
        </w:rPr>
        <w:t xml:space="preserve">تأليف </w:t>
      </w:r>
      <w:r w:rsidR="002D0CD2">
        <w:rPr>
          <w:rFonts w:cs="KFGQPC Uthman Taha Naskh"/>
          <w:b/>
          <w:bCs/>
          <w:sz w:val="30"/>
          <w:szCs w:val="30"/>
          <w:rtl/>
          <w:lang w:val="en-US" w:bidi="ar-EG"/>
        </w:rPr>
        <w:br/>
      </w:r>
      <w:r w:rsidR="002D0CD2">
        <w:rPr>
          <w:rFonts w:cs="KFGQPC Uthman Taha Naskh" w:hint="cs"/>
          <w:b/>
          <w:bCs/>
          <w:sz w:val="30"/>
          <w:szCs w:val="30"/>
          <w:rtl/>
          <w:lang w:val="en-US" w:bidi="ar-EG"/>
        </w:rPr>
        <w:t>الإمام : محمد بن عبد الوهاب</w:t>
      </w:r>
      <w:r w:rsidR="002D0CD2">
        <w:rPr>
          <w:rFonts w:cs="KFGQPC Uthman Taha Naskh"/>
          <w:b/>
          <w:bCs/>
          <w:sz w:val="30"/>
          <w:szCs w:val="30"/>
          <w:rtl/>
          <w:lang w:val="en-US" w:bidi="ar-EG"/>
        </w:rPr>
        <w:br/>
      </w:r>
      <w:r w:rsidR="002D0CD2">
        <w:rPr>
          <w:rFonts w:cs="KFGQPC Uthman Taha Naskh" w:hint="cs"/>
          <w:b/>
          <w:bCs/>
          <w:sz w:val="30"/>
          <w:szCs w:val="30"/>
          <w:rtl/>
          <w:lang w:val="en-US" w:bidi="ar-EG"/>
        </w:rPr>
        <w:t>رحمه الله</w:t>
      </w:r>
    </w:p>
    <w:sectPr w:rsidR="008F28D7" w:rsidRPr="009C227E" w:rsidSect="00F235AB">
      <w:footnotePr>
        <w:numRestart w:val="eachPage"/>
      </w:footnotePr>
      <w:pgSz w:w="8392" w:h="11907" w:code="11"/>
      <w:pgMar w:top="1134" w:right="567" w:bottom="851" w:left="567"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E6366" w14:textId="77777777" w:rsidR="00EF61B7" w:rsidRDefault="00EF61B7" w:rsidP="00897D53">
      <w:pPr>
        <w:spacing w:after="0" w:line="240" w:lineRule="auto"/>
      </w:pPr>
      <w:r>
        <w:separator/>
      </w:r>
    </w:p>
  </w:endnote>
  <w:endnote w:type="continuationSeparator" w:id="0">
    <w:p w14:paraId="340AD26D" w14:textId="77777777" w:rsidR="00EF61B7" w:rsidRDefault="00EF61B7" w:rsidP="00897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venir">
    <w:altName w:val="Times New Roman"/>
    <w:panose1 w:val="00000000000000000000"/>
    <w:charset w:val="00"/>
    <w:family w:val="auto"/>
    <w:pitch w:val="variable"/>
    <w:sig w:usb0="00000203" w:usb1="00000000" w:usb2="00000000" w:usb3="00000000" w:csb0="00000005" w:csb1="00000000"/>
    <w:embedRegular r:id="rId1" w:fontKey="{96C8B541-092A-4430-ADBC-CF70F036AC30}"/>
    <w:embedBold r:id="rId2" w:fontKey="{08E6524F-EAF6-473D-A5F4-379F2E8C30B1}"/>
    <w:embedItalic r:id="rId3" w:fontKey="{1B340054-60E9-461F-BEC4-70F50B572422}"/>
    <w:embedBoldItalic r:id="rId4" w:fontKey="{1829432E-7248-48BF-9849-5EEEFAAB8155}"/>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KFGQPC Uthman Taha Naskh">
    <w:panose1 w:val="02000000000000000000"/>
    <w:charset w:val="B2"/>
    <w:family w:val="auto"/>
    <w:pitch w:val="variable"/>
    <w:sig w:usb0="80002001" w:usb1="90000000" w:usb2="00000008" w:usb3="00000000" w:csb0="00000040" w:csb1="00000000"/>
    <w:embedBold r:id="rId5" w:subsetted="1" w:fontKey="{1630D0C2-0113-449C-B042-58BCF3CF7BF5}"/>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E4D99" w14:textId="77777777" w:rsidR="006278DE" w:rsidRPr="00AC695F" w:rsidRDefault="006278DE" w:rsidP="00AC695F">
    <w:pPr>
      <w:pStyle w:val="Footer"/>
      <w:ind w:firstLine="0"/>
      <w:jc w:val="center"/>
      <w:rPr>
        <w:lang w:val="en-US"/>
      </w:rPr>
    </w:pPr>
    <w:r>
      <w:fldChar w:fldCharType="begin"/>
    </w:r>
    <w:r>
      <w:instrText xml:space="preserve"> PAGE   \* MERGEFORMAT </w:instrText>
    </w:r>
    <w:r>
      <w:fldChar w:fldCharType="separate"/>
    </w:r>
    <w:r w:rsidR="0025287F">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2D708" w14:textId="77777777" w:rsidR="00EF61B7" w:rsidRDefault="00EF61B7" w:rsidP="005308D5">
      <w:pPr>
        <w:spacing w:after="0" w:line="240" w:lineRule="auto"/>
        <w:ind w:firstLine="0"/>
      </w:pPr>
      <w:r>
        <w:separator/>
      </w:r>
    </w:p>
  </w:footnote>
  <w:footnote w:type="continuationSeparator" w:id="0">
    <w:p w14:paraId="20A580FE" w14:textId="77777777" w:rsidR="00EF61B7" w:rsidRDefault="00EF61B7" w:rsidP="00897D53">
      <w:pPr>
        <w:spacing w:after="0" w:line="240" w:lineRule="auto"/>
      </w:pPr>
      <w:r>
        <w:continuationSeparator/>
      </w:r>
    </w:p>
  </w:footnote>
  <w:footnote w:id="1">
    <w:p w14:paraId="79156BAA" w14:textId="77777777" w:rsidR="001706EE" w:rsidRPr="001706EE" w:rsidRDefault="001706EE" w:rsidP="001706EE">
      <w:pPr>
        <w:pStyle w:val="FootnoteText"/>
        <w:ind w:left="284" w:hanging="284"/>
        <w:rPr>
          <w:sz w:val="24"/>
          <w:szCs w:val="24"/>
        </w:rPr>
      </w:pPr>
      <w:r w:rsidRPr="001706EE">
        <w:rPr>
          <w:rStyle w:val="FootnoteReference"/>
          <w:b/>
          <w:bCs/>
          <w:color w:val="0070C0"/>
          <w:sz w:val="24"/>
          <w:szCs w:val="24"/>
          <w:vertAlign w:val="baseline"/>
        </w:rPr>
        <w:t>(</w:t>
      </w:r>
      <w:r w:rsidRPr="001706EE">
        <w:rPr>
          <w:rStyle w:val="FootnoteReference"/>
          <w:b/>
          <w:bCs/>
          <w:color w:val="0070C0"/>
          <w:sz w:val="24"/>
          <w:szCs w:val="24"/>
          <w:vertAlign w:val="baseline"/>
        </w:rPr>
        <w:footnoteRef/>
      </w:r>
      <w:r w:rsidRPr="001706EE">
        <w:rPr>
          <w:rStyle w:val="FootnoteReference"/>
          <w:b/>
          <w:bCs/>
          <w:color w:val="0070C0"/>
          <w:sz w:val="24"/>
          <w:szCs w:val="24"/>
          <w:vertAlign w:val="baseline"/>
        </w:rPr>
        <w:t>)</w:t>
      </w:r>
      <w:r w:rsidRPr="001706EE">
        <w:rPr>
          <w:sz w:val="24"/>
          <w:szCs w:val="24"/>
        </w:rPr>
        <w:t xml:space="preserve"> Ибн Касир в своем толковании Корана сказал: </w:t>
      </w:r>
      <w:r w:rsidRPr="001706EE">
        <w:rPr>
          <w:b/>
          <w:bCs/>
          <w:color w:val="0070C0"/>
          <w:sz w:val="24"/>
          <w:szCs w:val="24"/>
        </w:rPr>
        <w:t>«Это значит поистине. Я создал их для того, чтобы они поклонялись мне, а не из-за нужды в них»</w:t>
      </w:r>
      <w:r w:rsidRPr="001706EE">
        <w:rPr>
          <w:sz w:val="24"/>
          <w:szCs w:val="24"/>
        </w:rPr>
        <w:t xml:space="preserve"> Несомненно, что люди созданы готовыми для поклонения, ибо Аллах, Свят Он, заложил в них разум и одарил их внешними и внутренними чувствами и многим другими качествами.</w:t>
      </w:r>
    </w:p>
  </w:footnote>
  <w:footnote w:id="2">
    <w:p w14:paraId="45D043C1" w14:textId="77777777" w:rsidR="001706EE" w:rsidRPr="001706EE" w:rsidRDefault="001706EE" w:rsidP="001706EE">
      <w:pPr>
        <w:pStyle w:val="FootnoteText"/>
        <w:ind w:left="284" w:hanging="284"/>
        <w:rPr>
          <w:sz w:val="24"/>
          <w:szCs w:val="24"/>
        </w:rPr>
      </w:pPr>
      <w:r w:rsidRPr="001706EE">
        <w:rPr>
          <w:rStyle w:val="FootnoteReference"/>
          <w:b/>
          <w:bCs/>
          <w:color w:val="0070C0"/>
          <w:sz w:val="24"/>
          <w:szCs w:val="24"/>
          <w:vertAlign w:val="baseline"/>
        </w:rPr>
        <w:t>(</w:t>
      </w:r>
      <w:r w:rsidRPr="001706EE">
        <w:rPr>
          <w:rStyle w:val="FootnoteReference"/>
          <w:b/>
          <w:bCs/>
          <w:color w:val="0070C0"/>
          <w:sz w:val="24"/>
          <w:szCs w:val="24"/>
          <w:vertAlign w:val="baseline"/>
        </w:rPr>
        <w:footnoteRef/>
      </w:r>
      <w:r w:rsidRPr="001706EE">
        <w:rPr>
          <w:rStyle w:val="FootnoteReference"/>
          <w:b/>
          <w:bCs/>
          <w:color w:val="0070C0"/>
          <w:sz w:val="24"/>
          <w:szCs w:val="24"/>
          <w:vertAlign w:val="baseline"/>
        </w:rPr>
        <w:t>)</w:t>
      </w:r>
      <w:r w:rsidRPr="001706EE">
        <w:rPr>
          <w:sz w:val="24"/>
          <w:szCs w:val="24"/>
        </w:rPr>
        <w:t xml:space="preserve"> Подобно уксусу, который смешивается с медом, яду, который попадает в тело, да упасет нас Аллах от этого!</w:t>
      </w:r>
    </w:p>
  </w:footnote>
  <w:footnote w:id="3">
    <w:p w14:paraId="61C42BA3" w14:textId="77777777" w:rsidR="001706EE" w:rsidRPr="001706EE" w:rsidRDefault="001706EE" w:rsidP="00A36159">
      <w:pPr>
        <w:pStyle w:val="FootnoteText"/>
        <w:ind w:left="284" w:hanging="284"/>
        <w:rPr>
          <w:sz w:val="24"/>
          <w:szCs w:val="24"/>
        </w:rPr>
      </w:pPr>
      <w:r w:rsidRPr="001706EE">
        <w:rPr>
          <w:rStyle w:val="FootnoteReference"/>
          <w:b/>
          <w:bCs/>
          <w:color w:val="0070C0"/>
          <w:sz w:val="24"/>
          <w:szCs w:val="24"/>
          <w:vertAlign w:val="baseline"/>
        </w:rPr>
        <w:t>(</w:t>
      </w:r>
      <w:r w:rsidRPr="001706EE">
        <w:rPr>
          <w:rStyle w:val="FootnoteReference"/>
          <w:b/>
          <w:bCs/>
          <w:color w:val="0070C0"/>
          <w:sz w:val="24"/>
          <w:szCs w:val="24"/>
          <w:vertAlign w:val="baseline"/>
        </w:rPr>
        <w:footnoteRef/>
      </w:r>
      <w:r w:rsidRPr="001706EE">
        <w:rPr>
          <w:rStyle w:val="FootnoteReference"/>
          <w:b/>
          <w:bCs/>
          <w:color w:val="0070C0"/>
          <w:sz w:val="24"/>
          <w:szCs w:val="24"/>
          <w:vertAlign w:val="baseline"/>
        </w:rPr>
        <w:t>)</w:t>
      </w:r>
      <w:r w:rsidRPr="001706EE">
        <w:rPr>
          <w:sz w:val="24"/>
          <w:szCs w:val="24"/>
        </w:rPr>
        <w:t xml:space="preserve"> Хафиз Имад ад-Дин Ибн Касир в толковании этого аята сказал </w:t>
      </w:r>
      <w:r w:rsidRPr="001706EE">
        <w:rPr>
          <w:b/>
          <w:bCs/>
          <w:color w:val="0070C0"/>
          <w:sz w:val="24"/>
          <w:szCs w:val="24"/>
        </w:rPr>
        <w:t>«Всевышний Аллах повелел Своим рабам расходовать из того чем он наделил их, на пути Аллаха, благом пути для того, чтобы сберечь вознаграждение у своего Господа и Царя и достичь этого в жизни ближней раньше, чем наступит День воскресения, в котором не будет ни торговли, ни любви, ни заступничества, и никто не выкупит свою душу и не откупиться своим богатством, даже если отдаст его полностью, даже если принесет золото, размером с Землю, и никому не поможет любовь их друзей или родственные связи Всевышний сказал. «И когда подуют в трубу, то не будет в тот день родства среди них, и не будут они расспрашивать друг друга (аль-Муминун 23:101). В тот день не будет заступничества, и не поможет им (неверным) ходатайство ходатайствующие.»</w:t>
      </w:r>
      <w:r w:rsidRPr="001706EE">
        <w:rPr>
          <w:sz w:val="24"/>
          <w:szCs w:val="24"/>
        </w:rPr>
        <w:t xml:space="preserve"> Всевышний сказал </w:t>
      </w:r>
      <w:r w:rsidRPr="001706EE">
        <w:rPr>
          <w:b/>
          <w:bCs/>
          <w:color w:val="0070C0"/>
          <w:sz w:val="24"/>
          <w:szCs w:val="24"/>
        </w:rPr>
        <w:t>«А неверные</w:t>
      </w:r>
      <w:r w:rsidR="00A36159" w:rsidRPr="00A36159">
        <w:rPr>
          <w:b/>
          <w:bCs/>
          <w:color w:val="0070C0"/>
          <w:sz w:val="24"/>
          <w:szCs w:val="24"/>
        </w:rPr>
        <w:t>-</w:t>
      </w:r>
      <w:r w:rsidRPr="001706EE">
        <w:rPr>
          <w:b/>
          <w:bCs/>
          <w:color w:val="0070C0"/>
          <w:sz w:val="24"/>
          <w:szCs w:val="24"/>
        </w:rPr>
        <w:t xml:space="preserve"> они несправедливы»</w:t>
      </w:r>
      <w:r w:rsidRPr="001706EE">
        <w:rPr>
          <w:sz w:val="24"/>
          <w:szCs w:val="24"/>
        </w:rPr>
        <w:t xml:space="preserve">. Нет более несправедливого, чем тот, кто в тот день предстанет перед Аллахом неверным Ибн Абу Хатим передал слова Ата ибн Динара: </w:t>
      </w:r>
      <w:r w:rsidRPr="001706EE">
        <w:rPr>
          <w:b/>
          <w:bCs/>
          <w:color w:val="0070C0"/>
          <w:sz w:val="24"/>
          <w:szCs w:val="24"/>
        </w:rPr>
        <w:t>«Хвала Аллаху, который сказал: «А неверные</w:t>
      </w:r>
      <w:r w:rsidR="00A36159" w:rsidRPr="00A36159">
        <w:rPr>
          <w:b/>
          <w:bCs/>
          <w:color w:val="0070C0"/>
          <w:sz w:val="24"/>
          <w:szCs w:val="24"/>
        </w:rPr>
        <w:t xml:space="preserve">- </w:t>
      </w:r>
      <w:r w:rsidRPr="001706EE">
        <w:rPr>
          <w:b/>
          <w:bCs/>
          <w:color w:val="0070C0"/>
          <w:sz w:val="24"/>
          <w:szCs w:val="24"/>
        </w:rPr>
        <w:t>они несправедливы»</w:t>
      </w:r>
      <w:r w:rsidRPr="001706EE">
        <w:rPr>
          <w:sz w:val="24"/>
          <w:szCs w:val="24"/>
        </w:rPr>
        <w:t xml:space="preserve">, а не сказал: </w:t>
      </w:r>
      <w:r w:rsidRPr="001706EE">
        <w:rPr>
          <w:b/>
          <w:bCs/>
          <w:color w:val="0070C0"/>
          <w:sz w:val="24"/>
          <w:szCs w:val="24"/>
        </w:rPr>
        <w:t>«А несправедливые они неверны»</w:t>
      </w:r>
      <w:r w:rsidRPr="001706EE">
        <w:rPr>
          <w:sz w:val="24"/>
          <w:szCs w:val="24"/>
        </w:rPr>
        <w:t>.</w:t>
      </w:r>
    </w:p>
  </w:footnote>
  <w:footnote w:id="4">
    <w:p w14:paraId="3DCAF4F7" w14:textId="77777777" w:rsidR="001706EE" w:rsidRPr="002D0CD2" w:rsidRDefault="001706EE" w:rsidP="001706EE">
      <w:pPr>
        <w:pStyle w:val="FootnoteText"/>
        <w:ind w:left="284" w:hanging="284"/>
        <w:rPr>
          <w:sz w:val="24"/>
          <w:szCs w:val="24"/>
        </w:rPr>
      </w:pPr>
      <w:r w:rsidRPr="001706EE">
        <w:rPr>
          <w:rStyle w:val="FootnoteReference"/>
          <w:b/>
          <w:bCs/>
          <w:color w:val="0070C0"/>
          <w:sz w:val="24"/>
          <w:szCs w:val="24"/>
          <w:vertAlign w:val="baseline"/>
        </w:rPr>
        <w:t>(</w:t>
      </w:r>
      <w:r w:rsidRPr="001706EE">
        <w:rPr>
          <w:rStyle w:val="FootnoteReference"/>
          <w:b/>
          <w:bCs/>
          <w:color w:val="0070C0"/>
          <w:sz w:val="24"/>
          <w:szCs w:val="24"/>
          <w:vertAlign w:val="baseline"/>
        </w:rPr>
        <w:footnoteRef/>
      </w:r>
      <w:r w:rsidRPr="001706EE">
        <w:rPr>
          <w:rStyle w:val="FootnoteReference"/>
          <w:b/>
          <w:bCs/>
          <w:color w:val="0070C0"/>
          <w:sz w:val="24"/>
          <w:szCs w:val="24"/>
          <w:vertAlign w:val="baseline"/>
        </w:rPr>
        <w:t>)</w:t>
      </w:r>
      <w:r w:rsidRPr="001706EE">
        <w:rPr>
          <w:sz w:val="24"/>
          <w:szCs w:val="24"/>
        </w:rPr>
        <w:t xml:space="preserve"> Никто не осмелится ходатайствовать за кого-то перед Всевышним без Его разрешения на заступничество из-за Его величия и высокомерия, о чём и говорит хадис заступничества </w:t>
      </w:r>
      <w:r w:rsidRPr="001706EE">
        <w:rPr>
          <w:b/>
          <w:bCs/>
          <w:color w:val="0070C0"/>
          <w:sz w:val="24"/>
          <w:szCs w:val="24"/>
        </w:rPr>
        <w:t>«Я приду к Трону Аллаха и паду ниц, и Он продержит меня в земном поклоне сколько пожелает. Затем скажут «Подними голову. Говори и тебя услышат, проси позволения на заступничество, и ты получишь его»</w:t>
      </w:r>
      <w:r w:rsidRPr="001706EE">
        <w:rPr>
          <w:sz w:val="24"/>
          <w:szCs w:val="24"/>
        </w:rPr>
        <w:t>. И позволят мне для избранных, и я введу их в рай». А Аллах знает об этом лучше!</w:t>
      </w:r>
    </w:p>
  </w:footnote>
  <w:footnote w:id="5">
    <w:p w14:paraId="2E247F06" w14:textId="77777777" w:rsidR="001706EE" w:rsidRPr="001706EE" w:rsidRDefault="001706EE" w:rsidP="001706EE">
      <w:pPr>
        <w:pStyle w:val="FootnoteText"/>
        <w:ind w:left="284" w:hanging="284"/>
        <w:rPr>
          <w:sz w:val="24"/>
          <w:szCs w:val="24"/>
        </w:rPr>
      </w:pPr>
      <w:r w:rsidRPr="001706EE">
        <w:rPr>
          <w:rStyle w:val="FootnoteReference"/>
          <w:b/>
          <w:bCs/>
          <w:color w:val="0070C0"/>
          <w:sz w:val="24"/>
          <w:szCs w:val="24"/>
          <w:vertAlign w:val="baseline"/>
        </w:rPr>
        <w:t>(</w:t>
      </w:r>
      <w:r w:rsidRPr="001706EE">
        <w:rPr>
          <w:rStyle w:val="FootnoteReference"/>
          <w:b/>
          <w:bCs/>
          <w:color w:val="0070C0"/>
          <w:sz w:val="24"/>
          <w:szCs w:val="24"/>
          <w:vertAlign w:val="baseline"/>
        </w:rPr>
        <w:footnoteRef/>
      </w:r>
      <w:r w:rsidRPr="001706EE">
        <w:rPr>
          <w:rStyle w:val="FootnoteReference"/>
          <w:b/>
          <w:bCs/>
          <w:color w:val="0070C0"/>
          <w:sz w:val="24"/>
          <w:szCs w:val="24"/>
          <w:vertAlign w:val="baseline"/>
        </w:rPr>
        <w:t>)</w:t>
      </w:r>
      <w:r w:rsidRPr="001706EE">
        <w:rPr>
          <w:sz w:val="24"/>
          <w:szCs w:val="24"/>
        </w:rPr>
        <w:t xml:space="preserve"> Хафиз Ибн Касир а своем толковании Корана сказал: </w:t>
      </w:r>
      <w:r w:rsidRPr="001706EE">
        <w:rPr>
          <w:b/>
          <w:bCs/>
          <w:color w:val="0070C0"/>
          <w:sz w:val="24"/>
          <w:szCs w:val="24"/>
        </w:rPr>
        <w:t>«Он не повелевает вам поклоняться кому-либо, кроме Аллаха, будь то посланный пророк или приближенный ангел. Неужели он прикажет вам неверие после того, как вы стали мусульманами?»</w:t>
      </w:r>
      <w:r w:rsidRPr="001706EE">
        <w:rPr>
          <w:sz w:val="24"/>
          <w:szCs w:val="24"/>
        </w:rPr>
        <w:t xml:space="preserve"> Это может сделать лишь тот, кто призывает к поклонению не Аллаху, кто призывает к неверию Поистине, пророки повелевают уверовать, поклоняться одному Аллаху, у которого нет сотоварища, как сказал Всевышний </w:t>
      </w:r>
      <w:r w:rsidRPr="001706EE">
        <w:rPr>
          <w:b/>
          <w:bCs/>
          <w:color w:val="0070C0"/>
          <w:sz w:val="24"/>
          <w:szCs w:val="24"/>
        </w:rPr>
        <w:t>«Мы не посыпали до тебя посланника не внушив ему, что нет божества, кроме Меня Поклоняйтесь же Мне»</w:t>
      </w:r>
      <w:r w:rsidRPr="001706EE">
        <w:rPr>
          <w:sz w:val="24"/>
          <w:szCs w:val="24"/>
        </w:rPr>
        <w:t xml:space="preserve"> (аль-Анбийа 21:25). </w:t>
      </w:r>
      <w:r w:rsidRPr="001706EE">
        <w:rPr>
          <w:b/>
          <w:bCs/>
          <w:color w:val="0070C0"/>
          <w:sz w:val="24"/>
          <w:szCs w:val="24"/>
        </w:rPr>
        <w:t>«Господами»</w:t>
      </w:r>
      <w:r w:rsidRPr="001706EE">
        <w:rPr>
          <w:sz w:val="24"/>
          <w:szCs w:val="24"/>
        </w:rPr>
        <w:t xml:space="preserve"> значит божествами наряду с Аллахом. И Аллах знает об этом лучше!</w:t>
      </w:r>
    </w:p>
  </w:footnote>
  <w:footnote w:id="6">
    <w:p w14:paraId="4929D41C" w14:textId="77777777" w:rsidR="001706EE" w:rsidRPr="001706EE" w:rsidRDefault="001706EE" w:rsidP="001706EE">
      <w:pPr>
        <w:pStyle w:val="FootnoteText"/>
        <w:ind w:left="284" w:hanging="284"/>
        <w:rPr>
          <w:sz w:val="24"/>
          <w:szCs w:val="24"/>
        </w:rPr>
      </w:pPr>
      <w:r w:rsidRPr="001706EE">
        <w:rPr>
          <w:rStyle w:val="FootnoteReference"/>
          <w:b/>
          <w:bCs/>
          <w:color w:val="0070C0"/>
          <w:sz w:val="24"/>
          <w:szCs w:val="24"/>
          <w:vertAlign w:val="baseline"/>
        </w:rPr>
        <w:t>(</w:t>
      </w:r>
      <w:r w:rsidRPr="001706EE">
        <w:rPr>
          <w:rStyle w:val="FootnoteReference"/>
          <w:b/>
          <w:bCs/>
          <w:color w:val="0070C0"/>
          <w:sz w:val="24"/>
          <w:szCs w:val="24"/>
          <w:vertAlign w:val="baseline"/>
        </w:rPr>
        <w:footnoteRef/>
      </w:r>
      <w:r w:rsidRPr="001706EE">
        <w:rPr>
          <w:rStyle w:val="FootnoteReference"/>
          <w:b/>
          <w:bCs/>
          <w:color w:val="0070C0"/>
          <w:sz w:val="24"/>
          <w:szCs w:val="24"/>
          <w:vertAlign w:val="baseline"/>
        </w:rPr>
        <w:t>)</w:t>
      </w:r>
      <w:r w:rsidRPr="001706EE">
        <w:rPr>
          <w:sz w:val="24"/>
          <w:szCs w:val="24"/>
        </w:rPr>
        <w:t xml:space="preserve"> Аллах обращается с этими словами к Своему рабу и посланнику Исе Ибн Марьям, мир ему, в день воскресения Некоторые комментаторы считали, что это произошло в этом мире, когда Аллах вознес его на ближайшее небо в присутствии те», кто пронял его и его мать двумя богами наряду с Аллахом И в этом — угроза христианам и порицание их перед лицом человечества Иса, мир ему, ответил </w:t>
      </w:r>
      <w:r w:rsidRPr="001706EE">
        <w:rPr>
          <w:b/>
          <w:bCs/>
          <w:color w:val="0070C0"/>
          <w:sz w:val="24"/>
          <w:szCs w:val="24"/>
        </w:rPr>
        <w:t>«Хвала Тебе! Как я могу сказать то, что мне не по праву?»</w:t>
      </w:r>
      <w:r w:rsidRPr="001706EE">
        <w:rPr>
          <w:sz w:val="24"/>
          <w:szCs w:val="24"/>
        </w:rPr>
        <w:t xml:space="preserve"> Это пример высочайшей культуры и совершенства в общении. И мы просим Аллаха даровать нам подобный этикет и благородный нрав!</w:t>
      </w:r>
    </w:p>
  </w:footnote>
  <w:footnote w:id="7">
    <w:p w14:paraId="64BB0239" w14:textId="77777777" w:rsidR="001706EE" w:rsidRPr="001706EE" w:rsidRDefault="001706EE" w:rsidP="001706EE">
      <w:pPr>
        <w:pStyle w:val="FootnoteText"/>
        <w:ind w:left="284" w:hanging="284"/>
        <w:rPr>
          <w:sz w:val="24"/>
          <w:szCs w:val="24"/>
        </w:rPr>
      </w:pPr>
      <w:r w:rsidRPr="001706EE">
        <w:rPr>
          <w:rStyle w:val="FootnoteReference"/>
          <w:b/>
          <w:bCs/>
          <w:color w:val="0070C0"/>
          <w:sz w:val="24"/>
          <w:szCs w:val="24"/>
          <w:vertAlign w:val="baseline"/>
        </w:rPr>
        <w:t>(</w:t>
      </w:r>
      <w:r w:rsidRPr="001706EE">
        <w:rPr>
          <w:rStyle w:val="FootnoteReference"/>
          <w:b/>
          <w:bCs/>
          <w:color w:val="0070C0"/>
          <w:sz w:val="24"/>
          <w:szCs w:val="24"/>
          <w:vertAlign w:val="baseline"/>
        </w:rPr>
        <w:footnoteRef/>
      </w:r>
      <w:r w:rsidRPr="001706EE">
        <w:rPr>
          <w:rStyle w:val="FootnoteReference"/>
          <w:b/>
          <w:bCs/>
          <w:color w:val="0070C0"/>
          <w:sz w:val="24"/>
          <w:szCs w:val="24"/>
          <w:vertAlign w:val="baseline"/>
        </w:rPr>
        <w:t>)</w:t>
      </w:r>
      <w:r w:rsidRPr="001706EE">
        <w:rPr>
          <w:sz w:val="24"/>
          <w:szCs w:val="24"/>
        </w:rPr>
        <w:t xml:space="preserve"> Аль-Бухари передал хадис Абдуллаха об этом аяте: </w:t>
      </w:r>
      <w:r w:rsidRPr="001706EE">
        <w:rPr>
          <w:b/>
          <w:bCs/>
          <w:color w:val="0070C0"/>
          <w:sz w:val="24"/>
          <w:szCs w:val="24"/>
        </w:rPr>
        <w:t>«Некоторым джиннам поклонялись люди, а джинны приняли Ислам»</w:t>
      </w:r>
      <w:r w:rsidRPr="001706EE">
        <w:rPr>
          <w:sz w:val="24"/>
          <w:szCs w:val="24"/>
        </w:rPr>
        <w:t xml:space="preserve"> Ибн Масуд сказал: </w:t>
      </w:r>
      <w:r w:rsidRPr="001706EE">
        <w:rPr>
          <w:b/>
          <w:bCs/>
          <w:color w:val="0070C0"/>
          <w:sz w:val="24"/>
          <w:szCs w:val="24"/>
        </w:rPr>
        <w:t>«Этот аят ниспослан о группе арабов, которые поклонялись джиннам, а затем джинны приняли Ислам, о чем не знали люди и продолжали поклоняться им. Тогда и был ниспослан этот аят»</w:t>
      </w:r>
      <w:r w:rsidRPr="001706EE">
        <w:rPr>
          <w:sz w:val="24"/>
          <w:szCs w:val="24"/>
        </w:rPr>
        <w:t>. И Аллах знает об этом лучше!</w:t>
      </w:r>
    </w:p>
  </w:footnote>
  <w:footnote w:id="8">
    <w:p w14:paraId="75512C8E" w14:textId="77777777" w:rsidR="00D94F5B" w:rsidRPr="002D0CD2" w:rsidRDefault="001706EE" w:rsidP="00D94F5B">
      <w:pPr>
        <w:pStyle w:val="FootnoteText"/>
        <w:ind w:left="284" w:hanging="284"/>
        <w:rPr>
          <w:sz w:val="24"/>
          <w:szCs w:val="24"/>
        </w:rPr>
      </w:pPr>
      <w:r w:rsidRPr="001706EE">
        <w:rPr>
          <w:rStyle w:val="FootnoteReference"/>
          <w:b/>
          <w:bCs/>
          <w:color w:val="0070C0"/>
          <w:sz w:val="24"/>
          <w:szCs w:val="24"/>
          <w:vertAlign w:val="baseline"/>
        </w:rPr>
        <w:t>(</w:t>
      </w:r>
      <w:r w:rsidRPr="001706EE">
        <w:rPr>
          <w:rStyle w:val="FootnoteReference"/>
          <w:b/>
          <w:bCs/>
          <w:color w:val="0070C0"/>
          <w:sz w:val="24"/>
          <w:szCs w:val="24"/>
          <w:vertAlign w:val="baseline"/>
        </w:rPr>
        <w:footnoteRef/>
      </w:r>
      <w:r w:rsidRPr="001706EE">
        <w:rPr>
          <w:rStyle w:val="FootnoteReference"/>
          <w:b/>
          <w:bCs/>
          <w:color w:val="0070C0"/>
          <w:sz w:val="24"/>
          <w:szCs w:val="24"/>
          <w:vertAlign w:val="baseline"/>
        </w:rPr>
        <w:t>)</w:t>
      </w:r>
      <w:r w:rsidRPr="001706EE">
        <w:rPr>
          <w:sz w:val="24"/>
          <w:szCs w:val="24"/>
        </w:rPr>
        <w:t xml:space="preserve"> Всевышний Аллах порицает язычников за поклонение камням, идолам, за приобщение равных к Аллаху, и строительство храмов, подобных Каабе, воздвигнутой возлюбленным Милосердного Ибрахимом, мир ему. Ал-Лат представляла собой высеченную белую скалу в Таифе, над которой был воздвигнут храм с покрывалом. При нем были служители Храм был окружен забором Жители Таифа — сакифиты - и их последователи возвеличивали его и гордились им перед всеми арабами, которые враждовали с ними, кроме курайшитов. Аль-Узза представлял собой дерево в Нахле (между Меккой и Таифом), на котором возвышалось </w:t>
      </w:r>
    </w:p>
    <w:p w14:paraId="46273A59" w14:textId="77777777" w:rsidR="001706EE" w:rsidRPr="002D0CD2" w:rsidRDefault="00D94F5B" w:rsidP="00D94F5B">
      <w:pPr>
        <w:pStyle w:val="FootnoteText"/>
        <w:ind w:left="284" w:hanging="284"/>
        <w:rPr>
          <w:sz w:val="24"/>
          <w:szCs w:val="24"/>
        </w:rPr>
      </w:pPr>
      <w:r w:rsidRPr="002D0CD2">
        <w:rPr>
          <w:rStyle w:val="FootnoteReference"/>
          <w:b/>
          <w:bCs/>
          <w:color w:val="0070C0"/>
          <w:sz w:val="24"/>
          <w:szCs w:val="24"/>
          <w:vertAlign w:val="baseline"/>
        </w:rPr>
        <w:tab/>
      </w:r>
      <w:r w:rsidR="001706EE" w:rsidRPr="001706EE">
        <w:rPr>
          <w:sz w:val="24"/>
          <w:szCs w:val="24"/>
        </w:rPr>
        <w:t xml:space="preserve">строение с покрывалом. Его возвеличивали курайшиты, и поэтому Абу Суфйан в день сражения при Ухуде сказал </w:t>
      </w:r>
      <w:r w:rsidR="001706EE" w:rsidRPr="001706EE">
        <w:rPr>
          <w:b/>
          <w:bCs/>
          <w:color w:val="0070C0"/>
          <w:sz w:val="24"/>
          <w:szCs w:val="24"/>
        </w:rPr>
        <w:t>«Аль-Узза - у нас, и нет Уззы для вас»</w:t>
      </w:r>
      <w:r w:rsidR="001706EE" w:rsidRPr="001706EE">
        <w:rPr>
          <w:sz w:val="24"/>
          <w:szCs w:val="24"/>
        </w:rPr>
        <w:t xml:space="preserve"> Посланник Аллаха (да благословит его Аллах и ниспошлет ему мир) тогда обратился </w:t>
      </w:r>
      <w:r w:rsidR="001706EE" w:rsidRPr="001706EE">
        <w:rPr>
          <w:i/>
          <w:iCs/>
          <w:sz w:val="24"/>
          <w:szCs w:val="24"/>
        </w:rPr>
        <w:t>к</w:t>
      </w:r>
      <w:r w:rsidR="001706EE" w:rsidRPr="001706EE">
        <w:rPr>
          <w:sz w:val="24"/>
          <w:szCs w:val="24"/>
        </w:rPr>
        <w:t xml:space="preserve"> своим сподвижникам </w:t>
      </w:r>
      <w:r w:rsidR="001706EE" w:rsidRPr="001706EE">
        <w:rPr>
          <w:b/>
          <w:bCs/>
          <w:color w:val="0070C0"/>
          <w:sz w:val="24"/>
          <w:szCs w:val="24"/>
        </w:rPr>
        <w:t>«Говорите. «Алла! — наш Покровитель, и нет у вас покровителя»</w:t>
      </w:r>
      <w:r w:rsidR="001706EE" w:rsidRPr="001706EE">
        <w:rPr>
          <w:sz w:val="24"/>
          <w:szCs w:val="24"/>
        </w:rPr>
        <w:t>. Манат располагалась в местечке около Кудейда (между Меккой и Мединой), ей поклонялись во времена невежества племена Хазаа. аль-Аус, аль-Хазрадж Отсюда они отправлялись в паломничество к Каабе Пророк (да благословит его Аллах и ниспошлет ему мир) послал несколько своих сподвижников, да будет доволен ими Аллах, чтобы они разрушили идолов Он отправил Халида Ибн аль-Валида, которого называли мечом Аллаха над язычниками, к Аль-УЭзе, и он разрушил ее, говоря: О Узза, я не верую в тебя и не восхваляю, Я увидел, что Аллах тебя порицает! Он отправил аль-Мугиру ибн Шииба и Абу Суфйана Сахра ибн Харба к Ал-Лат, и они разрушили ее, основав на этом месте мечеть в Таифе Посланник Аллаха Еда благословит его Аллах и ниспошлёт ему мир) к Манат также отправил Абу Суфйана Сахрэ ибн Харба, и он разрушил ее Есть также мнение, что её разрушил Али ибн Абу Талиб. Пророк (да благословит его Аллах и ниспошлет ему мир) пришел с религией истины, полной преданности Аллаху в поклонении, обожествления единственного Достойного поклонения и опровержения отвратительных обычаев и всего, что походило на ширк. Этого добивались и его великие сподвижники и благородные последователи. Но шайтан и лживые обольстители овладели умами многих мусульман, и они возобновили поклонение идолам, в особенности — в наше время, в эпоху глубокого невежества и роскошных каршн когда несчастье захлестнуло нас и коснулось каждого. И уже умолкли ученые Все мы принадлежим Аллаху и к Нему вернемся!</w:t>
      </w:r>
    </w:p>
  </w:footnote>
  <w:footnote w:id="9">
    <w:p w14:paraId="69F63E6C" w14:textId="77777777" w:rsidR="001706EE" w:rsidRPr="001706EE" w:rsidRDefault="001706EE" w:rsidP="001706EE">
      <w:pPr>
        <w:pStyle w:val="FootnoteText"/>
        <w:ind w:left="284" w:hanging="284"/>
        <w:rPr>
          <w:sz w:val="24"/>
          <w:szCs w:val="24"/>
        </w:rPr>
      </w:pPr>
      <w:r w:rsidRPr="001706EE">
        <w:rPr>
          <w:rStyle w:val="FootnoteReference"/>
          <w:b/>
          <w:bCs/>
          <w:color w:val="0070C0"/>
          <w:sz w:val="24"/>
          <w:szCs w:val="24"/>
          <w:vertAlign w:val="baseline"/>
        </w:rPr>
        <w:t>(</w:t>
      </w:r>
      <w:r w:rsidRPr="001706EE">
        <w:rPr>
          <w:rStyle w:val="FootnoteReference"/>
          <w:b/>
          <w:bCs/>
          <w:color w:val="0070C0"/>
          <w:sz w:val="24"/>
          <w:szCs w:val="24"/>
          <w:vertAlign w:val="baseline"/>
        </w:rPr>
        <w:footnoteRef/>
      </w:r>
      <w:r w:rsidRPr="001706EE">
        <w:rPr>
          <w:rStyle w:val="FootnoteReference"/>
          <w:b/>
          <w:bCs/>
          <w:color w:val="0070C0"/>
          <w:sz w:val="24"/>
          <w:szCs w:val="24"/>
          <w:vertAlign w:val="baseline"/>
        </w:rPr>
        <w:t>)</w:t>
      </w:r>
      <w:r w:rsidRPr="001706EE">
        <w:rPr>
          <w:sz w:val="24"/>
          <w:szCs w:val="24"/>
        </w:rPr>
        <w:t xml:space="preserve"> Ат-Тирмизи назвал его достоверным. Эти мусульмане совсем недавно оставили неверие и приняли Ислам, но вера и таухид не утвердились в их сердца». Язычники вешали на лотус оружие, полагая, что подобное деяние любит Аллах, и этим они стремились приблизиться к Нему. Поэтому недавно принявшие Ислам мусульмане не предполагали, что это противоречит тому, с чем был послан пророк да благословит его Аллах и ниспошлет ему мир).</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8EE9" w14:textId="77777777" w:rsidR="00556402" w:rsidRPr="00F235AB" w:rsidRDefault="00F235AB" w:rsidP="00F235AB">
    <w:pPr>
      <w:pStyle w:val="Header"/>
      <w:pBdr>
        <w:bottom w:val="double" w:sz="6" w:space="1" w:color="auto"/>
      </w:pBdr>
      <w:tabs>
        <w:tab w:val="left" w:pos="3133"/>
      </w:tabs>
      <w:ind w:firstLine="0"/>
      <w:jc w:val="center"/>
      <w:rPr>
        <w:b/>
        <w:bCs/>
        <w:i/>
        <w:iCs/>
        <w:sz w:val="24"/>
        <w:szCs w:val="24"/>
        <w:lang w:val="en-US"/>
      </w:rPr>
    </w:pPr>
    <w:r w:rsidRPr="00F235AB">
      <w:rPr>
        <w:b/>
        <w:bCs/>
        <w:i/>
        <w:iCs/>
        <w:sz w:val="24"/>
        <w:szCs w:val="24"/>
      </w:rPr>
      <w:t>ЧЕТЫРЕ ПРАВИЛА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TrueTypeFonts/>
  <w:saveSubsetFonts/>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556A"/>
    <w:rsid w:val="00134114"/>
    <w:rsid w:val="00161D94"/>
    <w:rsid w:val="001706EE"/>
    <w:rsid w:val="00193509"/>
    <w:rsid w:val="0025287F"/>
    <w:rsid w:val="002D0CD2"/>
    <w:rsid w:val="002E00BE"/>
    <w:rsid w:val="00382E2F"/>
    <w:rsid w:val="00393C0C"/>
    <w:rsid w:val="003C75DD"/>
    <w:rsid w:val="003C75F8"/>
    <w:rsid w:val="004311C4"/>
    <w:rsid w:val="00437E3B"/>
    <w:rsid w:val="004C13DC"/>
    <w:rsid w:val="004F1D29"/>
    <w:rsid w:val="005308D5"/>
    <w:rsid w:val="00556402"/>
    <w:rsid w:val="005746FC"/>
    <w:rsid w:val="00617B5D"/>
    <w:rsid w:val="006278DE"/>
    <w:rsid w:val="007352F4"/>
    <w:rsid w:val="0078630D"/>
    <w:rsid w:val="007A5CA9"/>
    <w:rsid w:val="007C4720"/>
    <w:rsid w:val="00853142"/>
    <w:rsid w:val="00886689"/>
    <w:rsid w:val="00897D53"/>
    <w:rsid w:val="008D7EDE"/>
    <w:rsid w:val="008F28D7"/>
    <w:rsid w:val="0095001C"/>
    <w:rsid w:val="009518A4"/>
    <w:rsid w:val="009C227E"/>
    <w:rsid w:val="00A325B5"/>
    <w:rsid w:val="00A36159"/>
    <w:rsid w:val="00AC695F"/>
    <w:rsid w:val="00B9185A"/>
    <w:rsid w:val="00BD16E0"/>
    <w:rsid w:val="00BE4978"/>
    <w:rsid w:val="00C27BAA"/>
    <w:rsid w:val="00C37E08"/>
    <w:rsid w:val="00D14764"/>
    <w:rsid w:val="00D364E9"/>
    <w:rsid w:val="00D6556A"/>
    <w:rsid w:val="00D94F5B"/>
    <w:rsid w:val="00E47D36"/>
    <w:rsid w:val="00E71D25"/>
    <w:rsid w:val="00EA5487"/>
    <w:rsid w:val="00EE0C58"/>
    <w:rsid w:val="00EF5C69"/>
    <w:rsid w:val="00EF61B7"/>
    <w:rsid w:val="00F235AB"/>
    <w:rsid w:val="00F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B3C52"/>
  <w15:docId w15:val="{D58ED422-C46B-478C-8930-521A09BB2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56A"/>
    <w:pPr>
      <w:spacing w:after="200" w:line="276" w:lineRule="auto"/>
      <w:ind w:firstLine="709"/>
      <w:jc w:val="both"/>
    </w:pPr>
    <w:rPr>
      <w:rFonts w:ascii="Souvenir" w:hAnsi="Souvenir"/>
      <w:sz w:val="28"/>
      <w:szCs w:val="22"/>
      <w:lang w:val="ru-RU" w:eastAsia="ru-RU"/>
    </w:rPr>
  </w:style>
  <w:style w:type="paragraph" w:styleId="Heading1">
    <w:name w:val="heading 1"/>
    <w:basedOn w:val="Normal"/>
    <w:link w:val="Heading1Char"/>
    <w:uiPriority w:val="9"/>
    <w:qFormat/>
    <w:rsid w:val="002E00BE"/>
    <w:pPr>
      <w:spacing w:before="320" w:after="240" w:line="240" w:lineRule="auto"/>
      <w:ind w:firstLine="0"/>
      <w:jc w:val="center"/>
      <w:outlineLvl w:val="0"/>
    </w:pPr>
    <w:rPr>
      <w:rFonts w:cs="Times New Roman"/>
      <w:b/>
      <w:bCs/>
      <w:i/>
      <w:iCs/>
      <w:color w:val="0070C0"/>
      <w:kern w:val="36"/>
      <w:sz w:val="32"/>
      <w:szCs w:val="48"/>
    </w:rPr>
  </w:style>
  <w:style w:type="paragraph" w:styleId="Heading2">
    <w:name w:val="heading 2"/>
    <w:basedOn w:val="Normal"/>
    <w:link w:val="Heading2Char"/>
    <w:uiPriority w:val="9"/>
    <w:qFormat/>
    <w:rsid w:val="00D6556A"/>
    <w:pPr>
      <w:spacing w:before="100" w:beforeAutospacing="1" w:after="100" w:afterAutospacing="1" w:line="240" w:lineRule="auto"/>
      <w:outlineLvl w:val="1"/>
    </w:pPr>
    <w:rPr>
      <w:rFonts w:ascii="Times New Roman" w:hAnsi="Times New Roman" w:cs="Times New Roman"/>
      <w:b/>
      <w:bCs/>
      <w:color w:val="3D2B27"/>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0BE"/>
    <w:rPr>
      <w:rFonts w:ascii="Souvenir" w:hAnsi="Souvenir" w:cs="Times New Roman"/>
      <w:b/>
      <w:bCs/>
      <w:i/>
      <w:iCs/>
      <w:color w:val="0070C0"/>
      <w:kern w:val="36"/>
      <w:sz w:val="32"/>
      <w:szCs w:val="48"/>
      <w:lang w:val="ru-RU" w:eastAsia="ru-RU"/>
    </w:rPr>
  </w:style>
  <w:style w:type="character" w:customStyle="1" w:styleId="Heading2Char">
    <w:name w:val="Heading 2 Char"/>
    <w:basedOn w:val="DefaultParagraphFont"/>
    <w:link w:val="Heading2"/>
    <w:uiPriority w:val="9"/>
    <w:rsid w:val="00D6556A"/>
    <w:rPr>
      <w:rFonts w:ascii="Times New Roman" w:eastAsia="Times New Roman" w:hAnsi="Times New Roman" w:cs="Times New Roman"/>
      <w:b/>
      <w:bCs/>
      <w:color w:val="3D2B27"/>
      <w:sz w:val="36"/>
      <w:szCs w:val="36"/>
    </w:rPr>
  </w:style>
  <w:style w:type="character" w:styleId="Hyperlink">
    <w:name w:val="Hyperlink"/>
    <w:basedOn w:val="DefaultParagraphFont"/>
    <w:uiPriority w:val="99"/>
    <w:unhideWhenUsed/>
    <w:rsid w:val="00D6556A"/>
    <w:rPr>
      <w:color w:val="3D2B27"/>
      <w:u w:val="single"/>
    </w:rPr>
  </w:style>
  <w:style w:type="paragraph" w:styleId="NormalWeb">
    <w:name w:val="Normal (Web)"/>
    <w:basedOn w:val="Normal"/>
    <w:uiPriority w:val="99"/>
    <w:semiHidden/>
    <w:unhideWhenUsed/>
    <w:rsid w:val="00D6556A"/>
    <w:pPr>
      <w:spacing w:before="100" w:beforeAutospacing="1" w:after="100" w:afterAutospacing="1" w:line="240" w:lineRule="auto"/>
    </w:pPr>
    <w:rPr>
      <w:rFonts w:ascii="Times New Roman" w:hAnsi="Times New Roman" w:cs="Times New Roman"/>
      <w:color w:val="3D2B27"/>
      <w:sz w:val="24"/>
      <w:szCs w:val="24"/>
    </w:rPr>
  </w:style>
  <w:style w:type="paragraph" w:styleId="Header">
    <w:name w:val="header"/>
    <w:basedOn w:val="Normal"/>
    <w:link w:val="HeaderChar"/>
    <w:uiPriority w:val="99"/>
    <w:unhideWhenUsed/>
    <w:rsid w:val="00897D53"/>
    <w:pPr>
      <w:tabs>
        <w:tab w:val="center" w:pos="4677"/>
        <w:tab w:val="right" w:pos="9355"/>
      </w:tabs>
      <w:spacing w:after="0" w:line="240" w:lineRule="auto"/>
    </w:pPr>
  </w:style>
  <w:style w:type="character" w:customStyle="1" w:styleId="HeaderChar">
    <w:name w:val="Header Char"/>
    <w:basedOn w:val="DefaultParagraphFont"/>
    <w:link w:val="Header"/>
    <w:uiPriority w:val="99"/>
    <w:rsid w:val="00897D53"/>
    <w:rPr>
      <w:rFonts w:ascii="Souvenir" w:hAnsi="Souvenir"/>
      <w:sz w:val="28"/>
    </w:rPr>
  </w:style>
  <w:style w:type="paragraph" w:styleId="Footer">
    <w:name w:val="footer"/>
    <w:basedOn w:val="Normal"/>
    <w:link w:val="FooterChar"/>
    <w:uiPriority w:val="99"/>
    <w:unhideWhenUsed/>
    <w:rsid w:val="00897D53"/>
    <w:pPr>
      <w:tabs>
        <w:tab w:val="center" w:pos="4677"/>
        <w:tab w:val="right" w:pos="9355"/>
      </w:tabs>
      <w:spacing w:after="0" w:line="240" w:lineRule="auto"/>
    </w:pPr>
  </w:style>
  <w:style w:type="character" w:customStyle="1" w:styleId="FooterChar">
    <w:name w:val="Footer Char"/>
    <w:basedOn w:val="DefaultParagraphFont"/>
    <w:link w:val="Footer"/>
    <w:uiPriority w:val="99"/>
    <w:rsid w:val="00897D53"/>
    <w:rPr>
      <w:rFonts w:ascii="Souvenir" w:hAnsi="Souvenir"/>
      <w:sz w:val="28"/>
    </w:rPr>
  </w:style>
  <w:style w:type="paragraph" w:styleId="DocumentMap">
    <w:name w:val="Document Map"/>
    <w:basedOn w:val="Normal"/>
    <w:link w:val="DocumentMapChar"/>
    <w:uiPriority w:val="99"/>
    <w:semiHidden/>
    <w:unhideWhenUsed/>
    <w:rsid w:val="003C75D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C75DD"/>
    <w:rPr>
      <w:rFonts w:ascii="Tahoma" w:hAnsi="Tahoma" w:cs="Tahoma"/>
      <w:sz w:val="16"/>
      <w:szCs w:val="16"/>
    </w:rPr>
  </w:style>
  <w:style w:type="paragraph" w:styleId="FootnoteText">
    <w:name w:val="footnote text"/>
    <w:basedOn w:val="Normal"/>
    <w:link w:val="FootnoteTextChar"/>
    <w:uiPriority w:val="99"/>
    <w:semiHidden/>
    <w:unhideWhenUsed/>
    <w:rsid w:val="003C75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75DD"/>
    <w:rPr>
      <w:rFonts w:ascii="Souvenir" w:hAnsi="Souvenir"/>
      <w:sz w:val="20"/>
      <w:szCs w:val="20"/>
    </w:rPr>
  </w:style>
  <w:style w:type="character" w:styleId="FootnoteReference">
    <w:name w:val="footnote reference"/>
    <w:basedOn w:val="DefaultParagraphFont"/>
    <w:uiPriority w:val="99"/>
    <w:semiHidden/>
    <w:unhideWhenUsed/>
    <w:rsid w:val="003C75DD"/>
    <w:rPr>
      <w:vertAlign w:val="superscript"/>
    </w:rPr>
  </w:style>
  <w:style w:type="character" w:styleId="Strong">
    <w:name w:val="Strong"/>
    <w:basedOn w:val="DefaultParagraphFont"/>
    <w:uiPriority w:val="22"/>
    <w:qFormat/>
    <w:rsid w:val="009518A4"/>
    <w:rPr>
      <w:rFonts w:ascii="Souvenir" w:hAnsi="Souvenir"/>
      <w:b/>
      <w:bCs/>
      <w:i/>
      <w:sz w:val="28"/>
    </w:rPr>
  </w:style>
  <w:style w:type="paragraph" w:customStyle="1" w:styleId="a">
    <w:name w:val="Заголовок оглавления"/>
    <w:basedOn w:val="Heading1"/>
    <w:next w:val="Normal"/>
    <w:uiPriority w:val="39"/>
    <w:semiHidden/>
    <w:unhideWhenUsed/>
    <w:qFormat/>
    <w:rsid w:val="00382E2F"/>
    <w:pPr>
      <w:keepNext/>
      <w:keepLines/>
      <w:spacing w:before="480" w:after="0" w:line="276" w:lineRule="auto"/>
      <w:jc w:val="left"/>
      <w:outlineLvl w:val="9"/>
    </w:pPr>
    <w:rPr>
      <w:rFonts w:ascii="Cambria" w:hAnsi="Cambria"/>
      <w:color w:val="365F91"/>
      <w:kern w:val="0"/>
      <w:sz w:val="28"/>
      <w:szCs w:val="28"/>
      <w:lang w:eastAsia="en-US"/>
    </w:rPr>
  </w:style>
  <w:style w:type="paragraph" w:styleId="TOC1">
    <w:name w:val="toc 1"/>
    <w:basedOn w:val="Normal"/>
    <w:next w:val="Normal"/>
    <w:autoRedefine/>
    <w:uiPriority w:val="39"/>
    <w:unhideWhenUsed/>
    <w:rsid w:val="00382E2F"/>
  </w:style>
  <w:style w:type="paragraph" w:styleId="BalloonText">
    <w:name w:val="Balloon Text"/>
    <w:basedOn w:val="Normal"/>
    <w:link w:val="BalloonTextChar"/>
    <w:uiPriority w:val="99"/>
    <w:semiHidden/>
    <w:unhideWhenUsed/>
    <w:rsid w:val="00252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87F"/>
    <w:rPr>
      <w:rFonts w:ascii="Tahom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ksunne.ru/otvedenie/vvero/4.htm" TargetMode="External"/><Relationship Id="rId18" Type="http://schemas.openxmlformats.org/officeDocument/2006/relationships/hyperlink" Target="http://ksunne.ru/otvedenie/vvero/4.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ksunne.ru/otvedenie/vvero/4.htm" TargetMode="External"/><Relationship Id="rId17" Type="http://schemas.openxmlformats.org/officeDocument/2006/relationships/hyperlink" Target="http://ksunne.ru/otvedenie/vvero/4.htm" TargetMode="External"/><Relationship Id="rId2" Type="http://schemas.openxmlformats.org/officeDocument/2006/relationships/styles" Target="styles.xml"/><Relationship Id="rId16" Type="http://schemas.openxmlformats.org/officeDocument/2006/relationships/hyperlink" Target="http://ksunne.ru/otvedenie/vvero/4.htm"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ksunne.ru/otvedenie/vvero/4.htm" TargetMode="External"/><Relationship Id="rId5" Type="http://schemas.openxmlformats.org/officeDocument/2006/relationships/footnotes" Target="footnotes.xml"/><Relationship Id="rId15" Type="http://schemas.openxmlformats.org/officeDocument/2006/relationships/hyperlink" Target="http://ksunne.ru/otvedenie/vvero/4.htm" TargetMode="External"/><Relationship Id="rId10" Type="http://schemas.openxmlformats.org/officeDocument/2006/relationships/image" Target="media/image2.png"/><Relationship Id="rId19" Type="http://schemas.openxmlformats.org/officeDocument/2006/relationships/hyperlink" Target="http://ksunne.ru/otvedenie/vvero/4.ht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ksunne.ru/otvedenie/vvero/4.htm" TargetMode="Externa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5F591-B539-440E-BC48-D1301CC99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1140</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Четыре правила</vt:lpstr>
    </vt:vector>
  </TitlesOfParts>
  <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Четыре правила</dc:title>
  <dc:subject>Увеждения</dc:subject>
  <dc:creator>Ahmed GooDa</dc:creator>
  <cp:keywords>Четыре, правила, Ислам, Акида</cp:keywords>
  <cp:lastModifiedBy>mahmoud</cp:lastModifiedBy>
  <cp:revision>6</cp:revision>
  <cp:lastPrinted>2022-04-14T13:06:00Z</cp:lastPrinted>
  <dcterms:created xsi:type="dcterms:W3CDTF">2022-04-12T23:34:00Z</dcterms:created>
  <dcterms:modified xsi:type="dcterms:W3CDTF">2022-04-14T13:06:00Z</dcterms:modified>
</cp:coreProperties>
</file>