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C29" w:rsidRDefault="002E6C29" w:rsidP="00684183">
      <w:pPr>
        <w:bidi w:val="0"/>
        <w:spacing w:after="0" w:line="240" w:lineRule="auto"/>
        <w:ind w:firstLine="113"/>
        <w:jc w:val="center"/>
        <w:rPr>
          <w:rFonts w:cs="Iskoola Pota"/>
          <w:color w:val="C00000"/>
          <w:sz w:val="56"/>
          <w:szCs w:val="56"/>
          <w:lang w:bidi="si-LK"/>
        </w:rPr>
      </w:pPr>
    </w:p>
    <w:p w:rsidR="00684183" w:rsidRPr="002E6C29" w:rsidRDefault="00684183" w:rsidP="002E6C29">
      <w:pPr>
        <w:bidi w:val="0"/>
        <w:spacing w:after="0" w:line="240" w:lineRule="auto"/>
        <w:ind w:firstLine="113"/>
        <w:jc w:val="center"/>
        <w:rPr>
          <w:color w:val="4472C4" w:themeColor="accent5"/>
          <w:sz w:val="56"/>
          <w:szCs w:val="56"/>
          <w:rtl/>
        </w:rPr>
      </w:pPr>
      <w:r w:rsidRPr="002E6C29">
        <w:rPr>
          <w:rFonts w:cs="Iskoola Pota" w:hint="cs"/>
          <w:color w:val="4472C4" w:themeColor="accent5"/>
          <w:sz w:val="56"/>
          <w:szCs w:val="56"/>
          <w:cs/>
          <w:lang w:bidi="si-LK"/>
        </w:rPr>
        <w:t xml:space="preserve">පිළිගනු  ලැබු හජ් මබ්රූර් හි ලක්ෂණ </w:t>
      </w:r>
    </w:p>
    <w:p w:rsidR="00684183" w:rsidRPr="00684183" w:rsidRDefault="00684183" w:rsidP="00684183">
      <w:pPr>
        <w:bidi w:val="0"/>
        <w:spacing w:after="0" w:line="240" w:lineRule="auto"/>
        <w:ind w:firstLine="113"/>
        <w:jc w:val="center"/>
        <w:rPr>
          <w:rFonts w:ascii="Times New Roman" w:eastAsia="Calibri" w:hAnsi="Times New Roman" w:cs="Times New Roman"/>
          <w:color w:val="006666"/>
          <w:sz w:val="36"/>
          <w:szCs w:val="36"/>
          <w:rtl/>
        </w:rPr>
      </w:pPr>
      <w:r w:rsidRPr="002E6C29">
        <w:rPr>
          <w:rFonts w:ascii="Iskoola Pota" w:eastAsia="Calibri" w:hAnsi="Iskoola Pota" w:cs="Iskoola Pota" w:hint="cs"/>
          <w:color w:val="4472C4" w:themeColor="accent5"/>
          <w:sz w:val="36"/>
          <w:szCs w:val="36"/>
          <w:cs/>
          <w:lang w:bidi="si-LK"/>
        </w:rPr>
        <w:t>මාතෘකාව</w:t>
      </w:r>
    </w:p>
    <w:p w:rsidR="00684183" w:rsidRPr="00684183" w:rsidRDefault="00684183" w:rsidP="00684183">
      <w:pPr>
        <w:bidi w:val="0"/>
        <w:spacing w:after="0" w:line="240" w:lineRule="auto"/>
        <w:ind w:firstLine="113"/>
        <w:jc w:val="center"/>
        <w:rPr>
          <w:rFonts w:ascii="Times New Roman" w:eastAsia="Calibri" w:hAnsi="Times New Roman" w:cs="Times New Roman"/>
          <w:color w:val="006666"/>
          <w:sz w:val="36"/>
          <w:szCs w:val="36"/>
          <w:rtl/>
        </w:rPr>
      </w:pPr>
    </w:p>
    <w:p w:rsidR="00684183" w:rsidRPr="002E6C29" w:rsidRDefault="00684183" w:rsidP="00684183">
      <w:pPr>
        <w:jc w:val="center"/>
        <w:rPr>
          <w:rFonts w:ascii="Times New Roman" w:eastAsia="Arial Unicode MS" w:hAnsi="Times New Roman" w:cs="KFGQPC Uthman Taha Naskh"/>
          <w:sz w:val="52"/>
          <w:szCs w:val="52"/>
          <w:rtl/>
        </w:rPr>
      </w:pPr>
      <w:r w:rsidRPr="002E6C29">
        <w:rPr>
          <w:rFonts w:asciiTheme="majorBidi" w:eastAsia="Arial Unicode MS" w:hAnsiTheme="majorBidi" w:cs="KFGQPC Uthman Taha Naskh"/>
          <w:sz w:val="52"/>
          <w:szCs w:val="52"/>
          <w:rtl/>
        </w:rPr>
        <w:t>علامات قبول الحج</w:t>
      </w:r>
    </w:p>
    <w:p w:rsidR="00070F4D" w:rsidRPr="003E69C2" w:rsidRDefault="00070F4D" w:rsidP="00070F4D">
      <w:pPr>
        <w:spacing w:after="0"/>
        <w:jc w:val="center"/>
        <w:rPr>
          <w:rFonts w:cs="Iskoola Pota"/>
          <w:b/>
          <w:bCs/>
          <w:sz w:val="52"/>
          <w:szCs w:val="52"/>
          <w:lang w:bidi="si-LK"/>
        </w:rPr>
      </w:pPr>
      <w:r>
        <w:rPr>
          <w:rFonts w:cs="KFGQPC Uthman Taha Naskh" w:hint="cs"/>
          <w:color w:val="808080"/>
          <w:sz w:val="32"/>
          <w:szCs w:val="32"/>
          <w:rtl/>
          <w:lang w:bidi="ar-EG"/>
        </w:rPr>
        <w:t>&lt;سنهالية</w:t>
      </w:r>
      <w:r>
        <w:rPr>
          <w:rFonts w:cs="KFGQPC Uthman Taha Naskh"/>
          <w:color w:val="808080"/>
          <w:sz w:val="32"/>
          <w:szCs w:val="32"/>
          <w:lang w:bidi="ar-EG"/>
        </w:rPr>
        <w:t>-</w:t>
      </w:r>
      <w:r>
        <w:rPr>
          <w:rFonts w:cs="KFGQPC Uthman Taha Naskh"/>
          <w:color w:val="808080"/>
          <w:sz w:val="32"/>
          <w:szCs w:val="32"/>
          <w:rtl/>
          <w:lang w:bidi="ar-EG"/>
        </w:rPr>
        <w:t xml:space="preserve"> </w:t>
      </w:r>
      <w:r>
        <w:rPr>
          <w:rFonts w:cs="KFGQPC Uthman Taha Naskh"/>
          <w:color w:val="808080"/>
          <w:sz w:val="32"/>
          <w:szCs w:val="32"/>
          <w:lang w:bidi="ar-EG"/>
        </w:rPr>
        <w:t xml:space="preserve">Sinhala- </w:t>
      </w:r>
      <w:r>
        <w:rPr>
          <w:rFonts w:cs="Iskoola Pota"/>
          <w:color w:val="808080"/>
          <w:sz w:val="32"/>
          <w:szCs w:val="32"/>
          <w:cs/>
          <w:lang w:bidi="si-LK"/>
        </w:rPr>
        <w:t>සිංහල</w:t>
      </w:r>
      <w:r>
        <w:rPr>
          <w:rFonts w:cs="KFGQPC Uthman Taha Naskh" w:hint="cs"/>
          <w:color w:val="808080"/>
          <w:sz w:val="32"/>
          <w:szCs w:val="32"/>
          <w:rtl/>
          <w:lang w:bidi="ar-EG"/>
        </w:rPr>
        <w:t xml:space="preserve">&gt; </w:t>
      </w:r>
    </w:p>
    <w:p w:rsidR="002E6C29" w:rsidRPr="00684183" w:rsidRDefault="002E6C29" w:rsidP="002E6C29">
      <w:pPr>
        <w:bidi w:val="0"/>
        <w:spacing w:after="0" w:line="240" w:lineRule="auto"/>
        <w:ind w:firstLine="113"/>
        <w:jc w:val="center"/>
        <w:rPr>
          <w:rFonts w:ascii="Times New Roman" w:eastAsia="Calibri" w:hAnsi="Times New Roman" w:cs="Times New Roman"/>
          <w:color w:val="006666"/>
          <w:sz w:val="24"/>
          <w:szCs w:val="24"/>
          <w:lang w:bidi="ar-EG"/>
        </w:rPr>
      </w:pPr>
    </w:p>
    <w:p w:rsidR="00684183" w:rsidRPr="00684183" w:rsidRDefault="00684183" w:rsidP="00684183">
      <w:pPr>
        <w:bidi w:val="0"/>
        <w:jc w:val="center"/>
        <w:rPr>
          <w:rFonts w:ascii="Times New Roman" w:eastAsia="Calibri" w:hAnsi="Times New Roman" w:cs="Times New Roman"/>
          <w:color w:val="5EA1A5"/>
          <w:sz w:val="12"/>
          <w:szCs w:val="12"/>
          <w:lang w:bidi="ar-EG"/>
        </w:rPr>
      </w:pPr>
    </w:p>
    <w:p w:rsidR="00684183" w:rsidRPr="00684183" w:rsidRDefault="00684183" w:rsidP="00684183">
      <w:pPr>
        <w:tabs>
          <w:tab w:val="left" w:pos="753"/>
          <w:tab w:val="center" w:pos="3968"/>
        </w:tabs>
        <w:bidi w:val="0"/>
        <w:rPr>
          <w:rFonts w:ascii="Times New Roman" w:eastAsia="Calibri" w:hAnsi="Times New Roman" w:cs="Times New Roman"/>
          <w:color w:val="5EA1A5"/>
          <w:sz w:val="72"/>
          <w:szCs w:val="72"/>
          <w:lang w:bidi="ar-EG"/>
        </w:rPr>
      </w:pPr>
      <w:r>
        <w:rPr>
          <w:rFonts w:ascii="Times New Roman" w:eastAsia="Calibri" w:hAnsi="Times New Roman" w:cs="Times New Roman"/>
          <w:noProof/>
          <w:color w:val="5EA1A5"/>
          <w:sz w:val="100"/>
          <w:szCs w:val="100"/>
        </w:rPr>
        <w:drawing>
          <wp:anchor distT="0" distB="0" distL="114300" distR="114300" simplePos="0" relativeHeight="251669504" behindDoc="0" locked="0" layoutInCell="1" allowOverlap="1">
            <wp:simplePos x="0" y="0"/>
            <wp:positionH relativeFrom="margin">
              <wp:posOffset>1256538</wp:posOffset>
            </wp:positionH>
            <wp:positionV relativeFrom="paragraph">
              <wp:posOffset>-61468</wp:posOffset>
            </wp:positionV>
            <wp:extent cx="3253105" cy="473075"/>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684183">
        <w:rPr>
          <w:rFonts w:ascii="Times New Roman" w:eastAsia="Calibri" w:hAnsi="Times New Roman" w:cs="Times New Roman"/>
          <w:color w:val="5EA1A5"/>
          <w:sz w:val="100"/>
          <w:szCs w:val="100"/>
          <w:lang w:bidi="ar-EG"/>
        </w:rPr>
        <w:tab/>
      </w:r>
      <w:r w:rsidRPr="00684183">
        <w:rPr>
          <w:rFonts w:ascii="Times New Roman" w:eastAsia="Calibri" w:hAnsi="Times New Roman" w:cs="Times New Roman"/>
          <w:color w:val="5EA1A5"/>
          <w:sz w:val="160"/>
          <w:szCs w:val="160"/>
          <w:lang w:bidi="ar-EG"/>
        </w:rPr>
        <w:tab/>
      </w:r>
    </w:p>
    <w:p w:rsidR="00684183" w:rsidRPr="00684183" w:rsidRDefault="00684183" w:rsidP="00684183">
      <w:pPr>
        <w:bidi w:val="0"/>
        <w:spacing w:after="0" w:line="240" w:lineRule="auto"/>
        <w:ind w:firstLine="113"/>
        <w:jc w:val="center"/>
        <w:rPr>
          <w:rFonts w:ascii="Times New Roman" w:eastAsia="Calibri" w:hAnsi="Times New Roman" w:cs="Iskoola Pota"/>
          <w:color w:val="006666"/>
          <w:sz w:val="48"/>
          <w:szCs w:val="48"/>
          <w:lang w:bidi="si-LK"/>
        </w:rPr>
      </w:pPr>
      <w:r w:rsidRPr="00684183">
        <w:rPr>
          <w:rFonts w:ascii="Times New Roman" w:eastAsia="Calibri" w:hAnsi="Times New Roman" w:cs="Iskoola Pota" w:hint="cs"/>
          <w:color w:val="006666"/>
          <w:sz w:val="48"/>
          <w:szCs w:val="48"/>
          <w:cs/>
          <w:lang w:bidi="si-LK"/>
        </w:rPr>
        <w:t>සංස්කරණය</w:t>
      </w:r>
    </w:p>
    <w:p w:rsidR="00684183" w:rsidRDefault="00684183" w:rsidP="00684183">
      <w:pPr>
        <w:bidi w:val="0"/>
        <w:spacing w:after="120"/>
        <w:jc w:val="center"/>
        <w:rPr>
          <w:rFonts w:ascii="Arial Unicode MS" w:eastAsia="Arial Unicode MS" w:hAnsi="Arial Unicode MS"/>
          <w:sz w:val="28"/>
          <w:szCs w:val="28"/>
          <w:rtl/>
        </w:rPr>
      </w:pPr>
      <w:r w:rsidRPr="00684183">
        <w:rPr>
          <w:rFonts w:ascii="Times New Roman" w:eastAsia="Arial Unicode MS" w:hAnsi="Times New Roman" w:cs="Times New Roman"/>
          <w:color w:val="FF0000"/>
          <w:sz w:val="24"/>
          <w:szCs w:val="24"/>
          <w:u w:val="single"/>
          <w:lang w:bidi="si-LK"/>
        </w:rPr>
        <w:t>arabnews.com</w:t>
      </w:r>
      <w:r w:rsidRPr="00684183">
        <w:rPr>
          <w:rFonts w:ascii="Arial Unicode MS" w:eastAsia="Arial Unicode MS" w:hAnsi="Arial Unicode MS" w:cs="Iskoola Pota"/>
          <w:sz w:val="28"/>
          <w:szCs w:val="28"/>
          <w:lang w:bidi="si-LK"/>
        </w:rPr>
        <w:t xml:space="preserve"> </w:t>
      </w:r>
      <w:r w:rsidRPr="00684183">
        <w:rPr>
          <w:rFonts w:ascii="Arial Unicode MS" w:eastAsia="Arial Unicode MS" w:hAnsi="Arial Unicode MS" w:cs="Iskoola Pota" w:hint="cs"/>
          <w:sz w:val="28"/>
          <w:szCs w:val="28"/>
          <w:cs/>
          <w:lang w:bidi="si-LK"/>
        </w:rPr>
        <w:t xml:space="preserve"> පුවත් පත්‍රයේ</w:t>
      </w:r>
    </w:p>
    <w:p w:rsidR="00684183" w:rsidRPr="00684183" w:rsidRDefault="00684183" w:rsidP="00684183">
      <w:pPr>
        <w:bidi w:val="0"/>
        <w:spacing w:after="120"/>
        <w:jc w:val="center"/>
        <w:rPr>
          <w:rFonts w:ascii="Arial Unicode MS" w:eastAsia="Arial Unicode MS" w:hAnsi="Arial Unicode MS"/>
          <w:sz w:val="28"/>
          <w:szCs w:val="28"/>
        </w:rPr>
      </w:pPr>
    </w:p>
    <w:p w:rsidR="00684183" w:rsidRPr="00684183" w:rsidRDefault="00684183" w:rsidP="00684183">
      <w:pPr>
        <w:spacing w:after="120"/>
        <w:ind w:firstLine="360"/>
        <w:jc w:val="center"/>
        <w:rPr>
          <w:rFonts w:ascii="Times New Roman" w:eastAsia="Calibri" w:hAnsi="Times New Roman" w:cs="Arial"/>
          <w:color w:val="984806"/>
          <w:sz w:val="32"/>
          <w:szCs w:val="32"/>
          <w:rtl/>
        </w:rPr>
      </w:pPr>
      <w:r w:rsidRPr="00684183">
        <w:rPr>
          <w:rFonts w:ascii="Times New Roman" w:eastAsia="Calibri" w:hAnsi="Times New Roman" w:cs="Arial" w:hint="cs"/>
          <w:color w:val="984806"/>
          <w:sz w:val="32"/>
          <w:szCs w:val="32"/>
          <w:rtl/>
        </w:rPr>
        <w:t>جريدة عرب نيوس</w:t>
      </w:r>
    </w:p>
    <w:p w:rsidR="00684183" w:rsidRDefault="0072777E" w:rsidP="00684183">
      <w:pPr>
        <w:spacing w:after="120"/>
        <w:jc w:val="center"/>
        <w:rPr>
          <w:rFonts w:cs="Latha"/>
          <w:lang w:bidi="ta-IN"/>
        </w:rPr>
      </w:pPr>
      <w:hyperlink r:id="rId8" w:history="1">
        <w:r w:rsidR="00684183" w:rsidRPr="00CF5DC2">
          <w:rPr>
            <w:rStyle w:val="Hyperlink"/>
            <w:rFonts w:cs="Latha"/>
            <w:lang w:bidi="ta-IN"/>
          </w:rPr>
          <w:t>http://www.arabnews.com/islam-perspective/news/</w:t>
        </w:r>
        <w:r w:rsidR="00684183" w:rsidRPr="00CF5DC2">
          <w:rPr>
            <w:rStyle w:val="Hyperlink"/>
            <w:rFonts w:cs="Latha"/>
            <w:cs/>
            <w:lang w:bidi="ta-IN"/>
          </w:rPr>
          <w:t>814066</w:t>
        </w:r>
      </w:hyperlink>
    </w:p>
    <w:p w:rsidR="00684183" w:rsidRPr="00684183" w:rsidRDefault="00684183" w:rsidP="00684183">
      <w:pPr>
        <w:bidi w:val="0"/>
        <w:jc w:val="center"/>
        <w:rPr>
          <w:rFonts w:ascii="Times New Roman" w:eastAsia="Calibri" w:hAnsi="Times New Roman" w:cs="Times New Roman"/>
          <w:color w:val="006666"/>
          <w:sz w:val="6"/>
          <w:szCs w:val="6"/>
          <w:lang w:bidi="ar-EG"/>
        </w:rPr>
      </w:pPr>
    </w:p>
    <w:p w:rsidR="00684183" w:rsidRPr="00684183" w:rsidRDefault="00684183" w:rsidP="00684183">
      <w:pPr>
        <w:bidi w:val="0"/>
        <w:jc w:val="center"/>
        <w:rPr>
          <w:rFonts w:ascii="Times New Roman" w:eastAsia="Calibri" w:hAnsi="Times New Roman" w:cs="Times New Roman"/>
          <w:color w:val="7F7F7F"/>
          <w:sz w:val="52"/>
          <w:szCs w:val="52"/>
          <w:lang w:bidi="ar-EG"/>
        </w:rPr>
      </w:pPr>
      <w:r w:rsidRPr="00684183">
        <w:rPr>
          <w:rFonts w:ascii="Times New Roman" w:eastAsia="Calibri" w:hAnsi="Times New Roman" w:cs="Times New Roman"/>
          <w:color w:val="7F7F7F"/>
          <w:sz w:val="52"/>
          <w:szCs w:val="52"/>
          <w:lang w:bidi="ar-EG"/>
        </w:rPr>
        <w:sym w:font="Wingdings" w:char="F097"/>
      </w:r>
      <w:r w:rsidRPr="00684183">
        <w:rPr>
          <w:rFonts w:ascii="Times New Roman" w:eastAsia="Calibri" w:hAnsi="Times New Roman" w:cs="Times New Roman"/>
          <w:color w:val="7F7F7F"/>
          <w:sz w:val="52"/>
          <w:szCs w:val="52"/>
          <w:lang w:bidi="ar-EG"/>
        </w:rPr>
        <w:sym w:font="Wingdings" w:char="F099"/>
      </w:r>
    </w:p>
    <w:p w:rsidR="00684183" w:rsidRPr="00684183" w:rsidRDefault="00684183" w:rsidP="00684183">
      <w:pPr>
        <w:bidi w:val="0"/>
        <w:spacing w:after="0" w:line="240" w:lineRule="auto"/>
        <w:ind w:firstLine="113"/>
        <w:jc w:val="center"/>
        <w:rPr>
          <w:rFonts w:ascii="Times New Roman" w:eastAsia="Calibri" w:hAnsi="Times New Roman" w:cs="Iskoola Pota"/>
          <w:color w:val="006666"/>
          <w:sz w:val="40"/>
          <w:szCs w:val="40"/>
          <w:lang w:bidi="si-LK"/>
        </w:rPr>
      </w:pPr>
      <w:r w:rsidRPr="00684183">
        <w:rPr>
          <w:rFonts w:ascii="Gotham Narrow Book" w:eastAsia="Calibri" w:hAnsi="Gotham Narrow Book" w:cs="Iskoola Pota" w:hint="cs"/>
          <w:color w:val="006666"/>
          <w:sz w:val="36"/>
          <w:szCs w:val="36"/>
          <w:cs/>
          <w:lang w:bidi="si-LK"/>
        </w:rPr>
        <w:t>භාෂා පරිවර්තක</w:t>
      </w:r>
      <w:r w:rsidRPr="00684183">
        <w:rPr>
          <w:rFonts w:ascii="Times New Roman" w:eastAsia="Calibri" w:hAnsi="Times New Roman" w:cs="Times New Roman"/>
          <w:color w:val="006666"/>
          <w:sz w:val="40"/>
          <w:szCs w:val="40"/>
          <w:lang w:bidi="ar-EG"/>
        </w:rPr>
        <w:t>:</w:t>
      </w:r>
    </w:p>
    <w:p w:rsidR="00684183" w:rsidRPr="00684183" w:rsidRDefault="00684183" w:rsidP="00684183">
      <w:pPr>
        <w:bidi w:val="0"/>
        <w:spacing w:after="0" w:line="240" w:lineRule="auto"/>
        <w:ind w:firstLine="113"/>
        <w:jc w:val="center"/>
        <w:rPr>
          <w:rFonts w:ascii="Times New Roman" w:eastAsia="Calibri" w:hAnsi="Times New Roman" w:cs="Iskoola Pota"/>
          <w:color w:val="00B050"/>
          <w:sz w:val="40"/>
          <w:szCs w:val="40"/>
          <w:lang w:bidi="si-LK"/>
        </w:rPr>
      </w:pPr>
      <w:r w:rsidRPr="00684183">
        <w:rPr>
          <w:rFonts w:ascii="Times New Roman" w:eastAsia="Calibri" w:hAnsi="Times New Roman" w:cs="Iskoola Pota" w:hint="cs"/>
          <w:color w:val="00B050"/>
          <w:sz w:val="40"/>
          <w:szCs w:val="40"/>
          <w:cs/>
          <w:lang w:bidi="si-LK"/>
        </w:rPr>
        <w:t>ජාසිම් ඉබ්නු දඉයාන්</w:t>
      </w:r>
    </w:p>
    <w:p w:rsidR="00684183" w:rsidRPr="00684183" w:rsidRDefault="00684183" w:rsidP="00684183">
      <w:pPr>
        <w:bidi w:val="0"/>
        <w:spacing w:after="0" w:line="240" w:lineRule="auto"/>
        <w:ind w:firstLine="113"/>
        <w:jc w:val="center"/>
        <w:rPr>
          <w:rFonts w:ascii="Times New Roman" w:eastAsia="Calibri" w:hAnsi="Times New Roman" w:cs="Iskoola Pota"/>
          <w:color w:val="205B83"/>
          <w:sz w:val="40"/>
          <w:szCs w:val="40"/>
          <w:lang w:bidi="si-LK"/>
        </w:rPr>
      </w:pPr>
      <w:r w:rsidRPr="00684183">
        <w:rPr>
          <w:rFonts w:ascii="Gotham Narrow Book" w:eastAsia="Calibri" w:hAnsi="Gotham Narrow Book" w:cs="Iskoola Pota" w:hint="cs"/>
          <w:color w:val="006666"/>
          <w:sz w:val="36"/>
          <w:szCs w:val="36"/>
          <w:cs/>
          <w:lang w:bidi="si-LK"/>
        </w:rPr>
        <w:t>සංස්කාරක</w:t>
      </w:r>
      <w:r w:rsidRPr="00684183">
        <w:rPr>
          <w:rFonts w:ascii="Times New Roman" w:eastAsia="Calibri" w:hAnsi="Times New Roman" w:cs="Times New Roman"/>
          <w:color w:val="205B83"/>
          <w:sz w:val="40"/>
          <w:szCs w:val="40"/>
          <w:lang w:bidi="ar-EG"/>
        </w:rPr>
        <w:t>:</w:t>
      </w:r>
      <w:r w:rsidRPr="00684183">
        <w:rPr>
          <w:rFonts w:ascii="Times New Roman" w:eastAsia="Calibri" w:hAnsi="Times New Roman" w:cs="Iskoola Pota" w:hint="cs"/>
          <w:color w:val="205B83"/>
          <w:sz w:val="40"/>
          <w:szCs w:val="40"/>
          <w:cs/>
          <w:lang w:bidi="si-LK"/>
        </w:rPr>
        <w:t xml:space="preserve"> </w:t>
      </w:r>
    </w:p>
    <w:p w:rsidR="00684183" w:rsidRPr="00684183" w:rsidRDefault="00684183" w:rsidP="00684183">
      <w:pPr>
        <w:bidi w:val="0"/>
        <w:spacing w:after="0" w:line="240" w:lineRule="auto"/>
        <w:ind w:firstLine="113"/>
        <w:jc w:val="center"/>
        <w:rPr>
          <w:rFonts w:ascii="Times New Roman" w:eastAsia="Calibri" w:hAnsi="Times New Roman" w:cs="Times New Roman"/>
          <w:b/>
          <w:bCs/>
          <w:color w:val="205B83"/>
          <w:sz w:val="40"/>
          <w:szCs w:val="40"/>
          <w:lang w:bidi="ar-EG"/>
        </w:rPr>
      </w:pPr>
      <w:r w:rsidRPr="00684183">
        <w:rPr>
          <w:rFonts w:ascii="Times New Roman" w:eastAsia="Calibri" w:hAnsi="Times New Roman" w:cs="Iskoola Pota" w:hint="cs"/>
          <w:color w:val="205B83"/>
          <w:sz w:val="40"/>
          <w:szCs w:val="40"/>
          <w:cs/>
          <w:lang w:bidi="si-LK"/>
        </w:rPr>
        <w:t>මුහම්මද් අසාද්</w:t>
      </w:r>
    </w:p>
    <w:p w:rsidR="00684183" w:rsidRPr="00684183" w:rsidRDefault="00684183" w:rsidP="00684183">
      <w:pPr>
        <w:spacing w:after="0" w:line="240" w:lineRule="auto"/>
        <w:ind w:firstLine="113"/>
        <w:jc w:val="center"/>
        <w:rPr>
          <w:rFonts w:ascii="Times New Roman" w:eastAsia="Calibri" w:hAnsi="Times New Roman" w:cs="KFGQPC Uthman Taha Naskh"/>
          <w:sz w:val="32"/>
          <w:szCs w:val="32"/>
          <w:rtl/>
          <w:lang w:bidi="ar-EG"/>
        </w:rPr>
      </w:pPr>
      <w:r w:rsidRPr="00684183">
        <w:rPr>
          <w:rFonts w:ascii="Times New Roman" w:eastAsia="Calibri" w:hAnsi="Times New Roman" w:cs="KFGQPC Uthman Taha Naskh"/>
          <w:sz w:val="32"/>
          <w:szCs w:val="32"/>
          <w:rtl/>
          <w:lang w:bidi="ar-EG"/>
        </w:rPr>
        <w:t>ترجمة:</w:t>
      </w:r>
      <w:r w:rsidRPr="00684183">
        <w:rPr>
          <w:rFonts w:ascii="Times New Roman" w:eastAsia="Calibri" w:hAnsi="Times New Roman" w:cs="KFGQPC Uthman Taha Naskh" w:hint="cs"/>
          <w:sz w:val="32"/>
          <w:szCs w:val="32"/>
          <w:rtl/>
          <w:lang w:bidi="ar-EG"/>
        </w:rPr>
        <w:t>جاسم بن دعيان</w:t>
      </w:r>
    </w:p>
    <w:p w:rsidR="00684183" w:rsidRPr="00684183" w:rsidRDefault="00684183" w:rsidP="00684183">
      <w:pPr>
        <w:spacing w:after="0" w:line="240" w:lineRule="auto"/>
        <w:ind w:firstLine="113"/>
        <w:jc w:val="center"/>
        <w:rPr>
          <w:rFonts w:ascii="Times New Roman" w:eastAsia="Calibri" w:hAnsi="Times New Roman" w:cs="KFGQPC Uthman Taha Naskh"/>
          <w:sz w:val="32"/>
          <w:szCs w:val="32"/>
          <w:rtl/>
          <w:lang w:bidi="ar-EG"/>
        </w:rPr>
      </w:pPr>
      <w:r w:rsidRPr="00684183">
        <w:rPr>
          <w:rFonts w:ascii="Times New Roman" w:eastAsia="Calibri" w:hAnsi="Times New Roman" w:cs="KFGQPC Uthman Taha Naskh"/>
          <w:sz w:val="32"/>
          <w:szCs w:val="32"/>
          <w:rtl/>
          <w:lang w:bidi="ar-EG"/>
        </w:rPr>
        <w:t>مراجعة:</w:t>
      </w:r>
      <w:r w:rsidRPr="00684183">
        <w:rPr>
          <w:rFonts w:ascii="Times New Roman" w:eastAsia="Calibri" w:hAnsi="Times New Roman" w:cs="KFGQPC Uthman Taha Naskh" w:hint="cs"/>
          <w:sz w:val="32"/>
          <w:szCs w:val="32"/>
          <w:rtl/>
          <w:lang w:bidi="ar-EG"/>
        </w:rPr>
        <w:t xml:space="preserve"> محمد آساد</w:t>
      </w: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1B5EF0" w:rsidRPr="003064F5" w:rsidRDefault="001B5EF0" w:rsidP="001B5EF0">
      <w:pPr>
        <w:bidi w:val="0"/>
        <w:jc w:val="center"/>
        <w:rPr>
          <w:rFonts w:asciiTheme="majorBidi" w:hAnsiTheme="majorBidi" w:cstheme="majorBidi"/>
          <w:color w:val="006666"/>
          <w:sz w:val="44"/>
          <w:szCs w:val="44"/>
          <w:rtl/>
          <w:lang w:bidi="ar-EG"/>
        </w:rPr>
      </w:pPr>
    </w:p>
    <w:p w:rsidR="0032679C" w:rsidRPr="00C9450D" w:rsidRDefault="0032679C" w:rsidP="0032679C">
      <w:pPr>
        <w:bidi w:val="0"/>
        <w:spacing w:after="120"/>
        <w:jc w:val="center"/>
        <w:rPr>
          <w:rFonts w:ascii="Arial Unicode MS" w:eastAsia="Arial Unicode MS" w:hAnsi="Arial Unicode MS" w:cs="Iskoola Pota"/>
          <w:sz w:val="36"/>
          <w:szCs w:val="36"/>
          <w:lang w:bidi="si-LK"/>
        </w:rPr>
      </w:pPr>
      <w:r>
        <w:rPr>
          <w:rFonts w:ascii="Arial Unicode MS" w:eastAsia="Arial Unicode MS" w:hAnsi="Arial Unicode MS" w:cs="Iskoola Pota" w:hint="cs"/>
          <w:sz w:val="36"/>
          <w:szCs w:val="36"/>
          <w:cs/>
          <w:lang w:bidi="si-LK"/>
        </w:rPr>
        <w:lastRenderedPageBreak/>
        <w:t>පිළිගන්නා  ලද</w:t>
      </w:r>
      <w:r w:rsidRPr="00C9450D">
        <w:rPr>
          <w:rFonts w:ascii="Arial Unicode MS" w:eastAsia="Arial Unicode MS" w:hAnsi="Arial Unicode MS" w:cs="Iskoola Pota" w:hint="cs"/>
          <w:sz w:val="36"/>
          <w:szCs w:val="36"/>
          <w:cs/>
          <w:lang w:bidi="si-LK"/>
        </w:rPr>
        <w:t xml:space="preserve"> හජ් මබ්රූර් හි ලක්ෂණ</w:t>
      </w:r>
    </w:p>
    <w:p w:rsidR="0032679C" w:rsidRDefault="0072777E" w:rsidP="0032679C">
      <w:pPr>
        <w:bidi w:val="0"/>
        <w:spacing w:after="120"/>
        <w:jc w:val="center"/>
        <w:rPr>
          <w:rFonts w:cs="Latha"/>
          <w:lang w:bidi="ta-IN"/>
        </w:rPr>
      </w:pPr>
      <w:hyperlink r:id="rId9" w:history="1">
        <w:r w:rsidR="0032679C" w:rsidRPr="00CF5DC2">
          <w:rPr>
            <w:rStyle w:val="Hyperlink"/>
            <w:rFonts w:cs="Latha"/>
            <w:lang w:bidi="ta-IN"/>
          </w:rPr>
          <w:t>http://www.arabnews.com/islam-perspective/news/</w:t>
        </w:r>
        <w:r w:rsidR="0032679C" w:rsidRPr="00CF5DC2">
          <w:rPr>
            <w:rStyle w:val="Hyperlink"/>
            <w:rFonts w:cs="Latha"/>
            <w:cs/>
            <w:lang w:bidi="ta-IN"/>
          </w:rPr>
          <w:t>814066</w:t>
        </w:r>
      </w:hyperlink>
    </w:p>
    <w:p w:rsidR="0032679C" w:rsidRDefault="0032679C" w:rsidP="0032679C">
      <w:pPr>
        <w:bidi w:val="0"/>
        <w:spacing w:after="120"/>
        <w:jc w:val="center"/>
        <w:rPr>
          <w:rFonts w:ascii="Arial Unicode MS" w:eastAsia="Arial Unicode MS" w:hAnsi="Arial Unicode MS" w:cs="Iskoola Pota"/>
          <w:sz w:val="28"/>
          <w:szCs w:val="28"/>
          <w:lang w:bidi="si-LK"/>
        </w:rPr>
      </w:pPr>
      <w:r>
        <w:rPr>
          <w:rFonts w:ascii="Arial Unicode MS" w:eastAsia="Arial Unicode MS" w:hAnsi="Arial Unicode MS" w:cs="Iskoola Pota" w:hint="cs"/>
          <w:sz w:val="28"/>
          <w:szCs w:val="28"/>
          <w:cs/>
          <w:lang w:bidi="si-LK"/>
        </w:rPr>
        <w:t>අරබ් නිවුස් පුවත් පත්‍රය</w:t>
      </w:r>
    </w:p>
    <w:p w:rsidR="0032679C" w:rsidRDefault="0032679C" w:rsidP="0032679C">
      <w:pPr>
        <w:bidi w:val="0"/>
        <w:spacing w:after="120"/>
        <w:jc w:val="center"/>
        <w:rPr>
          <w:rFonts w:ascii="Arial Unicode MS" w:eastAsia="Arial Unicode MS" w:hAnsi="Arial Unicode MS" w:cs="Iskoola Pota"/>
          <w:sz w:val="28"/>
          <w:szCs w:val="28"/>
          <w:lang w:bidi="si-LK"/>
        </w:rPr>
      </w:pPr>
      <w:r>
        <w:rPr>
          <w:rFonts w:ascii="Arial Unicode MS" w:eastAsia="Arial Unicode MS" w:hAnsi="Arial Unicode MS" w:cs="Iskoola Pota" w:hint="cs"/>
          <w:sz w:val="28"/>
          <w:szCs w:val="28"/>
          <w:cs/>
          <w:lang w:bidi="si-LK"/>
        </w:rPr>
        <w:t>සිංහල භාෂාවෙන්</w:t>
      </w:r>
    </w:p>
    <w:p w:rsidR="0032679C" w:rsidRPr="004A50E1" w:rsidRDefault="0032679C" w:rsidP="0032679C">
      <w:pPr>
        <w:bidi w:val="0"/>
        <w:spacing w:after="120"/>
        <w:jc w:val="center"/>
        <w:rPr>
          <w:rFonts w:ascii="Arial Unicode MS" w:eastAsia="Arial Unicode MS" w:hAnsi="Arial Unicode MS" w:cs="Iskoola Pota"/>
          <w:sz w:val="28"/>
          <w:szCs w:val="28"/>
          <w:cs/>
          <w:lang w:bidi="si-LK"/>
        </w:rPr>
      </w:pPr>
      <w:r>
        <w:rPr>
          <w:rFonts w:ascii="Arial Unicode MS" w:eastAsia="Arial Unicode MS" w:hAnsi="Arial Unicode MS" w:cs="Iskoola Pota" w:hint="cs"/>
          <w:sz w:val="28"/>
          <w:szCs w:val="28"/>
          <w:cs/>
          <w:lang w:bidi="si-LK"/>
        </w:rPr>
        <w:t>ජාසිම් ඉබ්නු  දඉයාන්</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 xml:space="preserve">හජ් වන්දනාව අවසන් කර ධාර්මික </w:t>
      </w:r>
      <w:r>
        <w:rPr>
          <w:rFonts w:ascii="Arial Unicode MS" w:eastAsia="Arial Unicode MS" w:hAnsi="Arial Unicode MS" w:cs="Iskoola Pota" w:hint="cs"/>
          <w:sz w:val="28"/>
          <w:szCs w:val="28"/>
          <w:cs/>
          <w:lang w:bidi="si-LK"/>
        </w:rPr>
        <w:t>න</w:t>
      </w:r>
      <w:r w:rsidRPr="007D6152">
        <w:rPr>
          <w:rFonts w:ascii="Arial Unicode MS" w:eastAsia="Arial Unicode MS" w:hAnsi="Arial Unicode MS" w:cs="Iskoola Pota" w:hint="cs"/>
          <w:sz w:val="28"/>
          <w:szCs w:val="28"/>
          <w:cs/>
          <w:lang w:bidi="si-LK"/>
        </w:rPr>
        <w:t xml:space="preserve">වකිරීම සමඟ, </w:t>
      </w:r>
      <w:r>
        <w:rPr>
          <w:rFonts w:ascii="Arial Unicode MS" w:eastAsia="Arial Unicode MS" w:hAnsi="Arial Unicode MS" w:cs="Iskoola Pota" w:hint="cs"/>
          <w:sz w:val="28"/>
          <w:szCs w:val="28"/>
          <w:cs/>
          <w:lang w:bidi="si-LK"/>
        </w:rPr>
        <w:t>ඔ</w:t>
      </w:r>
      <w:r w:rsidRPr="007D6152">
        <w:rPr>
          <w:rFonts w:ascii="Arial Unicode MS" w:eastAsia="Arial Unicode MS" w:hAnsi="Arial Unicode MS" w:cs="Iskoola Pota" w:hint="cs"/>
          <w:sz w:val="28"/>
          <w:szCs w:val="28"/>
          <w:cs/>
          <w:lang w:bidi="si-LK"/>
        </w:rPr>
        <w:t>වුන් පාපයන්හට අල්ලාහ්</w:t>
      </w:r>
      <w:r>
        <w:rPr>
          <w:rFonts w:ascii="Arial Unicode MS" w:eastAsia="Arial Unicode MS" w:hAnsi="Arial Unicode MS" w:cs="Iskoola Pota" w:hint="cs"/>
          <w:sz w:val="28"/>
          <w:szCs w:val="28"/>
          <w:cs/>
          <w:lang w:bidi="si-LK"/>
        </w:rPr>
        <w:t>ගේ</w:t>
      </w:r>
      <w:r w:rsidRPr="007D6152">
        <w:rPr>
          <w:rFonts w:ascii="Arial Unicode MS" w:eastAsia="Arial Unicode MS" w:hAnsi="Arial Unicode MS" w:cs="Iskoola Pota" w:hint="cs"/>
          <w:sz w:val="28"/>
          <w:szCs w:val="28"/>
          <w:cs/>
          <w:lang w:bidi="si-LK"/>
        </w:rPr>
        <w:t xml:space="preserve"> සමාව දෙනු ලැබ, කැළැල් නො</w:t>
      </w:r>
      <w:r>
        <w:rPr>
          <w:rFonts w:ascii="Arial Unicode MS" w:eastAsia="Arial Unicode MS" w:hAnsi="Arial Unicode MS" w:cs="Iskoola Pota" w:hint="cs"/>
          <w:sz w:val="28"/>
          <w:szCs w:val="28"/>
          <w:cs/>
          <w:lang w:bidi="si-LK"/>
        </w:rPr>
        <w:t>මැති</w:t>
      </w:r>
      <w:r w:rsidRPr="007D6152">
        <w:rPr>
          <w:rFonts w:ascii="Arial Unicode MS" w:eastAsia="Arial Unicode MS" w:hAnsi="Arial Unicode MS" w:cs="Iskoola Pota" w:hint="cs"/>
          <w:sz w:val="28"/>
          <w:szCs w:val="28"/>
          <w:cs/>
          <w:lang w:bidi="si-LK"/>
        </w:rPr>
        <w:t xml:space="preserve"> තත්ත්වයක නවක ජීව</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තයක් ආරම්</w:t>
      </w:r>
      <w:r>
        <w:rPr>
          <w:rFonts w:ascii="Arial Unicode MS" w:eastAsia="Arial Unicode MS" w:hAnsi="Arial Unicode MS" w:cs="Iskoola Pota" w:hint="cs"/>
          <w:sz w:val="28"/>
          <w:szCs w:val="28"/>
          <w:cs/>
          <w:lang w:bidi="si-LK"/>
        </w:rPr>
        <w:t>භ</w:t>
      </w:r>
      <w:r w:rsidRPr="007D6152">
        <w:rPr>
          <w:rFonts w:ascii="Arial Unicode MS" w:eastAsia="Arial Unicode MS" w:hAnsi="Arial Unicode MS" w:cs="Iskoola Pota" w:hint="cs"/>
          <w:sz w:val="28"/>
          <w:szCs w:val="28"/>
          <w:cs/>
          <w:lang w:bidi="si-LK"/>
        </w:rPr>
        <w:t xml:space="preserve"> කිරීමේ අරමුණින</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 xml:space="preserve"> වන්දනා කරුවන් හජ් වන්දනාවෙන් ආපසු පැමිණෙති.</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 xml:space="preserve">පවුලේ සහ සමාජයේ </w:t>
      </w:r>
      <w:r>
        <w:rPr>
          <w:rFonts w:ascii="Arial Unicode MS" w:eastAsia="Arial Unicode MS" w:hAnsi="Arial Unicode MS" w:cs="Iskoola Pota" w:hint="cs"/>
          <w:sz w:val="28"/>
          <w:szCs w:val="28"/>
          <w:cs/>
          <w:lang w:bidi="si-LK"/>
        </w:rPr>
        <w:t>ජනතාව, එම</w:t>
      </w:r>
      <w:r w:rsidRPr="007D6152">
        <w:rPr>
          <w:rFonts w:ascii="Arial Unicode MS" w:eastAsia="Arial Unicode MS" w:hAnsi="Arial Unicode MS" w:cs="Iskoola Pota" w:hint="cs"/>
          <w:sz w:val="28"/>
          <w:szCs w:val="28"/>
          <w:cs/>
          <w:lang w:bidi="si-LK"/>
        </w:rPr>
        <w:t xml:space="preserve"> වන්දනාකරුවන් සාදරයෙන් පිළි ගන්නටද, අවසන් කළ හජ් වන්දනා ගමන ස</w:t>
      </w:r>
      <w:r>
        <w:rPr>
          <w:rFonts w:ascii="Arial Unicode MS" w:eastAsia="Arial Unicode MS" w:hAnsi="Arial Unicode MS" w:cs="Iskoola Pota" w:hint="cs"/>
          <w:sz w:val="28"/>
          <w:szCs w:val="28"/>
          <w:cs/>
          <w:lang w:bidi="si-LK"/>
        </w:rPr>
        <w:t>ඳ</w:t>
      </w:r>
      <w:r w:rsidRPr="007D6152">
        <w:rPr>
          <w:rFonts w:ascii="Arial Unicode MS" w:eastAsia="Arial Unicode MS" w:hAnsi="Arial Unicode MS" w:cs="Iskoola Pota" w:hint="cs"/>
          <w:sz w:val="28"/>
          <w:szCs w:val="28"/>
          <w:cs/>
          <w:lang w:bidi="si-LK"/>
        </w:rPr>
        <w:t xml:space="preserve">හා සුබ පතන්නට ද, ඉතා ඕනෑකමින් බලා සිටිති. හජ් වන්දනාව අවසන් කළ අය ගැන සමාජය සඳහන් කරන්නේ සහ අමතන්නේ </w:t>
      </w:r>
      <w:r>
        <w:rPr>
          <w:rFonts w:ascii="Arial Unicode MS" w:eastAsia="Arial Unicode MS" w:hAnsi="Arial Unicode MS" w:cs="Iskoola Pota" w:hint="cs"/>
          <w:sz w:val="28"/>
          <w:szCs w:val="28"/>
          <w:cs/>
          <w:lang w:bidi="si-LK"/>
        </w:rPr>
        <w:t>හා</w:t>
      </w:r>
      <w:r w:rsidRPr="007D6152">
        <w:rPr>
          <w:rFonts w:ascii="Arial Unicode MS" w:eastAsia="Arial Unicode MS" w:hAnsi="Arial Unicode MS" w:cs="Iskoola Pota" w:hint="cs"/>
          <w:sz w:val="28"/>
          <w:szCs w:val="28"/>
          <w:cs/>
          <w:lang w:bidi="si-LK"/>
        </w:rPr>
        <w:t>ජි යනුවෙන් ය. හජ් වන්දනාව නිම කළ කෙනෙක් බව සඳහන් කරනු පිණිස සමාජය විසින් දෙන ලද ගෞරව නාමයද මෙය</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w:t>
      </w:r>
    </w:p>
    <w:p w:rsidR="0032679C" w:rsidRPr="008D46F0" w:rsidRDefault="0032679C" w:rsidP="0032679C">
      <w:pPr>
        <w:spacing w:after="120"/>
        <w:rPr>
          <w:rStyle w:val="ayatext"/>
          <w:rFonts w:cs="KFGQPC Uthman Taha Naskh"/>
          <w:color w:val="000000"/>
          <w:sz w:val="25"/>
          <w:szCs w:val="25"/>
          <w:shd w:val="clear" w:color="auto" w:fill="F7FCE3"/>
        </w:rPr>
      </w:pPr>
      <w:r w:rsidRPr="008D46F0">
        <w:rPr>
          <w:rStyle w:val="ayatext"/>
          <w:rFonts w:cs="KFGQPC Uthman Taha Naskh" w:hint="cs"/>
          <w:color w:val="000000"/>
          <w:sz w:val="25"/>
          <w:szCs w:val="25"/>
          <w:shd w:val="clear" w:color="auto" w:fill="F7FCE3"/>
          <w:rtl/>
        </w:rPr>
        <w:t>وَلِلَّـهِ عَلَى النَّاسِ حِجُّ الْبَيْتِ مَنِ اسْتَطَاعَ إِلَيْهِ سَبِيلًا</w:t>
      </w:r>
      <w:r w:rsidRPr="008D46F0">
        <w:rPr>
          <w:rStyle w:val="ayatext"/>
          <w:rFonts w:cs="KFGQPC Uthman Taha Naskh"/>
          <w:color w:val="000000"/>
          <w:sz w:val="25"/>
          <w:szCs w:val="25"/>
          <w:shd w:val="clear" w:color="auto" w:fill="F7FCE3"/>
          <w:rtl/>
        </w:rPr>
        <w:t> ۚ ﴿</w:t>
      </w:r>
      <w:hyperlink r:id="rId10" w:anchor="3:97" w:history="1">
        <w:r w:rsidRPr="008D46F0">
          <w:rPr>
            <w:rStyle w:val="ayatext"/>
            <w:rFonts w:cs="KFGQPC Uthman Taha Naskh"/>
            <w:color w:val="000000"/>
            <w:sz w:val="25"/>
            <w:szCs w:val="25"/>
            <w:shd w:val="clear" w:color="auto" w:fill="F7FCE3"/>
            <w:rtl/>
          </w:rPr>
          <w:t>٩٧</w:t>
        </w:r>
      </w:hyperlink>
      <w:r w:rsidRPr="008D46F0">
        <w:rPr>
          <w:rStyle w:val="ayatext"/>
          <w:rFonts w:cs="KFGQPC Uthman Taha Naskh"/>
          <w:color w:val="000000"/>
          <w:sz w:val="25"/>
          <w:szCs w:val="25"/>
          <w:shd w:val="clear" w:color="auto" w:fill="F7FCE3"/>
          <w:rtl/>
        </w:rPr>
        <w:t>﴾</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w:t>
      </w:r>
      <w:r w:rsidRPr="007D6152">
        <w:rPr>
          <w:rFonts w:ascii="Iskoola Pota" w:hAnsi="Iskoola Pota" w:cs="Iskoola Pota" w:hint="cs"/>
          <w:color w:val="000000"/>
          <w:sz w:val="28"/>
          <w:szCs w:val="28"/>
          <w:cs/>
          <w:lang w:bidi="si-LK"/>
        </w:rPr>
        <w:t xml:space="preserve">තවද අල්ලාහ් වෙනුවෙන් </w:t>
      </w:r>
      <w:r>
        <w:rPr>
          <w:rFonts w:ascii="Iskoola Pota" w:hAnsi="Iskoola Pota" w:cs="Iskoola Pota" w:hint="cs"/>
          <w:color w:val="000000"/>
          <w:sz w:val="28"/>
          <w:szCs w:val="28"/>
          <w:cs/>
          <w:lang w:bidi="si-LK"/>
        </w:rPr>
        <w:t xml:space="preserve">එම ගෘහයෙහි හජ් ඉටු කිරීම සඳහා  ඒ </w:t>
      </w:r>
      <w:r w:rsidRPr="007D6152">
        <w:rPr>
          <w:rFonts w:ascii="Iskoola Pota" w:hAnsi="Iskoola Pota" w:cs="Iskoola Pota" w:hint="cs"/>
          <w:color w:val="000000"/>
          <w:sz w:val="28"/>
          <w:szCs w:val="28"/>
          <w:cs/>
          <w:lang w:bidi="si-LK"/>
        </w:rPr>
        <w:t>වෙතට යෑමට හැකියාව ඇති ජනයා වෙත පැවරුණු වගකීමකි.</w:t>
      </w:r>
      <w:r w:rsidRPr="00244B26">
        <w:rPr>
          <w:rFonts w:ascii="Iskoola Pota" w:hAnsi="Iskoola Pota" w:cs="Iskoola Pota"/>
          <w:sz w:val="28"/>
          <w:szCs w:val="28"/>
        </w:rPr>
        <w:t>”</w:t>
      </w:r>
      <w:r w:rsidRPr="00244B26">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 xml:space="preserve">යනුවෙන් කුර්ආන් 3:97 වැකිය පවසයි. අබු හුරෙයිරා (රළි) වාර්තා කළ හදිසයක නබි (සල්) තුමාණන් </w:t>
      </w:r>
      <w:r>
        <w:rPr>
          <w:rFonts w:ascii="Arial Unicode MS" w:eastAsia="Arial Unicode MS" w:hAnsi="Arial Unicode MS" w:cs="Iskoola Pota" w:hint="cs"/>
          <w:sz w:val="28"/>
          <w:szCs w:val="28"/>
          <w:cs/>
          <w:lang w:bidi="si-LK"/>
        </w:rPr>
        <w:t xml:space="preserve">මෙසේ </w:t>
      </w:r>
      <w:r w:rsidRPr="007D6152">
        <w:rPr>
          <w:rFonts w:ascii="Arial Unicode MS" w:eastAsia="Arial Unicode MS" w:hAnsi="Arial Unicode MS" w:cs="Iskoola Pota" w:hint="cs"/>
          <w:sz w:val="28"/>
          <w:szCs w:val="28"/>
          <w:cs/>
          <w:lang w:bidi="si-LK"/>
        </w:rPr>
        <w:t>පැවසුහ. “එක් උම්රාවක් සහ අනෙක් උම්රා ඉටු කිරීම, ඒවා අතර සිදු කරන ලද පාප කර්මයන් සඳහා (කෆ්ෆාරා) ප්‍ර</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යශ්චිත්තයක</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 පිළිගන්නා ලද හජ් වන්දනාව (අල් හජ් අල් මබ්රූර්) උතුම් ක්‍රියාවකි. එයට තිළිණය ස්වර්ගය</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w:t>
      </w:r>
      <w:r>
        <w:rPr>
          <w:rFonts w:ascii="Iskoola Pota" w:hAnsi="Iskoola Pota" w:cs="Iskoola Pota"/>
          <w:sz w:val="24"/>
          <w:szCs w:val="24"/>
        </w:rPr>
        <w:t>”</w:t>
      </w:r>
      <w:r w:rsidRPr="007D6152">
        <w:rPr>
          <w:rFonts w:ascii="Arial Unicode MS" w:eastAsia="Arial Unicode MS" w:hAnsi="Arial Unicode MS" w:cs="Iskoola Pota" w:hint="cs"/>
          <w:sz w:val="28"/>
          <w:szCs w:val="28"/>
          <w:cs/>
          <w:lang w:bidi="si-LK"/>
        </w:rPr>
        <w:t xml:space="preserve">    </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“සැබැව</w:t>
      </w:r>
      <w:r>
        <w:rPr>
          <w:rFonts w:ascii="Arial Unicode MS" w:eastAsia="Arial Unicode MS" w:hAnsi="Arial Unicode MS" w:cs="Iskoola Pota" w:hint="cs"/>
          <w:sz w:val="28"/>
          <w:szCs w:val="28"/>
          <w:cs/>
          <w:lang w:bidi="si-LK"/>
        </w:rPr>
        <w:t>ින්ම, හජ් අල් මබ්රූර් යන පිළිගනු</w:t>
      </w:r>
      <w:r w:rsidRPr="007D6152">
        <w:rPr>
          <w:rFonts w:ascii="Arial Unicode MS" w:eastAsia="Arial Unicode MS" w:hAnsi="Arial Unicode MS" w:cs="Iskoola Pota" w:hint="cs"/>
          <w:sz w:val="28"/>
          <w:szCs w:val="28"/>
          <w:cs/>
          <w:lang w:bidi="si-LK"/>
        </w:rPr>
        <w:t xml:space="preserve"> ල</w:t>
      </w:r>
      <w:r>
        <w:rPr>
          <w:rFonts w:ascii="Arial Unicode MS" w:eastAsia="Arial Unicode MS" w:hAnsi="Arial Unicode MS" w:cs="Iskoola Pota" w:hint="cs"/>
          <w:sz w:val="28"/>
          <w:szCs w:val="28"/>
          <w:cs/>
          <w:lang w:bidi="si-LK"/>
        </w:rPr>
        <w:t>ැබු</w:t>
      </w:r>
      <w:r w:rsidRPr="007D6152">
        <w:rPr>
          <w:rFonts w:ascii="Arial Unicode MS" w:eastAsia="Arial Unicode MS" w:hAnsi="Arial Unicode MS" w:cs="Iskoola Pota" w:hint="cs"/>
          <w:sz w:val="28"/>
          <w:szCs w:val="28"/>
          <w:cs/>
          <w:lang w:bidi="si-LK"/>
        </w:rPr>
        <w:t xml:space="preserve"> හජ් වන්දනාවට ස්වර්ගය හැර අන් කිසිදු තිළිණයක් නොමැත.</w:t>
      </w:r>
      <w:r>
        <w:rPr>
          <w:rFonts w:ascii="Iskoola Pota" w:hAnsi="Iskoola Pota" w:cs="Iskoola Pota"/>
          <w:sz w:val="24"/>
          <w:szCs w:val="24"/>
        </w:rPr>
        <w:t>”</w:t>
      </w:r>
      <w:r w:rsidRPr="007D6152">
        <w:rPr>
          <w:rFonts w:ascii="Arial Unicode MS" w:eastAsia="Arial Unicode MS" w:hAnsi="Arial Unicode MS" w:cs="Iskoola Pota" w:hint="cs"/>
          <w:sz w:val="28"/>
          <w:szCs w:val="28"/>
          <w:cs/>
          <w:lang w:bidi="si-LK"/>
        </w:rPr>
        <w:t xml:space="preserve"> යනුවෙන් රසූල් (සල්) තුමාණන් වදාළහ. මූලාශ්‍රය බුහාරි සහ මුස්ලිම්.</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“අල්ලාහ්ගේ සතුට අපේක්ෂාවෙන් කිසිදු අයහපත් වදන් නොපවසා, කිසිදු අකුසලක් නොකර කවරෙකු හජ් වන්දනාව සම්පූර්ණ කරන්නේද  එවැන්නා, ඔහුගේ මව ඔහුට උපත දුන් දිනයේ ඔහු කෙසේ කිසිදු පාපයෙන් තොරව සිටියේද, ඒ ආකාරයෙන් නිර්මල</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ආපසු හැර</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 xml:space="preserve"> යන්නේය.</w:t>
      </w:r>
      <w:r>
        <w:rPr>
          <w:rFonts w:ascii="Iskoola Pota" w:hAnsi="Iskoola Pota" w:cs="Iskoola Pota"/>
          <w:sz w:val="24"/>
          <w:szCs w:val="24"/>
        </w:rPr>
        <w:t>”</w:t>
      </w:r>
      <w:r w:rsidRPr="007D6152">
        <w:rPr>
          <w:rFonts w:ascii="Arial Unicode MS" w:eastAsia="Arial Unicode MS" w:hAnsi="Arial Unicode MS" w:cs="Iskoola Pota" w:hint="cs"/>
          <w:sz w:val="28"/>
          <w:szCs w:val="28"/>
          <w:cs/>
          <w:lang w:bidi="si-LK"/>
        </w:rPr>
        <w:t xml:space="preserve"> යනුවෙන් සඳහන් කළ නබි  මුහම්මද් (සල්) තුමාණන්ගේ මෙම වදන ලබන්නට අල්ලාහ්ගේ ආශීර්වාදය හිමි කර</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 xml:space="preserve">ගත් මෙවැනි ආත්මයන් කෙතරම් වාසනාවන්තයන්ද! </w:t>
      </w:r>
    </w:p>
    <w:p w:rsidR="0032679C"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ඉස්ලාම් දහමේ සිදු</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කරන සෑම ආගමික වතාවන්හට විශේෂ අරමුණක් තිබෙන බව ස</w:t>
      </w:r>
      <w:r>
        <w:rPr>
          <w:rFonts w:ascii="Arial Unicode MS" w:eastAsia="Arial Unicode MS" w:hAnsi="Arial Unicode MS" w:cs="Iskoola Pota" w:hint="cs"/>
          <w:sz w:val="28"/>
          <w:szCs w:val="28"/>
          <w:cs/>
          <w:lang w:bidi="si-LK"/>
        </w:rPr>
        <w:t>ල</w:t>
      </w:r>
      <w:r w:rsidRPr="007D6152">
        <w:rPr>
          <w:rFonts w:ascii="Arial Unicode MS" w:eastAsia="Arial Unicode MS" w:hAnsi="Arial Unicode MS" w:cs="Iskoola Pota" w:hint="cs"/>
          <w:sz w:val="28"/>
          <w:szCs w:val="28"/>
          <w:cs/>
          <w:lang w:bidi="si-LK"/>
        </w:rPr>
        <w:t>කන්න. සලාහ් නමැති නැමදුමෙහි සුවිශේෂතාව වන්නේ අති උතුම් අල්ලාහ්</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 xml:space="preserve">ව සිහි කරීමයි. </w:t>
      </w:r>
    </w:p>
    <w:p w:rsidR="0032679C" w:rsidRDefault="0032679C" w:rsidP="0032679C">
      <w:pPr>
        <w:spacing w:after="120"/>
        <w:rPr>
          <w:rFonts w:ascii="Arial Unicode MS" w:eastAsia="Arial Unicode MS" w:hAnsi="Arial Unicode MS" w:cs="Iskoola Pota"/>
          <w:sz w:val="28"/>
          <w:szCs w:val="28"/>
          <w:lang w:bidi="si-LK"/>
        </w:rPr>
      </w:pPr>
      <w:r>
        <w:rPr>
          <w:rStyle w:val="ayatext"/>
          <w:rFonts w:cs="KFGQPC Uthman Taha Naskh" w:hint="cs"/>
          <w:color w:val="000000"/>
          <w:sz w:val="25"/>
          <w:szCs w:val="25"/>
          <w:shd w:val="clear" w:color="auto" w:fill="F7FCE3"/>
          <w:rtl/>
        </w:rPr>
        <w:t>إِنَّنِي أَنَا اللَّـهُ لَا إِلَـٰهَ إِلَّا أَنَا فَاعْبُدْنِي وَأَقِمِ الصَّلَاةَ لِذِكْرِي</w:t>
      </w:r>
      <w:r>
        <w:rPr>
          <w:rStyle w:val="apple-converted-space"/>
          <w:rFonts w:cs="KFGQPC Uthman Taha Naskh" w:hint="cs"/>
          <w:color w:val="000000"/>
          <w:sz w:val="25"/>
          <w:szCs w:val="25"/>
          <w:shd w:val="clear" w:color="auto" w:fill="F7FCE3"/>
        </w:rPr>
        <w:t> </w:t>
      </w:r>
      <w:r>
        <w:rPr>
          <w:rStyle w:val="ayanumber"/>
          <w:rFonts w:ascii="Traditional Arabic" w:hAnsi="Traditional Arabic" w:cs="Traditional Arabic"/>
          <w:color w:val="005500"/>
          <w:shd w:val="clear" w:color="auto" w:fill="F7FCE3"/>
          <w:rtl/>
        </w:rPr>
        <w:t>﴿</w:t>
      </w:r>
      <w:hyperlink r:id="rId11" w:anchor="20:14" w:history="1">
        <w:r>
          <w:rPr>
            <w:rStyle w:val="Hyperlink"/>
            <w:rFonts w:ascii="Traditional Arabic" w:hAnsi="Traditional Arabic" w:cs="Traditional Arabic"/>
            <w:color w:val="005500"/>
            <w:shd w:val="clear" w:color="auto" w:fill="F7FCE3"/>
            <w:rtl/>
          </w:rPr>
          <w:t>١٤</w:t>
        </w:r>
      </w:hyperlink>
      <w:r>
        <w:rPr>
          <w:rStyle w:val="ayanumber"/>
          <w:rFonts w:ascii="Traditional Arabic" w:hAnsi="Traditional Arabic" w:cs="Traditional Arabic"/>
          <w:color w:val="005500"/>
          <w:shd w:val="clear" w:color="auto" w:fill="F7FCE3"/>
          <w:rtl/>
        </w:rPr>
        <w:t>﴾</w:t>
      </w:r>
    </w:p>
    <w:p w:rsidR="0032679C"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 xml:space="preserve">“තවද, මාව </w:t>
      </w:r>
      <w:r>
        <w:rPr>
          <w:rFonts w:ascii="Arial Unicode MS" w:eastAsia="Arial Unicode MS" w:hAnsi="Arial Unicode MS" w:cs="Iskoola Pota" w:hint="cs"/>
          <w:sz w:val="28"/>
          <w:szCs w:val="28"/>
          <w:cs/>
          <w:lang w:bidi="si-LK"/>
        </w:rPr>
        <w:t>මෙනෙහි</w:t>
      </w:r>
      <w:r w:rsidRPr="007D6152">
        <w:rPr>
          <w:rFonts w:ascii="Arial Unicode MS" w:eastAsia="Arial Unicode MS" w:hAnsi="Arial Unicode MS" w:cs="Iskoola Pota" w:hint="cs"/>
          <w:sz w:val="28"/>
          <w:szCs w:val="28"/>
          <w:cs/>
          <w:lang w:bidi="si-LK"/>
        </w:rPr>
        <w:t xml:space="preserve"> ක</w:t>
      </w:r>
      <w:r>
        <w:rPr>
          <w:rFonts w:ascii="Arial Unicode MS" w:eastAsia="Arial Unicode MS" w:hAnsi="Arial Unicode MS" w:cs="Iskoola Pota" w:hint="cs"/>
          <w:sz w:val="28"/>
          <w:szCs w:val="28"/>
          <w:cs/>
          <w:lang w:bidi="si-LK"/>
        </w:rPr>
        <w:t>රනු</w:t>
      </w:r>
      <w:r w:rsidRPr="007D6152">
        <w:rPr>
          <w:rFonts w:ascii="Arial Unicode MS" w:eastAsia="Arial Unicode MS" w:hAnsi="Arial Unicode MS" w:cs="Iskoola Pota" w:hint="cs"/>
          <w:sz w:val="28"/>
          <w:szCs w:val="28"/>
          <w:cs/>
          <w:lang w:bidi="si-LK"/>
        </w:rPr>
        <w:t xml:space="preserve"> </w:t>
      </w:r>
      <w:r>
        <w:rPr>
          <w:rFonts w:ascii="Arial Unicode MS" w:eastAsia="Arial Unicode MS" w:hAnsi="Arial Unicode MS" w:cs="Iskoola Pota" w:hint="cs"/>
          <w:sz w:val="28"/>
          <w:szCs w:val="28"/>
          <w:cs/>
          <w:lang w:bidi="si-LK"/>
        </w:rPr>
        <w:t>පිණිස</w:t>
      </w:r>
      <w:r w:rsidRPr="007D6152">
        <w:rPr>
          <w:rFonts w:ascii="Arial Unicode MS" w:eastAsia="Arial Unicode MS" w:hAnsi="Arial Unicode MS" w:cs="Iskoola Pota" w:hint="cs"/>
          <w:sz w:val="28"/>
          <w:szCs w:val="28"/>
          <w:cs/>
          <w:lang w:bidi="si-LK"/>
        </w:rPr>
        <w:t xml:space="preserve"> </w:t>
      </w:r>
      <w:r>
        <w:rPr>
          <w:rFonts w:ascii="Arial Unicode MS" w:eastAsia="Arial Unicode MS" w:hAnsi="Arial Unicode MS" w:cs="Iskoola Pota" w:hint="cs"/>
          <w:sz w:val="28"/>
          <w:szCs w:val="28"/>
          <w:cs/>
          <w:lang w:bidi="si-LK"/>
        </w:rPr>
        <w:t>සලාතය</w:t>
      </w:r>
      <w:r w:rsidRPr="007D6152">
        <w:rPr>
          <w:rFonts w:ascii="Arial Unicode MS" w:eastAsia="Arial Unicode MS" w:hAnsi="Arial Unicode MS" w:cs="Iskoola Pota" w:hint="cs"/>
          <w:sz w:val="28"/>
          <w:szCs w:val="28"/>
          <w:cs/>
          <w:lang w:bidi="si-LK"/>
        </w:rPr>
        <w:t xml:space="preserve"> ස්ථාපිත කරනු මැනව.“කුර්ආන් 20:14 පවසයි. සියාම් හෙවත් උපවාසයේ යෙදීමෙහි සුවිශේෂතාව වන්නේ තක්වා නැමැති දෙවියන් </w:t>
      </w:r>
      <w:r>
        <w:rPr>
          <w:rFonts w:ascii="Arial Unicode MS" w:eastAsia="Arial Unicode MS" w:hAnsi="Arial Unicode MS" w:cs="Iskoola Pota" w:hint="cs"/>
          <w:sz w:val="28"/>
          <w:szCs w:val="28"/>
          <w:cs/>
          <w:lang w:bidi="si-LK"/>
        </w:rPr>
        <w:t>පිළිබඳ</w:t>
      </w:r>
      <w:r w:rsidRPr="007D6152">
        <w:rPr>
          <w:rFonts w:ascii="Arial Unicode MS" w:eastAsia="Arial Unicode MS" w:hAnsi="Arial Unicode MS" w:cs="Iskoola Pota" w:hint="cs"/>
          <w:sz w:val="28"/>
          <w:szCs w:val="28"/>
          <w:cs/>
          <w:lang w:bidi="si-LK"/>
        </w:rPr>
        <w:t xml:space="preserve"> අවබෝධ වර්ධනය කර</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 xml:space="preserve">ගැනීමයි. </w:t>
      </w:r>
    </w:p>
    <w:p w:rsidR="00070F4D" w:rsidRDefault="00070F4D" w:rsidP="00070F4D">
      <w:pPr>
        <w:bidi w:val="0"/>
        <w:spacing w:after="120"/>
        <w:ind w:right="140"/>
        <w:jc w:val="both"/>
        <w:rPr>
          <w:rFonts w:ascii="Arial Unicode MS" w:eastAsia="Arial Unicode MS" w:hAnsi="Arial Unicode MS" w:cs="Iskoola Pota"/>
          <w:sz w:val="28"/>
          <w:szCs w:val="28"/>
          <w:lang w:bidi="si-LK"/>
        </w:rPr>
      </w:pPr>
    </w:p>
    <w:p w:rsidR="0032679C" w:rsidRDefault="0032679C" w:rsidP="0032679C">
      <w:pPr>
        <w:spacing w:after="120"/>
        <w:rPr>
          <w:rFonts w:ascii="Arial Unicode MS" w:eastAsia="Arial Unicode MS" w:hAnsi="Arial Unicode MS" w:cs="Iskoola Pota"/>
          <w:sz w:val="28"/>
          <w:szCs w:val="28"/>
          <w:lang w:bidi="si-LK"/>
        </w:rPr>
      </w:pPr>
      <w:r>
        <w:rPr>
          <w:rStyle w:val="apple-converted-space"/>
          <w:rFonts w:cs="KFGQPC Uthman Taha Naskh" w:hint="cs"/>
          <w:color w:val="000000"/>
          <w:sz w:val="25"/>
          <w:szCs w:val="25"/>
          <w:shd w:val="clear" w:color="auto" w:fill="F7FCE3"/>
        </w:rPr>
        <w:t> </w:t>
      </w:r>
      <w:r>
        <w:rPr>
          <w:rStyle w:val="ayatext"/>
          <w:rFonts w:cs="KFGQPC Uthman Taha Naskh" w:hint="cs"/>
          <w:color w:val="000000"/>
          <w:sz w:val="25"/>
          <w:szCs w:val="25"/>
          <w:rtl/>
        </w:rPr>
        <w:t>يَا أَيُّهَا الَّذِينَ آمَنُوا كُتِبَ عَلَيْكُمُ الصِّيَامُ كَمَا كُتِبَ عَلَى الَّذِينَ مِن قَبْلِكُمْ لَعَلَّكُمْ تَتَّقُونَ</w:t>
      </w:r>
      <w:r>
        <w:rPr>
          <w:rStyle w:val="apple-converted-space"/>
          <w:rFonts w:cs="KFGQPC Uthman Taha Naskh" w:hint="cs"/>
          <w:color w:val="000000"/>
          <w:sz w:val="25"/>
          <w:szCs w:val="25"/>
        </w:rPr>
        <w:t> </w:t>
      </w:r>
      <w:r>
        <w:rPr>
          <w:rStyle w:val="ayanumber"/>
          <w:rFonts w:ascii="Traditional Arabic" w:hAnsi="Traditional Arabic" w:cs="Traditional Arabic"/>
          <w:color w:val="005500"/>
          <w:sz w:val="23"/>
          <w:szCs w:val="23"/>
          <w:rtl/>
        </w:rPr>
        <w:t>﴿</w:t>
      </w:r>
      <w:hyperlink r:id="rId12" w:anchor="2:183" w:history="1">
        <w:r>
          <w:rPr>
            <w:rStyle w:val="Hyperlink"/>
            <w:rFonts w:ascii="Traditional Arabic" w:hAnsi="Traditional Arabic" w:cs="Traditional Arabic"/>
            <w:color w:val="005500"/>
            <w:sz w:val="23"/>
            <w:szCs w:val="23"/>
            <w:rtl/>
          </w:rPr>
          <w:t>١٨٣</w:t>
        </w:r>
      </w:hyperlink>
      <w:r>
        <w:rPr>
          <w:rStyle w:val="ayanumber"/>
          <w:rFonts w:ascii="Traditional Arabic" w:hAnsi="Traditional Arabic" w:cs="Traditional Arabic"/>
          <w:color w:val="005500"/>
          <w:sz w:val="23"/>
          <w:szCs w:val="23"/>
          <w:rtl/>
        </w:rPr>
        <w:t>﴾</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D67041">
        <w:rPr>
          <w:rFonts w:ascii="Arial Unicode MS" w:eastAsia="Arial Unicode MS" w:hAnsi="Arial Unicode MS" w:cs="Iskoola Pota" w:hint="cs"/>
          <w:sz w:val="28"/>
          <w:szCs w:val="28"/>
          <w:cs/>
          <w:lang w:bidi="si-LK"/>
        </w:rPr>
        <w:t>“</w:t>
      </w:r>
      <w:r w:rsidRPr="00D67041">
        <w:rPr>
          <w:rFonts w:ascii="Iskoola Pota" w:hAnsi="Iskoola Pota" w:cs="Iskoola Pota" w:hint="cs"/>
          <w:color w:val="000000"/>
          <w:sz w:val="28"/>
          <w:szCs w:val="28"/>
          <w:cs/>
          <w:lang w:bidi="si-LK"/>
        </w:rPr>
        <w:t>විශ්වාස කළවුනි ! නුඹලා බැතිමත් විය හැකි වනු පිණිස නුඹලාට පෙර වූවන් කෙරෙහි අනිවාර්යය කරනු ලැබුවාක් මෙන් නුඹලා කෙරෙහි ද උපවාසය අනිවාර්යය කරනු ලැබීය.</w:t>
      </w:r>
      <w:r w:rsidRPr="00D67041">
        <w:rPr>
          <w:rFonts w:ascii="Iskoola Pota" w:hAnsi="Iskoola Pota" w:cs="Iskoola Pota"/>
          <w:sz w:val="28"/>
          <w:szCs w:val="28"/>
        </w:rPr>
        <w:t>”</w:t>
      </w:r>
      <w:r w:rsidRPr="007D6152">
        <w:rPr>
          <w:rFonts w:ascii="Arial Unicode MS" w:eastAsia="Arial Unicode MS" w:hAnsi="Arial Unicode MS" w:cs="Iskoola Pota" w:hint="cs"/>
          <w:sz w:val="28"/>
          <w:szCs w:val="28"/>
          <w:cs/>
          <w:lang w:bidi="si-LK"/>
        </w:rPr>
        <w:t xml:space="preserve"> කුර්ආන් 2:183. එමෙන්ම හජ් වන්දනාවේ සුවිශේෂතාව වන්නේ අල්ලාහ් වෙත සම්පූර්ණයෙන්</w:t>
      </w:r>
      <w:r>
        <w:rPr>
          <w:rFonts w:ascii="Arial Unicode MS" w:eastAsia="Arial Unicode MS" w:hAnsi="Arial Unicode MS" w:cs="Iskoola Pota" w:hint="cs"/>
          <w:sz w:val="28"/>
          <w:szCs w:val="28"/>
          <w:cs/>
          <w:lang w:bidi="si-LK"/>
        </w:rPr>
        <w:t>ම</w:t>
      </w:r>
      <w:r w:rsidRPr="007D6152">
        <w:rPr>
          <w:rFonts w:ascii="Arial Unicode MS" w:eastAsia="Arial Unicode MS" w:hAnsi="Arial Unicode MS" w:cs="Iskoola Pota" w:hint="cs"/>
          <w:sz w:val="28"/>
          <w:szCs w:val="28"/>
          <w:cs/>
          <w:lang w:bidi="si-LK"/>
        </w:rPr>
        <w:t xml:space="preserve"> තම සියලු දේ සඳහා පාපෝච්චාරණ</w:t>
      </w:r>
      <w:r>
        <w:rPr>
          <w:rFonts w:ascii="Arial Unicode MS" w:eastAsia="Arial Unicode MS" w:hAnsi="Arial Unicode MS" w:cs="Iskoola Pota" w:hint="cs"/>
          <w:sz w:val="28"/>
          <w:szCs w:val="28"/>
          <w:cs/>
          <w:lang w:bidi="si-LK"/>
        </w:rPr>
        <w:t>ය</w:t>
      </w:r>
      <w:r w:rsidRPr="007D6152">
        <w:rPr>
          <w:rFonts w:ascii="Arial Unicode MS" w:eastAsia="Arial Unicode MS" w:hAnsi="Arial Unicode MS" w:cs="Iskoola Pota" w:hint="cs"/>
          <w:sz w:val="28"/>
          <w:szCs w:val="28"/>
          <w:cs/>
          <w:lang w:bidi="si-LK"/>
        </w:rPr>
        <w:t xml:space="preserve"> කරමින් </w:t>
      </w:r>
      <w:bookmarkStart w:id="0" w:name="_GoBack"/>
      <w:bookmarkEnd w:id="0"/>
      <w:r w:rsidRPr="007D6152">
        <w:rPr>
          <w:rFonts w:ascii="Arial Unicode MS" w:eastAsia="Arial Unicode MS" w:hAnsi="Arial Unicode MS" w:cs="Iskoola Pota" w:hint="cs"/>
          <w:sz w:val="28"/>
          <w:szCs w:val="28"/>
          <w:cs/>
          <w:lang w:bidi="si-LK"/>
        </w:rPr>
        <w:t>ඔහුගෙන්ම සමාව අයැදීමය. අල්ලාහ්ගේ රසූල් (සල්) තුමාණන් මෙසේ වදාළ බව අබු හුරෙයිරා (රළි) තුමා වාර්තා ක</w:t>
      </w:r>
      <w:r>
        <w:rPr>
          <w:rFonts w:ascii="Arial Unicode MS" w:eastAsia="Arial Unicode MS" w:hAnsi="Arial Unicode MS" w:cs="Iskoola Pota" w:hint="cs"/>
          <w:sz w:val="28"/>
          <w:szCs w:val="28"/>
          <w:cs/>
          <w:lang w:bidi="si-LK"/>
        </w:rPr>
        <w:t>ළේය</w:t>
      </w:r>
      <w:r w:rsidRPr="007D6152">
        <w:rPr>
          <w:rFonts w:ascii="Arial Unicode MS" w:eastAsia="Arial Unicode MS" w:hAnsi="Arial Unicode MS" w:cs="Iskoola Pota" w:hint="cs"/>
          <w:sz w:val="28"/>
          <w:szCs w:val="28"/>
          <w:cs/>
          <w:lang w:bidi="si-LK"/>
        </w:rPr>
        <w:t>.</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“කවරෙකු හජ් වන්දනාව ඉටු කර. එහි රෆාත් හෙවත් අසභ්‍යත්වය හෝ ෆුසූක් හෙවත් අතිප්‍රමණය කිසිවක් සිදු</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නොකර ආපසු හැරී පැමිණෙන්නේද, ඔහුගේ මව ඔහුට උපත දුන් මොහොතේ කිසිදු පාපයක් නොමැති</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කෙසේ සිටියේද, ඒ ආකාරයෙ</w:t>
      </w:r>
      <w:r>
        <w:rPr>
          <w:rFonts w:ascii="Arial Unicode MS" w:eastAsia="Arial Unicode MS" w:hAnsi="Arial Unicode MS" w:cs="Iskoola Pota" w:hint="cs"/>
          <w:sz w:val="28"/>
          <w:szCs w:val="28"/>
          <w:cs/>
          <w:lang w:bidi="si-LK"/>
        </w:rPr>
        <w:t>න්</w:t>
      </w:r>
      <w:r w:rsidRPr="007D6152">
        <w:rPr>
          <w:rFonts w:ascii="Arial Unicode MS" w:eastAsia="Arial Unicode MS" w:hAnsi="Arial Unicode MS" w:cs="Iskoola Pota" w:hint="cs"/>
          <w:sz w:val="28"/>
          <w:szCs w:val="28"/>
          <w:cs/>
          <w:lang w:bidi="si-LK"/>
        </w:rPr>
        <w:t xml:space="preserve"> ඔහු සිටින්නේය</w:t>
      </w:r>
      <w:r w:rsidRPr="00057B33">
        <w:rPr>
          <w:rFonts w:ascii="Iskoola Pota" w:hAnsi="Iskoola Pota" w:cs="Iskoola Pota"/>
          <w:sz w:val="24"/>
          <w:szCs w:val="24"/>
        </w:rPr>
        <w:t xml:space="preserve"> </w:t>
      </w:r>
      <w:r>
        <w:rPr>
          <w:rFonts w:ascii="Iskoola Pota" w:hAnsi="Iskoola Pota" w:cs="Iskoola Pota"/>
          <w:sz w:val="24"/>
          <w:szCs w:val="24"/>
        </w:rPr>
        <w:t>”</w:t>
      </w:r>
      <w:r w:rsidRPr="007D6152">
        <w:rPr>
          <w:rFonts w:ascii="Arial Unicode MS" w:eastAsia="Arial Unicode MS" w:hAnsi="Arial Unicode MS" w:cs="Iskoola Pota" w:hint="cs"/>
          <w:sz w:val="28"/>
          <w:szCs w:val="28"/>
          <w:cs/>
          <w:lang w:bidi="si-LK"/>
        </w:rPr>
        <w:t xml:space="preserve"> </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මෙවැනි සත් ක්‍රියාවන් බොහෝමයක් තිබිය දී, ඇතැම් ජනතාව මෙවැනි නැමදුම් ක්‍රියාවන් සියල්ල කිසිදු අරමුණක් නොමැති වතාවත් බවට පත් කර ගැනීම මහත් අවාසන</w:t>
      </w:r>
      <w:r>
        <w:rPr>
          <w:rFonts w:ascii="Arial Unicode MS" w:eastAsia="Arial Unicode MS" w:hAnsi="Arial Unicode MS" w:cs="Iskoola Pota" w:hint="cs"/>
          <w:sz w:val="28"/>
          <w:szCs w:val="28"/>
          <w:cs/>
          <w:lang w:bidi="si-LK"/>
        </w:rPr>
        <w:t>ාව</w:t>
      </w:r>
      <w:r w:rsidRPr="007D6152">
        <w:rPr>
          <w:rFonts w:ascii="Arial Unicode MS" w:eastAsia="Arial Unicode MS" w:hAnsi="Arial Unicode MS" w:cs="Iskoola Pota" w:hint="cs"/>
          <w:sz w:val="28"/>
          <w:szCs w:val="28"/>
          <w:cs/>
          <w:lang w:bidi="si-LK"/>
        </w:rPr>
        <w:t>කි. මෙවැනි අයට කඅබාව වටා තවාෆ් කිරීම හෝ සෆා සහ මර්වා කඳු අතර ගමන් කිරීම හෝ හජ් වන්දනාවෙහි ඉටු කරන නොයෙකුත් කර්තව්‍යයන් සියල්ල ක</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ස</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දු ගැඹුරු අර්ථයක් නොමැති බොල් වතාවත් බවට පත්වේ. මෙහි ප්‍රති</w:t>
      </w:r>
      <w:r>
        <w:rPr>
          <w:rFonts w:ascii="Arial Unicode MS" w:eastAsia="Arial Unicode MS" w:hAnsi="Arial Unicode MS" w:cs="Iskoola Pota" w:hint="cs"/>
          <w:sz w:val="28"/>
          <w:szCs w:val="28"/>
          <w:cs/>
          <w:lang w:bidi="si-LK"/>
        </w:rPr>
        <w:t>ඵ</w:t>
      </w:r>
      <w:r w:rsidRPr="007D6152">
        <w:rPr>
          <w:rFonts w:ascii="Arial Unicode MS" w:eastAsia="Arial Unicode MS" w:hAnsi="Arial Unicode MS" w:cs="Iskoola Pota" w:hint="cs"/>
          <w:sz w:val="28"/>
          <w:szCs w:val="28"/>
          <w:cs/>
          <w:lang w:bidi="si-LK"/>
        </w:rPr>
        <w:t>ලයක් වශයෙන් ඔවුන්ගේ ජීවිතයේ හජ් වන්දනා ඉටු කළායින් පසුවද, කිසිදු වෙනසක් දක්නට නොලැබේ. වන්දනාකරුවන් අතරින් කවරෙකුගේ චෛතසික ස්</w:t>
      </w:r>
      <w:r>
        <w:rPr>
          <w:rFonts w:ascii="Arial Unicode MS" w:eastAsia="Arial Unicode MS" w:hAnsi="Arial Unicode MS" w:cs="Iskoola Pota" w:hint="cs"/>
          <w:sz w:val="28"/>
          <w:szCs w:val="28"/>
          <w:cs/>
          <w:lang w:bidi="si-LK"/>
        </w:rPr>
        <w:t>ව</w:t>
      </w:r>
      <w:r w:rsidRPr="007D6152">
        <w:rPr>
          <w:rFonts w:ascii="Arial Unicode MS" w:eastAsia="Arial Unicode MS" w:hAnsi="Arial Unicode MS" w:cs="Iskoola Pota" w:hint="cs"/>
          <w:sz w:val="28"/>
          <w:szCs w:val="28"/>
          <w:cs/>
          <w:lang w:bidi="si-LK"/>
        </w:rPr>
        <w:t>භාවය, කල්</w:t>
      </w:r>
      <w:r>
        <w:rPr>
          <w:rFonts w:ascii="Arial Unicode MS" w:eastAsia="Arial Unicode MS" w:hAnsi="Arial Unicode MS" w:cs="Iskoola Pota" w:hint="cs"/>
          <w:sz w:val="28"/>
          <w:szCs w:val="28"/>
          <w:cs/>
          <w:lang w:bidi="si-LK"/>
        </w:rPr>
        <w:t>ක්‍ර</w:t>
      </w:r>
      <w:r w:rsidRPr="007D6152">
        <w:rPr>
          <w:rFonts w:ascii="Arial Unicode MS" w:eastAsia="Arial Unicode MS" w:hAnsi="Arial Unicode MS" w:cs="Iskoola Pota" w:hint="cs"/>
          <w:sz w:val="28"/>
          <w:szCs w:val="28"/>
          <w:cs/>
          <w:lang w:bidi="si-LK"/>
        </w:rPr>
        <w:t>යාව, ජීවන ර</w:t>
      </w:r>
      <w:r>
        <w:rPr>
          <w:rFonts w:ascii="Arial Unicode MS" w:eastAsia="Arial Unicode MS" w:hAnsi="Arial Unicode MS" w:cs="Iskoola Pota" w:hint="cs"/>
          <w:sz w:val="28"/>
          <w:szCs w:val="28"/>
          <w:cs/>
          <w:lang w:bidi="si-LK"/>
        </w:rPr>
        <w:t>ටා</w:t>
      </w:r>
      <w:r w:rsidRPr="007D6152">
        <w:rPr>
          <w:rFonts w:ascii="Arial Unicode MS" w:eastAsia="Arial Unicode MS" w:hAnsi="Arial Unicode MS" w:cs="Iskoola Pota" w:hint="cs"/>
          <w:sz w:val="28"/>
          <w:szCs w:val="28"/>
          <w:cs/>
          <w:lang w:bidi="si-LK"/>
        </w:rPr>
        <w:t>ව සහ මැවුම්කරු වන අල්ලාහ් සහ ඔ</w:t>
      </w:r>
      <w:r>
        <w:rPr>
          <w:rFonts w:ascii="Arial Unicode MS" w:eastAsia="Arial Unicode MS" w:hAnsi="Arial Unicode MS" w:cs="Iskoola Pota" w:hint="cs"/>
          <w:sz w:val="28"/>
          <w:szCs w:val="28"/>
          <w:cs/>
          <w:lang w:bidi="si-LK"/>
        </w:rPr>
        <w:t>හු</w:t>
      </w:r>
      <w:r w:rsidRPr="007D6152">
        <w:rPr>
          <w:rFonts w:ascii="Arial Unicode MS" w:eastAsia="Arial Unicode MS" w:hAnsi="Arial Unicode MS" w:cs="Iskoola Pota" w:hint="cs"/>
          <w:sz w:val="28"/>
          <w:szCs w:val="28"/>
          <w:cs/>
          <w:lang w:bidi="si-LK"/>
        </w:rPr>
        <w:t xml:space="preserve">ගේම මැවීම් අතර වන්දනා ගමනෙන් පසුව </w:t>
      </w:r>
      <w:r>
        <w:rPr>
          <w:rFonts w:ascii="Arial Unicode MS" w:eastAsia="Arial Unicode MS" w:hAnsi="Arial Unicode MS" w:cs="Iskoola Pota" w:hint="cs"/>
          <w:sz w:val="28"/>
          <w:szCs w:val="28"/>
          <w:cs/>
          <w:lang w:bidi="si-LK"/>
        </w:rPr>
        <w:t>ධනා</w:t>
      </w:r>
      <w:r w:rsidRPr="007D6152">
        <w:rPr>
          <w:rFonts w:ascii="Arial Unicode MS" w:eastAsia="Arial Unicode MS" w:hAnsi="Arial Unicode MS" w:cs="Iskoola Pota" w:hint="cs"/>
          <w:sz w:val="28"/>
          <w:szCs w:val="28"/>
          <w:cs/>
          <w:lang w:bidi="si-LK"/>
        </w:rPr>
        <w:t>ත්මක වෙනසක් දක්නට තිබේද, ඔවුන්මය අල්ලාහ්</w:t>
      </w:r>
      <w:r>
        <w:rPr>
          <w:rFonts w:ascii="Arial Unicode MS" w:eastAsia="Arial Unicode MS" w:hAnsi="Arial Unicode MS" w:cs="Iskoola Pota" w:hint="cs"/>
          <w:sz w:val="28"/>
          <w:szCs w:val="28"/>
          <w:cs/>
          <w:lang w:bidi="si-LK"/>
        </w:rPr>
        <w:t xml:space="preserve"> විසින්</w:t>
      </w:r>
      <w:r w:rsidRPr="007D6152">
        <w:rPr>
          <w:rFonts w:ascii="Arial Unicode MS" w:eastAsia="Arial Unicode MS" w:hAnsi="Arial Unicode MS" w:cs="Iskoola Pota" w:hint="cs"/>
          <w:sz w:val="28"/>
          <w:szCs w:val="28"/>
          <w:cs/>
          <w:lang w:bidi="si-LK"/>
        </w:rPr>
        <w:t xml:space="preserve"> පිළි</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ගනු ලැබු හජ් වන්දනාව ඉෂ්</w:t>
      </w:r>
      <w:r>
        <w:rPr>
          <w:rFonts w:ascii="Arial Unicode MS" w:eastAsia="Arial Unicode MS" w:hAnsi="Arial Unicode MS" w:cs="Iskoola Pota" w:hint="cs"/>
          <w:sz w:val="28"/>
          <w:szCs w:val="28"/>
          <w:cs/>
          <w:lang w:bidi="si-LK"/>
        </w:rPr>
        <w:t>ට</w:t>
      </w:r>
      <w:r w:rsidRPr="007D6152">
        <w:rPr>
          <w:rFonts w:ascii="Arial Unicode MS" w:eastAsia="Arial Unicode MS" w:hAnsi="Arial Unicode MS" w:cs="Iskoola Pota" w:hint="cs"/>
          <w:sz w:val="28"/>
          <w:szCs w:val="28"/>
          <w:cs/>
          <w:lang w:bidi="si-LK"/>
        </w:rPr>
        <w:t xml:space="preserve"> කළ ජනයා බවට ඉන්ෂා අල්ලාහ් පත්</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 xml:space="preserve">වනුයේ. </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දෛනික නැමදුම මගින් අශෝභන හා අපරා</w:t>
      </w:r>
      <w:r>
        <w:rPr>
          <w:rFonts w:ascii="Arial Unicode MS" w:eastAsia="Arial Unicode MS" w:hAnsi="Arial Unicode MS" w:cs="Iskoola Pota" w:hint="cs"/>
          <w:sz w:val="28"/>
          <w:szCs w:val="28"/>
          <w:cs/>
          <w:lang w:bidi="si-LK"/>
        </w:rPr>
        <w:t>ධ</w:t>
      </w:r>
      <w:r w:rsidRPr="007D6152">
        <w:rPr>
          <w:rFonts w:ascii="Arial Unicode MS" w:eastAsia="Arial Unicode MS" w:hAnsi="Arial Unicode MS" w:cs="Iskoola Pota" w:hint="cs"/>
          <w:sz w:val="28"/>
          <w:szCs w:val="28"/>
          <w:cs/>
          <w:lang w:bidi="si-LK"/>
        </w:rPr>
        <w:t xml:space="preserve"> ක්‍රියාවන්ගෙන් ඉවත් කරනු</w:t>
      </w:r>
      <w:r>
        <w:rPr>
          <w:rFonts w:ascii="Arial Unicode MS" w:eastAsia="Arial Unicode MS" w:hAnsi="Arial Unicode MS" w:cs="Iskoola Pota" w:hint="cs"/>
          <w:sz w:val="28"/>
          <w:szCs w:val="28"/>
          <w:cs/>
          <w:lang w:bidi="si-LK"/>
        </w:rPr>
        <w:t xml:space="preserve"> ලැබ අල්ලාහ්ට සමීප </w:t>
      </w:r>
      <w:r w:rsidRPr="007D6152">
        <w:rPr>
          <w:rFonts w:ascii="Arial Unicode MS" w:eastAsia="Arial Unicode MS" w:hAnsi="Arial Unicode MS" w:cs="Iskoola Pota" w:hint="cs"/>
          <w:sz w:val="28"/>
          <w:szCs w:val="28"/>
          <w:cs/>
          <w:lang w:bidi="si-LK"/>
        </w:rPr>
        <w:t>වීම සිදු</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කරනවාක් මෙන්, සියාම් හෙවත් උපවාසය තුළින් අති උතුම් අල්ලාහ් ගැන වැඩි අවබෝධයෙන් දවස පසු කරනවාක් මෙන්, හජ් වන්දනාව තුළින් තම මැවුම්කරු සමඟ සෘජු</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සම්බන්ධකමක් ස්ථාපිත කර ගත හැකි</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මේ ආගමික වතාවන් ඉට</w:t>
      </w:r>
      <w:r>
        <w:rPr>
          <w:rFonts w:ascii="Arial Unicode MS" w:eastAsia="Arial Unicode MS" w:hAnsi="Arial Unicode MS" w:cs="Iskoola Pota" w:hint="cs"/>
          <w:sz w:val="28"/>
          <w:szCs w:val="28"/>
          <w:cs/>
          <w:lang w:bidi="si-LK"/>
        </w:rPr>
        <w:t>ු කිරීමෙන් මෙවැනි යහ ප්‍රතිඵල සි</w:t>
      </w:r>
      <w:r w:rsidRPr="007D6152">
        <w:rPr>
          <w:rFonts w:ascii="Arial Unicode MS" w:eastAsia="Arial Unicode MS" w:hAnsi="Arial Unicode MS" w:cs="Iskoola Pota" w:hint="cs"/>
          <w:sz w:val="28"/>
          <w:szCs w:val="28"/>
          <w:cs/>
          <w:lang w:bidi="si-LK"/>
        </w:rPr>
        <w:t>දු නොවුයේ නම්, බොහෝ මහන්සිවී අවසන් කළ ආගමික වතාවත් අපතේ යන අවාසනාවට මුහුණු දීම</w:t>
      </w:r>
      <w:r>
        <w:rPr>
          <w:rFonts w:ascii="Arial Unicode MS" w:eastAsia="Arial Unicode MS" w:hAnsi="Arial Unicode MS" w:cs="Iskoola Pota" w:hint="cs"/>
          <w:sz w:val="28"/>
          <w:szCs w:val="28"/>
          <w:cs/>
          <w:lang w:bidi="si-LK"/>
        </w:rPr>
        <w:t xml:space="preserve"> කිසිසේත්ම වැළක්විය නොහැක. නිදසුන</w:t>
      </w:r>
      <w:r w:rsidRPr="007D6152">
        <w:rPr>
          <w:rFonts w:ascii="Arial Unicode MS" w:eastAsia="Arial Unicode MS" w:hAnsi="Arial Unicode MS" w:cs="Iskoola Pota" w:hint="cs"/>
          <w:sz w:val="28"/>
          <w:szCs w:val="28"/>
          <w:cs/>
          <w:lang w:bidi="si-LK"/>
        </w:rPr>
        <w:t>ක</w:t>
      </w:r>
      <w:r>
        <w:rPr>
          <w:rFonts w:ascii="Arial Unicode MS" w:eastAsia="Arial Unicode MS" w:hAnsi="Arial Unicode MS" w:cs="Iskoola Pota" w:hint="cs"/>
          <w:sz w:val="28"/>
          <w:szCs w:val="28"/>
          <w:cs/>
          <w:lang w:bidi="si-LK"/>
        </w:rPr>
        <w:t>් වශයෙන්, රෝගියෙකුගේ සුවය සිදුවී</w:t>
      </w:r>
      <w:r w:rsidRPr="007D6152">
        <w:rPr>
          <w:rFonts w:ascii="Arial Unicode MS" w:eastAsia="Arial Unicode MS" w:hAnsi="Arial Unicode MS" w:cs="Iskoola Pota" w:hint="cs"/>
          <w:sz w:val="28"/>
          <w:szCs w:val="28"/>
          <w:cs/>
          <w:lang w:bidi="si-LK"/>
        </w:rPr>
        <w:t>මෙන් ඔහු ගන්නා ඖෂධයේ ගුණාත්මභාවය දැන ගත හැකි</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එමෙන්ම, හජ් වන්දනාව ඉටු කළ කෙනෙකුගේ ජීවිතයේ සිදු</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වන වෙනස්</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තත්ත්වය තුළින් ඔහු ඉටු කළ හජ් වන්දනාවේ සාර්</w:t>
      </w:r>
      <w:r>
        <w:rPr>
          <w:rFonts w:ascii="Arial Unicode MS" w:eastAsia="Arial Unicode MS" w:hAnsi="Arial Unicode MS" w:cs="Iskoola Pota" w:hint="cs"/>
          <w:sz w:val="28"/>
          <w:szCs w:val="28"/>
          <w:cs/>
          <w:lang w:bidi="si-LK"/>
        </w:rPr>
        <w:t>ථකත්වය සහ අල්ලාහ් ඔහු ගැන කෙතරම්</w:t>
      </w:r>
      <w:r w:rsidRPr="007D6152">
        <w:rPr>
          <w:rFonts w:ascii="Arial Unicode MS" w:eastAsia="Arial Unicode MS" w:hAnsi="Arial Unicode MS" w:cs="Iskoola Pota" w:hint="cs"/>
          <w:sz w:val="28"/>
          <w:szCs w:val="28"/>
          <w:cs/>
          <w:lang w:bidi="si-LK"/>
        </w:rPr>
        <w:t xml:space="preserve"> සතුටු</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වුනා දැයි අව</w:t>
      </w:r>
      <w:r>
        <w:rPr>
          <w:rFonts w:ascii="Arial Unicode MS" w:eastAsia="Arial Unicode MS" w:hAnsi="Arial Unicode MS" w:cs="Iskoola Pota" w:hint="cs"/>
          <w:sz w:val="28"/>
          <w:szCs w:val="28"/>
          <w:cs/>
          <w:lang w:bidi="si-LK"/>
        </w:rPr>
        <w:t>බෝධ</w:t>
      </w:r>
      <w:r w:rsidRPr="007D6152">
        <w:rPr>
          <w:rFonts w:ascii="Arial Unicode MS" w:eastAsia="Arial Unicode MS" w:hAnsi="Arial Unicode MS" w:cs="Iskoola Pota" w:hint="cs"/>
          <w:sz w:val="28"/>
          <w:szCs w:val="28"/>
          <w:cs/>
          <w:lang w:bidi="si-LK"/>
        </w:rPr>
        <w:t xml:space="preserve"> කර ගත හැක</w:t>
      </w:r>
      <w:r>
        <w:rPr>
          <w:rFonts w:ascii="Arial Unicode MS" w:eastAsia="Arial Unicode MS" w:hAnsi="Arial Unicode MS" w:cs="Iskoola Pota" w:hint="cs"/>
          <w:sz w:val="28"/>
          <w:szCs w:val="28"/>
          <w:cs/>
          <w:lang w:bidi="si-LK"/>
        </w:rPr>
        <w:t>ිවේ</w:t>
      </w:r>
      <w:r w:rsidRPr="007D6152">
        <w:rPr>
          <w:rFonts w:ascii="Arial Unicode MS" w:eastAsia="Arial Unicode MS" w:hAnsi="Arial Unicode MS" w:cs="Iskoola Pota" w:hint="cs"/>
          <w:sz w:val="28"/>
          <w:szCs w:val="28"/>
          <w:cs/>
          <w:lang w:bidi="si-LK"/>
        </w:rPr>
        <w:t>.</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 xml:space="preserve">හජ් කර්තව්‍ය </w:t>
      </w:r>
      <w:r>
        <w:rPr>
          <w:rFonts w:ascii="Arial Unicode MS" w:eastAsia="Arial Unicode MS" w:hAnsi="Arial Unicode MS" w:cs="Iskoola Pota" w:hint="cs"/>
          <w:sz w:val="28"/>
          <w:szCs w:val="28"/>
          <w:cs/>
          <w:lang w:bidi="si-LK"/>
        </w:rPr>
        <w:t>ඉටු කරන</w:t>
      </w:r>
      <w:r w:rsidRPr="007D6152">
        <w:rPr>
          <w:rFonts w:ascii="Arial Unicode MS" w:eastAsia="Arial Unicode MS" w:hAnsi="Arial Unicode MS" w:cs="Iskoola Pota" w:hint="cs"/>
          <w:sz w:val="28"/>
          <w:szCs w:val="28"/>
          <w:cs/>
          <w:lang w:bidi="si-LK"/>
        </w:rPr>
        <w:t xml:space="preserve"> වන්දනාකරුවෙක්, ඇතැම් වැදගත් කරුණු</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වල අත්‍යවශ්‍ය වතාවත් කෙරෙහි තම විශේෂ අවධානය යොමු කළ යුතු</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තිබෙන අතර, මේවායෙහි සුවිශේෂිභාවය පිළිබද දැනුම නොමැති බොහ</w:t>
      </w:r>
      <w:r>
        <w:rPr>
          <w:rFonts w:ascii="Arial Unicode MS" w:eastAsia="Arial Unicode MS" w:hAnsi="Arial Unicode MS" w:cs="Iskoola Pota" w:hint="cs"/>
          <w:sz w:val="28"/>
          <w:szCs w:val="28"/>
          <w:cs/>
          <w:lang w:bidi="si-LK"/>
        </w:rPr>
        <w:t>ෝ වන්දනාකරුවන් ඒවා ගැන වැඩි සැල</w:t>
      </w:r>
      <w:r w:rsidRPr="007D6152">
        <w:rPr>
          <w:rFonts w:ascii="Arial Unicode MS" w:eastAsia="Arial Unicode MS" w:hAnsi="Arial Unicode MS" w:cs="Iskoola Pota" w:hint="cs"/>
          <w:sz w:val="28"/>
          <w:szCs w:val="28"/>
          <w:cs/>
          <w:lang w:bidi="si-LK"/>
        </w:rPr>
        <w:t>කිලි නොදක්වති.</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මේවායෙහි ප්‍රධාන ස්ථානය උසුලන්නේ අවංක</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කමය. කෙනෙකුගේ චේතනාවෙහි අවංක</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කම</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 xml:space="preserve"> හජ් කර්තව්‍ය</w:t>
      </w:r>
      <w:r>
        <w:rPr>
          <w:rFonts w:ascii="Arial Unicode MS" w:eastAsia="Arial Unicode MS" w:hAnsi="Arial Unicode MS" w:cs="Iskoola Pota" w:hint="cs"/>
          <w:sz w:val="28"/>
          <w:szCs w:val="28"/>
          <w:cs/>
          <w:lang w:bidi="si-LK"/>
        </w:rPr>
        <w:t>ය</w:t>
      </w:r>
      <w:r w:rsidRPr="007D6152">
        <w:rPr>
          <w:rFonts w:ascii="Arial Unicode MS" w:eastAsia="Arial Unicode MS" w:hAnsi="Arial Unicode MS" w:cs="Iskoola Pota" w:hint="cs"/>
          <w:sz w:val="28"/>
          <w:szCs w:val="28"/>
          <w:cs/>
          <w:lang w:bidi="si-LK"/>
        </w:rPr>
        <w:t xml:space="preserve"> ඉටු කර අවසාන</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වුවාට පසුව</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ද ඔහු තුළ රැඳී තිබිය යුතුය. එහි දී ලෝකයාට ප්‍රදර්ශණය කරන බොරු ආටෝප හෝ ප</w:t>
      </w:r>
      <w:r>
        <w:rPr>
          <w:rFonts w:ascii="Arial Unicode MS" w:eastAsia="Arial Unicode MS" w:hAnsi="Arial Unicode MS" w:cs="Iskoola Pota" w:hint="cs"/>
          <w:sz w:val="28"/>
          <w:szCs w:val="28"/>
          <w:cs/>
          <w:lang w:bidi="si-LK"/>
        </w:rPr>
        <w:t>ුරාජේරු</w:t>
      </w:r>
      <w:r w:rsidRPr="007D6152">
        <w:rPr>
          <w:rFonts w:ascii="Arial Unicode MS" w:eastAsia="Arial Unicode MS" w:hAnsi="Arial Unicode MS" w:cs="Iskoola Pota" w:hint="cs"/>
          <w:sz w:val="28"/>
          <w:szCs w:val="28"/>
          <w:cs/>
          <w:lang w:bidi="si-LK"/>
        </w:rPr>
        <w:t xml:space="preserve"> තිබිය නොයුතුය. අන් අය තමන්ට හාජි ලෙස සැ</w:t>
      </w:r>
      <w:r>
        <w:rPr>
          <w:rFonts w:ascii="Arial Unicode MS" w:eastAsia="Arial Unicode MS" w:hAnsi="Arial Unicode MS" w:cs="Iskoola Pota" w:hint="cs"/>
          <w:sz w:val="28"/>
          <w:szCs w:val="28"/>
          <w:cs/>
          <w:lang w:bidi="si-LK"/>
        </w:rPr>
        <w:t>ලකිලි දැක්වය යුතු බව</w:t>
      </w:r>
      <w:r w:rsidRPr="007D6152">
        <w:rPr>
          <w:rFonts w:ascii="Arial Unicode MS" w:eastAsia="Arial Unicode MS" w:hAnsi="Arial Unicode MS" w:cs="Iskoola Pota" w:hint="cs"/>
          <w:sz w:val="28"/>
          <w:szCs w:val="28"/>
          <w:cs/>
          <w:lang w:bidi="si-LK"/>
        </w:rPr>
        <w:t xml:space="preserve"> සහ ඇමතිය යුතු බව බලා</w:t>
      </w:r>
      <w:r>
        <w:rPr>
          <w:rFonts w:ascii="Arial Unicode MS" w:eastAsia="Arial Unicode MS" w:hAnsi="Arial Unicode MS" w:cs="Iskoola Pota" w:hint="cs"/>
          <w:sz w:val="28"/>
          <w:szCs w:val="28"/>
          <w:cs/>
          <w:lang w:bidi="si-LK"/>
        </w:rPr>
        <w:t>පො</w:t>
      </w:r>
      <w:r w:rsidRPr="007D6152">
        <w:rPr>
          <w:rFonts w:ascii="Arial Unicode MS" w:eastAsia="Arial Unicode MS" w:hAnsi="Arial Unicode MS" w:cs="Iskoola Pota" w:hint="cs"/>
          <w:sz w:val="28"/>
          <w:szCs w:val="28"/>
          <w:cs/>
          <w:lang w:bidi="si-LK"/>
        </w:rPr>
        <w:t>රොත්තු විය නොහැක.</w:t>
      </w:r>
    </w:p>
    <w:p w:rsidR="00070F4D"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lastRenderedPageBreak/>
        <w:t>තමා හජ් කර්තව්‍ය</w:t>
      </w:r>
      <w:r>
        <w:rPr>
          <w:rFonts w:ascii="Arial Unicode MS" w:eastAsia="Arial Unicode MS" w:hAnsi="Arial Unicode MS" w:cs="Iskoola Pota" w:hint="cs"/>
          <w:sz w:val="28"/>
          <w:szCs w:val="28"/>
          <w:cs/>
          <w:lang w:bidi="si-LK"/>
        </w:rPr>
        <w:t>ය</w:t>
      </w:r>
      <w:r w:rsidRPr="007D6152">
        <w:rPr>
          <w:rFonts w:ascii="Arial Unicode MS" w:eastAsia="Arial Unicode MS" w:hAnsi="Arial Unicode MS" w:cs="Iskoola Pota" w:hint="cs"/>
          <w:sz w:val="28"/>
          <w:szCs w:val="28"/>
          <w:cs/>
          <w:lang w:bidi="si-LK"/>
        </w:rPr>
        <w:t xml:space="preserve"> ඉටු කළ කෙනෙකු බව අන් අයට දන්වනු පිණිස බොහෝ දෙනෙක් තම හජ් වන්දනා ගමනාගමනේ සිදු වු අත්</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දැකීම් පිළිබඳ</w:t>
      </w:r>
      <w:r>
        <w:rPr>
          <w:rFonts w:ascii="Arial Unicode MS" w:eastAsia="Arial Unicode MS" w:hAnsi="Arial Unicode MS" w:cs="Iskoola Pota" w:hint="cs"/>
          <w:sz w:val="28"/>
          <w:szCs w:val="28"/>
          <w:cs/>
          <w:lang w:bidi="si-LK"/>
        </w:rPr>
        <w:t xml:space="preserve"> ව කතා කිරීමට පුරුදු වී</w:t>
      </w:r>
      <w:r w:rsidRPr="007D6152">
        <w:rPr>
          <w:rFonts w:ascii="Arial Unicode MS" w:eastAsia="Arial Unicode MS" w:hAnsi="Arial Unicode MS" w:cs="Iskoola Pota" w:hint="cs"/>
          <w:sz w:val="28"/>
          <w:szCs w:val="28"/>
          <w:cs/>
          <w:lang w:bidi="si-LK"/>
        </w:rPr>
        <w:t xml:space="preserve"> සිටිති. </w:t>
      </w:r>
    </w:p>
    <w:p w:rsidR="0032679C" w:rsidRPr="007D6152" w:rsidRDefault="0032679C" w:rsidP="00070F4D">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තමා හජ් වන්දනාව සඳහා වියදම් කළ මුදල් ප්‍රමාණය, දුගී හා දුප්පත් අය අතර තමා දැක්</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ත්‍යාගශීලිභාවය, තම බැතිමත්කම සහ නැමදුමෙහි විශේෂත්වය,  දුබල හා මහ</w:t>
      </w:r>
      <w:r>
        <w:rPr>
          <w:rFonts w:ascii="Arial Unicode MS" w:eastAsia="Arial Unicode MS" w:hAnsi="Arial Unicode MS" w:cs="Iskoola Pota" w:hint="cs"/>
          <w:sz w:val="28"/>
          <w:szCs w:val="28"/>
          <w:cs/>
          <w:lang w:bidi="si-LK"/>
        </w:rPr>
        <w:t>ලු</w:t>
      </w:r>
      <w:r w:rsidRPr="007D6152">
        <w:rPr>
          <w:rFonts w:ascii="Arial Unicode MS" w:eastAsia="Arial Unicode MS" w:hAnsi="Arial Unicode MS" w:cs="Iskoola Pota" w:hint="cs"/>
          <w:sz w:val="28"/>
          <w:szCs w:val="28"/>
          <w:cs/>
          <w:lang w:bidi="si-LK"/>
        </w:rPr>
        <w:t xml:space="preserve"> අයට තමා දැක්</w:t>
      </w:r>
      <w:r>
        <w:rPr>
          <w:rFonts w:ascii="Arial Unicode MS" w:eastAsia="Arial Unicode MS" w:hAnsi="Arial Unicode MS" w:cs="Iskoola Pota" w:hint="cs"/>
          <w:sz w:val="28"/>
          <w:szCs w:val="28"/>
          <w:cs/>
          <w:lang w:bidi="si-LK"/>
        </w:rPr>
        <w:t xml:space="preserve"> වු සහ</w:t>
      </w:r>
      <w:r w:rsidRPr="007D6152">
        <w:rPr>
          <w:rFonts w:ascii="Arial Unicode MS" w:eastAsia="Arial Unicode MS" w:hAnsi="Arial Unicode MS" w:cs="Iskoola Pota" w:hint="cs"/>
          <w:sz w:val="28"/>
          <w:szCs w:val="28"/>
          <w:cs/>
          <w:lang w:bidi="si-LK"/>
        </w:rPr>
        <w:t>ය වැනි නොයෙක් මාතෘකා ස</w:t>
      </w:r>
      <w:r>
        <w:rPr>
          <w:rFonts w:ascii="Arial Unicode MS" w:eastAsia="Arial Unicode MS" w:hAnsi="Arial Unicode MS" w:cs="Iskoola Pota" w:hint="cs"/>
          <w:sz w:val="28"/>
          <w:szCs w:val="28"/>
          <w:cs/>
          <w:lang w:bidi="si-LK"/>
        </w:rPr>
        <w:t>ම්බන්ධ ව අන් අයට දන්වන්නේ තම කීර්</w:t>
      </w:r>
      <w:r w:rsidRPr="007D6152">
        <w:rPr>
          <w:rFonts w:ascii="Arial Unicode MS" w:eastAsia="Arial Unicode MS" w:hAnsi="Arial Unicode MS" w:cs="Iskoola Pota" w:hint="cs"/>
          <w:sz w:val="28"/>
          <w:szCs w:val="28"/>
          <w:cs/>
          <w:lang w:bidi="si-LK"/>
        </w:rPr>
        <w:t>ති නාමය පුළුල් කර</w:t>
      </w:r>
      <w:r>
        <w:rPr>
          <w:rFonts w:ascii="Arial Unicode MS" w:eastAsia="Arial Unicode MS" w:hAnsi="Arial Unicode MS" w:cs="Iskoola Pota" w:hint="cs"/>
          <w:sz w:val="28"/>
          <w:szCs w:val="28"/>
          <w:cs/>
          <w:lang w:bidi="si-LK"/>
        </w:rPr>
        <w:t xml:space="preserve"> ගන්නා</w:t>
      </w:r>
      <w:r w:rsidRPr="007D6152">
        <w:rPr>
          <w:rFonts w:ascii="Arial Unicode MS" w:eastAsia="Arial Unicode MS" w:hAnsi="Arial Unicode MS" w:cs="Iskoola Pota" w:hint="cs"/>
          <w:sz w:val="28"/>
          <w:szCs w:val="28"/>
          <w:cs/>
          <w:lang w:bidi="si-LK"/>
        </w:rPr>
        <w:t xml:space="preserve"> අරමුණින්ය. මෙවැනි සියලු ක්‍රියා ෂෙයිතාන්ගේ මුළා කිරීමක් වන අතර, එම පුද්ගලයා ඔහුගේ ශ්‍රද්ධා භාවය ඔහු නොදැනුවත්</w:t>
      </w:r>
      <w:r>
        <w:rPr>
          <w:rFonts w:ascii="Arial Unicode MS" w:eastAsia="Arial Unicode MS" w:hAnsi="Arial Unicode MS" w:cs="Iskoola Pota" w:hint="cs"/>
          <w:sz w:val="28"/>
          <w:szCs w:val="28"/>
          <w:cs/>
          <w:lang w:bidi="si-LK"/>
        </w:rPr>
        <w:t xml:space="preserve"> ව</w:t>
      </w:r>
      <w:r w:rsidRPr="007D6152">
        <w:rPr>
          <w:rFonts w:ascii="Arial Unicode MS" w:eastAsia="Arial Unicode MS" w:hAnsi="Arial Unicode MS" w:cs="Iskoola Pota" w:hint="cs"/>
          <w:sz w:val="28"/>
          <w:szCs w:val="28"/>
          <w:cs/>
          <w:lang w:bidi="si-LK"/>
        </w:rPr>
        <w:t xml:space="preserve"> විනාශ කිරිම ෂෙයිතාන්ගේ අරමුණවේ. මේ හේතුවෙන් </w:t>
      </w:r>
      <w:r>
        <w:rPr>
          <w:rFonts w:ascii="Arial Unicode MS" w:eastAsia="Arial Unicode MS" w:hAnsi="Arial Unicode MS" w:cs="Iskoola Pota" w:hint="cs"/>
          <w:sz w:val="28"/>
          <w:szCs w:val="28"/>
          <w:cs/>
          <w:lang w:bidi="si-LK"/>
        </w:rPr>
        <w:t>හ</w:t>
      </w:r>
      <w:r w:rsidRPr="007D6152">
        <w:rPr>
          <w:rFonts w:ascii="Arial Unicode MS" w:eastAsia="Arial Unicode MS" w:hAnsi="Arial Unicode MS" w:cs="Iskoola Pota" w:hint="cs"/>
          <w:sz w:val="28"/>
          <w:szCs w:val="28"/>
          <w:cs/>
          <w:lang w:bidi="si-LK"/>
        </w:rPr>
        <w:t>ජ් වන්දනාකරුවෙක</w:t>
      </w:r>
      <w:r>
        <w:rPr>
          <w:rFonts w:ascii="Arial Unicode MS" w:eastAsia="Arial Unicode MS" w:hAnsi="Arial Unicode MS" w:cs="Iskoola Pota" w:hint="cs"/>
          <w:sz w:val="28"/>
          <w:szCs w:val="28"/>
          <w:cs/>
          <w:lang w:bidi="si-LK"/>
        </w:rPr>
        <w:t>් තම වන්දනා ගමන පිළිබඳ ව අවශ්‍ය</w:t>
      </w:r>
      <w:r w:rsidRPr="007D6152">
        <w:rPr>
          <w:rFonts w:ascii="Arial Unicode MS" w:eastAsia="Arial Unicode MS" w:hAnsi="Arial Unicode MS" w:cs="Iskoola Pota" w:hint="cs"/>
          <w:sz w:val="28"/>
          <w:szCs w:val="28"/>
          <w:cs/>
          <w:lang w:bidi="si-LK"/>
        </w:rPr>
        <w:t xml:space="preserve"> අවස්ථාවක</w:t>
      </w:r>
      <w:r>
        <w:rPr>
          <w:rFonts w:ascii="Arial Unicode MS" w:eastAsia="Arial Unicode MS" w:hAnsi="Arial Unicode MS" w:cs="Iskoola Pota" w:hint="cs"/>
          <w:sz w:val="28"/>
          <w:szCs w:val="28"/>
          <w:cs/>
          <w:lang w:bidi="si-LK"/>
        </w:rPr>
        <w:t xml:space="preserve"> පවා</w:t>
      </w:r>
      <w:r w:rsidRPr="007D6152">
        <w:rPr>
          <w:rFonts w:ascii="Arial Unicode MS" w:eastAsia="Arial Unicode MS" w:hAnsi="Arial Unicode MS" w:cs="Iskoola Pota" w:hint="cs"/>
          <w:sz w:val="28"/>
          <w:szCs w:val="28"/>
          <w:cs/>
          <w:lang w:bidi="si-LK"/>
        </w:rPr>
        <w:t xml:space="preserve"> ප්‍රමාණය  ඉක්මවා කිසිවක් කතා නොකිරීමෙන්, ඔහු රියා (ප්‍රදර්ශ</w:t>
      </w:r>
      <w:r>
        <w:rPr>
          <w:rFonts w:ascii="Arial Unicode MS" w:eastAsia="Arial Unicode MS" w:hAnsi="Arial Unicode MS" w:cs="Iskoola Pota" w:hint="cs"/>
          <w:sz w:val="28"/>
          <w:szCs w:val="28"/>
          <w:cs/>
          <w:lang w:bidi="si-LK"/>
        </w:rPr>
        <w:t>න</w:t>
      </w:r>
      <w:r w:rsidRPr="007D6152">
        <w:rPr>
          <w:rFonts w:ascii="Arial Unicode MS" w:eastAsia="Arial Unicode MS" w:hAnsi="Arial Unicode MS" w:cs="Iskoola Pota" w:hint="cs"/>
          <w:sz w:val="28"/>
          <w:szCs w:val="28"/>
          <w:cs/>
          <w:lang w:bidi="si-LK"/>
        </w:rPr>
        <w:t xml:space="preserve"> නොහොත් අවංක නොමැතිකම) නම් පාපයට හසුවීමෙන් ඉවත්විය හැක. තම හජ් වන්දනා ගමන පිළිබඳ</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සාකච්ඡා කිරීමට අවශ්‍යතාවක් පැන නැගු</w:t>
      </w:r>
      <w:r>
        <w:rPr>
          <w:rFonts w:ascii="Arial Unicode MS" w:eastAsia="Arial Unicode MS" w:hAnsi="Arial Unicode MS" w:cs="Iskoola Pota" w:hint="cs"/>
          <w:sz w:val="28"/>
          <w:szCs w:val="28"/>
          <w:cs/>
          <w:lang w:bidi="si-LK"/>
        </w:rPr>
        <w:t>ණේ</w:t>
      </w:r>
      <w:r w:rsidRPr="007D6152">
        <w:rPr>
          <w:rFonts w:ascii="Arial Unicode MS" w:eastAsia="Arial Unicode MS" w:hAnsi="Arial Unicode MS" w:cs="Iskoola Pota" w:hint="cs"/>
          <w:sz w:val="28"/>
          <w:szCs w:val="28"/>
          <w:cs/>
          <w:lang w:bidi="si-LK"/>
        </w:rPr>
        <w:t xml:space="preserve"> නම්, එවිට ඔහුට එසේ  කිරීමට අනුම</w:t>
      </w:r>
      <w:r>
        <w:rPr>
          <w:rFonts w:ascii="Arial Unicode MS" w:eastAsia="Arial Unicode MS" w:hAnsi="Arial Unicode MS" w:cs="Iskoola Pota" w:hint="cs"/>
          <w:sz w:val="28"/>
          <w:szCs w:val="28"/>
          <w:cs/>
          <w:lang w:bidi="si-LK"/>
        </w:rPr>
        <w:t>ැ</w:t>
      </w:r>
      <w:r w:rsidRPr="007D6152">
        <w:rPr>
          <w:rFonts w:ascii="Arial Unicode MS" w:eastAsia="Arial Unicode MS" w:hAnsi="Arial Unicode MS" w:cs="Iskoola Pota" w:hint="cs"/>
          <w:sz w:val="28"/>
          <w:szCs w:val="28"/>
          <w:cs/>
          <w:lang w:bidi="si-LK"/>
        </w:rPr>
        <w:t>ත</w:t>
      </w:r>
      <w:r>
        <w:rPr>
          <w:rFonts w:ascii="Arial Unicode MS" w:eastAsia="Arial Unicode MS" w:hAnsi="Arial Unicode MS" w:cs="Iskoola Pota" w:hint="cs"/>
          <w:sz w:val="28"/>
          <w:szCs w:val="28"/>
          <w:cs/>
          <w:lang w:bidi="si-LK"/>
        </w:rPr>
        <w:t>ිය</w:t>
      </w:r>
      <w:r w:rsidRPr="007D6152">
        <w:rPr>
          <w:rFonts w:ascii="Arial Unicode MS" w:eastAsia="Arial Unicode MS" w:hAnsi="Arial Unicode MS" w:cs="Iskoola Pota" w:hint="cs"/>
          <w:sz w:val="28"/>
          <w:szCs w:val="28"/>
          <w:cs/>
          <w:lang w:bidi="si-LK"/>
        </w:rPr>
        <w:t xml:space="preserve"> තිබේ. එහෙත්, මෙවැනි සාකච්ඡාවන්හි ඔහු අනවශ්‍ය</w:t>
      </w:r>
      <w:r>
        <w:rPr>
          <w:rFonts w:ascii="Arial Unicode MS" w:eastAsia="Arial Unicode MS" w:hAnsi="Arial Unicode MS" w:cs="Iskoola Pota" w:hint="cs"/>
          <w:sz w:val="28"/>
          <w:szCs w:val="28"/>
          <w:cs/>
          <w:lang w:bidi="si-LK"/>
        </w:rPr>
        <w:t xml:space="preserve"> ලෙස</w:t>
      </w:r>
      <w:r w:rsidRPr="007D6152">
        <w:rPr>
          <w:rFonts w:ascii="Arial Unicode MS" w:eastAsia="Arial Unicode MS" w:hAnsi="Arial Unicode MS" w:cs="Iskoola Pota" w:hint="cs"/>
          <w:sz w:val="28"/>
          <w:szCs w:val="28"/>
          <w:cs/>
          <w:lang w:bidi="si-LK"/>
        </w:rPr>
        <w:t xml:space="preserve"> කාලය ගෙවිම සුදුසු නැත.</w:t>
      </w:r>
    </w:p>
    <w:p w:rsidR="0032679C" w:rsidRPr="007D6152" w:rsidRDefault="0032679C" w:rsidP="0032679C">
      <w:pPr>
        <w:bidi w:val="0"/>
        <w:spacing w:after="120"/>
        <w:jc w:val="both"/>
        <w:rPr>
          <w:rFonts w:ascii="Arial Unicode MS" w:eastAsia="Arial Unicode MS" w:hAnsi="Arial Unicode MS" w:cs="Iskoola Pota"/>
          <w:sz w:val="28"/>
          <w:szCs w:val="28"/>
          <w:lang w:bidi="si-LK"/>
        </w:rPr>
      </w:pPr>
      <w:r w:rsidRPr="007D6152">
        <w:rPr>
          <w:rFonts w:ascii="Arial Unicode MS" w:eastAsia="Arial Unicode MS" w:hAnsi="Arial Unicode MS" w:cs="Iskoola Pota" w:hint="cs"/>
          <w:sz w:val="28"/>
          <w:szCs w:val="28"/>
          <w:cs/>
          <w:lang w:bidi="si-LK"/>
        </w:rPr>
        <w:t>දෙවැනිව, පාශ්චාත්තාපය, දේව විශ්වාසය පුනර්වීම, අල්ලාහ් සමඟ සිදු කර</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ගත් පොරොන්දුව ප්‍රතිසංස්කරණය කිරීම යන ක්‍රියාවන් තුන</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ම සෑම මුස්ලිම්වරයෙකුම, විශේෂයෙන් හජ් ඉටු කළ වන්දනාකරුවන්,  පුද්ගලික</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 xml:space="preserve">ව හා සමූහයක් වශයෙන් සිදු </w:t>
      </w:r>
      <w:r>
        <w:rPr>
          <w:rFonts w:ascii="Arial Unicode MS" w:eastAsia="Arial Unicode MS" w:hAnsi="Arial Unicode MS" w:cs="Iskoola Pota" w:hint="cs"/>
          <w:sz w:val="28"/>
          <w:szCs w:val="28"/>
          <w:cs/>
          <w:lang w:bidi="si-LK"/>
        </w:rPr>
        <w:t>කළ</w:t>
      </w:r>
      <w:r w:rsidRPr="007D6152">
        <w:rPr>
          <w:rFonts w:ascii="Arial Unicode MS" w:eastAsia="Arial Unicode MS" w:hAnsi="Arial Unicode MS" w:cs="Iskoola Pota" w:hint="cs"/>
          <w:sz w:val="28"/>
          <w:szCs w:val="28"/>
          <w:cs/>
          <w:lang w:bidi="si-LK"/>
        </w:rPr>
        <w:t xml:space="preserve"> යුතු</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 මේ මාර්ගයෙන් සියලු ක්‍රියාවන් නිවැරදි කර ගනිමින් මෙලොව හා මතු ලොවේ ජය ගත හැකි</w:t>
      </w:r>
      <w:r>
        <w:rPr>
          <w:rFonts w:ascii="Arial Unicode MS" w:eastAsia="Arial Unicode MS" w:hAnsi="Arial Unicode MS" w:cs="Iskoola Pota" w:hint="cs"/>
          <w:sz w:val="28"/>
          <w:szCs w:val="28"/>
          <w:cs/>
          <w:lang w:bidi="si-LK"/>
        </w:rPr>
        <w:t xml:space="preserve"> </w:t>
      </w:r>
      <w:r w:rsidRPr="007D6152">
        <w:rPr>
          <w:rFonts w:ascii="Arial Unicode MS" w:eastAsia="Arial Unicode MS" w:hAnsi="Arial Unicode MS" w:cs="Iskoola Pota" w:hint="cs"/>
          <w:sz w:val="28"/>
          <w:szCs w:val="28"/>
          <w:cs/>
          <w:lang w:bidi="si-LK"/>
        </w:rPr>
        <w:t>වනු ඇත. මේ තුන් ක්‍රියාවන්ම හජ් කර්තව්‍යයයෙහි ප්‍රතිමූර්ති කිරීම මෙයට ප්‍රධාන හේතුන්ය.</w:t>
      </w:r>
    </w:p>
    <w:p w:rsidR="0032679C" w:rsidRDefault="0032679C" w:rsidP="0032679C">
      <w:pPr>
        <w:spacing w:after="120"/>
        <w:rPr>
          <w:rFonts w:ascii="Arial Unicode MS" w:eastAsia="Arial Unicode MS" w:hAnsi="Arial Unicode MS" w:cs="Iskoola Pota"/>
          <w:sz w:val="32"/>
          <w:szCs w:val="32"/>
          <w:lang w:bidi="si-LK"/>
        </w:rPr>
      </w:pPr>
      <w:r w:rsidRPr="00951A3F">
        <w:rPr>
          <w:rFonts w:ascii="Arial Unicode MS" w:eastAsia="Arial Unicode MS" w:hAnsi="Arial Unicode MS" w:cs="Iskoola Pota" w:hint="cs"/>
          <w:sz w:val="32"/>
          <w:szCs w:val="32"/>
          <w:cs/>
          <w:lang w:bidi="si-LK"/>
        </w:rPr>
        <w:t>තම හජ් වන්දනාව පිළි</w:t>
      </w:r>
      <w:r>
        <w:rPr>
          <w:rFonts w:ascii="Arial Unicode MS" w:eastAsia="Arial Unicode MS" w:hAnsi="Arial Unicode MS" w:cs="Iskoola Pota" w:hint="cs"/>
          <w:sz w:val="32"/>
          <w:szCs w:val="32"/>
          <w:cs/>
          <w:lang w:bidi="si-LK"/>
        </w:rPr>
        <w:t xml:space="preserve"> </w:t>
      </w:r>
      <w:r w:rsidRPr="00951A3F">
        <w:rPr>
          <w:rFonts w:ascii="Arial Unicode MS" w:eastAsia="Arial Unicode MS" w:hAnsi="Arial Unicode MS" w:cs="Iskoola Pota" w:hint="cs"/>
          <w:sz w:val="32"/>
          <w:szCs w:val="32"/>
          <w:cs/>
          <w:lang w:bidi="si-LK"/>
        </w:rPr>
        <w:t>ගනු ලැබුවාදැ</w:t>
      </w:r>
      <w:r>
        <w:rPr>
          <w:rFonts w:ascii="Arial Unicode MS" w:eastAsia="Arial Unicode MS" w:hAnsi="Arial Unicode MS" w:cs="Iskoola Pota" w:hint="cs"/>
          <w:sz w:val="32"/>
          <w:szCs w:val="32"/>
          <w:cs/>
          <w:lang w:bidi="si-LK"/>
        </w:rPr>
        <w:t xml:space="preserve"> </w:t>
      </w:r>
      <w:r w:rsidRPr="00951A3F">
        <w:rPr>
          <w:rFonts w:ascii="Arial Unicode MS" w:eastAsia="Arial Unicode MS" w:hAnsi="Arial Unicode MS" w:cs="Iskoola Pota" w:hint="cs"/>
          <w:sz w:val="32"/>
          <w:szCs w:val="32"/>
          <w:cs/>
          <w:lang w:bidi="si-LK"/>
        </w:rPr>
        <w:t>යි කෙනෙක් දැනගන්නේ කෙසේද?</w:t>
      </w:r>
    </w:p>
    <w:p w:rsidR="0032679C" w:rsidRDefault="0032679C" w:rsidP="0032679C">
      <w:pPr>
        <w:bidi w:val="0"/>
        <w:spacing w:after="120"/>
        <w:jc w:val="both"/>
        <w:rPr>
          <w:rFonts w:ascii="Arial Unicode MS" w:eastAsia="Arial Unicode MS" w:hAnsi="Arial Unicode MS" w:cs="Iskoola Pota"/>
          <w:sz w:val="28"/>
          <w:szCs w:val="28"/>
          <w:lang w:bidi="si-LK"/>
        </w:rPr>
      </w:pPr>
      <w:r>
        <w:rPr>
          <w:rFonts w:ascii="Arial Unicode MS" w:eastAsia="Arial Unicode MS" w:hAnsi="Arial Unicode MS" w:cs="Iskoola Pota" w:hint="cs"/>
          <w:sz w:val="28"/>
          <w:szCs w:val="28"/>
          <w:cs/>
          <w:lang w:bidi="si-LK"/>
        </w:rPr>
        <w:t>හජ් මබ්රූර් හෙවත් පිළි ගනු ලැබු හජ් වන්දනාවක මූලික සංඥාව නම්, ඔහුගේ ජිවන රටාව අයහපත් දිසාවෙන් ඉතාමත් යහපත් දිසාවට හැරීම වේ. අල්ලාහ්ගේ ආඥාව වෙලාවට ඉටු කිරීමේදී ඔහු සම්පූර්ණ ව කටයුතු කිරීමට පුහුණු වෙයි. මතු ලොව කෙරෙහි ඔහුගේ ආදරය සහ නැඹුරුවීම අධික වන අතර, ලෞකික දේ සඳහා වන ඔහුගේ ආශාවන් හීනවීමට පටන් ගනී. එනිසා, සෑම හජ් වන්දනා කරුවෙක්ම තම ක්‍රියාවන් කෙරෙහි ඉතාමත්ම ඕනෑකමින් සිත යොදමින් සියලු අයහපත් හා පාපතර ක්‍රියාවන්ගෙන් ඈත් වීමට වග බලා ගත යුතුය. ඔහු තමා තුළ යහ ගුණය වර්ධනය කරමින් අයහපත් ගුණය තුරන් කළ යුතු වේ. අල්ලාහ්ගේ සියලු නියෝග ඒ ආකාරයෙන්ම අනුගමනය කිරිමටද, තහනම් දේ වලින් ඉවත් වීමටද ඔහු සෑම උත්සාහයක්ම දැරිය යුතුය.</w:t>
      </w:r>
    </w:p>
    <w:p w:rsidR="001B5EF0" w:rsidRPr="002E6C29" w:rsidRDefault="0032679C" w:rsidP="002E6C29">
      <w:pPr>
        <w:bidi w:val="0"/>
        <w:spacing w:after="120"/>
        <w:rPr>
          <w:rFonts w:ascii="Arial Unicode MS" w:eastAsia="Arial Unicode MS" w:hAnsi="Arial Unicode MS" w:cs="Iskoola Pota"/>
          <w:sz w:val="28"/>
          <w:szCs w:val="28"/>
          <w:rtl/>
          <w:cs/>
          <w:lang w:bidi="si-LK"/>
        </w:rPr>
      </w:pPr>
      <w:r>
        <w:rPr>
          <w:rFonts w:ascii="Arial Unicode MS" w:eastAsia="Arial Unicode MS" w:hAnsi="Arial Unicode MS" w:cs="Iskoola Pota" w:hint="cs"/>
          <w:sz w:val="28"/>
          <w:szCs w:val="28"/>
          <w:cs/>
          <w:lang w:bidi="si-LK"/>
        </w:rPr>
        <w:t>නිමි</w:t>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13"/>
          <w:headerReference w:type="first" r:id="rId14"/>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6"/>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77E" w:rsidRDefault="0072777E" w:rsidP="00E32771">
      <w:pPr>
        <w:spacing w:after="0" w:line="240" w:lineRule="auto"/>
      </w:pPr>
      <w:r>
        <w:separator/>
      </w:r>
    </w:p>
  </w:endnote>
  <w:endnote w:type="continuationSeparator" w:id="0">
    <w:p w:rsidR="0072777E" w:rsidRDefault="0072777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672CA961-A156-4807-9318-B36036842EFA}"/>
    <w:embedBold r:id="rId2" w:fontKey="{A45CB8D1-626D-4F99-8F50-E14EA5BF13D9}"/>
  </w:font>
  <w:font w:name="Arial">
    <w:panose1 w:val="020B0604020202020204"/>
    <w:charset w:val="00"/>
    <w:family w:val="swiss"/>
    <w:pitch w:val="variable"/>
    <w:sig w:usb0="E0000AFF" w:usb1="00007843" w:usb2="00000001" w:usb3="00000000" w:csb0="000001BF" w:csb1="00000000"/>
    <w:embedRegular r:id="rId3" w:fontKey="{DA726094-0D6E-487D-B5A9-448D37BE2242}"/>
  </w:font>
  <w:font w:name="Times New Roman">
    <w:panose1 w:val="02020603050405020304"/>
    <w:charset w:val="00"/>
    <w:family w:val="roman"/>
    <w:pitch w:val="variable"/>
    <w:sig w:usb0="E0000AFF" w:usb1="00007843" w:usb2="00000001" w:usb3="00000000" w:csb0="000001BF" w:csb1="00000000"/>
    <w:embedRegular r:id="rId4" w:fontKey="{2061A489-A403-4632-866D-BCA3DECD5F7E}"/>
    <w:embedBold r:id="rId5" w:fontKey="{27DD3CBE-4956-4ACB-8692-D35BEB64CA18}"/>
  </w:font>
  <w:font w:name="Iskoola Pota">
    <w:panose1 w:val="020B0502040204020203"/>
    <w:charset w:val="00"/>
    <w:family w:val="swiss"/>
    <w:pitch w:val="variable"/>
    <w:sig w:usb0="800000AF" w:usb1="4000204A" w:usb2="00000200" w:usb3="00000000" w:csb0="00000001" w:csb1="00000000"/>
    <w:embedRegular r:id="rId6" w:fontKey="{C00C2ED1-FC69-4B1D-B50F-D1F7CD232D8C}"/>
    <w:embedBold r:id="rId7" w:fontKey="{B0C05183-91E3-4108-B0E3-EB1C13BFC44B}"/>
  </w:font>
  <w:font w:name="Arial Unicode MS">
    <w:panose1 w:val="020B0604020202020204"/>
    <w:charset w:val="80"/>
    <w:family w:val="swiss"/>
    <w:pitch w:val="variable"/>
    <w:sig w:usb0="F7FFAFFF" w:usb1="E9DFFFFF" w:usb2="0000003F" w:usb3="00000000" w:csb0="003F01FF" w:csb1="00000000"/>
    <w:embedRegular r:id="rId8" w:subsetted="1" w:fontKey="{198A7653-7DE4-4DF9-97C7-2D487AD46FC7}"/>
  </w:font>
  <w:font w:name="KFGQPC Uthman Taha Naskh">
    <w:panose1 w:val="02000000000000000000"/>
    <w:charset w:val="B2"/>
    <w:family w:val="auto"/>
    <w:pitch w:val="variable"/>
    <w:sig w:usb0="80002001" w:usb1="90000000" w:usb2="00000008" w:usb3="00000000" w:csb0="00000040" w:csb1="00000000"/>
    <w:embedRegular r:id="rId9" w:fontKey="{FE442F98-C7B4-4066-AF22-CAC2FC8A7A2B}"/>
  </w:font>
  <w:font w:name="Latha">
    <w:panose1 w:val="020B0704020202020204"/>
    <w:charset w:val="00"/>
    <w:family w:val="swiss"/>
    <w:pitch w:val="variable"/>
    <w:sig w:usb0="00100003" w:usb1="00000000" w:usb2="00000000" w:usb3="00000000" w:csb0="00000001" w:csb1="00000000"/>
    <w:embedRegular r:id="rId10" w:fontKey="{89633633-1CB0-4059-9AF5-3067C4F34282}"/>
  </w:font>
  <w:font w:name="Wingdings">
    <w:panose1 w:val="05000000000000000000"/>
    <w:charset w:val="02"/>
    <w:family w:val="auto"/>
    <w:pitch w:val="variable"/>
    <w:sig w:usb0="00000000" w:usb1="10000000" w:usb2="00000000" w:usb3="00000000" w:csb0="80000000" w:csb1="00000000"/>
    <w:embedRegular r:id="rId11" w:fontKey="{B73386A1-763F-481A-BB5C-123FF5A325EA}"/>
  </w:font>
  <w:font w:name="Gotham Narrow Book">
    <w:altName w:val="Times New Roman"/>
    <w:charset w:val="00"/>
    <w:family w:val="auto"/>
    <w:pitch w:val="variable"/>
    <w:sig w:usb0="00000001" w:usb1="4000004A" w:usb2="00000000" w:usb3="00000000" w:csb0="0000009B" w:csb1="00000000"/>
    <w:embedRegular r:id="rId12" w:fontKey="{D36D6D99-3C1B-491D-B086-A752EB748B1D}"/>
  </w:font>
  <w:font w:name="Traditional Arabic">
    <w:panose1 w:val="02010000000000000000"/>
    <w:charset w:val="B2"/>
    <w:family w:val="auto"/>
    <w:pitch w:val="variable"/>
    <w:sig w:usb0="00002001" w:usb1="00000000" w:usb2="00000000" w:usb3="00000000" w:csb0="00000040" w:csb1="00000000"/>
    <w:embedRegular r:id="rId13" w:fontKey="{60C00562-9884-4867-887A-7C1070C1C307}"/>
  </w:font>
  <w:font w:name="Wingdings 2">
    <w:panose1 w:val="05020102010507070707"/>
    <w:charset w:val="02"/>
    <w:family w:val="roman"/>
    <w:pitch w:val="variable"/>
    <w:sig w:usb0="00000000" w:usb1="10000000" w:usb2="00000000" w:usb3="00000000" w:csb0="80000000" w:csb1="00000000"/>
    <w:embedRegular r:id="rId14" w:fontKey="{EAA9B598-1B2D-4451-A8F0-E0FE82FD052A}"/>
  </w:font>
  <w:font w:name="Mohammad Bold Normal">
    <w:charset w:val="B2"/>
    <w:family w:val="auto"/>
    <w:pitch w:val="variable"/>
    <w:sig w:usb0="00002001" w:usb1="00000000" w:usb2="00000000" w:usb3="00000000" w:csb0="00000040" w:csb1="00000000"/>
    <w:embedRegular r:id="rId15" w:fontKey="{912CE212-C844-40AF-9D4C-2E39387F947A}"/>
  </w:font>
  <w:font w:name="Calibri Light">
    <w:panose1 w:val="020F0302020204030204"/>
    <w:charset w:val="00"/>
    <w:family w:val="swiss"/>
    <w:pitch w:val="variable"/>
    <w:sig w:usb0="A00002EF" w:usb1="4000207B" w:usb2="00000000" w:usb3="00000000" w:csb0="0000019F" w:csb1="00000000"/>
    <w:embedRegular r:id="rId16" w:fontKey="{0B969772-D7FC-4AF0-B171-92486EF53C1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77E" w:rsidRDefault="0072777E" w:rsidP="00E32771">
      <w:pPr>
        <w:spacing w:after="0" w:line="240" w:lineRule="auto"/>
      </w:pPr>
      <w:r>
        <w:separator/>
      </w:r>
    </w:p>
  </w:footnote>
  <w:footnote w:type="continuationSeparator" w:id="0">
    <w:p w:rsidR="0072777E" w:rsidRDefault="0072777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2F0C7D" w:rsidP="00577E09">
    <w:pPr>
      <w:pStyle w:val="Header"/>
      <w:spacing w:line="120" w:lineRule="auto"/>
      <w:rPr>
        <w:rFonts w:asciiTheme="majorBidi" w:hAnsiTheme="majorBidi" w:cstheme="majorBidi"/>
      </w:rPr>
    </w:pPr>
    <w:r>
      <w:rPr>
        <w:rFonts w:asciiTheme="majorBidi" w:hAnsiTheme="majorBidi" w:cstheme="majorBidi"/>
        <w:noProof/>
      </w:rPr>
      <mc:AlternateContent>
        <mc:Choice Requires="wpg">
          <w:drawing>
            <wp:anchor distT="0" distB="0" distL="114300" distR="114300" simplePos="0" relativeHeight="251684864" behindDoc="0" locked="0" layoutInCell="1" allowOverlap="1">
              <wp:simplePos x="0" y="0"/>
              <wp:positionH relativeFrom="column">
                <wp:posOffset>-603250</wp:posOffset>
              </wp:positionH>
              <wp:positionV relativeFrom="paragraph">
                <wp:posOffset>-175895</wp:posOffset>
              </wp:positionV>
              <wp:extent cx="6804660" cy="350521"/>
              <wp:effectExtent l="0" t="95250" r="0" b="144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4660" cy="350521"/>
                        <a:chOff x="0" y="58793"/>
                        <a:chExt cx="4462145" cy="294319"/>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66185" y="90785"/>
                          <a:ext cx="752476" cy="262327"/>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070F4D" w:rsidP="00070F4D">
                            <w:pPr>
                              <w:bidi w:val="0"/>
                              <w:spacing w:after="0" w:line="240" w:lineRule="auto"/>
                              <w:ind w:firstLine="142"/>
                              <w:rPr>
                                <w:rFonts w:asciiTheme="majorBidi" w:hAnsiTheme="majorBidi" w:cstheme="majorBidi"/>
                                <w:color w:val="006666"/>
                                <w:sz w:val="26"/>
                                <w:szCs w:val="26"/>
                                <w:lang w:bidi="ar-EG"/>
                              </w:rPr>
                            </w:pPr>
                            <w:r>
                              <w:rPr>
                                <w:rFonts w:asciiTheme="majorBidi" w:hAnsiTheme="majorBidi" w:cstheme="majorBidi"/>
                                <w:color w:val="006666"/>
                                <w:sz w:val="26"/>
                                <w:szCs w:val="26"/>
                                <w:lang w:bidi="ar-EG"/>
                              </w:rPr>
                              <w:t xml:space="preserve">     </w:t>
                            </w:r>
                            <w:r w:rsidR="0013579E" w:rsidRPr="00C36BA4">
                              <w:rPr>
                                <w:rFonts w:asciiTheme="majorBidi" w:hAnsiTheme="majorBidi" w:cstheme="majorBidi"/>
                                <w:color w:val="006666"/>
                                <w:sz w:val="26"/>
                                <w:szCs w:val="26"/>
                                <w:lang w:bidi="ar-EG"/>
                              </w:rPr>
                              <w:sym w:font="Wingdings 2" w:char="F062"/>
                            </w:r>
                            <w:r w:rsidR="00496CA3" w:rsidRPr="00C36BA4">
                              <w:rPr>
                                <w:rFonts w:asciiTheme="majorBidi" w:hAnsiTheme="majorBidi" w:cstheme="majorBidi"/>
                                <w:color w:val="006666"/>
                                <w:sz w:val="26"/>
                                <w:szCs w:val="26"/>
                                <w:lang w:bidi="ar-EG"/>
                              </w:rPr>
                              <w:fldChar w:fldCharType="begin"/>
                            </w:r>
                            <w:r w:rsidR="0013579E" w:rsidRPr="00C36BA4">
                              <w:rPr>
                                <w:rFonts w:asciiTheme="majorBidi" w:hAnsiTheme="majorBidi" w:cstheme="majorBidi"/>
                                <w:color w:val="006666"/>
                                <w:sz w:val="26"/>
                                <w:szCs w:val="26"/>
                                <w:lang w:bidi="ar-EG"/>
                              </w:rPr>
                              <w:instrText xml:space="preserve"> PAGE   \* MERGEFORMAT </w:instrText>
                            </w:r>
                            <w:r w:rsidR="00496CA3" w:rsidRPr="00C36BA4">
                              <w:rPr>
                                <w:rFonts w:asciiTheme="majorBidi" w:hAnsiTheme="majorBidi" w:cstheme="majorBidi"/>
                                <w:color w:val="006666"/>
                                <w:sz w:val="26"/>
                                <w:szCs w:val="26"/>
                                <w:lang w:bidi="ar-EG"/>
                              </w:rPr>
                              <w:fldChar w:fldCharType="separate"/>
                            </w:r>
                            <w:r>
                              <w:rPr>
                                <w:rFonts w:asciiTheme="majorBidi" w:hAnsiTheme="majorBidi" w:cstheme="majorBidi"/>
                                <w:noProof/>
                                <w:color w:val="006666"/>
                                <w:sz w:val="26"/>
                                <w:szCs w:val="26"/>
                                <w:lang w:bidi="ar-EG"/>
                              </w:rPr>
                              <w:t>1</w:t>
                            </w:r>
                            <w:r w:rsidR="00496CA3" w:rsidRPr="00C36BA4">
                              <w:rPr>
                                <w:rFonts w:asciiTheme="majorBidi" w:hAnsiTheme="majorBidi" w:cstheme="majorBidi"/>
                                <w:color w:val="006666"/>
                                <w:sz w:val="26"/>
                                <w:szCs w:val="26"/>
                                <w:lang w:bidi="ar-EG"/>
                              </w:rPr>
                              <w:fldChar w:fldCharType="end"/>
                            </w:r>
                            <w:r w:rsidR="0013579E" w:rsidRPr="00C36BA4">
                              <w:rPr>
                                <w:rFonts w:asciiTheme="majorBidi" w:hAnsiTheme="majorBidi" w:cstheme="majorBidi"/>
                                <w:color w:val="006666"/>
                                <w:sz w:val="26"/>
                                <w:szCs w:val="26"/>
                                <w:lang w:bidi="ar-EG"/>
                              </w:rPr>
                              <w:sym w:font="Wingdings 2" w:char="F061"/>
                            </w:r>
                            <w:r>
                              <w:rPr>
                                <w:rFonts w:asciiTheme="majorBidi" w:hAnsiTheme="majorBidi" w:cstheme="majorBidi"/>
                                <w:color w:val="006666"/>
                                <w:sz w:val="26"/>
                                <w:szCs w:val="26"/>
                                <w:lang w:bidi="ar-EG"/>
                              </w:rPr>
                              <w:t xml:space="preserve">      </w:t>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7.5pt;margin-top:-13.85pt;width:535.8pt;height:27.6pt;z-index:251684864;mso-width-relative:margin;mso-height-relative:margin" coordorigin=",587" coordsize="44621,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661;top:907;width:7525;height:2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070F4D" w:rsidP="00070F4D">
                      <w:pPr>
                        <w:bidi w:val="0"/>
                        <w:spacing w:after="0" w:line="240" w:lineRule="auto"/>
                        <w:ind w:firstLine="142"/>
                        <w:rPr>
                          <w:rFonts w:asciiTheme="majorBidi" w:hAnsiTheme="majorBidi" w:cstheme="majorBidi"/>
                          <w:color w:val="006666"/>
                          <w:sz w:val="26"/>
                          <w:szCs w:val="26"/>
                          <w:lang w:bidi="ar-EG"/>
                        </w:rPr>
                      </w:pPr>
                      <w:r>
                        <w:rPr>
                          <w:rFonts w:asciiTheme="majorBidi" w:hAnsiTheme="majorBidi" w:cstheme="majorBidi"/>
                          <w:color w:val="006666"/>
                          <w:sz w:val="26"/>
                          <w:szCs w:val="26"/>
                          <w:lang w:bidi="ar-EG"/>
                        </w:rPr>
                        <w:t xml:space="preserve">     </w:t>
                      </w:r>
                      <w:r w:rsidR="0013579E" w:rsidRPr="00C36BA4">
                        <w:rPr>
                          <w:rFonts w:asciiTheme="majorBidi" w:hAnsiTheme="majorBidi" w:cstheme="majorBidi"/>
                          <w:color w:val="006666"/>
                          <w:sz w:val="26"/>
                          <w:szCs w:val="26"/>
                          <w:lang w:bidi="ar-EG"/>
                        </w:rPr>
                        <w:sym w:font="Wingdings 2" w:char="F062"/>
                      </w:r>
                      <w:r w:rsidR="00496CA3" w:rsidRPr="00C36BA4">
                        <w:rPr>
                          <w:rFonts w:asciiTheme="majorBidi" w:hAnsiTheme="majorBidi" w:cstheme="majorBidi"/>
                          <w:color w:val="006666"/>
                          <w:sz w:val="26"/>
                          <w:szCs w:val="26"/>
                          <w:lang w:bidi="ar-EG"/>
                        </w:rPr>
                        <w:fldChar w:fldCharType="begin"/>
                      </w:r>
                      <w:r w:rsidR="0013579E" w:rsidRPr="00C36BA4">
                        <w:rPr>
                          <w:rFonts w:asciiTheme="majorBidi" w:hAnsiTheme="majorBidi" w:cstheme="majorBidi"/>
                          <w:color w:val="006666"/>
                          <w:sz w:val="26"/>
                          <w:szCs w:val="26"/>
                          <w:lang w:bidi="ar-EG"/>
                        </w:rPr>
                        <w:instrText xml:space="preserve"> PAGE   \* MERGEFORMAT </w:instrText>
                      </w:r>
                      <w:r w:rsidR="00496CA3" w:rsidRPr="00C36BA4">
                        <w:rPr>
                          <w:rFonts w:asciiTheme="majorBidi" w:hAnsiTheme="majorBidi" w:cstheme="majorBidi"/>
                          <w:color w:val="006666"/>
                          <w:sz w:val="26"/>
                          <w:szCs w:val="26"/>
                          <w:lang w:bidi="ar-EG"/>
                        </w:rPr>
                        <w:fldChar w:fldCharType="separate"/>
                      </w:r>
                      <w:r>
                        <w:rPr>
                          <w:rFonts w:asciiTheme="majorBidi" w:hAnsiTheme="majorBidi" w:cstheme="majorBidi"/>
                          <w:noProof/>
                          <w:color w:val="006666"/>
                          <w:sz w:val="26"/>
                          <w:szCs w:val="26"/>
                          <w:lang w:bidi="ar-EG"/>
                        </w:rPr>
                        <w:t>1</w:t>
                      </w:r>
                      <w:r w:rsidR="00496CA3" w:rsidRPr="00C36BA4">
                        <w:rPr>
                          <w:rFonts w:asciiTheme="majorBidi" w:hAnsiTheme="majorBidi" w:cstheme="majorBidi"/>
                          <w:color w:val="006666"/>
                          <w:sz w:val="26"/>
                          <w:szCs w:val="26"/>
                          <w:lang w:bidi="ar-EG"/>
                        </w:rPr>
                        <w:fldChar w:fldCharType="end"/>
                      </w:r>
                      <w:r w:rsidR="0013579E" w:rsidRPr="00C36BA4">
                        <w:rPr>
                          <w:rFonts w:asciiTheme="majorBidi" w:hAnsiTheme="majorBidi" w:cstheme="majorBidi"/>
                          <w:color w:val="006666"/>
                          <w:sz w:val="26"/>
                          <w:szCs w:val="26"/>
                          <w:lang w:bidi="ar-EG"/>
                        </w:rPr>
                        <w:sym w:font="Wingdings 2" w:char="F061"/>
                      </w:r>
                      <w:r>
                        <w:rPr>
                          <w:rFonts w:asciiTheme="majorBidi" w:hAnsiTheme="majorBidi" w:cstheme="majorBidi"/>
                          <w:color w:val="006666"/>
                          <w:sz w:val="26"/>
                          <w:szCs w:val="26"/>
                          <w:lang w:bidi="ar-EG"/>
                        </w:rPr>
                        <w:t xml:space="preserve">      </w:t>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rFonts w:asciiTheme="majorBidi" w:hAnsiTheme="majorBidi" w:cstheme="majorBidi"/>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D85F9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2F0C7D">
    <w:pPr>
      <w:pStyle w:val="Header"/>
      <w:rPr>
        <w:rFonts w:asciiTheme="majorBidi" w:hAnsiTheme="majorBidi" w:cstheme="majorBidi"/>
        <w:lang w:bidi="ar-EG"/>
      </w:rPr>
    </w:pPr>
    <w:r>
      <w:rPr>
        <w:rFonts w:asciiTheme="majorBidi" w:hAnsiTheme="majorBidi" w:cstheme="majorBidi"/>
        <w:noProof/>
      </w:rPr>
      <mc:AlternateContent>
        <mc:Choice Requires="wpg">
          <w:drawing>
            <wp:anchor distT="0" distB="0" distL="114300" distR="114300" simplePos="0" relativeHeight="251662336" behindDoc="0" locked="0" layoutInCell="1" allowOverlap="1">
              <wp:simplePos x="0" y="0"/>
              <wp:positionH relativeFrom="margin">
                <wp:posOffset>-681355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rFonts w:asciiTheme="majorBidi" w:hAnsiTheme="majorBidi" w:cstheme="majorBidi"/>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5F014C"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2F0C7D">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41465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0F4D"/>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54263"/>
    <w:rsid w:val="00267C61"/>
    <w:rsid w:val="00270AE8"/>
    <w:rsid w:val="00286D8E"/>
    <w:rsid w:val="002A3916"/>
    <w:rsid w:val="002B2FF1"/>
    <w:rsid w:val="002B662B"/>
    <w:rsid w:val="002C4329"/>
    <w:rsid w:val="002E6C29"/>
    <w:rsid w:val="002F0C7D"/>
    <w:rsid w:val="003064F5"/>
    <w:rsid w:val="003072B2"/>
    <w:rsid w:val="00316388"/>
    <w:rsid w:val="00317B3C"/>
    <w:rsid w:val="003238D3"/>
    <w:rsid w:val="0032679C"/>
    <w:rsid w:val="00347608"/>
    <w:rsid w:val="003A526E"/>
    <w:rsid w:val="003E1AC6"/>
    <w:rsid w:val="003F2533"/>
    <w:rsid w:val="004029D8"/>
    <w:rsid w:val="0044043D"/>
    <w:rsid w:val="00447B55"/>
    <w:rsid w:val="00496CA3"/>
    <w:rsid w:val="004C1156"/>
    <w:rsid w:val="004E2AD6"/>
    <w:rsid w:val="004E38A0"/>
    <w:rsid w:val="004E78EF"/>
    <w:rsid w:val="004F13D0"/>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84183"/>
    <w:rsid w:val="00693F61"/>
    <w:rsid w:val="0069533C"/>
    <w:rsid w:val="006B50C7"/>
    <w:rsid w:val="006B61A6"/>
    <w:rsid w:val="006B7C86"/>
    <w:rsid w:val="006C72C9"/>
    <w:rsid w:val="006D2BF7"/>
    <w:rsid w:val="00717FAE"/>
    <w:rsid w:val="0072208F"/>
    <w:rsid w:val="0072777E"/>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370"/>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D1BD9"/>
    <w:rsid w:val="00DE01FF"/>
    <w:rsid w:val="00E0449C"/>
    <w:rsid w:val="00E131AE"/>
    <w:rsid w:val="00E25D4B"/>
    <w:rsid w:val="00E32771"/>
    <w:rsid w:val="00E63E1E"/>
    <w:rsid w:val="00E903FC"/>
    <w:rsid w:val="00EB6A67"/>
    <w:rsid w:val="00F11B8A"/>
    <w:rsid w:val="00F14B1B"/>
    <w:rsid w:val="00F2420A"/>
    <w:rsid w:val="00F3173B"/>
    <w:rsid w:val="00F80820"/>
    <w:rsid w:val="00F82211"/>
    <w:rsid w:val="00FE46F9"/>
    <w:rsid w:val="00FF0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EBD61B-514F-4AA2-9B9B-FA94A83B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CA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32679C"/>
    <w:rPr>
      <w:color w:val="0000FF"/>
      <w:u w:val="single"/>
    </w:rPr>
  </w:style>
  <w:style w:type="character" w:customStyle="1" w:styleId="ayatext">
    <w:name w:val="ayatext"/>
    <w:basedOn w:val="DefaultParagraphFont"/>
    <w:rsid w:val="0032679C"/>
  </w:style>
  <w:style w:type="character" w:customStyle="1" w:styleId="apple-converted-space">
    <w:name w:val="apple-converted-space"/>
    <w:basedOn w:val="DefaultParagraphFont"/>
    <w:rsid w:val="0032679C"/>
  </w:style>
  <w:style w:type="character" w:customStyle="1" w:styleId="ayanumber">
    <w:name w:val="ayanumber"/>
    <w:basedOn w:val="DefaultParagraphFont"/>
    <w:rsid w:val="00326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bnews.com/islam-perspective/news/814066"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tanzil.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tanzil.net/" TargetMode="External"/><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hyperlink" Target="http://tanzil.net/" TargetMode="External"/><Relationship Id="rId4" Type="http://schemas.openxmlformats.org/officeDocument/2006/relationships/webSettings" Target="webSettings.xml"/><Relationship Id="rId9" Type="http://schemas.openxmlformats.org/officeDocument/2006/relationships/hyperlink" Target="http://www.arabnews.com/islam-perspective/news/814066"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4FD4B-8657-4606-8D84-A8D6ABF1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1132</Words>
  <Characters>6061</Characters>
  <Application>Microsoft Office Word</Application>
  <DocSecurity>0</DocSecurity>
  <Lines>147</Lines>
  <Paragraphs>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7143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පිළිගනු  ලැබු හජ් මබ්රූර් හි ලක්ෂණ _x000d_මාතෘකාව</dc:title>
  <dc:subject>පිළිගනු  ලැබු හජ් මබ්රූර් හි ලක්ෂණ _x000d_මාතෘකාව</dc:subject>
  <dc:creator>arabnews.com  පුවත් පත්‍රයේ</dc:creator>
  <cp:keywords>පිළිගනු  ලැබු හජ් මබ්රූර් හි ලක්ෂණ _x000d_මාතෘකාව</cp:keywords>
  <dc:description>පිළිගනු  ලැබු හජ් මබ්රූර් හි ලක්ෂණ _x000d_මාතෘකාව</dc:description>
  <cp:lastModifiedBy>Mahmoud</cp:lastModifiedBy>
  <cp:revision>4</cp:revision>
  <cp:lastPrinted>2015-03-07T18:49:00Z</cp:lastPrinted>
  <dcterms:created xsi:type="dcterms:W3CDTF">2015-10-08T13:38:00Z</dcterms:created>
  <dcterms:modified xsi:type="dcterms:W3CDTF">2017-02-28T08:59:00Z</dcterms:modified>
  <cp:category/>
</cp:coreProperties>
</file>