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3FBA" w14:textId="0D789453" w:rsidR="00105FCD" w:rsidRDefault="00F4491D" w:rsidP="00DC2DEB">
      <w:pPr>
        <w:bidi/>
        <w:jc w:val="center"/>
        <w:rPr>
          <w:rFonts w:cs="Times New Roman"/>
          <w:color w:val="FF0000"/>
          <w:sz w:val="52"/>
          <w:szCs w:val="52"/>
        </w:rPr>
      </w:pPr>
      <w:proofErr w:type="spellStart"/>
      <w:r w:rsidRPr="00F4491D">
        <w:rPr>
          <w:rFonts w:cs="Vrinda"/>
          <w:color w:val="FF0000"/>
          <w:sz w:val="52"/>
          <w:szCs w:val="52"/>
          <w:lang w:bidi="bn-IN"/>
        </w:rPr>
        <w:t>Quando</w:t>
      </w:r>
      <w:proofErr w:type="spellEnd"/>
      <w:r w:rsidRPr="00F4491D">
        <w:rPr>
          <w:rFonts w:cs="Vrinda"/>
          <w:color w:val="FF0000"/>
          <w:sz w:val="52"/>
          <w:szCs w:val="52"/>
          <w:lang w:bidi="bn-IN"/>
        </w:rPr>
        <w:t xml:space="preserve"> um </w:t>
      </w:r>
      <w:proofErr w:type="spellStart"/>
      <w:r w:rsidRPr="00F4491D">
        <w:rPr>
          <w:rFonts w:cs="Vrinda"/>
          <w:color w:val="FF0000"/>
          <w:sz w:val="52"/>
          <w:szCs w:val="52"/>
          <w:lang w:bidi="bn-IN"/>
        </w:rPr>
        <w:t>muçulmano</w:t>
      </w:r>
      <w:proofErr w:type="spellEnd"/>
      <w:r w:rsidRPr="00F4491D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r w:rsidRPr="00F4491D">
        <w:rPr>
          <w:rFonts w:cs="Vrinda"/>
          <w:color w:val="FF0000"/>
          <w:sz w:val="52"/>
          <w:szCs w:val="52"/>
          <w:lang w:bidi="bn-IN"/>
        </w:rPr>
        <w:t>deve</w:t>
      </w:r>
      <w:proofErr w:type="spellEnd"/>
      <w:r w:rsidRPr="00F4491D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r w:rsidRPr="00F4491D">
        <w:rPr>
          <w:rFonts w:cs="Vrinda"/>
          <w:color w:val="FF0000"/>
          <w:sz w:val="52"/>
          <w:szCs w:val="52"/>
          <w:lang w:bidi="bn-IN"/>
        </w:rPr>
        <w:t>começar</w:t>
      </w:r>
      <w:proofErr w:type="spellEnd"/>
      <w:r w:rsidRPr="00F4491D">
        <w:rPr>
          <w:rFonts w:cs="Vrinda"/>
          <w:color w:val="FF0000"/>
          <w:sz w:val="52"/>
          <w:szCs w:val="52"/>
          <w:lang w:bidi="bn-IN"/>
        </w:rPr>
        <w:t xml:space="preserve"> a </w:t>
      </w:r>
      <w:proofErr w:type="spellStart"/>
      <w:r w:rsidRPr="00F4491D">
        <w:rPr>
          <w:rFonts w:cs="Vrinda"/>
          <w:color w:val="FF0000"/>
          <w:sz w:val="52"/>
          <w:szCs w:val="52"/>
          <w:lang w:bidi="bn-IN"/>
        </w:rPr>
        <w:t>jejuar</w:t>
      </w:r>
      <w:proofErr w:type="spellEnd"/>
      <w:r w:rsidRPr="00F4491D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r w:rsidRPr="00F4491D">
        <w:rPr>
          <w:rFonts w:cs="Vrinda"/>
          <w:color w:val="FF0000"/>
          <w:sz w:val="52"/>
          <w:szCs w:val="52"/>
          <w:lang w:bidi="bn-IN"/>
        </w:rPr>
        <w:t>os</w:t>
      </w:r>
      <w:proofErr w:type="spellEnd"/>
      <w:r w:rsidRPr="00F4491D">
        <w:rPr>
          <w:rFonts w:cs="Vrinda"/>
          <w:color w:val="FF0000"/>
          <w:sz w:val="52"/>
          <w:szCs w:val="52"/>
          <w:lang w:bidi="bn-IN"/>
        </w:rPr>
        <w:t xml:space="preserve"> seis </w:t>
      </w:r>
      <w:proofErr w:type="spellStart"/>
      <w:r w:rsidRPr="00F4491D">
        <w:rPr>
          <w:rFonts w:cs="Vrinda"/>
          <w:color w:val="FF0000"/>
          <w:sz w:val="52"/>
          <w:szCs w:val="52"/>
          <w:lang w:bidi="bn-IN"/>
        </w:rPr>
        <w:t>dias</w:t>
      </w:r>
      <w:proofErr w:type="spellEnd"/>
      <w:r w:rsidRPr="00F4491D">
        <w:rPr>
          <w:rFonts w:cs="Vrinda"/>
          <w:color w:val="FF0000"/>
          <w:sz w:val="52"/>
          <w:szCs w:val="52"/>
          <w:lang w:bidi="bn-IN"/>
        </w:rPr>
        <w:t xml:space="preserve"> de </w:t>
      </w:r>
      <w:proofErr w:type="spellStart"/>
      <w:r w:rsidRPr="00F4491D">
        <w:rPr>
          <w:rFonts w:cs="Vrinda"/>
          <w:color w:val="FF0000"/>
          <w:sz w:val="52"/>
          <w:szCs w:val="52"/>
          <w:lang w:bidi="bn-IN"/>
        </w:rPr>
        <w:t>Shawwaal</w:t>
      </w:r>
      <w:proofErr w:type="spellEnd"/>
      <w:r w:rsidR="00105FCD">
        <w:rPr>
          <w:rFonts w:cs="Vrinda"/>
          <w:color w:val="FF0000"/>
          <w:sz w:val="52"/>
          <w:szCs w:val="52"/>
          <w:lang w:bidi="bn-IN"/>
        </w:rPr>
        <w:t xml:space="preserve"> ?</w:t>
      </w:r>
    </w:p>
    <w:p w14:paraId="330449A2" w14:textId="7E91C472" w:rsidR="00BF3695" w:rsidRPr="00DC2DEB" w:rsidRDefault="00BF3695" w:rsidP="00105FCD">
      <w:pPr>
        <w:bidi/>
        <w:jc w:val="center"/>
        <w:rPr>
          <w:rFonts w:cs="Arial"/>
          <w:sz w:val="52"/>
          <w:szCs w:val="52"/>
        </w:rPr>
      </w:pPr>
      <w:r w:rsidRPr="00DC2DEB">
        <w:rPr>
          <w:rFonts w:cs="Arial" w:hint="cs"/>
          <w:sz w:val="52"/>
          <w:szCs w:val="52"/>
          <w:rtl/>
        </w:rPr>
        <w:t>متى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يبدأ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المسلم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بصيام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ستة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أيام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من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شوال</w:t>
      </w:r>
    </w:p>
    <w:p w14:paraId="648FDE68" w14:textId="7E541C83" w:rsidR="00BF3695" w:rsidRDefault="00BF3695" w:rsidP="00BF3695">
      <w:pPr>
        <w:bidi/>
        <w:jc w:val="center"/>
        <w:rPr>
          <w:rFonts w:cs="Arial"/>
          <w:color w:val="FF0000"/>
          <w:sz w:val="72"/>
          <w:szCs w:val="72"/>
        </w:rPr>
      </w:pPr>
    </w:p>
    <w:p w14:paraId="22F391BA" w14:textId="63802890" w:rsidR="00DC2DEB" w:rsidRPr="00DC2DEB" w:rsidRDefault="00F4491D" w:rsidP="00DC2DEB">
      <w:pPr>
        <w:rPr>
          <w:rFonts w:cs="Vrinda"/>
          <w:color w:val="FF0000"/>
          <w:sz w:val="40"/>
          <w:szCs w:val="40"/>
          <w:lang w:bidi="bn-IN"/>
        </w:rPr>
      </w:pPr>
      <w:proofErr w:type="spellStart"/>
      <w:r w:rsidRPr="00F4491D">
        <w:rPr>
          <w:rFonts w:cs="Vrinda"/>
          <w:color w:val="FF0000"/>
          <w:sz w:val="40"/>
          <w:szCs w:val="40"/>
          <w:lang w:bidi="bn-IN"/>
        </w:rPr>
        <w:t>Pergunta</w:t>
      </w:r>
      <w:proofErr w:type="spellEnd"/>
    </w:p>
    <w:p w14:paraId="1DD5FCFD" w14:textId="298288ED" w:rsidR="00DC2DEB" w:rsidRDefault="00F4491D" w:rsidP="00DC2DEB">
      <w:pPr>
        <w:rPr>
          <w:rFonts w:cs="Vrinda"/>
          <w:sz w:val="40"/>
          <w:szCs w:val="40"/>
          <w:lang w:bidi="bn-IN"/>
        </w:rPr>
      </w:pPr>
      <w:proofErr w:type="spellStart"/>
      <w:r w:rsidRPr="00F4491D">
        <w:rPr>
          <w:rFonts w:cs="Vrinda"/>
          <w:sz w:val="40"/>
          <w:szCs w:val="40"/>
          <w:lang w:bidi="bn-IN"/>
        </w:rPr>
        <w:t>Quando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posso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começar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a </w:t>
      </w:r>
      <w:proofErr w:type="spellStart"/>
      <w:r w:rsidRPr="00F4491D">
        <w:rPr>
          <w:rFonts w:cs="Vrinda"/>
          <w:sz w:val="40"/>
          <w:szCs w:val="40"/>
          <w:lang w:bidi="bn-IN"/>
        </w:rPr>
        <w:t>jejuar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seis </w:t>
      </w:r>
      <w:proofErr w:type="spellStart"/>
      <w:r w:rsidRPr="00F4491D">
        <w:rPr>
          <w:rFonts w:cs="Vrinda"/>
          <w:sz w:val="40"/>
          <w:szCs w:val="40"/>
          <w:lang w:bidi="bn-IN"/>
        </w:rPr>
        <w:t>dias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Shawwal, </w:t>
      </w:r>
      <w:proofErr w:type="spellStart"/>
      <w:r w:rsidRPr="00F4491D">
        <w:rPr>
          <w:rFonts w:cs="Vrinda"/>
          <w:sz w:val="40"/>
          <w:szCs w:val="40"/>
          <w:lang w:bidi="bn-IN"/>
        </w:rPr>
        <w:t>já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que </w:t>
      </w:r>
      <w:proofErr w:type="spellStart"/>
      <w:r w:rsidRPr="00F4491D">
        <w:rPr>
          <w:rFonts w:cs="Vrinda"/>
          <w:sz w:val="40"/>
          <w:szCs w:val="40"/>
          <w:lang w:bidi="bn-IN"/>
        </w:rPr>
        <w:t>temos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férias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anuais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agora?</w:t>
      </w:r>
    </w:p>
    <w:p w14:paraId="0FCBB9F4" w14:textId="77777777" w:rsidR="00F4491D" w:rsidRPr="00DC2DEB" w:rsidRDefault="00F4491D" w:rsidP="00DC2DEB">
      <w:pPr>
        <w:rPr>
          <w:rFonts w:cs="Arial"/>
          <w:sz w:val="40"/>
          <w:szCs w:val="40"/>
        </w:rPr>
      </w:pPr>
    </w:p>
    <w:p w14:paraId="12199DEB" w14:textId="13CDDC99" w:rsidR="00DC2DEB" w:rsidRPr="00DC2DEB" w:rsidRDefault="00F4491D" w:rsidP="00DC2DEB">
      <w:pPr>
        <w:rPr>
          <w:rFonts w:cs="Vrinda"/>
          <w:color w:val="FF0000"/>
          <w:sz w:val="40"/>
          <w:szCs w:val="40"/>
          <w:lang w:bidi="bn-IN"/>
        </w:rPr>
      </w:pPr>
      <w:proofErr w:type="spellStart"/>
      <w:r w:rsidRPr="00F4491D">
        <w:rPr>
          <w:rFonts w:cs="Vrinda"/>
          <w:color w:val="FF0000"/>
          <w:sz w:val="40"/>
          <w:szCs w:val="40"/>
          <w:lang w:bidi="bn-IN"/>
        </w:rPr>
        <w:t>Texto</w:t>
      </w:r>
      <w:proofErr w:type="spellEnd"/>
      <w:r w:rsidRPr="00F4491D">
        <w:rPr>
          <w:rFonts w:cs="Vrinda"/>
          <w:color w:val="FF0000"/>
          <w:sz w:val="40"/>
          <w:szCs w:val="40"/>
          <w:lang w:bidi="bn-IN"/>
        </w:rPr>
        <w:t xml:space="preserve"> da </w:t>
      </w:r>
      <w:proofErr w:type="spellStart"/>
      <w:r w:rsidRPr="00F4491D">
        <w:rPr>
          <w:rFonts w:cs="Vrinda"/>
          <w:color w:val="FF0000"/>
          <w:sz w:val="40"/>
          <w:szCs w:val="40"/>
          <w:lang w:bidi="bn-IN"/>
        </w:rPr>
        <w:t>resposta</w:t>
      </w:r>
      <w:proofErr w:type="spellEnd"/>
    </w:p>
    <w:p w14:paraId="46489F23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  <w:proofErr w:type="spellStart"/>
      <w:r w:rsidRPr="00F4491D">
        <w:rPr>
          <w:rFonts w:cs="Vrinda"/>
          <w:sz w:val="40"/>
          <w:szCs w:val="40"/>
          <w:lang w:bidi="bn-IN"/>
        </w:rPr>
        <w:t>Todos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louvores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são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para Allah.</w:t>
      </w:r>
    </w:p>
    <w:p w14:paraId="6B0DDB67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</w:p>
    <w:p w14:paraId="0DA6E885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  <w:proofErr w:type="spellStart"/>
      <w:r w:rsidRPr="00F4491D">
        <w:rPr>
          <w:rFonts w:cs="Vrinda"/>
          <w:sz w:val="40"/>
          <w:szCs w:val="40"/>
          <w:lang w:bidi="bn-IN"/>
        </w:rPr>
        <w:t>Você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pode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começar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a </w:t>
      </w:r>
      <w:proofErr w:type="spellStart"/>
      <w:r w:rsidRPr="00F4491D">
        <w:rPr>
          <w:rFonts w:cs="Vrinda"/>
          <w:sz w:val="40"/>
          <w:szCs w:val="40"/>
          <w:lang w:bidi="bn-IN"/>
        </w:rPr>
        <w:t>jejuar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seis </w:t>
      </w:r>
      <w:proofErr w:type="spellStart"/>
      <w:r w:rsidRPr="00F4491D">
        <w:rPr>
          <w:rFonts w:cs="Vrinda"/>
          <w:sz w:val="40"/>
          <w:szCs w:val="40"/>
          <w:lang w:bidi="bn-IN"/>
        </w:rPr>
        <w:t>dias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F4491D">
        <w:rPr>
          <w:rFonts w:cs="Vrinda"/>
          <w:sz w:val="40"/>
          <w:szCs w:val="40"/>
          <w:lang w:bidi="bn-IN"/>
        </w:rPr>
        <w:t>Shawwaal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a </w:t>
      </w:r>
      <w:proofErr w:type="spellStart"/>
      <w:r w:rsidRPr="00F4491D">
        <w:rPr>
          <w:rFonts w:cs="Vrinda"/>
          <w:sz w:val="40"/>
          <w:szCs w:val="40"/>
          <w:lang w:bidi="bn-IN"/>
        </w:rPr>
        <w:t>partir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do </w:t>
      </w:r>
      <w:proofErr w:type="spellStart"/>
      <w:r w:rsidRPr="00F4491D">
        <w:rPr>
          <w:rFonts w:cs="Vrinda"/>
          <w:sz w:val="40"/>
          <w:szCs w:val="40"/>
          <w:lang w:bidi="bn-IN"/>
        </w:rPr>
        <w:t>segundo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dia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F4491D">
        <w:rPr>
          <w:rFonts w:cs="Vrinda"/>
          <w:sz w:val="40"/>
          <w:szCs w:val="40"/>
          <w:lang w:bidi="bn-IN"/>
        </w:rPr>
        <w:t>Shawwaal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, </w:t>
      </w:r>
      <w:proofErr w:type="spellStart"/>
      <w:r w:rsidRPr="00F4491D">
        <w:rPr>
          <w:rFonts w:cs="Vrinda"/>
          <w:sz w:val="40"/>
          <w:szCs w:val="40"/>
          <w:lang w:bidi="bn-IN"/>
        </w:rPr>
        <w:t>porque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é </w:t>
      </w:r>
      <w:proofErr w:type="spellStart"/>
      <w:r w:rsidRPr="00F4491D">
        <w:rPr>
          <w:rFonts w:cs="Vrinda"/>
          <w:sz w:val="40"/>
          <w:szCs w:val="40"/>
          <w:lang w:bidi="bn-IN"/>
        </w:rPr>
        <w:t>haraam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jejuar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no </w:t>
      </w:r>
      <w:proofErr w:type="spellStart"/>
      <w:r w:rsidRPr="00F4491D">
        <w:rPr>
          <w:rFonts w:cs="Vrinda"/>
          <w:sz w:val="40"/>
          <w:szCs w:val="40"/>
          <w:lang w:bidi="bn-IN"/>
        </w:rPr>
        <w:t>dia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do Eid. </w:t>
      </w:r>
      <w:proofErr w:type="spellStart"/>
      <w:r w:rsidRPr="00F4491D">
        <w:rPr>
          <w:rFonts w:cs="Vrinda"/>
          <w:sz w:val="40"/>
          <w:szCs w:val="40"/>
          <w:lang w:bidi="bn-IN"/>
        </w:rPr>
        <w:t>Você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pode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jejuar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seis </w:t>
      </w:r>
      <w:proofErr w:type="spellStart"/>
      <w:r w:rsidRPr="00F4491D">
        <w:rPr>
          <w:rFonts w:cs="Vrinda"/>
          <w:sz w:val="40"/>
          <w:szCs w:val="40"/>
          <w:lang w:bidi="bn-IN"/>
        </w:rPr>
        <w:t>dias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a </w:t>
      </w:r>
      <w:proofErr w:type="spellStart"/>
      <w:r w:rsidRPr="00F4491D">
        <w:rPr>
          <w:rFonts w:cs="Vrinda"/>
          <w:sz w:val="40"/>
          <w:szCs w:val="40"/>
          <w:lang w:bidi="bn-IN"/>
        </w:rPr>
        <w:t>qualquer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momento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durante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o </w:t>
      </w:r>
      <w:proofErr w:type="spellStart"/>
      <w:r w:rsidRPr="00F4491D">
        <w:rPr>
          <w:rFonts w:cs="Vrinda"/>
          <w:sz w:val="40"/>
          <w:szCs w:val="40"/>
          <w:lang w:bidi="bn-IN"/>
        </w:rPr>
        <w:t>mês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F4491D">
        <w:rPr>
          <w:rFonts w:cs="Vrinda"/>
          <w:sz w:val="40"/>
          <w:szCs w:val="40"/>
          <w:lang w:bidi="bn-IN"/>
        </w:rPr>
        <w:t>Shawwaal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, </w:t>
      </w:r>
      <w:proofErr w:type="spellStart"/>
      <w:r w:rsidRPr="00F4491D">
        <w:rPr>
          <w:rFonts w:cs="Vrinda"/>
          <w:sz w:val="40"/>
          <w:szCs w:val="40"/>
          <w:lang w:bidi="bn-IN"/>
        </w:rPr>
        <w:t>embora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as </w:t>
      </w:r>
      <w:proofErr w:type="spellStart"/>
      <w:r w:rsidRPr="00F4491D">
        <w:rPr>
          <w:rFonts w:cs="Vrinda"/>
          <w:sz w:val="40"/>
          <w:szCs w:val="40"/>
          <w:lang w:bidi="bn-IN"/>
        </w:rPr>
        <w:t>melhores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boas </w:t>
      </w:r>
      <w:proofErr w:type="spellStart"/>
      <w:r w:rsidRPr="00F4491D">
        <w:rPr>
          <w:rFonts w:cs="Vrinda"/>
          <w:sz w:val="40"/>
          <w:szCs w:val="40"/>
          <w:lang w:bidi="bn-IN"/>
        </w:rPr>
        <w:t>ações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sejam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aquelas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que </w:t>
      </w:r>
      <w:proofErr w:type="spellStart"/>
      <w:r w:rsidRPr="00F4491D">
        <w:rPr>
          <w:rFonts w:cs="Vrinda"/>
          <w:sz w:val="40"/>
          <w:szCs w:val="40"/>
          <w:lang w:bidi="bn-IN"/>
        </w:rPr>
        <w:t>são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feitas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mais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rapidamente</w:t>
      </w:r>
      <w:proofErr w:type="spellEnd"/>
      <w:r w:rsidRPr="00F4491D">
        <w:rPr>
          <w:rFonts w:cs="Vrinda"/>
          <w:sz w:val="40"/>
          <w:szCs w:val="40"/>
          <w:lang w:bidi="bn-IN"/>
        </w:rPr>
        <w:t>.</w:t>
      </w:r>
    </w:p>
    <w:p w14:paraId="071F911F" w14:textId="77777777" w:rsidR="00AA2E4D" w:rsidRDefault="00AA2E4D" w:rsidP="00F4491D">
      <w:pPr>
        <w:rPr>
          <w:rFonts w:cs="Vrinda"/>
          <w:sz w:val="40"/>
          <w:szCs w:val="40"/>
          <w:lang w:bidi="bn-IN"/>
        </w:rPr>
      </w:pPr>
    </w:p>
    <w:p w14:paraId="586AD4F8" w14:textId="57C3A1B5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  <w:r w:rsidRPr="00F4491D">
        <w:rPr>
          <w:rFonts w:cs="Vrinda"/>
          <w:sz w:val="40"/>
          <w:szCs w:val="40"/>
          <w:lang w:bidi="bn-IN"/>
        </w:rPr>
        <w:t xml:space="preserve">A </w:t>
      </w:r>
      <w:proofErr w:type="spellStart"/>
      <w:r w:rsidRPr="00F4491D">
        <w:rPr>
          <w:rFonts w:cs="Vrinda"/>
          <w:sz w:val="40"/>
          <w:szCs w:val="40"/>
          <w:lang w:bidi="bn-IN"/>
        </w:rPr>
        <w:t>comissão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permanente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recebeu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a </w:t>
      </w:r>
      <w:proofErr w:type="spellStart"/>
      <w:r w:rsidRPr="00F4491D">
        <w:rPr>
          <w:rFonts w:cs="Vrinda"/>
          <w:sz w:val="40"/>
          <w:szCs w:val="40"/>
          <w:lang w:bidi="bn-IN"/>
        </w:rPr>
        <w:t>seguinte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pergunta</w:t>
      </w:r>
      <w:proofErr w:type="spellEnd"/>
      <w:r w:rsidRPr="00F4491D">
        <w:rPr>
          <w:rFonts w:cs="Vrinda"/>
          <w:sz w:val="40"/>
          <w:szCs w:val="40"/>
          <w:lang w:bidi="bn-IN"/>
        </w:rPr>
        <w:t>:</w:t>
      </w:r>
    </w:p>
    <w:p w14:paraId="157900E4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  <w:bookmarkStart w:id="0" w:name="_GoBack"/>
      <w:bookmarkEnd w:id="0"/>
    </w:p>
    <w:p w14:paraId="5E23F9A7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  <w:r w:rsidRPr="00F4491D">
        <w:rPr>
          <w:rFonts w:cs="Vrinda"/>
          <w:sz w:val="40"/>
          <w:szCs w:val="40"/>
          <w:lang w:bidi="bn-IN"/>
        </w:rPr>
        <w:lastRenderedPageBreak/>
        <w:t xml:space="preserve">O </w:t>
      </w:r>
      <w:proofErr w:type="spellStart"/>
      <w:r w:rsidRPr="00F4491D">
        <w:rPr>
          <w:rFonts w:cs="Vrinda"/>
          <w:sz w:val="40"/>
          <w:szCs w:val="40"/>
          <w:lang w:bidi="bn-IN"/>
        </w:rPr>
        <w:t>jejum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seis </w:t>
      </w:r>
      <w:proofErr w:type="spellStart"/>
      <w:r w:rsidRPr="00F4491D">
        <w:rPr>
          <w:rFonts w:cs="Vrinda"/>
          <w:sz w:val="40"/>
          <w:szCs w:val="40"/>
          <w:lang w:bidi="bn-IN"/>
        </w:rPr>
        <w:t>dias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deve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ser </w:t>
      </w:r>
      <w:proofErr w:type="spellStart"/>
      <w:r w:rsidRPr="00F4491D">
        <w:rPr>
          <w:rFonts w:cs="Vrinda"/>
          <w:sz w:val="40"/>
          <w:szCs w:val="40"/>
          <w:lang w:bidi="bn-IN"/>
        </w:rPr>
        <w:t>feito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imediatamente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após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Ramadan, </w:t>
      </w:r>
      <w:proofErr w:type="spellStart"/>
      <w:r w:rsidRPr="00F4491D">
        <w:rPr>
          <w:rFonts w:cs="Vrinda"/>
          <w:sz w:val="40"/>
          <w:szCs w:val="40"/>
          <w:lang w:bidi="bn-IN"/>
        </w:rPr>
        <w:t>após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o </w:t>
      </w:r>
      <w:proofErr w:type="spellStart"/>
      <w:r w:rsidRPr="00F4491D">
        <w:rPr>
          <w:rFonts w:cs="Vrinda"/>
          <w:sz w:val="40"/>
          <w:szCs w:val="40"/>
          <w:lang w:bidi="bn-IN"/>
        </w:rPr>
        <w:t>dia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do Eid </w:t>
      </w:r>
      <w:proofErr w:type="spellStart"/>
      <w:r w:rsidRPr="00F4491D">
        <w:rPr>
          <w:rFonts w:cs="Vrinda"/>
          <w:sz w:val="40"/>
          <w:szCs w:val="40"/>
          <w:lang w:bidi="bn-IN"/>
        </w:rPr>
        <w:t>ou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é </w:t>
      </w:r>
      <w:proofErr w:type="spellStart"/>
      <w:r w:rsidRPr="00F4491D">
        <w:rPr>
          <w:rFonts w:cs="Vrinda"/>
          <w:sz w:val="40"/>
          <w:szCs w:val="40"/>
          <w:lang w:bidi="bn-IN"/>
        </w:rPr>
        <w:t>permitido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fazer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alguns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dias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depois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do Eid no </w:t>
      </w:r>
      <w:proofErr w:type="spellStart"/>
      <w:r w:rsidRPr="00F4491D">
        <w:rPr>
          <w:rFonts w:cs="Vrinda"/>
          <w:sz w:val="40"/>
          <w:szCs w:val="40"/>
          <w:lang w:bidi="bn-IN"/>
        </w:rPr>
        <w:t>mês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F4491D">
        <w:rPr>
          <w:rFonts w:cs="Vrinda"/>
          <w:sz w:val="40"/>
          <w:szCs w:val="40"/>
          <w:lang w:bidi="bn-IN"/>
        </w:rPr>
        <w:t>Shawwaal</w:t>
      </w:r>
      <w:proofErr w:type="spellEnd"/>
      <w:r w:rsidRPr="00F4491D">
        <w:rPr>
          <w:rFonts w:cs="Vrinda"/>
          <w:sz w:val="40"/>
          <w:szCs w:val="40"/>
          <w:lang w:bidi="bn-IN"/>
        </w:rPr>
        <w:t>?</w:t>
      </w:r>
    </w:p>
    <w:p w14:paraId="252D58CE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</w:p>
    <w:p w14:paraId="57B4A835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  <w:proofErr w:type="spellStart"/>
      <w:r w:rsidRPr="00F4491D">
        <w:rPr>
          <w:rFonts w:cs="Vrinda"/>
          <w:sz w:val="40"/>
          <w:szCs w:val="40"/>
          <w:lang w:bidi="bn-IN"/>
        </w:rPr>
        <w:t>Eles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responderam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o </w:t>
      </w:r>
      <w:proofErr w:type="spellStart"/>
      <w:r w:rsidRPr="00F4491D">
        <w:rPr>
          <w:rFonts w:cs="Vrinda"/>
          <w:sz w:val="40"/>
          <w:szCs w:val="40"/>
          <w:lang w:bidi="bn-IN"/>
        </w:rPr>
        <w:t>seguinte</w:t>
      </w:r>
      <w:proofErr w:type="spellEnd"/>
      <w:r w:rsidRPr="00F4491D">
        <w:rPr>
          <w:rFonts w:cs="Vrinda"/>
          <w:sz w:val="40"/>
          <w:szCs w:val="40"/>
          <w:lang w:bidi="bn-IN"/>
        </w:rPr>
        <w:t>:</w:t>
      </w:r>
    </w:p>
    <w:p w14:paraId="48A5DD22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</w:p>
    <w:p w14:paraId="1E214010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  <w:proofErr w:type="spellStart"/>
      <w:r w:rsidRPr="00F4491D">
        <w:rPr>
          <w:rFonts w:cs="Vrinda"/>
          <w:sz w:val="40"/>
          <w:szCs w:val="40"/>
          <w:lang w:bidi="bn-IN"/>
        </w:rPr>
        <w:t>Esses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dias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não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precisam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ser </w:t>
      </w:r>
      <w:proofErr w:type="spellStart"/>
      <w:r w:rsidRPr="00F4491D">
        <w:rPr>
          <w:rFonts w:cs="Vrinda"/>
          <w:sz w:val="40"/>
          <w:szCs w:val="40"/>
          <w:lang w:bidi="bn-IN"/>
        </w:rPr>
        <w:t>jejuados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imediatamente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após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o Eid al-</w:t>
      </w:r>
      <w:proofErr w:type="spellStart"/>
      <w:r w:rsidRPr="00F4491D">
        <w:rPr>
          <w:rFonts w:cs="Vrinda"/>
          <w:sz w:val="40"/>
          <w:szCs w:val="40"/>
          <w:lang w:bidi="bn-IN"/>
        </w:rPr>
        <w:t>Fitr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. É </w:t>
      </w:r>
      <w:proofErr w:type="spellStart"/>
      <w:r w:rsidRPr="00F4491D">
        <w:rPr>
          <w:rFonts w:cs="Vrinda"/>
          <w:sz w:val="40"/>
          <w:szCs w:val="40"/>
          <w:lang w:bidi="bn-IN"/>
        </w:rPr>
        <w:t>admissível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começar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a </w:t>
      </w:r>
      <w:proofErr w:type="spellStart"/>
      <w:r w:rsidRPr="00F4491D">
        <w:rPr>
          <w:rFonts w:cs="Vrinda"/>
          <w:sz w:val="40"/>
          <w:szCs w:val="40"/>
          <w:lang w:bidi="bn-IN"/>
        </w:rPr>
        <w:t>jejuar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um </w:t>
      </w:r>
      <w:proofErr w:type="spellStart"/>
      <w:r w:rsidRPr="00F4491D">
        <w:rPr>
          <w:rFonts w:cs="Vrinda"/>
          <w:sz w:val="40"/>
          <w:szCs w:val="40"/>
          <w:lang w:bidi="bn-IN"/>
        </w:rPr>
        <w:t>ou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mais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dias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após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o Eid, e </w:t>
      </w:r>
      <w:proofErr w:type="spellStart"/>
      <w:r w:rsidRPr="00F4491D">
        <w:rPr>
          <w:rFonts w:cs="Vrinda"/>
          <w:sz w:val="40"/>
          <w:szCs w:val="40"/>
          <w:lang w:bidi="bn-IN"/>
        </w:rPr>
        <w:t>eles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podem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ser </w:t>
      </w:r>
      <w:proofErr w:type="spellStart"/>
      <w:r w:rsidRPr="00F4491D">
        <w:rPr>
          <w:rFonts w:cs="Vrinda"/>
          <w:sz w:val="40"/>
          <w:szCs w:val="40"/>
          <w:lang w:bidi="bn-IN"/>
        </w:rPr>
        <w:t>feitos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consecutivamente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ou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separadamente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durante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o </w:t>
      </w:r>
      <w:proofErr w:type="spellStart"/>
      <w:r w:rsidRPr="00F4491D">
        <w:rPr>
          <w:rFonts w:cs="Vrinda"/>
          <w:sz w:val="40"/>
          <w:szCs w:val="40"/>
          <w:lang w:bidi="bn-IN"/>
        </w:rPr>
        <w:t>mês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F4491D">
        <w:rPr>
          <w:rFonts w:cs="Vrinda"/>
          <w:sz w:val="40"/>
          <w:szCs w:val="40"/>
          <w:lang w:bidi="bn-IN"/>
        </w:rPr>
        <w:t>Shawwaal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, de </w:t>
      </w:r>
      <w:proofErr w:type="spellStart"/>
      <w:r w:rsidRPr="00F4491D">
        <w:rPr>
          <w:rFonts w:cs="Vrinda"/>
          <w:sz w:val="40"/>
          <w:szCs w:val="40"/>
          <w:lang w:bidi="bn-IN"/>
        </w:rPr>
        <w:t>acordo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com o que é </w:t>
      </w:r>
      <w:proofErr w:type="spellStart"/>
      <w:r w:rsidRPr="00F4491D">
        <w:rPr>
          <w:rFonts w:cs="Vrinda"/>
          <w:sz w:val="40"/>
          <w:szCs w:val="40"/>
          <w:lang w:bidi="bn-IN"/>
        </w:rPr>
        <w:t>mais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fácil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para a </w:t>
      </w:r>
      <w:proofErr w:type="spellStart"/>
      <w:r w:rsidRPr="00F4491D">
        <w:rPr>
          <w:rFonts w:cs="Vrinda"/>
          <w:sz w:val="40"/>
          <w:szCs w:val="40"/>
          <w:lang w:bidi="bn-IN"/>
        </w:rPr>
        <w:t>pessoa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. </w:t>
      </w:r>
      <w:proofErr w:type="spellStart"/>
      <w:r w:rsidRPr="00F4491D">
        <w:rPr>
          <w:rFonts w:cs="Vrinda"/>
          <w:sz w:val="40"/>
          <w:szCs w:val="40"/>
          <w:lang w:bidi="bn-IN"/>
        </w:rPr>
        <w:t>Há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muito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espaço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F4491D">
        <w:rPr>
          <w:rFonts w:cs="Vrinda"/>
          <w:sz w:val="40"/>
          <w:szCs w:val="40"/>
          <w:lang w:bidi="bn-IN"/>
        </w:rPr>
        <w:t>manobra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nesta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questão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, e </w:t>
      </w:r>
      <w:proofErr w:type="spellStart"/>
      <w:r w:rsidRPr="00F4491D">
        <w:rPr>
          <w:rFonts w:cs="Vrinda"/>
          <w:sz w:val="40"/>
          <w:szCs w:val="40"/>
          <w:lang w:bidi="bn-IN"/>
        </w:rPr>
        <w:t>isso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não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é </w:t>
      </w:r>
      <w:proofErr w:type="spellStart"/>
      <w:r w:rsidRPr="00F4491D">
        <w:rPr>
          <w:rFonts w:cs="Vrinda"/>
          <w:sz w:val="40"/>
          <w:szCs w:val="40"/>
          <w:lang w:bidi="bn-IN"/>
        </w:rPr>
        <w:t>obrigatório</w:t>
      </w:r>
      <w:proofErr w:type="spellEnd"/>
      <w:r w:rsidRPr="00F4491D">
        <w:rPr>
          <w:rFonts w:cs="Vrinda"/>
          <w:sz w:val="40"/>
          <w:szCs w:val="40"/>
          <w:lang w:bidi="bn-IN"/>
        </w:rPr>
        <w:t>, mas sim, Sunnah.</w:t>
      </w:r>
    </w:p>
    <w:p w14:paraId="7CA37010" w14:textId="77777777" w:rsidR="00F4491D" w:rsidRPr="00F4491D" w:rsidRDefault="00F4491D" w:rsidP="00F4491D">
      <w:pPr>
        <w:rPr>
          <w:rFonts w:cs="Vrinda"/>
          <w:sz w:val="40"/>
          <w:szCs w:val="40"/>
          <w:lang w:bidi="bn-IN"/>
        </w:rPr>
      </w:pPr>
    </w:p>
    <w:p w14:paraId="7BD6BA88" w14:textId="250F163E" w:rsidR="00BF3695" w:rsidRPr="00C76C11" w:rsidRDefault="00F4491D" w:rsidP="00F4491D">
      <w:pPr>
        <w:rPr>
          <w:rFonts w:cs="Arial"/>
          <w:sz w:val="40"/>
          <w:szCs w:val="40"/>
        </w:rPr>
      </w:pPr>
      <w:r w:rsidRPr="00F4491D">
        <w:rPr>
          <w:rFonts w:cs="Vrinda"/>
          <w:sz w:val="40"/>
          <w:szCs w:val="40"/>
          <w:lang w:bidi="bn-IN"/>
        </w:rPr>
        <w:t xml:space="preserve">E Allah é a </w:t>
      </w:r>
      <w:proofErr w:type="spellStart"/>
      <w:r w:rsidRPr="00F4491D">
        <w:rPr>
          <w:rFonts w:cs="Vrinda"/>
          <w:sz w:val="40"/>
          <w:szCs w:val="40"/>
          <w:lang w:bidi="bn-IN"/>
        </w:rPr>
        <w:t>fonte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F4491D">
        <w:rPr>
          <w:rFonts w:cs="Vrinda"/>
          <w:sz w:val="40"/>
          <w:szCs w:val="40"/>
          <w:lang w:bidi="bn-IN"/>
        </w:rPr>
        <w:t>força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. Que Allah </w:t>
      </w:r>
      <w:proofErr w:type="spellStart"/>
      <w:r w:rsidRPr="00F4491D">
        <w:rPr>
          <w:rFonts w:cs="Vrinda"/>
          <w:sz w:val="40"/>
          <w:szCs w:val="40"/>
          <w:lang w:bidi="bn-IN"/>
        </w:rPr>
        <w:t>abençoe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nosso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Profeta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Muhammad, </w:t>
      </w:r>
      <w:proofErr w:type="spellStart"/>
      <w:r w:rsidRPr="00F4491D">
        <w:rPr>
          <w:rFonts w:cs="Vrinda"/>
          <w:sz w:val="40"/>
          <w:szCs w:val="40"/>
          <w:lang w:bidi="bn-IN"/>
        </w:rPr>
        <w:t>sua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família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e </w:t>
      </w:r>
      <w:proofErr w:type="spellStart"/>
      <w:r w:rsidRPr="00F4491D">
        <w:rPr>
          <w:rFonts w:cs="Vrinda"/>
          <w:sz w:val="40"/>
          <w:szCs w:val="40"/>
          <w:lang w:bidi="bn-IN"/>
        </w:rPr>
        <w:t>companheiros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e </w:t>
      </w:r>
      <w:proofErr w:type="spellStart"/>
      <w:r w:rsidRPr="00F4491D">
        <w:rPr>
          <w:rFonts w:cs="Vrinda"/>
          <w:sz w:val="40"/>
          <w:szCs w:val="40"/>
          <w:lang w:bidi="bn-IN"/>
        </w:rPr>
        <w:t>conceda-lhes</w:t>
      </w:r>
      <w:proofErr w:type="spellEnd"/>
      <w:r w:rsidRPr="00F4491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F4491D">
        <w:rPr>
          <w:rFonts w:cs="Vrinda"/>
          <w:sz w:val="40"/>
          <w:szCs w:val="40"/>
          <w:lang w:bidi="bn-IN"/>
        </w:rPr>
        <w:t>paz</w:t>
      </w:r>
      <w:proofErr w:type="spellEnd"/>
      <w:r w:rsidRPr="00F4491D">
        <w:rPr>
          <w:rFonts w:cs="Vrinda"/>
          <w:sz w:val="40"/>
          <w:szCs w:val="40"/>
          <w:lang w:bidi="bn-IN"/>
        </w:rPr>
        <w:t>.</w:t>
      </w:r>
    </w:p>
    <w:sectPr w:rsidR="00BF3695" w:rsidRPr="00C76C11" w:rsidSect="00AA2E4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9"/>
    <w:rsid w:val="00105FCD"/>
    <w:rsid w:val="00AA2E4D"/>
    <w:rsid w:val="00B30BD9"/>
    <w:rsid w:val="00BF3695"/>
    <w:rsid w:val="00C76C11"/>
    <w:rsid w:val="00DC2DEB"/>
    <w:rsid w:val="00F4491D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828C"/>
  <w15:chartTrackingRefBased/>
  <w15:docId w15:val="{3B877AC9-B0C5-4542-94EA-10FBB35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5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7</cp:revision>
  <dcterms:created xsi:type="dcterms:W3CDTF">2020-05-25T20:43:00Z</dcterms:created>
  <dcterms:modified xsi:type="dcterms:W3CDTF">2020-05-26T00:05:00Z</dcterms:modified>
</cp:coreProperties>
</file>